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1DB" w:themeColor="text2" w:themeTint="33"/>
  <w:body>
    <w:p w:rsidR="00117CB0" w:rsidRPr="00A2140C" w:rsidRDefault="0061083A" w:rsidP="00A2140C">
      <w:pPr>
        <w:jc w:val="center"/>
        <w:rPr>
          <w:rFonts w:ascii="Times New Roman" w:hAnsi="Times New Roman" w:cs="Times New Roman"/>
          <w:b/>
          <w:color w:val="CC3300"/>
          <w:sz w:val="24"/>
          <w:szCs w:val="28"/>
        </w:rPr>
      </w:pPr>
      <w:r w:rsidRPr="00A2140C">
        <w:rPr>
          <w:rFonts w:ascii="Times New Roman" w:hAnsi="Times New Roman" w:cs="Times New Roman"/>
          <w:b/>
          <w:color w:val="CC3300"/>
          <w:sz w:val="24"/>
          <w:szCs w:val="28"/>
        </w:rPr>
        <w:t>Кроме основны</w:t>
      </w:r>
      <w:r w:rsidR="00D643B4" w:rsidRPr="00A2140C">
        <w:rPr>
          <w:rFonts w:ascii="Times New Roman" w:hAnsi="Times New Roman" w:cs="Times New Roman"/>
          <w:b/>
          <w:color w:val="CC3300"/>
          <w:sz w:val="24"/>
          <w:szCs w:val="28"/>
        </w:rPr>
        <w:t>х</w:t>
      </w:r>
      <w:r w:rsidRPr="00A2140C">
        <w:rPr>
          <w:rFonts w:ascii="Times New Roman" w:hAnsi="Times New Roman" w:cs="Times New Roman"/>
          <w:b/>
          <w:color w:val="CC3300"/>
          <w:sz w:val="24"/>
          <w:szCs w:val="28"/>
        </w:rPr>
        <w:t xml:space="preserve"> правил дорожного движения</w:t>
      </w:r>
      <w:r w:rsidR="00D643B4" w:rsidRPr="00A2140C">
        <w:rPr>
          <w:rFonts w:ascii="Times New Roman" w:hAnsi="Times New Roman" w:cs="Times New Roman"/>
          <w:b/>
          <w:color w:val="CC3300"/>
          <w:sz w:val="24"/>
          <w:szCs w:val="28"/>
        </w:rPr>
        <w:t>,</w:t>
      </w:r>
      <w:r w:rsidRPr="00A2140C">
        <w:rPr>
          <w:rFonts w:ascii="Times New Roman" w:hAnsi="Times New Roman" w:cs="Times New Roman"/>
          <w:b/>
          <w:color w:val="CC3300"/>
          <w:sz w:val="24"/>
          <w:szCs w:val="28"/>
        </w:rPr>
        <w:t xml:space="preserve"> Вам необходимо знать и помнить основные знаки дорожного движения</w:t>
      </w:r>
      <w:r w:rsidR="00D643B4" w:rsidRPr="00A2140C">
        <w:rPr>
          <w:rFonts w:ascii="Times New Roman" w:hAnsi="Times New Roman" w:cs="Times New Roman"/>
          <w:b/>
          <w:color w:val="CC3300"/>
          <w:sz w:val="24"/>
          <w:szCs w:val="28"/>
        </w:rPr>
        <w:t xml:space="preserve"> для пешеходов</w:t>
      </w:r>
      <w:r w:rsidR="00192E46" w:rsidRPr="00A2140C">
        <w:rPr>
          <w:rFonts w:ascii="Times New Roman" w:hAnsi="Times New Roman" w:cs="Times New Roman"/>
          <w:b/>
          <w:color w:val="CC3300"/>
          <w:sz w:val="24"/>
          <w:szCs w:val="28"/>
        </w:rPr>
        <w:t>!</w:t>
      </w:r>
    </w:p>
    <w:p w:rsidR="00117CB0" w:rsidRDefault="00117CB0"/>
    <w:p w:rsidR="00672F10" w:rsidRPr="00A2140C" w:rsidRDefault="00192E46" w:rsidP="00A2140C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A2140C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«Пешеходн</w:t>
      </w:r>
      <w:r w:rsidR="00D643B4" w:rsidRPr="00A2140C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>ый</w:t>
      </w:r>
      <w:r w:rsidRPr="00A2140C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t xml:space="preserve"> переход»</w:t>
      </w:r>
    </w:p>
    <w:p w:rsidR="00117CB0" w:rsidRPr="00672F10" w:rsidRDefault="00192E46" w:rsidP="00672F10">
      <w:pPr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672F10">
        <w:rPr>
          <w:rFonts w:ascii="Times New Roman" w:eastAsia="Times New Roman" w:hAnsi="Times New Roman"/>
          <w:noProof/>
          <w:color w:val="31521B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100965</wp:posOffset>
            </wp:positionV>
            <wp:extent cx="1275715" cy="1152525"/>
            <wp:effectExtent l="0" t="0" r="63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нак перехода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751" t="14000" r="24357" b="18410"/>
                    <a:stretch/>
                  </pic:blipFill>
                  <pic:spPr bwMode="auto">
                    <a:xfrm>
                      <a:off x="0" y="0"/>
                      <a:ext cx="127571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672F1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31521B" w:themeColor="accent2" w:themeShade="80"/>
          <w:sz w:val="28"/>
          <w:szCs w:val="28"/>
        </w:rPr>
      </w:pPr>
    </w:p>
    <w:p w:rsidR="00117CB0" w:rsidRPr="00A2140C" w:rsidRDefault="00A2140C" w:rsidP="00A2140C">
      <w:pPr>
        <w:pStyle w:val="a4"/>
        <w:numPr>
          <w:ilvl w:val="0"/>
          <w:numId w:val="4"/>
        </w:numPr>
        <w:spacing w:after="0" w:line="240" w:lineRule="exact"/>
        <w:ind w:left="0" w:hanging="11"/>
        <w:jc w:val="both"/>
        <w:rPr>
          <w:rFonts w:ascii="Times New Roman" w:eastAsia="Times New Roman" w:hAnsi="Times New Roman"/>
          <w:color w:val="31521B" w:themeColor="accent2" w:themeShade="80"/>
          <w:sz w:val="24"/>
          <w:szCs w:val="28"/>
        </w:rPr>
      </w:pPr>
      <w:r>
        <w:rPr>
          <w:rFonts w:ascii="Times New Roman" w:eastAsia="Times New Roman" w:hAnsi="Times New Roman"/>
          <w:noProof/>
          <w:color w:val="31521B" w:themeColor="accent2" w:themeShade="80"/>
          <w:sz w:val="2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3620135</wp:posOffset>
            </wp:positionH>
            <wp:positionV relativeFrom="paragraph">
              <wp:posOffset>110490</wp:posOffset>
            </wp:positionV>
            <wp:extent cx="2390775" cy="17907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й и выполня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E46" w:rsidRPr="00A2140C">
        <w:rPr>
          <w:rFonts w:ascii="Times New Roman" w:eastAsia="Times New Roman" w:hAnsi="Times New Roman"/>
          <w:color w:val="31521B" w:themeColor="accent2" w:themeShade="80"/>
          <w:sz w:val="24"/>
          <w:szCs w:val="28"/>
        </w:rPr>
        <w:t>«Движение</w:t>
      </w:r>
      <w:r w:rsidR="00672F10" w:rsidRPr="00A2140C">
        <w:rPr>
          <w:rFonts w:ascii="Times New Roman" w:eastAsia="Times New Roman" w:hAnsi="Times New Roman"/>
          <w:color w:val="31521B" w:themeColor="accent2" w:themeShade="80"/>
          <w:sz w:val="24"/>
          <w:szCs w:val="28"/>
        </w:rPr>
        <w:t xml:space="preserve"> пешеходов</w:t>
      </w:r>
      <w:r w:rsidR="00192E46" w:rsidRPr="00A2140C">
        <w:rPr>
          <w:rFonts w:ascii="Times New Roman" w:eastAsia="Times New Roman" w:hAnsi="Times New Roman"/>
          <w:color w:val="31521B" w:themeColor="accent2" w:themeShade="80"/>
          <w:sz w:val="24"/>
          <w:szCs w:val="28"/>
        </w:rPr>
        <w:t xml:space="preserve"> запрещено»</w:t>
      </w:r>
    </w:p>
    <w:p w:rsidR="00117CB0" w:rsidRPr="00192E46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4"/>
          <w:szCs w:val="28"/>
        </w:rPr>
      </w:pPr>
    </w:p>
    <w:p w:rsidR="00117CB0" w:rsidRDefault="00672F1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  <w:r>
        <w:rPr>
          <w:rFonts w:ascii="Times New Roman" w:eastAsia="Times New Roman" w:hAnsi="Times New Roman"/>
          <w:noProof/>
          <w:color w:val="255F66"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361315</wp:posOffset>
            </wp:positionH>
            <wp:positionV relativeFrom="paragraph">
              <wp:posOffset>5080</wp:posOffset>
            </wp:positionV>
            <wp:extent cx="1285875" cy="1285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вижени пеш запрще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  <w:bookmarkStart w:id="0" w:name="_GoBack"/>
      <w:bookmarkEnd w:id="0"/>
    </w:p>
    <w:p w:rsidR="00117CB0" w:rsidRPr="00A2140C" w:rsidRDefault="00672F10" w:rsidP="00A2140C">
      <w:pPr>
        <w:pStyle w:val="a4"/>
        <w:numPr>
          <w:ilvl w:val="0"/>
          <w:numId w:val="4"/>
        </w:numPr>
        <w:spacing w:after="0" w:line="240" w:lineRule="exact"/>
        <w:ind w:left="0" w:hanging="11"/>
        <w:jc w:val="both"/>
        <w:rPr>
          <w:rFonts w:ascii="Times New Roman" w:eastAsia="Times New Roman" w:hAnsi="Times New Roman"/>
          <w:color w:val="31521B" w:themeColor="accent2" w:themeShade="80"/>
          <w:sz w:val="24"/>
          <w:szCs w:val="24"/>
        </w:rPr>
      </w:pPr>
      <w:r w:rsidRPr="00A2140C">
        <w:rPr>
          <w:rFonts w:ascii="Times New Roman" w:eastAsia="Times New Roman" w:hAnsi="Times New Roman"/>
          <w:color w:val="31521B" w:themeColor="accent2" w:themeShade="80"/>
          <w:sz w:val="24"/>
          <w:szCs w:val="24"/>
        </w:rPr>
        <w:t>«Велосипедная дорожка»</w:t>
      </w:r>
    </w:p>
    <w:p w:rsidR="00117CB0" w:rsidRDefault="00672F1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  <w:r>
        <w:rPr>
          <w:rFonts w:ascii="Times New Roman" w:eastAsia="Times New Roman" w:hAnsi="Times New Roman"/>
          <w:noProof/>
          <w:color w:val="255F66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148590</wp:posOffset>
            </wp:positionV>
            <wp:extent cx="1314450" cy="11620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елосипед дорож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  <w:jc w:val="both"/>
        <w:rPr>
          <w:rFonts w:ascii="Times New Roman" w:eastAsia="Times New Roman" w:hAnsi="Times New Roman"/>
          <w:color w:val="255F66"/>
          <w:sz w:val="28"/>
          <w:szCs w:val="28"/>
        </w:rPr>
      </w:pPr>
    </w:p>
    <w:p w:rsidR="00117CB0" w:rsidRDefault="00117CB0" w:rsidP="00192E46">
      <w:pPr>
        <w:spacing w:after="0" w:line="240" w:lineRule="exact"/>
      </w:pPr>
    </w:p>
    <w:p w:rsidR="00117CB0" w:rsidRDefault="00117CB0" w:rsidP="00192E46">
      <w:pPr>
        <w:spacing w:after="0" w:line="240" w:lineRule="exact"/>
      </w:pPr>
    </w:p>
    <w:p w:rsidR="00117CB0" w:rsidRDefault="00117CB0" w:rsidP="00192E46">
      <w:pPr>
        <w:spacing w:after="0" w:line="240" w:lineRule="exact"/>
      </w:pPr>
    </w:p>
    <w:p w:rsidR="00117CB0" w:rsidRDefault="00117CB0"/>
    <w:p w:rsidR="00117CB0" w:rsidRDefault="00117CB0"/>
    <w:p w:rsidR="00287A44" w:rsidRPr="00A2140C" w:rsidRDefault="00672F10" w:rsidP="00A2140C">
      <w:pPr>
        <w:pStyle w:val="a4"/>
        <w:numPr>
          <w:ilvl w:val="0"/>
          <w:numId w:val="4"/>
        </w:numPr>
        <w:spacing w:after="0" w:line="240" w:lineRule="auto"/>
        <w:ind w:left="0" w:hanging="11"/>
        <w:rPr>
          <w:rFonts w:ascii="Times New Roman" w:hAnsi="Times New Roman" w:cs="Times New Roman"/>
          <w:color w:val="31521B" w:themeColor="accent2" w:themeShade="80"/>
          <w:sz w:val="24"/>
          <w:szCs w:val="24"/>
        </w:rPr>
      </w:pPr>
      <w:r w:rsidRPr="00A2140C">
        <w:rPr>
          <w:rFonts w:ascii="Times New Roman" w:hAnsi="Times New Roman" w:cs="Times New Roman"/>
          <w:color w:val="31521B" w:themeColor="accent2" w:themeShade="80"/>
          <w:sz w:val="24"/>
          <w:szCs w:val="24"/>
        </w:rPr>
        <w:lastRenderedPageBreak/>
        <w:t>«Пешеходная дорожка»</w:t>
      </w:r>
    </w:p>
    <w:p w:rsidR="00287A44" w:rsidRDefault="00287A44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287A44" w:rsidRDefault="00672F10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  <w:r>
        <w:rPr>
          <w:rFonts w:ascii="Times New Roman" w:hAnsi="Times New Roman" w:cs="Times New Roman"/>
          <w:noProof/>
          <w:color w:val="255F66"/>
          <w:sz w:val="23"/>
          <w:szCs w:val="23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19250" cy="1323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шеходная доожк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A44" w:rsidRDefault="00287A44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Pr="00A2140C" w:rsidRDefault="00672F10" w:rsidP="00672F10">
      <w:pPr>
        <w:spacing w:after="0" w:line="240" w:lineRule="auto"/>
        <w:jc w:val="center"/>
        <w:rPr>
          <w:rFonts w:ascii="Times New Roman" w:hAnsi="Times New Roman" w:cs="Times New Roman"/>
          <w:b/>
          <w:color w:val="CC3300"/>
          <w:sz w:val="24"/>
          <w:szCs w:val="24"/>
        </w:rPr>
      </w:pPr>
      <w:r w:rsidRPr="00A2140C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Знание правил дорожного движения бережет самое ценное – нашу жизнь. Не только сами </w:t>
      </w:r>
      <w:r w:rsidR="002275E5">
        <w:rPr>
          <w:rFonts w:ascii="Times New Roman" w:hAnsi="Times New Roman" w:cs="Times New Roman"/>
          <w:b/>
          <w:color w:val="CC3300"/>
          <w:sz w:val="24"/>
          <w:szCs w:val="24"/>
        </w:rPr>
        <w:t xml:space="preserve">их </w:t>
      </w:r>
      <w:r w:rsidRPr="00A2140C">
        <w:rPr>
          <w:rFonts w:ascii="Times New Roman" w:hAnsi="Times New Roman" w:cs="Times New Roman"/>
          <w:b/>
          <w:color w:val="CC3300"/>
          <w:sz w:val="24"/>
          <w:szCs w:val="24"/>
        </w:rPr>
        <w:t>соблюдайте, но и напоминайте другим, детям и взрослым!</w:t>
      </w: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 w:rsidP="00672F10">
      <w:pPr>
        <w:spacing w:after="0" w:line="240" w:lineRule="auto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192E46" w:rsidRDefault="00192E46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D643B4" w:rsidRDefault="00D643B4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D643B4" w:rsidRDefault="00D643B4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D643B4" w:rsidRDefault="00D643B4">
      <w:pPr>
        <w:spacing w:after="0" w:line="240" w:lineRule="auto"/>
        <w:jc w:val="center"/>
        <w:rPr>
          <w:rFonts w:ascii="Times New Roman" w:hAnsi="Times New Roman" w:cs="Times New Roman"/>
          <w:color w:val="255F66"/>
          <w:sz w:val="23"/>
          <w:szCs w:val="23"/>
        </w:rPr>
      </w:pPr>
    </w:p>
    <w:p w:rsidR="00117CB0" w:rsidRPr="00672F10" w:rsidRDefault="00BA57A0" w:rsidP="00D643B4">
      <w:pPr>
        <w:spacing w:after="0" w:line="240" w:lineRule="exact"/>
        <w:jc w:val="center"/>
        <w:rPr>
          <w:rFonts w:ascii="Times New Roman" w:hAnsi="Times New Roman" w:cs="Times New Roman"/>
          <w:color w:val="31521B" w:themeColor="accent2" w:themeShade="80"/>
          <w:sz w:val="23"/>
          <w:szCs w:val="23"/>
        </w:rPr>
      </w:pPr>
      <w:r w:rsidRPr="00672F10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Прокуратура Камчатского края</w:t>
      </w:r>
    </w:p>
    <w:p w:rsidR="00117CB0" w:rsidRPr="00672F10" w:rsidRDefault="00BA57A0" w:rsidP="00D643B4">
      <w:pPr>
        <w:spacing w:after="0" w:line="240" w:lineRule="exact"/>
        <w:jc w:val="center"/>
        <w:rPr>
          <w:rFonts w:ascii="Times New Roman" w:hAnsi="Times New Roman" w:cs="Times New Roman"/>
          <w:color w:val="31521B" w:themeColor="accent2" w:themeShade="80"/>
          <w:sz w:val="23"/>
          <w:szCs w:val="23"/>
        </w:rPr>
      </w:pPr>
      <w:r w:rsidRPr="00672F10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 xml:space="preserve">683024, г. Петропавловск-Камчатский, </w:t>
      </w:r>
    </w:p>
    <w:p w:rsidR="00117CB0" w:rsidRPr="00672F10" w:rsidRDefault="00BA57A0" w:rsidP="00D643B4">
      <w:pPr>
        <w:spacing w:after="0" w:line="240" w:lineRule="exact"/>
        <w:jc w:val="center"/>
        <w:rPr>
          <w:rFonts w:ascii="Times New Roman" w:hAnsi="Times New Roman" w:cs="Times New Roman"/>
          <w:color w:val="31521B" w:themeColor="accent2" w:themeShade="80"/>
          <w:sz w:val="23"/>
          <w:szCs w:val="23"/>
        </w:rPr>
      </w:pPr>
      <w:r w:rsidRPr="00672F10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пр. Рыбаков, д. 13</w:t>
      </w:r>
    </w:p>
    <w:p w:rsidR="00117CB0" w:rsidRPr="00A2140C" w:rsidRDefault="00A2140C" w:rsidP="00D643B4">
      <w:pPr>
        <w:spacing w:after="0" w:line="240" w:lineRule="exact"/>
        <w:jc w:val="center"/>
        <w:rPr>
          <w:rFonts w:ascii="Times New Roman" w:hAnsi="Times New Roman" w:cs="Times New Roman"/>
          <w:color w:val="31521B" w:themeColor="accent2" w:themeShade="80"/>
          <w:sz w:val="23"/>
          <w:szCs w:val="23"/>
        </w:rPr>
      </w:pPr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  <w:lang w:val="en-US"/>
        </w:rPr>
        <w:t>mail</w:t>
      </w:r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@41</w:t>
      </w:r>
      <w:r w:rsidRPr="002275E5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.</w:t>
      </w:r>
      <w:proofErr w:type="spellStart"/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  <w:lang w:val="en-US"/>
        </w:rPr>
        <w:t>mailop</w:t>
      </w:r>
      <w:proofErr w:type="spellEnd"/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.</w:t>
      </w:r>
      <w:proofErr w:type="spellStart"/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  <w:lang w:val="en-US"/>
        </w:rPr>
        <w:t>ru</w:t>
      </w:r>
      <w:proofErr w:type="spellEnd"/>
      <w:r w:rsidRPr="00A2140C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 xml:space="preserve"> </w:t>
      </w:r>
    </w:p>
    <w:p w:rsidR="00117CB0" w:rsidRPr="00672F10" w:rsidRDefault="00BA57A0" w:rsidP="00D643B4">
      <w:pPr>
        <w:spacing w:after="0" w:line="240" w:lineRule="exact"/>
        <w:jc w:val="center"/>
        <w:rPr>
          <w:color w:val="31521B" w:themeColor="accent2" w:themeShade="80"/>
        </w:rPr>
      </w:pPr>
      <w:r w:rsidRPr="00672F10">
        <w:rPr>
          <w:rFonts w:ascii="Times New Roman" w:hAnsi="Times New Roman" w:cs="Times New Roman"/>
          <w:color w:val="31521B" w:themeColor="accent2" w:themeShade="80"/>
          <w:sz w:val="23"/>
          <w:szCs w:val="23"/>
        </w:rPr>
        <w:t>телефон доверия (4152) 26-10-97</w:t>
      </w:r>
    </w:p>
    <w:p w:rsidR="00672F10" w:rsidRDefault="00672F10" w:rsidP="00AB490B">
      <w:pPr>
        <w:jc w:val="center"/>
      </w:pPr>
    </w:p>
    <w:p w:rsidR="00117CB0" w:rsidRPr="00AB490B" w:rsidRDefault="00AB490B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  <w:r w:rsidRPr="00AB490B"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  <w:lastRenderedPageBreak/>
        <w:t>ПРОКУРАТУРА КАМЧАТСКОГО КРАЯ</w:t>
      </w:r>
    </w:p>
    <w:p w:rsidR="00AB490B" w:rsidRPr="00AB490B" w:rsidRDefault="00AB490B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AB490B" w:rsidRPr="00AB490B" w:rsidRDefault="00AB490B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D643B4" w:rsidRDefault="00BA57A0" w:rsidP="00AB490B">
      <w:pPr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D643B4">
        <w:rPr>
          <w:rFonts w:ascii="Times New Roman" w:hAnsi="Times New Roman" w:cs="Times New Roman"/>
          <w:b/>
          <w:color w:val="CC3300"/>
          <w:sz w:val="32"/>
          <w:szCs w:val="32"/>
        </w:rPr>
        <w:t>ПРАВИЛА ДОРОЖНОГО ДВИЖЕНИЯ</w:t>
      </w:r>
    </w:p>
    <w:p w:rsidR="00117CB0" w:rsidRPr="00AB490B" w:rsidRDefault="00117CB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287A44" w:rsidRPr="00AB490B" w:rsidRDefault="00287A44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287A44" w:rsidRPr="00AB490B" w:rsidRDefault="00287A44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D643B4" w:rsidRDefault="00BA57A0" w:rsidP="00AB490B">
      <w:pPr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D643B4">
        <w:rPr>
          <w:rFonts w:ascii="Times New Roman" w:hAnsi="Times New Roman" w:cs="Times New Roman"/>
          <w:b/>
          <w:color w:val="CC3300"/>
          <w:sz w:val="32"/>
          <w:szCs w:val="32"/>
        </w:rPr>
        <w:t>ПАМЯТКА ДЛЯ ДЕТЕЙ</w:t>
      </w:r>
    </w:p>
    <w:p w:rsidR="00117CB0" w:rsidRPr="00AB490B" w:rsidRDefault="00117CB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AB490B" w:rsidRDefault="00117CB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AB490B" w:rsidRDefault="00117CB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AB490B" w:rsidRDefault="00117CB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AB490B" w:rsidRPr="00AB490B" w:rsidRDefault="00AB490B" w:rsidP="00AB490B">
      <w:pPr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AB490B" w:rsidRDefault="00BA57A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  <w:r w:rsidRPr="00AB490B"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  <w:t>Камчатский край</w:t>
      </w:r>
    </w:p>
    <w:p w:rsidR="00AB490B" w:rsidRDefault="00BA57A0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  <w:r w:rsidRPr="00AB490B"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  <w:t>202</w:t>
      </w:r>
      <w:r w:rsidR="00AB490B" w:rsidRPr="00AB490B"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  <w:t>2</w:t>
      </w:r>
    </w:p>
    <w:p w:rsidR="00D643B4" w:rsidRPr="00AB490B" w:rsidRDefault="00D643B4" w:rsidP="00AB490B">
      <w:pPr>
        <w:jc w:val="center"/>
        <w:rPr>
          <w:rFonts w:ascii="Times New Roman" w:hAnsi="Times New Roman" w:cs="Times New Roman"/>
          <w:b/>
          <w:color w:val="1B5337" w:themeColor="accent3" w:themeShade="80"/>
          <w:sz w:val="32"/>
          <w:szCs w:val="32"/>
        </w:rPr>
      </w:pPr>
    </w:p>
    <w:p w:rsidR="00117CB0" w:rsidRPr="00287A44" w:rsidRDefault="00BA57A0" w:rsidP="00A2140C">
      <w:pPr>
        <w:ind w:firstLine="708"/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</w:pPr>
      <w:r w:rsidRPr="00D643B4">
        <w:rPr>
          <w:rFonts w:ascii="Times New Roman" w:eastAsia="Times New Roman" w:hAnsi="Times New Roman"/>
          <w:b/>
          <w:color w:val="CC3300"/>
          <w:sz w:val="28"/>
          <w:szCs w:val="28"/>
        </w:rPr>
        <w:lastRenderedPageBreak/>
        <w:t>ПРАВИЛА ДОРОЖНОГО  ДВИЖЕНИЯ</w:t>
      </w:r>
      <w:r w:rsidR="00A2140C">
        <w:rPr>
          <w:rFonts w:ascii="Times New Roman" w:eastAsia="Times New Roman" w:hAnsi="Times New Roman"/>
          <w:b/>
          <w:color w:val="CC3300"/>
          <w:sz w:val="28"/>
          <w:szCs w:val="28"/>
        </w:rPr>
        <w:t xml:space="preserve"> 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- 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>это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свод 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правил, регулирующих 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обязанности участников 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дорожного </w:t>
      </w:r>
      <w:r w:rsidR="00A2140C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 xml:space="preserve">  </w:t>
      </w:r>
      <w:r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>движения!</w:t>
      </w:r>
    </w:p>
    <w:p w:rsidR="00117CB0" w:rsidRDefault="00A2140C">
      <w:pPr>
        <w:rPr>
          <w:rFonts w:ascii="Times New Roman" w:eastAsia="Times New Roman" w:hAnsi="Times New Roman"/>
          <w:color w:val="255F66"/>
          <w:sz w:val="28"/>
          <w:szCs w:val="28"/>
        </w:rPr>
      </w:pPr>
      <w:r>
        <w:rPr>
          <w:rFonts w:ascii="Times New Roman" w:eastAsia="Times New Roman" w:hAnsi="Times New Roman"/>
          <w:noProof/>
          <w:color w:val="255F6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203835</wp:posOffset>
            </wp:positionV>
            <wp:extent cx="2581275" cy="1714500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ети переходя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7A0">
        <w:rPr>
          <w:rFonts w:ascii="Times New Roman" w:eastAsia="Times New Roman" w:hAnsi="Times New Roman"/>
          <w:noProof/>
          <w:color w:val="255F66"/>
          <w:sz w:val="28"/>
          <w:szCs w:val="28"/>
          <w:lang w:eastAsia="ru-RU"/>
        </w:rPr>
        <w:drawing>
          <wp:inline distT="0" distB="0" distL="180" distR="180">
            <wp:extent cx="2783840" cy="1565910"/>
            <wp:effectExtent l="0" t="0" r="0" b="0"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CB0" w:rsidRPr="00287A44" w:rsidRDefault="00D643B4" w:rsidP="00AB490B">
      <w:pPr>
        <w:ind w:firstLine="708"/>
        <w:jc w:val="both"/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</w:pPr>
      <w:r>
        <w:rPr>
          <w:rFonts w:ascii="Times New Roman" w:eastAsia="Times New Roman" w:hAnsi="Times New Roman"/>
          <w:noProof/>
          <w:color w:val="63A537" w:themeColor="accent2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339725</wp:posOffset>
            </wp:positionV>
            <wp:extent cx="2581275" cy="1590675"/>
            <wp:effectExtent l="1905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ветофо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7A0" w:rsidRPr="00287A44">
        <w:rPr>
          <w:rFonts w:ascii="Times New Roman" w:eastAsia="Times New Roman" w:hAnsi="Times New Roman"/>
          <w:color w:val="4A7B29" w:themeColor="accent2" w:themeShade="BF"/>
          <w:sz w:val="28"/>
          <w:szCs w:val="28"/>
        </w:rPr>
        <w:t>Ознакомьтесь с основными правилами дорожного движения:</w:t>
      </w:r>
    </w:p>
    <w:p w:rsidR="00AB490B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Никогда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не выбегайте н</w:t>
      </w:r>
      <w:r w:rsidR="00AB490B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а 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проезжую часть, перед 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приближающимся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транспортом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!</w:t>
      </w:r>
    </w:p>
    <w:p w:rsidR="0061083A" w:rsidRPr="00A2140C" w:rsidRDefault="0061083A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>
        <w:rPr>
          <w:noProof/>
          <w:color w:val="63A537" w:themeColor="accent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ge">
              <wp:posOffset>4952365</wp:posOffset>
            </wp:positionV>
            <wp:extent cx="2705100" cy="15843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улица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1" t="6203" r="5043" b="-1"/>
                    <a:stretch/>
                  </pic:blipFill>
                  <pic:spPr bwMode="auto">
                    <a:xfrm>
                      <a:off x="0" y="0"/>
                      <a:ext cx="270510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57A0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Играть возле дороги </w:t>
      </w:r>
      <w:r w:rsidR="00BA57A0"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строго запрещено</w:t>
      </w:r>
      <w:r w:rsidRPr="00A2140C">
        <w:rPr>
          <w:rFonts w:ascii="Times New Roman" w:eastAsia="Times New Roman" w:hAnsi="Times New Roman"/>
          <w:color w:val="CC3300"/>
          <w:sz w:val="26"/>
          <w:szCs w:val="26"/>
        </w:rPr>
        <w:t>!</w:t>
      </w:r>
      <w:r w:rsidR="002275E5">
        <w:rPr>
          <w:rFonts w:ascii="Times New Roman" w:eastAsia="Times New Roman" w:hAnsi="Times New Roman"/>
          <w:color w:val="CC3300"/>
          <w:sz w:val="26"/>
          <w:szCs w:val="26"/>
        </w:rPr>
        <w:t xml:space="preserve"> </w:t>
      </w:r>
      <w:r w:rsidR="00BA57A0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Это следует делать в парке или на детских площадках.</w:t>
      </w:r>
    </w:p>
    <w:p w:rsidR="0061083A" w:rsidRDefault="0061083A" w:rsidP="0061083A">
      <w:pPr>
        <w:spacing w:after="0" w:line="240" w:lineRule="exact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Ходить нужно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по тротуару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. Если тротуар отсутствует, нужно идти по 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lastRenderedPageBreak/>
        <w:t>обочине дороги против движения транспорта.</w:t>
      </w:r>
    </w:p>
    <w:p w:rsidR="0061083A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b/>
          <w:color w:val="CC3300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Дорогу нужно переходить только по пешеходному переходу на зеленый сигнал светофора. На красный или желтый</w:t>
      </w:r>
      <w:r w:rsidR="002275E5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сигнал переходить дорогу </w:t>
      </w:r>
      <w:r w:rsidR="00AB490B"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строго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 xml:space="preserve"> запрещено</w:t>
      </w:r>
      <w:r w:rsidR="0061083A"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!</w:t>
      </w:r>
    </w:p>
    <w:p w:rsidR="0061083A" w:rsidRPr="0061083A" w:rsidRDefault="0061083A" w:rsidP="00A2140C">
      <w:pPr>
        <w:spacing w:after="0" w:line="240" w:lineRule="exact"/>
        <w:ind w:left="426" w:firstLine="708"/>
        <w:jc w:val="both"/>
        <w:rPr>
          <w:rFonts w:ascii="Times New Roman" w:eastAsia="Times New Roman" w:hAnsi="Times New Roman"/>
          <w:b/>
          <w:color w:val="4A7B29" w:themeColor="accent2" w:themeShade="BF"/>
          <w:sz w:val="26"/>
          <w:szCs w:val="26"/>
        </w:rPr>
      </w:pPr>
    </w:p>
    <w:p w:rsidR="0061083A" w:rsidRDefault="0061083A" w:rsidP="00A2140C">
      <w:pPr>
        <w:spacing w:after="0" w:line="240" w:lineRule="exact"/>
        <w:ind w:left="426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Переходя дорогу нужно убедиться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в безопасности и отсутствии приближающегося транспорта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, затем  посмотреть</w:t>
      </w:r>
      <w:r w:rsid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налево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, дойдя до середины дороги посмотреть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направо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, снова убедитьсся в безопасности и продолжать движение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.</w:t>
      </w: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lastRenderedPageBreak/>
        <w:t>Ни в коем случае нельзя</w:t>
      </w:r>
      <w:r w:rsidR="00A2140C">
        <w:rPr>
          <w:rFonts w:ascii="Times New Roman" w:eastAsia="Times New Roman" w:hAnsi="Times New Roman"/>
          <w:b/>
          <w:color w:val="CC3300"/>
          <w:sz w:val="26"/>
          <w:szCs w:val="26"/>
        </w:rPr>
        <w:t xml:space="preserve"> 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перебегать дорогу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!</w:t>
      </w:r>
      <w:r w:rsid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Необходимо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идти спокойным шагом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.</w:t>
      </w: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При выходе из автобуса</w:t>
      </w:r>
      <w:r w:rsidRPr="00A2140C">
        <w:rPr>
          <w:rFonts w:ascii="Times New Roman" w:eastAsia="Times New Roman" w:hAnsi="Times New Roman"/>
          <w:b/>
          <w:color w:val="4A7B29" w:themeColor="accent2" w:themeShade="BF"/>
          <w:sz w:val="26"/>
          <w:szCs w:val="26"/>
        </w:rPr>
        <w:t>,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 xml:space="preserve"> никогда не выбегайте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из-за него на дорогу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!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Лучше обойти его только сзади и сойти на тротуар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.</w:t>
      </w: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Подходя к проезжей части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необходимо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</w:t>
      </w:r>
      <w:r w:rsidR="002275E5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идти медленно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!</w:t>
      </w:r>
    </w:p>
    <w:p w:rsidR="0061083A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В темное время суток </w:t>
      </w:r>
      <w:r w:rsidR="002275E5">
        <w:rPr>
          <w:rFonts w:ascii="Times New Roman" w:eastAsia="Times New Roman" w:hAnsi="Times New Roman"/>
          <w:b/>
          <w:color w:val="CC3300"/>
          <w:sz w:val="26"/>
          <w:szCs w:val="26"/>
        </w:rPr>
        <w:t xml:space="preserve">следует </w:t>
      </w: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носить браслеты или одежду со светоотражающими элементами</w:t>
      </w:r>
      <w:r w:rsidR="0061083A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!</w:t>
      </w:r>
    </w:p>
    <w:p w:rsidR="00117CB0" w:rsidRPr="00A2140C" w:rsidRDefault="0061083A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>
        <w:rPr>
          <w:noProof/>
          <w:color w:val="63A537" w:themeColor="accent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483235</wp:posOffset>
            </wp:positionV>
            <wp:extent cx="2748280" cy="17907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велосипед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7A0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Подъезжая на велосипеде к проезжей части, </w:t>
      </w:r>
      <w:r w:rsidR="00BA57A0"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необходимо</w:t>
      </w:r>
      <w:r w:rsidR="00BA57A0"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 слезть с него и везти его рядом.</w:t>
      </w:r>
    </w:p>
    <w:p w:rsidR="0061083A" w:rsidRPr="00287A44" w:rsidRDefault="0061083A" w:rsidP="00A2140C">
      <w:pPr>
        <w:spacing w:after="0" w:line="240" w:lineRule="exact"/>
        <w:ind w:left="426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CC3300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 xml:space="preserve">Выбегать из-за припаркованного транспорта </w:t>
      </w:r>
      <w:r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сторого запрещено</w:t>
      </w:r>
      <w:r w:rsidR="0061083A" w:rsidRPr="00A2140C">
        <w:rPr>
          <w:rFonts w:ascii="Times New Roman" w:eastAsia="Times New Roman" w:hAnsi="Times New Roman"/>
          <w:b/>
          <w:color w:val="CC3300"/>
          <w:sz w:val="26"/>
          <w:szCs w:val="26"/>
        </w:rPr>
        <w:t>!</w:t>
      </w:r>
    </w:p>
    <w:p w:rsidR="00117CB0" w:rsidRPr="00A2140C" w:rsidRDefault="00BA57A0" w:rsidP="00A2140C">
      <w:pPr>
        <w:pStyle w:val="a4"/>
        <w:numPr>
          <w:ilvl w:val="0"/>
          <w:numId w:val="3"/>
        </w:numPr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</w:pPr>
      <w:r w:rsidRPr="00A2140C">
        <w:rPr>
          <w:rFonts w:ascii="Times New Roman" w:eastAsia="Times New Roman" w:hAnsi="Times New Roman"/>
          <w:color w:val="4A7B29" w:themeColor="accent2" w:themeShade="BF"/>
          <w:sz w:val="26"/>
          <w:szCs w:val="26"/>
        </w:rPr>
        <w:t>На постоянно мигающий желтый сигнал светофора дорогу нужно переходить так, как если бы светофора не было.</w:t>
      </w:r>
    </w:p>
    <w:p w:rsidR="00117CB0" w:rsidRDefault="00117CB0">
      <w:pPr>
        <w:rPr>
          <w:rFonts w:ascii="Times New Roman" w:eastAsia="Times New Roman" w:hAnsi="Times New Roman"/>
          <w:color w:val="255F66"/>
          <w:sz w:val="28"/>
          <w:szCs w:val="28"/>
        </w:rPr>
      </w:pPr>
    </w:p>
    <w:sectPr w:rsidR="00117CB0" w:rsidSect="00A2140C">
      <w:headerReference w:type="default" r:id="rId18"/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3F" w:rsidRDefault="00BA57A0">
      <w:pPr>
        <w:spacing w:after="0" w:line="240" w:lineRule="auto"/>
      </w:pPr>
      <w:r>
        <w:separator/>
      </w:r>
    </w:p>
  </w:endnote>
  <w:endnote w:type="continuationSeparator" w:id="1">
    <w:p w:rsidR="00EB543F" w:rsidRDefault="00BA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3F" w:rsidRDefault="00BA57A0">
      <w:pPr>
        <w:spacing w:after="0" w:line="240" w:lineRule="auto"/>
      </w:pPr>
      <w:r>
        <w:separator/>
      </w:r>
    </w:p>
  </w:footnote>
  <w:footnote w:type="continuationSeparator" w:id="1">
    <w:p w:rsidR="00EB543F" w:rsidRDefault="00BA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B0" w:rsidRDefault="00117C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192"/>
    <w:multiLevelType w:val="hybridMultilevel"/>
    <w:tmpl w:val="FA565132"/>
    <w:lvl w:ilvl="0" w:tplc="6948509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62980"/>
    <w:multiLevelType w:val="hybridMultilevel"/>
    <w:tmpl w:val="ADE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3F2D"/>
    <w:multiLevelType w:val="hybridMultilevel"/>
    <w:tmpl w:val="42D2C780"/>
    <w:lvl w:ilvl="0" w:tplc="32EE1D60">
      <w:start w:val="1"/>
      <w:numFmt w:val="decimal"/>
      <w:lvlText w:val="%1."/>
      <w:lvlJc w:val="left"/>
      <w:pPr>
        <w:ind w:left="1210" w:hanging="360"/>
      </w:pPr>
      <w:rPr>
        <w:color w:val="31521B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FF0631"/>
    <w:multiLevelType w:val="hybridMultilevel"/>
    <w:tmpl w:val="74E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CB0"/>
    <w:rsid w:val="00117CB0"/>
    <w:rsid w:val="00192E46"/>
    <w:rsid w:val="002275E5"/>
    <w:rsid w:val="00287A44"/>
    <w:rsid w:val="002913DC"/>
    <w:rsid w:val="0061083A"/>
    <w:rsid w:val="00672F10"/>
    <w:rsid w:val="00A2140C"/>
    <w:rsid w:val="00AB490B"/>
    <w:rsid w:val="00BA57A0"/>
    <w:rsid w:val="00CA2335"/>
    <w:rsid w:val="00D643B4"/>
    <w:rsid w:val="00EB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eb63"/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3D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49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0777-CD01-449E-BEC8-F697CF7D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2022-08-16T00:23:00Z</dcterms:created>
  <dcterms:modified xsi:type="dcterms:W3CDTF">2022-08-16T00:23:00Z</dcterms:modified>
  <cp:version>0900.0000.01</cp:version>
</cp:coreProperties>
</file>