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CF" w:rsidRPr="00FC1984" w:rsidRDefault="008D35CF" w:rsidP="008D35CF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НЕОФИЦИАЛЬНЫЙ ПЕРЕВОД</w:t>
      </w:r>
    </w:p>
    <w:p w:rsidR="008D35CF" w:rsidRPr="00FC1984" w:rsidRDefault="008D35CF" w:rsidP="008D35CF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АУТЕНТИЧНЫЙ ТЕКСТ РАЗМЕЩЕН</w:t>
      </w:r>
    </w:p>
    <w:p w:rsidR="008D35CF" w:rsidRPr="00FC1984" w:rsidRDefault="008D35CF" w:rsidP="008D35CF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НА САЙТЕ ЕВРОПЕЙСКОГО СУДА</w:t>
      </w:r>
    </w:p>
    <w:p w:rsidR="008D35CF" w:rsidRPr="00FC1984" w:rsidRDefault="008D35CF" w:rsidP="008D35CF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C1984">
        <w:rPr>
          <w:rFonts w:eastAsia="Times New Roman"/>
          <w:szCs w:val="24"/>
          <w:lang w:eastAsia="fr-FR"/>
        </w:rPr>
        <w:t>ПО ПРАВАМ ЧЕЛОВЕКА НА САЙТЕ</w:t>
      </w:r>
    </w:p>
    <w:p w:rsidR="008D35CF" w:rsidRPr="00FC1984" w:rsidRDefault="00AE3A49" w:rsidP="008D35CF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hyperlink r:id="rId12" w:history="1">
        <w:r w:rsidR="008D35CF" w:rsidRPr="00FA2998">
          <w:rPr>
            <w:rFonts w:eastAsia="Times New Roman"/>
            <w:szCs w:val="24"/>
            <w:lang w:eastAsia="fr-FR"/>
          </w:rPr>
          <w:t>www</w:t>
        </w:r>
        <w:r w:rsidR="008D35CF" w:rsidRPr="00FC1984">
          <w:rPr>
            <w:rFonts w:eastAsia="Times New Roman"/>
            <w:szCs w:val="24"/>
            <w:lang w:eastAsia="fr-FR"/>
          </w:rPr>
          <w:t>.</w:t>
        </w:r>
        <w:r w:rsidR="008D35CF" w:rsidRPr="00FA2998">
          <w:rPr>
            <w:rFonts w:eastAsia="Times New Roman"/>
            <w:szCs w:val="24"/>
            <w:lang w:eastAsia="fr-FR"/>
          </w:rPr>
          <w:t>echr</w:t>
        </w:r>
        <w:r w:rsidR="008D35CF" w:rsidRPr="00FC1984">
          <w:rPr>
            <w:rFonts w:eastAsia="Times New Roman"/>
            <w:szCs w:val="24"/>
            <w:lang w:eastAsia="fr-FR"/>
          </w:rPr>
          <w:t>.</w:t>
        </w:r>
        <w:r w:rsidR="008D35CF" w:rsidRPr="00FA2998">
          <w:rPr>
            <w:rFonts w:eastAsia="Times New Roman"/>
            <w:szCs w:val="24"/>
            <w:lang w:eastAsia="fr-FR"/>
          </w:rPr>
          <w:t>coe</w:t>
        </w:r>
        <w:r w:rsidR="008D35CF" w:rsidRPr="00FC1984">
          <w:rPr>
            <w:rFonts w:eastAsia="Times New Roman"/>
            <w:szCs w:val="24"/>
            <w:lang w:eastAsia="fr-FR"/>
          </w:rPr>
          <w:t>.</w:t>
        </w:r>
        <w:r w:rsidR="008D35CF" w:rsidRPr="00FA2998">
          <w:rPr>
            <w:rFonts w:eastAsia="Times New Roman"/>
            <w:szCs w:val="24"/>
            <w:lang w:eastAsia="fr-FR"/>
          </w:rPr>
          <w:t>int</w:t>
        </w:r>
      </w:hyperlink>
    </w:p>
    <w:p w:rsidR="008D35CF" w:rsidRPr="00FA2998" w:rsidRDefault="008D35CF" w:rsidP="008D35CF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A2998">
        <w:rPr>
          <w:rFonts w:eastAsia="Times New Roman"/>
          <w:szCs w:val="24"/>
          <w:lang w:eastAsia="fr-FR"/>
        </w:rPr>
        <w:t>В РАЗДЕЛЕ HUDOC</w:t>
      </w:r>
    </w:p>
    <w:p w:rsidR="00014566" w:rsidRPr="00383AF4" w:rsidRDefault="00014566" w:rsidP="00EA051A">
      <w:pPr>
        <w:pStyle w:val="ECHRDecisionBody"/>
      </w:pPr>
    </w:p>
    <w:p w:rsidR="00E618CC" w:rsidRPr="00383AF4" w:rsidRDefault="00E618CC" w:rsidP="00EA051A">
      <w:pPr>
        <w:pStyle w:val="ECHRDecisionBody"/>
      </w:pPr>
    </w:p>
    <w:p w:rsidR="00E618CC" w:rsidRPr="00383AF4" w:rsidRDefault="00E618CC" w:rsidP="00EA051A">
      <w:pPr>
        <w:pStyle w:val="ECHRDecisionBody"/>
      </w:pPr>
    </w:p>
    <w:p w:rsidR="00E618CC" w:rsidRPr="00383AF4" w:rsidRDefault="00E618CC" w:rsidP="00EA051A">
      <w:pPr>
        <w:pStyle w:val="ECHRDecisionBody"/>
      </w:pPr>
    </w:p>
    <w:p w:rsidR="00E618CC" w:rsidRPr="00383AF4" w:rsidRDefault="00E618CC" w:rsidP="00EA051A">
      <w:pPr>
        <w:pStyle w:val="ECHRDecisionBody"/>
      </w:pPr>
    </w:p>
    <w:p w:rsidR="00014566" w:rsidRPr="00383AF4" w:rsidRDefault="00AD5DAD" w:rsidP="00EA051A">
      <w:pPr>
        <w:jc w:val="center"/>
      </w:pPr>
      <w:r w:rsidRPr="00383AF4">
        <w:t>ТРЕТЬЯ СЕКЦИЯ</w:t>
      </w:r>
    </w:p>
    <w:p w:rsidR="00E618CC" w:rsidRPr="00383AF4" w:rsidRDefault="00E618CC" w:rsidP="00EA051A">
      <w:pPr>
        <w:jc w:val="center"/>
      </w:pPr>
    </w:p>
    <w:p w:rsidR="00014566" w:rsidRPr="00383AF4" w:rsidRDefault="00014566" w:rsidP="00EA051A">
      <w:pPr>
        <w:jc w:val="center"/>
        <w:rPr>
          <w:b/>
        </w:rPr>
      </w:pPr>
      <w:bookmarkStart w:id="0" w:name="To"/>
      <w:r w:rsidRPr="00383AF4">
        <w:rPr>
          <w:b/>
        </w:rPr>
        <w:t xml:space="preserve">ДЕЛО </w:t>
      </w:r>
      <w:bookmarkEnd w:id="0"/>
      <w:r w:rsidRPr="00383AF4">
        <w:rPr>
          <w:b/>
        </w:rPr>
        <w:t>«БЕЛЯЕВ против РОССИИ»</w:t>
      </w:r>
    </w:p>
    <w:p w:rsidR="00014566" w:rsidRPr="00383AF4" w:rsidRDefault="00014566" w:rsidP="00EA051A">
      <w:pPr>
        <w:jc w:val="center"/>
      </w:pPr>
    </w:p>
    <w:p w:rsidR="00014566" w:rsidRPr="00383AF4" w:rsidRDefault="00014566" w:rsidP="00EA051A">
      <w:pPr>
        <w:jc w:val="center"/>
        <w:rPr>
          <w:i/>
        </w:rPr>
      </w:pPr>
      <w:r w:rsidRPr="00383AF4">
        <w:rPr>
          <w:i/>
        </w:rPr>
        <w:t>(Жалоба № 40610/07)</w:t>
      </w:r>
    </w:p>
    <w:p w:rsidR="00014566" w:rsidRPr="00383AF4" w:rsidRDefault="00014566" w:rsidP="00EA051A">
      <w:pPr>
        <w:jc w:val="center"/>
      </w:pPr>
    </w:p>
    <w:p w:rsidR="00014566" w:rsidRPr="00383AF4" w:rsidRDefault="00014566" w:rsidP="00EA051A">
      <w:pPr>
        <w:jc w:val="center"/>
      </w:pPr>
    </w:p>
    <w:p w:rsidR="00014566" w:rsidRPr="00383AF4" w:rsidRDefault="00014566" w:rsidP="00EA051A">
      <w:pPr>
        <w:jc w:val="center"/>
      </w:pPr>
    </w:p>
    <w:p w:rsidR="00014566" w:rsidRPr="00383AF4" w:rsidRDefault="00014566" w:rsidP="00EA051A">
      <w:pPr>
        <w:jc w:val="center"/>
      </w:pPr>
    </w:p>
    <w:p w:rsidR="00E618CC" w:rsidRPr="00383AF4" w:rsidRDefault="00E618CC" w:rsidP="00EA051A">
      <w:pPr>
        <w:jc w:val="center"/>
      </w:pPr>
    </w:p>
    <w:p w:rsidR="00014566" w:rsidRPr="00383AF4" w:rsidRDefault="00014566" w:rsidP="00EA051A">
      <w:pPr>
        <w:jc w:val="center"/>
      </w:pPr>
    </w:p>
    <w:p w:rsidR="00014566" w:rsidRPr="00383AF4" w:rsidRDefault="00014566" w:rsidP="00EA051A">
      <w:pPr>
        <w:jc w:val="center"/>
      </w:pPr>
    </w:p>
    <w:p w:rsidR="00226F3B" w:rsidRPr="00383AF4" w:rsidRDefault="00E618CC" w:rsidP="00EA051A">
      <w:pPr>
        <w:jc w:val="center"/>
        <w:rPr>
          <w:szCs w:val="24"/>
        </w:rPr>
      </w:pPr>
      <w:r w:rsidRPr="00383AF4">
        <w:t>ПОСТАНОВЛЕНИЕ</w:t>
      </w:r>
    </w:p>
    <w:p w:rsidR="00C5346C" w:rsidRPr="00383AF4" w:rsidRDefault="00C5346C" w:rsidP="00EA051A">
      <w:pPr>
        <w:rPr>
          <w:szCs w:val="24"/>
        </w:rPr>
      </w:pPr>
    </w:p>
    <w:p w:rsidR="00E618CC" w:rsidRPr="00383AF4" w:rsidRDefault="00E618CC" w:rsidP="00EA051A">
      <w:pPr>
        <w:pStyle w:val="JuCase"/>
        <w:ind w:firstLine="0"/>
        <w:jc w:val="center"/>
        <w:rPr>
          <w:b w:val="0"/>
        </w:rPr>
      </w:pPr>
    </w:p>
    <w:p w:rsidR="00E618CC" w:rsidRPr="00383AF4" w:rsidRDefault="00E618CC" w:rsidP="00EA051A">
      <w:pPr>
        <w:pStyle w:val="JuCase"/>
        <w:ind w:firstLine="0"/>
        <w:jc w:val="center"/>
        <w:rPr>
          <w:b w:val="0"/>
        </w:rPr>
      </w:pPr>
    </w:p>
    <w:p w:rsidR="00E618CC" w:rsidRPr="00383AF4" w:rsidRDefault="00E618CC" w:rsidP="00EA051A">
      <w:pPr>
        <w:pStyle w:val="JuCase"/>
        <w:ind w:firstLine="0"/>
        <w:jc w:val="center"/>
        <w:rPr>
          <w:b w:val="0"/>
        </w:rPr>
      </w:pPr>
      <w:r w:rsidRPr="00383AF4">
        <w:rPr>
          <w:b w:val="0"/>
        </w:rPr>
        <w:t>г. СТРАСБУРГ</w:t>
      </w:r>
    </w:p>
    <w:p w:rsidR="00E618CC" w:rsidRPr="00383AF4" w:rsidRDefault="00E618CC" w:rsidP="00EA051A">
      <w:pPr>
        <w:pStyle w:val="JuCase"/>
        <w:ind w:firstLine="0"/>
        <w:jc w:val="center"/>
        <w:rPr>
          <w:b w:val="0"/>
        </w:rPr>
      </w:pPr>
    </w:p>
    <w:p w:rsidR="00E618CC" w:rsidRPr="00383AF4" w:rsidRDefault="008D35CF" w:rsidP="00EA051A">
      <w:pPr>
        <w:pStyle w:val="JuCase"/>
        <w:ind w:firstLine="0"/>
        <w:jc w:val="center"/>
        <w:rPr>
          <w:b w:val="0"/>
        </w:rPr>
      </w:pPr>
      <w:bookmarkStart w:id="1" w:name="_GoBack"/>
      <w:r>
        <w:rPr>
          <w:b w:val="0"/>
        </w:rPr>
        <w:t>В</w:t>
      </w:r>
      <w:bookmarkEnd w:id="1"/>
      <w:r>
        <w:rPr>
          <w:b w:val="0"/>
        </w:rPr>
        <w:t xml:space="preserve">ынесено и вступило в силу: </w:t>
      </w:r>
      <w:r w:rsidR="00E618CC" w:rsidRPr="00383AF4">
        <w:rPr>
          <w:b w:val="0"/>
        </w:rPr>
        <w:t>11 октября 2016 года</w:t>
      </w:r>
    </w:p>
    <w:p w:rsidR="00E618CC" w:rsidRPr="00383AF4" w:rsidRDefault="00E618CC" w:rsidP="00EA051A">
      <w:pPr>
        <w:pStyle w:val="JuCase"/>
        <w:ind w:firstLine="0"/>
        <w:jc w:val="center"/>
        <w:rPr>
          <w:b w:val="0"/>
        </w:rPr>
      </w:pPr>
    </w:p>
    <w:p w:rsidR="00E618CC" w:rsidRPr="00383AF4" w:rsidRDefault="00E618CC" w:rsidP="00EA051A">
      <w:pPr>
        <w:pStyle w:val="JuCase"/>
        <w:ind w:firstLine="0"/>
        <w:jc w:val="center"/>
        <w:rPr>
          <w:b w:val="0"/>
        </w:rPr>
      </w:pPr>
    </w:p>
    <w:p w:rsidR="00E618CC" w:rsidRPr="00383AF4" w:rsidRDefault="00E618CC" w:rsidP="00EA051A">
      <w:pPr>
        <w:pStyle w:val="JuCase"/>
        <w:ind w:firstLine="0"/>
        <w:jc w:val="left"/>
        <w:rPr>
          <w:b w:val="0"/>
        </w:rPr>
        <w:sectPr w:rsidR="00E618CC" w:rsidRPr="00383AF4" w:rsidSect="00E618CC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  <w:r w:rsidRPr="00383AF4">
        <w:rPr>
          <w:b w:val="0"/>
          <w:i/>
          <w:sz w:val="22"/>
        </w:rPr>
        <w:t>Настоящее постановление вступило в силу, но может быть подвергнуто редакционной правке.</w:t>
      </w:r>
    </w:p>
    <w:p w:rsidR="00014566" w:rsidRPr="00383AF4" w:rsidRDefault="00014566" w:rsidP="00EA051A">
      <w:pPr>
        <w:pStyle w:val="JuCase"/>
        <w:rPr>
          <w:szCs w:val="24"/>
        </w:rPr>
      </w:pPr>
      <w:r w:rsidRPr="00383AF4">
        <w:lastRenderedPageBreak/>
        <w:t>По делу «Беляев против России»</w:t>
      </w:r>
    </w:p>
    <w:p w:rsidR="00014566" w:rsidRPr="00383AF4" w:rsidRDefault="00014566" w:rsidP="00EA051A">
      <w:pPr>
        <w:pStyle w:val="ECHRPara"/>
      </w:pPr>
      <w:r w:rsidRPr="00383AF4">
        <w:t>Европейский Суд по правам человека (Третья Секция), заседая Комитетом в составе:</w:t>
      </w:r>
    </w:p>
    <w:p w:rsidR="00014566" w:rsidRPr="00383AF4" w:rsidRDefault="00E618CC" w:rsidP="00EA051A">
      <w:pPr>
        <w:pStyle w:val="ECHRDecisionBody"/>
      </w:pPr>
      <w:r w:rsidRPr="00383AF4">
        <w:tab/>
        <w:t xml:space="preserve">Хелена </w:t>
      </w:r>
      <w:proofErr w:type="spellStart"/>
      <w:r w:rsidRPr="00383AF4">
        <w:t>Йедерблом</w:t>
      </w:r>
      <w:proofErr w:type="spellEnd"/>
      <w:r w:rsidRPr="00383AF4">
        <w:t>,</w:t>
      </w:r>
      <w:r w:rsidRPr="00383AF4">
        <w:rPr>
          <w:i/>
        </w:rPr>
        <w:t xml:space="preserve"> Председатель,</w:t>
      </w:r>
      <w:r w:rsidRPr="00383AF4">
        <w:br/>
      </w:r>
      <w:r w:rsidRPr="00383AF4">
        <w:tab/>
        <w:t>Дмитрий Дедов,</w:t>
      </w:r>
      <w:r w:rsidRPr="00383AF4">
        <w:br/>
      </w:r>
      <w:r w:rsidRPr="00383AF4">
        <w:tab/>
        <w:t xml:space="preserve">Бранко </w:t>
      </w:r>
      <w:proofErr w:type="spellStart"/>
      <w:r w:rsidRPr="00383AF4">
        <w:t>Лубарда</w:t>
      </w:r>
      <w:proofErr w:type="spellEnd"/>
      <w:r w:rsidRPr="00383AF4">
        <w:t>,</w:t>
      </w:r>
      <w:r w:rsidRPr="00383AF4">
        <w:rPr>
          <w:i/>
        </w:rPr>
        <w:t xml:space="preserve"> судьи,</w:t>
      </w:r>
      <w:r w:rsidRPr="00383AF4">
        <w:br/>
        <w:t xml:space="preserve">а также </w:t>
      </w:r>
      <w:proofErr w:type="spellStart"/>
      <w:r w:rsidRPr="00383AF4">
        <w:t>Фатош</w:t>
      </w:r>
      <w:proofErr w:type="spellEnd"/>
      <w:r w:rsidRPr="00383AF4">
        <w:t xml:space="preserve"> </w:t>
      </w:r>
      <w:proofErr w:type="spellStart"/>
      <w:r w:rsidRPr="00383AF4">
        <w:t>Араци</w:t>
      </w:r>
      <w:proofErr w:type="spellEnd"/>
      <w:r w:rsidRPr="00383AF4">
        <w:t xml:space="preserve">, </w:t>
      </w:r>
      <w:r w:rsidRPr="00383AF4">
        <w:rPr>
          <w:i/>
        </w:rPr>
        <w:t>Заместитель Секретаря Секции,</w:t>
      </w:r>
    </w:p>
    <w:p w:rsidR="00014566" w:rsidRPr="00383AF4" w:rsidRDefault="00014566" w:rsidP="00EA051A">
      <w:pPr>
        <w:pStyle w:val="ECHRPara"/>
      </w:pPr>
      <w:r w:rsidRPr="00383AF4">
        <w:t>проведя заседание за закрытыми дверями 20 сентября 2016 года,</w:t>
      </w:r>
    </w:p>
    <w:p w:rsidR="00014566" w:rsidRPr="00383AF4" w:rsidRDefault="00014566" w:rsidP="00EA051A">
      <w:pPr>
        <w:pStyle w:val="ECHRPara"/>
      </w:pPr>
      <w:r w:rsidRPr="00383AF4">
        <w:t xml:space="preserve">вынес следующее постановление, утвержденное в </w:t>
      </w:r>
      <w:r w:rsidR="008D35CF">
        <w:t xml:space="preserve">тот же </w:t>
      </w:r>
      <w:r w:rsidRPr="00383AF4">
        <w:t>день:</w:t>
      </w:r>
    </w:p>
    <w:p w:rsidR="00014566" w:rsidRPr="00383AF4" w:rsidRDefault="00014566" w:rsidP="00EA051A">
      <w:pPr>
        <w:pStyle w:val="ECHRTitle1"/>
      </w:pPr>
      <w:r w:rsidRPr="00383AF4">
        <w:t>ПРОЦЕДУРА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1</w:t>
      </w:r>
      <w:r w:rsidRPr="00383AF4">
        <w:fldChar w:fldCharType="end"/>
      </w:r>
      <w:r w:rsidR="009236EB" w:rsidRPr="00383AF4">
        <w:t xml:space="preserve">.  Дело было инициировано на основании жалобы (№ 40610/07), </w:t>
      </w:r>
      <w:r w:rsidR="008D35CF">
        <w:t xml:space="preserve">против Российской Федерации, поступившей в Европейский Суд по правам человека (далее – </w:t>
      </w:r>
      <w:r w:rsidR="008E49A0">
        <w:t>«</w:t>
      </w:r>
      <w:r w:rsidR="008D35CF">
        <w:t>Европейский Суд</w:t>
      </w:r>
      <w:r w:rsidR="008E49A0">
        <w:t>»</w:t>
      </w:r>
      <w:r w:rsidR="008D35CF">
        <w:t xml:space="preserve">, </w:t>
      </w:r>
      <w:r w:rsidR="008E49A0">
        <w:t>«</w:t>
      </w:r>
      <w:r w:rsidR="008D35CF">
        <w:t>Суд</w:t>
      </w:r>
      <w:r w:rsidR="008E49A0">
        <w:t>»</w:t>
      </w:r>
      <w:r w:rsidR="008D35CF">
        <w:t xml:space="preserve">) согласно статье 34 Конвенции о защите прав человека и основных свобод (далее — «Конвенция») от гражданина Российской Федерации </w:t>
      </w:r>
      <w:r w:rsidR="008D35CF" w:rsidRPr="00383AF4">
        <w:t>Беляев</w:t>
      </w:r>
      <w:r w:rsidR="008D35CF">
        <w:t>а</w:t>
      </w:r>
      <w:r w:rsidR="008D35CF" w:rsidRPr="00383AF4">
        <w:t xml:space="preserve"> </w:t>
      </w:r>
      <w:r w:rsidR="008E49A0" w:rsidRPr="00383AF4">
        <w:t>Серге</w:t>
      </w:r>
      <w:r w:rsidR="008E49A0">
        <w:t>я</w:t>
      </w:r>
      <w:r w:rsidR="008E49A0" w:rsidRPr="00383AF4">
        <w:t xml:space="preserve"> Григорьевич</w:t>
      </w:r>
      <w:r w:rsidR="008E49A0">
        <w:t>а</w:t>
      </w:r>
      <w:r w:rsidR="008E49A0" w:rsidRPr="00383AF4">
        <w:t xml:space="preserve"> </w:t>
      </w:r>
      <w:r w:rsidR="009236EB" w:rsidRPr="00383AF4">
        <w:t>(далее — «заявитель»).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2</w:t>
      </w:r>
      <w:r w:rsidRPr="00383AF4">
        <w:fldChar w:fldCharType="end"/>
      </w:r>
      <w:r w:rsidR="009236EB" w:rsidRPr="00383AF4">
        <w:t>.  Интересы Властей Российской Федерации (далее — «Власти») представлял Уполномоченный Российской Федерации при Европейском Суде по правам человека</w:t>
      </w:r>
      <w:r w:rsidR="008E49A0">
        <w:t xml:space="preserve"> – заместитель Министра юстиции Российской Федерации</w:t>
      </w:r>
      <w:r w:rsidR="009236EB" w:rsidRPr="00383AF4">
        <w:t xml:space="preserve"> Г.</w:t>
      </w:r>
      <w:r w:rsidR="008D35CF">
        <w:t>О.</w:t>
      </w:r>
      <w:r w:rsidR="009236EB" w:rsidRPr="00383AF4">
        <w:t> Матюшкин.</w:t>
      </w:r>
    </w:p>
    <w:p w:rsidR="00C44D07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3</w:t>
      </w:r>
      <w:r w:rsidRPr="00383AF4">
        <w:fldChar w:fldCharType="end"/>
      </w:r>
      <w:r w:rsidR="009236EB" w:rsidRPr="00383AF4">
        <w:t xml:space="preserve">.  6 мая 2013 г. жалоба была </w:t>
      </w:r>
      <w:proofErr w:type="spellStart"/>
      <w:r w:rsidR="008E49A0">
        <w:t>коммуницирована</w:t>
      </w:r>
      <w:proofErr w:type="spellEnd"/>
      <w:r w:rsidR="009236EB" w:rsidRPr="00383AF4">
        <w:t xml:space="preserve"> Властям. </w:t>
      </w:r>
      <w:proofErr w:type="gramStart"/>
      <w:r w:rsidR="009236EB" w:rsidRPr="00383AF4">
        <w:t>В соответствии с пилотным постановлением по делу «</w:t>
      </w:r>
      <w:proofErr w:type="spellStart"/>
      <w:r w:rsidR="009236EB" w:rsidRPr="00383AF4">
        <w:t>Бурдов</w:t>
      </w:r>
      <w:proofErr w:type="spellEnd"/>
      <w:r w:rsidR="009236EB" w:rsidRPr="00383AF4">
        <w:t xml:space="preserve"> против России (№ 2)» (</w:t>
      </w:r>
      <w:proofErr w:type="spellStart"/>
      <w:r w:rsidR="009236EB" w:rsidRPr="00383AF4">
        <w:rPr>
          <w:i/>
        </w:rPr>
        <w:t>Burdov</w:t>
      </w:r>
      <w:proofErr w:type="spellEnd"/>
      <w:r w:rsidR="009236EB" w:rsidRPr="00383AF4">
        <w:rPr>
          <w:i/>
        </w:rPr>
        <w:t xml:space="preserve"> v.</w:t>
      </w:r>
      <w:proofErr w:type="gram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Russia</w:t>
      </w:r>
      <w:proofErr w:type="spellEnd"/>
      <w:r w:rsidR="009236EB" w:rsidRPr="00383AF4">
        <w:rPr>
          <w:i/>
        </w:rPr>
        <w:t xml:space="preserve"> (</w:t>
      </w:r>
      <w:proofErr w:type="spellStart"/>
      <w:r w:rsidR="009236EB" w:rsidRPr="00383AF4">
        <w:rPr>
          <w:i/>
        </w:rPr>
        <w:t>no</w:t>
      </w:r>
      <w:proofErr w:type="spellEnd"/>
      <w:r w:rsidR="009236EB" w:rsidRPr="00383AF4">
        <w:rPr>
          <w:i/>
        </w:rPr>
        <w:t>. 2)</w:t>
      </w:r>
      <w:r w:rsidR="009236EB" w:rsidRPr="00383AF4">
        <w:t xml:space="preserve"> (жалоба № 33509/04, ECHR 2009) рассмотрение жалобы было отложено до ее разрешения на национальном уровне.</w:t>
      </w:r>
    </w:p>
    <w:p w:rsidR="00C44D07" w:rsidRPr="00383AF4" w:rsidRDefault="00134590" w:rsidP="00EA051A">
      <w:pPr>
        <w:pStyle w:val="ECHRPara"/>
      </w:pPr>
      <w:r w:rsidRPr="00383AF4">
        <w:fldChar w:fldCharType="begin"/>
      </w:r>
      <w:r w:rsidR="003533A2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4</w:t>
      </w:r>
      <w:r w:rsidRPr="00383AF4">
        <w:fldChar w:fldCharType="end"/>
      </w:r>
      <w:r w:rsidR="009236EB" w:rsidRPr="00383AF4">
        <w:t xml:space="preserve">.  Власти отказались разрешать дело, утверждая, что заявитель утратил статус жертвы, поскольку он получил компенсацию морального вреда и проценты за предполагаемую задержку </w:t>
      </w:r>
      <w:r w:rsidR="008D35CF" w:rsidRPr="00383AF4">
        <w:t>исполнени</w:t>
      </w:r>
      <w:r w:rsidR="008D35CF">
        <w:t>я</w:t>
      </w:r>
      <w:r w:rsidR="008D35CF" w:rsidRPr="00383AF4">
        <w:t xml:space="preserve"> </w:t>
      </w:r>
      <w:r w:rsidR="008D35CF">
        <w:t>решения суда</w:t>
      </w:r>
      <w:r w:rsidR="009236EB" w:rsidRPr="00383AF4">
        <w:t xml:space="preserve">. По этой причине Суд решил </w:t>
      </w:r>
      <w:r w:rsidR="001D6D23">
        <w:t>продолжить</w:t>
      </w:r>
      <w:r w:rsidR="009236EB" w:rsidRPr="00383AF4">
        <w:t xml:space="preserve"> рассмотрение настоящего дела.</w:t>
      </w:r>
    </w:p>
    <w:p w:rsidR="00014566" w:rsidRPr="00383AF4" w:rsidRDefault="00014566" w:rsidP="00EA051A">
      <w:pPr>
        <w:pStyle w:val="ECHRTitle1"/>
      </w:pPr>
      <w:r w:rsidRPr="00383AF4">
        <w:t>ФАКТЫ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5</w:t>
      </w:r>
      <w:r w:rsidRPr="00383AF4">
        <w:fldChar w:fldCharType="end"/>
      </w:r>
      <w:r w:rsidR="009236EB" w:rsidRPr="00383AF4">
        <w:t>.  Заявитель, 1958 года рождения, проживает в г. Тамбове.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proofErr w:type="gramStart"/>
      <w:r w:rsidR="00381C7B">
        <w:rPr>
          <w:noProof/>
        </w:rPr>
        <w:t>6</w:t>
      </w:r>
      <w:r w:rsidRPr="00383AF4">
        <w:fldChar w:fldCharType="end"/>
      </w:r>
      <w:r w:rsidR="009236EB" w:rsidRPr="00383AF4">
        <w:t xml:space="preserve">.  23 октября 2006 года Ленинский районный суд г. Тамбова (далее </w:t>
      </w:r>
      <w:r w:rsidR="00111A7D">
        <w:noBreakHyphen/>
      </w:r>
      <w:r w:rsidR="009236EB" w:rsidRPr="00383AF4">
        <w:t xml:space="preserve"> «районный суд») предписал Администрации г. Тамбова выплатить заявителю приблизительно 776 150 рублей в качестве социального пособия и компенсации потерь от инфляции и пересчитал сумму регулярных выплат, получаемых заявителем в связи с участием в операции по ликвидации последствий катастрофы на Чернобыльской АЭС.</w:t>
      </w:r>
      <w:proofErr w:type="gramEnd"/>
      <w:r w:rsidR="009236EB" w:rsidRPr="00383AF4">
        <w:t xml:space="preserve"> </w:t>
      </w:r>
      <w:r w:rsidR="00AA26CE">
        <w:t xml:space="preserve">Решение </w:t>
      </w:r>
      <w:r w:rsidR="009236EB" w:rsidRPr="00383AF4">
        <w:t>вступило в силу 3 ноября 2006 г.</w:t>
      </w:r>
    </w:p>
    <w:p w:rsidR="00146C49" w:rsidRPr="00383AF4" w:rsidRDefault="00AE3A49" w:rsidP="00EA051A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81C7B">
        <w:rPr>
          <w:noProof/>
        </w:rPr>
        <w:t>7</w:t>
      </w:r>
      <w:r>
        <w:rPr>
          <w:noProof/>
        </w:rPr>
        <w:fldChar w:fldCharType="end"/>
      </w:r>
      <w:r w:rsidR="009236EB" w:rsidRPr="00383AF4">
        <w:t xml:space="preserve">.  7 ноября 2006 года районный суд разъяснил </w:t>
      </w:r>
      <w:r w:rsidR="00AA26CE">
        <w:t>решение</w:t>
      </w:r>
      <w:r w:rsidR="00AA26CE" w:rsidRPr="00383AF4">
        <w:t xml:space="preserve"> </w:t>
      </w:r>
      <w:r w:rsidR="009236EB" w:rsidRPr="00383AF4">
        <w:t>от 23 октября 2006 года.</w:t>
      </w:r>
    </w:p>
    <w:p w:rsidR="00454619" w:rsidRPr="00383AF4" w:rsidRDefault="00AE3A49" w:rsidP="00EA051A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81C7B">
        <w:rPr>
          <w:noProof/>
        </w:rPr>
        <w:t>8</w:t>
      </w:r>
      <w:r>
        <w:rPr>
          <w:noProof/>
        </w:rPr>
        <w:fldChar w:fldCharType="end"/>
      </w:r>
      <w:r w:rsidR="009236EB" w:rsidRPr="00383AF4">
        <w:t xml:space="preserve">.  29 ноября 2007 года </w:t>
      </w:r>
      <w:r w:rsidR="00AA26CE">
        <w:t>решение</w:t>
      </w:r>
      <w:r w:rsidR="00AA26CE" w:rsidRPr="00383AF4">
        <w:t xml:space="preserve"> </w:t>
      </w:r>
      <w:r w:rsidR="009236EB" w:rsidRPr="00383AF4">
        <w:t xml:space="preserve">от 23 октября 2006 года было </w:t>
      </w:r>
      <w:r w:rsidR="001635C4">
        <w:t>исполнено</w:t>
      </w:r>
      <w:r w:rsidR="009236EB" w:rsidRPr="00383AF4">
        <w:t>, т.е. приблизительно через один год и один месяц после его вступления в силу.</w:t>
      </w:r>
    </w:p>
    <w:p w:rsidR="0036354D" w:rsidRPr="00383AF4" w:rsidRDefault="00AE3A49" w:rsidP="00EA051A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381C7B">
        <w:rPr>
          <w:noProof/>
        </w:rPr>
        <w:t>9</w:t>
      </w:r>
      <w:r>
        <w:rPr>
          <w:noProof/>
        </w:rPr>
        <w:fldChar w:fldCharType="end"/>
      </w:r>
      <w:r w:rsidR="009236EB" w:rsidRPr="00383AF4">
        <w:t xml:space="preserve">.  1 августа 2008 года районный суд присудил заявителю 87 060 рублей 05 копеек в качестве процентов и 5 000 рублей в качестве компенсации морального вреда, причиненного </w:t>
      </w:r>
      <w:r w:rsidR="00AD14C9">
        <w:t>чрезмерно длительным</w:t>
      </w:r>
      <w:r w:rsidR="00AA26CE">
        <w:t xml:space="preserve"> </w:t>
      </w:r>
      <w:r w:rsidR="00AA26CE" w:rsidRPr="00383AF4">
        <w:t>исполнени</w:t>
      </w:r>
      <w:r w:rsidR="00AA26CE">
        <w:t>ем решения суда</w:t>
      </w:r>
      <w:r w:rsidR="00AA26CE" w:rsidRPr="00383AF4">
        <w:t xml:space="preserve"> </w:t>
      </w:r>
      <w:r w:rsidR="009236EB" w:rsidRPr="00383AF4">
        <w:t xml:space="preserve">от 23 октября 2006 года. Данное решение </w:t>
      </w:r>
      <w:proofErr w:type="gramStart"/>
      <w:r w:rsidR="009236EB" w:rsidRPr="00383AF4">
        <w:t>вступило в силу 10 сентября 2008 года и было</w:t>
      </w:r>
      <w:proofErr w:type="gramEnd"/>
      <w:r w:rsidR="009236EB" w:rsidRPr="00383AF4">
        <w:t xml:space="preserve"> исполнено в полно</w:t>
      </w:r>
      <w:r w:rsidR="001635C4">
        <w:t>м</w:t>
      </w:r>
      <w:r w:rsidR="009236EB" w:rsidRPr="00383AF4">
        <w:t xml:space="preserve"> </w:t>
      </w:r>
      <w:r w:rsidR="001635C4">
        <w:t>объеме</w:t>
      </w:r>
      <w:r w:rsidR="009236EB" w:rsidRPr="00383AF4">
        <w:t xml:space="preserve"> 24 ноября 2008 г.</w:t>
      </w:r>
      <w:r w:rsidR="00AD14C9">
        <w:t xml:space="preserve"> </w:t>
      </w:r>
    </w:p>
    <w:p w:rsidR="00014566" w:rsidRPr="00383AF4" w:rsidRDefault="00014566" w:rsidP="00EA051A">
      <w:pPr>
        <w:pStyle w:val="ECHRTitle1"/>
      </w:pPr>
      <w:r w:rsidRPr="00383AF4">
        <w:lastRenderedPageBreak/>
        <w:t>ПРАВО</w:t>
      </w:r>
    </w:p>
    <w:p w:rsidR="00014566" w:rsidRPr="00383AF4" w:rsidRDefault="00014566" w:rsidP="00EA051A">
      <w:pPr>
        <w:pStyle w:val="ECHRHeading1"/>
      </w:pPr>
      <w:r w:rsidRPr="00383AF4">
        <w:t>I.  ПРЕДПОЛАГАЕМОЕ НАРУШЕНИЕ ПУНКТА 1 СТАТЬИ 6 КОНВЕНЦИИ И СТАТЬИ 1 ПРОТОКОЛА № 1</w:t>
      </w:r>
      <w:proofErr w:type="gramStart"/>
      <w:r w:rsidRPr="00383AF4">
        <w:t xml:space="preserve"> К</w:t>
      </w:r>
      <w:proofErr w:type="gramEnd"/>
      <w:r w:rsidRPr="00383AF4">
        <w:t xml:space="preserve"> КОНВЕНЦИИ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10</w:t>
      </w:r>
      <w:r w:rsidRPr="00383AF4">
        <w:fldChar w:fldCharType="end"/>
      </w:r>
      <w:r w:rsidR="009236EB" w:rsidRPr="00383AF4">
        <w:t xml:space="preserve">.  Заявитель жаловался на </w:t>
      </w:r>
      <w:r w:rsidR="00AA26CE">
        <w:t xml:space="preserve">чрезмерную длительность исполнения решения суда </w:t>
      </w:r>
      <w:r w:rsidR="001635C4">
        <w:br/>
      </w:r>
      <w:r w:rsidR="009236EB" w:rsidRPr="00383AF4">
        <w:t>от 23 октября 2006 года. Он ссылался на пункт 1 статьи 6 Конвенции и на статью 1 Протокола № 1 к Конвенции, которые в соответствующей части гласят:</w:t>
      </w:r>
    </w:p>
    <w:p w:rsidR="00CC7A14" w:rsidRPr="00383AF4" w:rsidRDefault="00CC7A14" w:rsidP="00EA051A">
      <w:pPr>
        <w:pStyle w:val="ECHRTitleCentre3"/>
      </w:pPr>
      <w:r w:rsidRPr="00383AF4">
        <w:t>Пункт 1 статьи 6</w:t>
      </w:r>
    </w:p>
    <w:p w:rsidR="00CC7A14" w:rsidRPr="00383AF4" w:rsidRDefault="00CC7A14" w:rsidP="00EA051A">
      <w:pPr>
        <w:pStyle w:val="ECHRParaQuote"/>
      </w:pPr>
      <w:r w:rsidRPr="00383AF4">
        <w:t>«Каждый в случае спора о его гражданских правах и обязанностях… имеет право на справедливое… разбирательство дела в разумный срок… судом…».</w:t>
      </w:r>
    </w:p>
    <w:p w:rsidR="00CC7A14" w:rsidRPr="00383AF4" w:rsidRDefault="00CC7A14" w:rsidP="00EA051A">
      <w:pPr>
        <w:pStyle w:val="ECHRTitleCentre3"/>
      </w:pPr>
      <w:r w:rsidRPr="00383AF4">
        <w:t>Статья 1 Протокола № 1.</w:t>
      </w:r>
    </w:p>
    <w:p w:rsidR="00014566" w:rsidRPr="00383AF4" w:rsidRDefault="00CC7A14" w:rsidP="00EA051A">
      <w:pPr>
        <w:pStyle w:val="ECHRParaQuote"/>
      </w:pPr>
      <w:r w:rsidRPr="00383AF4"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права…»</w:t>
      </w:r>
    </w:p>
    <w:p w:rsidR="006C6CEE" w:rsidRPr="00383AF4" w:rsidRDefault="006C6CEE" w:rsidP="00EA051A">
      <w:pPr>
        <w:pStyle w:val="ECHRHeading2"/>
      </w:pPr>
      <w:r w:rsidRPr="00383AF4">
        <w:t>A.  Приемлемость</w:t>
      </w:r>
    </w:p>
    <w:p w:rsidR="003E5E75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11</w:t>
      </w:r>
      <w:r w:rsidRPr="00383AF4">
        <w:fldChar w:fldCharType="end"/>
      </w:r>
      <w:r w:rsidR="009236EB" w:rsidRPr="00383AF4">
        <w:t xml:space="preserve">.  Власти утверждали, что, получив суммы, присужденные районным судом </w:t>
      </w:r>
      <w:r w:rsidR="001D6D23">
        <w:br/>
      </w:r>
      <w:r w:rsidR="009236EB" w:rsidRPr="00383AF4">
        <w:t>1 августа 2008 года, заявитель утратил статус жертвы.</w:t>
      </w:r>
    </w:p>
    <w:p w:rsidR="006C6CEE" w:rsidRPr="00383AF4" w:rsidRDefault="00134590" w:rsidP="00EA051A">
      <w:pPr>
        <w:pStyle w:val="ECHRPara"/>
      </w:pPr>
      <w:r w:rsidRPr="00383AF4">
        <w:fldChar w:fldCharType="begin"/>
      </w:r>
      <w:r w:rsidR="006C6CEE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12</w:t>
      </w:r>
      <w:r w:rsidRPr="00383AF4">
        <w:fldChar w:fldCharType="end"/>
      </w:r>
      <w:r w:rsidR="009236EB" w:rsidRPr="00383AF4">
        <w:t>.  Заявитель настаивал на своей жалобе, утверждая среди прочего, что сумма компенсации морального вреда являлась недостаточной.</w:t>
      </w:r>
    </w:p>
    <w:p w:rsidR="008F2AD4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proofErr w:type="gramStart"/>
      <w:r w:rsidR="00381C7B">
        <w:rPr>
          <w:noProof/>
        </w:rPr>
        <w:t>13</w:t>
      </w:r>
      <w:r w:rsidRPr="00383AF4">
        <w:fldChar w:fldCharType="end"/>
      </w:r>
      <w:r w:rsidR="009236EB" w:rsidRPr="00383AF4">
        <w:t xml:space="preserve">.  Суд напоминает, что решение </w:t>
      </w:r>
      <w:r w:rsidR="001D6D23">
        <w:t xml:space="preserve">суда </w:t>
      </w:r>
      <w:r w:rsidR="009236EB" w:rsidRPr="00383AF4">
        <w:t>или мера, принимаемые в пользу заявителя, в принципе не являются достаточными для того, чтобы лишать его статуса «жертвы», если только национальные власти не признают, прямо или по существу, факт нарушения Конвенции и не предоставят соответствующую компенсацию (см., постановление Суда от 25 июня 1996 г. по делу, «Амур против Франции» (</w:t>
      </w:r>
      <w:proofErr w:type="spellStart"/>
      <w:r w:rsidR="009236EB" w:rsidRPr="00383AF4">
        <w:rPr>
          <w:i/>
        </w:rPr>
        <w:t>Amuur</w:t>
      </w:r>
      <w:proofErr w:type="spellEnd"/>
      <w:r w:rsidR="009236EB" w:rsidRPr="00383AF4">
        <w:rPr>
          <w:i/>
        </w:rPr>
        <w:t xml:space="preserve"> v.</w:t>
      </w:r>
      <w:proofErr w:type="gram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France</w:t>
      </w:r>
      <w:proofErr w:type="spellEnd"/>
      <w:r w:rsidR="009236EB" w:rsidRPr="00383AF4">
        <w:t>), пункт 36, Сборник постановлений и решений 1996-III, и постан</w:t>
      </w:r>
      <w:r w:rsidR="00111A7D">
        <w:t xml:space="preserve">овление Большой Палаты по делу </w:t>
      </w:r>
      <w:r w:rsidR="009236EB" w:rsidRPr="00383AF4">
        <w:t>«</w:t>
      </w:r>
      <w:proofErr w:type="spellStart"/>
      <w:r w:rsidR="009236EB" w:rsidRPr="00383AF4">
        <w:t>Далбан</w:t>
      </w:r>
      <w:proofErr w:type="spellEnd"/>
      <w:r w:rsidR="009236EB" w:rsidRPr="00383AF4">
        <w:t xml:space="preserve"> против Румынии» (</w:t>
      </w:r>
      <w:proofErr w:type="spellStart"/>
      <w:r w:rsidR="009236EB" w:rsidRPr="00383AF4">
        <w:rPr>
          <w:i/>
        </w:rPr>
        <w:t>Dalban</w:t>
      </w:r>
      <w:proofErr w:type="spellEnd"/>
      <w:r w:rsidR="009236EB" w:rsidRPr="00383AF4">
        <w:rPr>
          <w:i/>
        </w:rPr>
        <w:t xml:space="preserve"> v. </w:t>
      </w:r>
      <w:proofErr w:type="spellStart"/>
      <w:proofErr w:type="gramStart"/>
      <w:r w:rsidR="009236EB" w:rsidRPr="00383AF4">
        <w:rPr>
          <w:i/>
        </w:rPr>
        <w:t>Romania</w:t>
      </w:r>
      <w:proofErr w:type="spellEnd"/>
      <w:r w:rsidR="009236EB" w:rsidRPr="00383AF4">
        <w:t>), жалоба № 28114/95, пункт 44, ЕСПЧ 1999-VI).</w:t>
      </w:r>
      <w:proofErr w:type="gramEnd"/>
    </w:p>
    <w:p w:rsidR="001E34AB" w:rsidRPr="00383AF4" w:rsidRDefault="00AE3A49" w:rsidP="00EA051A">
      <w:pPr>
        <w:pStyle w:val="ECHRPara"/>
        <w:rPr>
          <w:i/>
        </w:rPr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381C7B">
        <w:rPr>
          <w:noProof/>
        </w:rPr>
        <w:t>14</w:t>
      </w:r>
      <w:r>
        <w:rPr>
          <w:noProof/>
        </w:rPr>
        <w:fldChar w:fldCharType="end"/>
      </w:r>
      <w:r w:rsidR="009236EB" w:rsidRPr="00383AF4">
        <w:t>.  Возвращаясь к настоящему делу, Суд отмечает, что, несмотря на то, что в период рассматриваемых событий заявитель не имел в своем распоряжении эффективное внутригосударственное средство правовой защиты (см.</w:t>
      </w:r>
      <w:r w:rsidR="00786222">
        <w:t xml:space="preserve"> пункт 17</w:t>
      </w:r>
      <w:r w:rsidR="009236EB" w:rsidRPr="00383AF4">
        <w:t xml:space="preserve"> </w:t>
      </w:r>
      <w:r w:rsidR="00786222" w:rsidRPr="00383AF4">
        <w:t>упомина</w:t>
      </w:r>
      <w:r w:rsidR="00AA26CE">
        <w:t>вшегося</w:t>
      </w:r>
      <w:r w:rsidR="00786222" w:rsidRPr="00383AF4">
        <w:t xml:space="preserve"> </w:t>
      </w:r>
      <w:r w:rsidR="009236EB" w:rsidRPr="00383AF4">
        <w:t xml:space="preserve">выше </w:t>
      </w:r>
      <w:r w:rsidR="00786222" w:rsidRPr="00383AF4">
        <w:t>постановлени</w:t>
      </w:r>
      <w:r w:rsidR="00786222">
        <w:t>я</w:t>
      </w:r>
      <w:r w:rsidR="00786222" w:rsidRPr="00383AF4">
        <w:t xml:space="preserve"> </w:t>
      </w:r>
      <w:r w:rsidR="009236EB" w:rsidRPr="00383AF4">
        <w:t>Суда по делу «</w:t>
      </w:r>
      <w:proofErr w:type="spellStart"/>
      <w:r w:rsidR="009236EB" w:rsidRPr="00383AF4">
        <w:t>Бурдов</w:t>
      </w:r>
      <w:proofErr w:type="spellEnd"/>
      <w:r w:rsidR="009236EB" w:rsidRPr="00383AF4">
        <w:t xml:space="preserve"> против России</w:t>
      </w:r>
      <w:r w:rsidR="00786222">
        <w:t>»</w:t>
      </w:r>
      <w:r w:rsidR="009236EB" w:rsidRPr="00383AF4">
        <w:t xml:space="preserve"> (№ 2), он добился компенсации в результате разбирательств на </w:t>
      </w:r>
      <w:r w:rsidR="001D6D23">
        <w:t>национальном</w:t>
      </w:r>
      <w:r w:rsidR="009236EB" w:rsidRPr="00383AF4">
        <w:t xml:space="preserve"> уровне (см. пункт 9 выше).</w:t>
      </w:r>
      <w:proofErr w:type="gramEnd"/>
    </w:p>
    <w:p w:rsidR="00B6195C" w:rsidRPr="00383AF4" w:rsidRDefault="00134590" w:rsidP="00EA051A">
      <w:pPr>
        <w:pStyle w:val="ECHRPara"/>
      </w:pPr>
      <w:r w:rsidRPr="00383AF4">
        <w:fldChar w:fldCharType="begin"/>
      </w:r>
      <w:r w:rsidR="00B6195C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15</w:t>
      </w:r>
      <w:r w:rsidRPr="00383AF4">
        <w:fldChar w:fldCharType="end"/>
      </w:r>
      <w:r w:rsidR="009236EB" w:rsidRPr="00383AF4">
        <w:t xml:space="preserve">.  Также стороны не оспаривают тот факт, что внутригосударственный суд признал </w:t>
      </w:r>
      <w:r w:rsidR="00AA26CE">
        <w:t xml:space="preserve">чрезмерную длительность исполнения решения суда </w:t>
      </w:r>
      <w:r w:rsidR="009236EB" w:rsidRPr="00383AF4">
        <w:t>от 23 октября 2006 года.</w:t>
      </w:r>
    </w:p>
    <w:p w:rsidR="00B6195C" w:rsidRPr="00383AF4" w:rsidRDefault="00134590" w:rsidP="00EA051A">
      <w:pPr>
        <w:pStyle w:val="ECHRPara"/>
      </w:pPr>
      <w:r w:rsidRPr="00383AF4">
        <w:fldChar w:fldCharType="begin"/>
      </w:r>
      <w:r w:rsidR="00B6195C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16</w:t>
      </w:r>
      <w:r w:rsidRPr="00383AF4">
        <w:fldChar w:fldCharType="end"/>
      </w:r>
      <w:r w:rsidR="009236EB" w:rsidRPr="00383AF4">
        <w:t>.  Остается определить, была ли сумма компенсации достаточной.</w:t>
      </w:r>
    </w:p>
    <w:p w:rsidR="00DB11BD" w:rsidRPr="00383AF4" w:rsidRDefault="00134590" w:rsidP="00EA051A">
      <w:pPr>
        <w:pStyle w:val="ECHRPara"/>
      </w:pPr>
      <w:r w:rsidRPr="00383AF4">
        <w:fldChar w:fldCharType="begin"/>
      </w:r>
      <w:r w:rsidR="00B6195C" w:rsidRPr="00383AF4">
        <w:instrText xml:space="preserve"> SEQ level0 \*arabic </w:instrText>
      </w:r>
      <w:r w:rsidRPr="00383AF4">
        <w:fldChar w:fldCharType="separate"/>
      </w:r>
      <w:proofErr w:type="gramStart"/>
      <w:r w:rsidR="00381C7B">
        <w:rPr>
          <w:noProof/>
        </w:rPr>
        <w:t>17</w:t>
      </w:r>
      <w:r w:rsidRPr="00383AF4">
        <w:fldChar w:fldCharType="end"/>
      </w:r>
      <w:r w:rsidR="009236EB" w:rsidRPr="00383AF4">
        <w:t>.  Суд ранее устанавливал, что компенсация потерь от инфляции или компенсация материального ущерба без достаточной компенсации морального вреда за задержку в исполнении постановления, не является адекватным возмещением, и заявитель все еще может претендовать на статус жертвы (см. постановление Суда от 24 июля 2008 года по делу «</w:t>
      </w:r>
      <w:proofErr w:type="spellStart"/>
      <w:r w:rsidR="009236EB" w:rsidRPr="00383AF4">
        <w:t>Кукало</w:t>
      </w:r>
      <w:proofErr w:type="spellEnd"/>
      <w:r w:rsidR="009236EB" w:rsidRPr="00383AF4">
        <w:t xml:space="preserve"> против России (№ 2)» (</w:t>
      </w:r>
      <w:proofErr w:type="spellStart"/>
      <w:r w:rsidR="009236EB" w:rsidRPr="00383AF4">
        <w:rPr>
          <w:i/>
        </w:rPr>
        <w:t>Kukalo</w:t>
      </w:r>
      <w:proofErr w:type="spellEnd"/>
      <w:r w:rsidR="009236EB" w:rsidRPr="00383AF4">
        <w:rPr>
          <w:i/>
        </w:rPr>
        <w:t xml:space="preserve"> v.</w:t>
      </w:r>
      <w:proofErr w:type="gram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Russia</w:t>
      </w:r>
      <w:proofErr w:type="spellEnd"/>
      <w:r w:rsidR="009236EB" w:rsidRPr="00383AF4">
        <w:rPr>
          <w:i/>
        </w:rPr>
        <w:t xml:space="preserve"> (</w:t>
      </w:r>
      <w:proofErr w:type="spellStart"/>
      <w:r w:rsidR="009236EB" w:rsidRPr="00383AF4">
        <w:rPr>
          <w:i/>
        </w:rPr>
        <w:t>no</w:t>
      </w:r>
      <w:proofErr w:type="spellEnd"/>
      <w:r w:rsidR="009236EB" w:rsidRPr="00383AF4">
        <w:rPr>
          <w:i/>
        </w:rPr>
        <w:t>. 2))</w:t>
      </w:r>
      <w:r w:rsidR="009236EB" w:rsidRPr="00383AF4">
        <w:t>), жалоба № 11319/04, пункт 22, и постановление Суда от 25 марта 2008 года по делу «</w:t>
      </w:r>
      <w:proofErr w:type="spellStart"/>
      <w:r w:rsidR="009236EB" w:rsidRPr="00383AF4">
        <w:t>Гайворонский</w:t>
      </w:r>
      <w:proofErr w:type="spellEnd"/>
      <w:r w:rsidR="009236EB" w:rsidRPr="00383AF4">
        <w:t xml:space="preserve"> против России» (</w:t>
      </w:r>
      <w:proofErr w:type="spellStart"/>
      <w:r w:rsidR="009236EB" w:rsidRPr="00383AF4">
        <w:rPr>
          <w:i/>
        </w:rPr>
        <w:t>Gayvoronskiy</w:t>
      </w:r>
      <w:proofErr w:type="spellEnd"/>
      <w:r w:rsidR="009236EB" w:rsidRPr="00383AF4">
        <w:rPr>
          <w:i/>
        </w:rPr>
        <w:t xml:space="preserve"> v. </w:t>
      </w:r>
      <w:proofErr w:type="spellStart"/>
      <w:proofErr w:type="gramStart"/>
      <w:r w:rsidR="009236EB" w:rsidRPr="00383AF4">
        <w:rPr>
          <w:i/>
        </w:rPr>
        <w:t>Russia</w:t>
      </w:r>
      <w:proofErr w:type="spellEnd"/>
      <w:r w:rsidR="009236EB" w:rsidRPr="00383AF4">
        <w:t>), жалоба № 13519/02, пункт 39).</w:t>
      </w:r>
      <w:proofErr w:type="gramEnd"/>
    </w:p>
    <w:p w:rsidR="00CE2BC0" w:rsidRPr="00383AF4" w:rsidRDefault="00134590" w:rsidP="00EA051A">
      <w:pPr>
        <w:pStyle w:val="ECHRPara"/>
      </w:pPr>
      <w:r w:rsidRPr="00383AF4">
        <w:fldChar w:fldCharType="begin"/>
      </w:r>
      <w:r w:rsidR="00067F2A" w:rsidRPr="00383AF4">
        <w:instrText xml:space="preserve"> SEQ level0 \*arabic </w:instrText>
      </w:r>
      <w:r w:rsidRPr="00383AF4">
        <w:fldChar w:fldCharType="separate"/>
      </w:r>
      <w:proofErr w:type="gramStart"/>
      <w:r w:rsidR="00381C7B">
        <w:rPr>
          <w:noProof/>
        </w:rPr>
        <w:t>18</w:t>
      </w:r>
      <w:r w:rsidRPr="00383AF4">
        <w:fldChar w:fldCharType="end"/>
      </w:r>
      <w:r w:rsidR="009236EB" w:rsidRPr="00383AF4">
        <w:t>.  Суд отмечает, что сумма компенсации морального вреда, выплаченная заявителю в настоящем деле (около 137 евро), не соответствует суммам, присуждаемым Судом по статье 41 в аналогичных делах (см., например, постановление Суда от 9 февраля 2006 года по делу «</w:t>
      </w:r>
      <w:proofErr w:type="spellStart"/>
      <w:r w:rsidR="009236EB" w:rsidRPr="00383AF4">
        <w:t>Игушева</w:t>
      </w:r>
      <w:proofErr w:type="spellEnd"/>
      <w:r w:rsidR="009236EB" w:rsidRPr="00383AF4">
        <w:t xml:space="preserve"> против России» (</w:t>
      </w:r>
      <w:proofErr w:type="spellStart"/>
      <w:r w:rsidR="009236EB" w:rsidRPr="00383AF4">
        <w:rPr>
          <w:i/>
        </w:rPr>
        <w:t>Igusheva</w:t>
      </w:r>
      <w:proofErr w:type="spellEnd"/>
      <w:r w:rsidR="009236EB" w:rsidRPr="00383AF4">
        <w:rPr>
          <w:i/>
        </w:rPr>
        <w:t xml:space="preserve"> v.</w:t>
      </w:r>
      <w:proofErr w:type="gramEnd"/>
      <w:r w:rsidR="009236EB" w:rsidRPr="00383AF4">
        <w:rPr>
          <w:i/>
        </w:rPr>
        <w:t xml:space="preserve"> </w:t>
      </w:r>
      <w:proofErr w:type="spellStart"/>
      <w:proofErr w:type="gramStart"/>
      <w:r w:rsidR="009236EB" w:rsidRPr="00383AF4">
        <w:rPr>
          <w:i/>
        </w:rPr>
        <w:t>Russia</w:t>
      </w:r>
      <w:proofErr w:type="spellEnd"/>
      <w:r w:rsidR="009236EB" w:rsidRPr="00383AF4">
        <w:t>), жалоба № 36407/02, пункт 23).</w:t>
      </w:r>
      <w:proofErr w:type="gramEnd"/>
      <w:r w:rsidR="009236EB" w:rsidRPr="00383AF4">
        <w:t xml:space="preserve"> Таким образом, Суд считает, что заявитель не получил достаточн</w:t>
      </w:r>
      <w:r w:rsidR="001D6D23">
        <w:t>ой</w:t>
      </w:r>
      <w:r w:rsidR="009236EB" w:rsidRPr="00383AF4">
        <w:t xml:space="preserve"> компенсаци</w:t>
      </w:r>
      <w:r w:rsidR="001D6D23">
        <w:t>и</w:t>
      </w:r>
      <w:r w:rsidR="009236EB" w:rsidRPr="00383AF4">
        <w:t xml:space="preserve"> за предполагаемое нарушение Конвенции и все еще может претендовать на статус жертвы.</w:t>
      </w:r>
    </w:p>
    <w:p w:rsidR="00DE3776" w:rsidRPr="00383AF4" w:rsidRDefault="00134590" w:rsidP="00EA051A">
      <w:pPr>
        <w:pStyle w:val="ECHRPara"/>
        <w:rPr>
          <w:rFonts w:ascii="Times New Roman" w:hAnsi="Times New Roman" w:cs="Times New Roman"/>
          <w:color w:val="000000"/>
        </w:rPr>
      </w:pPr>
      <w:r w:rsidRPr="00383AF4">
        <w:rPr>
          <w:rFonts w:ascii="Times New Roman" w:hAnsi="Times New Roman" w:cs="Times New Roman"/>
          <w:color w:val="000000"/>
        </w:rPr>
        <w:fldChar w:fldCharType="begin"/>
      </w:r>
      <w:r w:rsidR="00C00E1F" w:rsidRPr="00383AF4">
        <w:rPr>
          <w:rFonts w:ascii="Times New Roman" w:hAnsi="Times New Roman" w:cs="Times New Roman"/>
          <w:color w:val="000000"/>
        </w:rPr>
        <w:instrText xml:space="preserve"> SEQ level0 \*arabic </w:instrText>
      </w:r>
      <w:r w:rsidRPr="00383AF4">
        <w:rPr>
          <w:rFonts w:ascii="Times New Roman" w:hAnsi="Times New Roman" w:cs="Times New Roman"/>
          <w:color w:val="000000"/>
        </w:rPr>
        <w:fldChar w:fldCharType="separate"/>
      </w:r>
      <w:r w:rsidR="00381C7B">
        <w:rPr>
          <w:rFonts w:ascii="Times New Roman" w:hAnsi="Times New Roman" w:cs="Times New Roman"/>
          <w:noProof/>
          <w:color w:val="000000"/>
        </w:rPr>
        <w:t>19</w:t>
      </w:r>
      <w:r w:rsidRPr="00383AF4">
        <w:rPr>
          <w:rFonts w:ascii="Times New Roman" w:hAnsi="Times New Roman" w:cs="Times New Roman"/>
          <w:color w:val="000000"/>
        </w:rPr>
        <w:fldChar w:fldCharType="end"/>
      </w:r>
      <w:r w:rsidR="009236EB" w:rsidRPr="00383AF4">
        <w:rPr>
          <w:rFonts w:ascii="Times New Roman" w:hAnsi="Times New Roman"/>
          <w:color w:val="000000"/>
        </w:rPr>
        <w:t>.  Следовательно, возражение Властей должно быть отклонено.</w:t>
      </w:r>
    </w:p>
    <w:p w:rsidR="00BA1832" w:rsidRPr="00383AF4" w:rsidRDefault="00134590" w:rsidP="00EA051A">
      <w:pPr>
        <w:pStyle w:val="ECHRPara"/>
      </w:pPr>
      <w:r w:rsidRPr="00383AF4">
        <w:rPr>
          <w:rFonts w:ascii="Times New Roman" w:hAnsi="Times New Roman" w:cs="Times New Roman"/>
          <w:color w:val="000000"/>
        </w:rPr>
        <w:lastRenderedPageBreak/>
        <w:fldChar w:fldCharType="begin"/>
      </w:r>
      <w:r w:rsidR="00DE3776" w:rsidRPr="00383AF4">
        <w:rPr>
          <w:rFonts w:ascii="Times New Roman" w:hAnsi="Times New Roman" w:cs="Times New Roman"/>
          <w:color w:val="000000"/>
        </w:rPr>
        <w:instrText xml:space="preserve"> SEQ level0 \*arabic </w:instrText>
      </w:r>
      <w:r w:rsidRPr="00383AF4">
        <w:rPr>
          <w:rFonts w:ascii="Times New Roman" w:hAnsi="Times New Roman" w:cs="Times New Roman"/>
          <w:color w:val="000000"/>
        </w:rPr>
        <w:fldChar w:fldCharType="separate"/>
      </w:r>
      <w:r w:rsidR="00381C7B">
        <w:rPr>
          <w:rFonts w:ascii="Times New Roman" w:hAnsi="Times New Roman" w:cs="Times New Roman"/>
          <w:noProof/>
          <w:color w:val="000000"/>
        </w:rPr>
        <w:t>20</w:t>
      </w:r>
      <w:r w:rsidRPr="00383AF4">
        <w:rPr>
          <w:rFonts w:ascii="Times New Roman" w:hAnsi="Times New Roman" w:cs="Times New Roman"/>
          <w:color w:val="000000"/>
        </w:rPr>
        <w:fldChar w:fldCharType="end"/>
      </w:r>
      <w:r w:rsidR="009236EB" w:rsidRPr="00383AF4">
        <w:rPr>
          <w:rFonts w:ascii="Times New Roman" w:hAnsi="Times New Roman"/>
          <w:color w:val="000000"/>
        </w:rPr>
        <w:t>.  </w:t>
      </w:r>
      <w:r w:rsidR="009236EB" w:rsidRPr="00383AF4">
        <w:t>Суд считает, что данная жалоба не является явно необоснованной по смыслу пункта 3 статьи 35 Конвенции. Суд также отмечает, что данная жалоба не является неприемлемой по каким-либо иным основаниям. Следовательно, она должна быть признана приемлемой.</w:t>
      </w:r>
    </w:p>
    <w:p w:rsidR="00014566" w:rsidRPr="00383AF4" w:rsidRDefault="00014566" w:rsidP="00EA051A">
      <w:pPr>
        <w:pStyle w:val="ECHRHeading2"/>
      </w:pPr>
      <w:r w:rsidRPr="00383AF4">
        <w:t>B.</w:t>
      </w:r>
      <w:r w:rsidRPr="00383AF4">
        <w:tab/>
        <w:t>Существо жалобы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proofErr w:type="gramStart"/>
      <w:r w:rsidR="00381C7B">
        <w:rPr>
          <w:noProof/>
        </w:rPr>
        <w:t>21</w:t>
      </w:r>
      <w:r w:rsidRPr="00383AF4">
        <w:fldChar w:fldCharType="end"/>
      </w:r>
      <w:r w:rsidR="009236EB" w:rsidRPr="00383AF4">
        <w:t xml:space="preserve">.  Суд напоминает, что необоснованно </w:t>
      </w:r>
      <w:r w:rsidR="00AA26CE" w:rsidRPr="00383AF4">
        <w:t>длительн</w:t>
      </w:r>
      <w:r w:rsidR="00AA26CE">
        <w:t>о</w:t>
      </w:r>
      <w:r w:rsidR="001D6D23">
        <w:t>е</w:t>
      </w:r>
      <w:r w:rsidR="00AA26CE">
        <w:t xml:space="preserve"> </w:t>
      </w:r>
      <w:r w:rsidR="00AA26CE" w:rsidRPr="00383AF4">
        <w:t>исполнени</w:t>
      </w:r>
      <w:r w:rsidR="001D6D23">
        <w:t>е</w:t>
      </w:r>
      <w:r w:rsidR="00AA26CE" w:rsidRPr="00383AF4">
        <w:t xml:space="preserve"> </w:t>
      </w:r>
      <w:r w:rsidR="009236EB" w:rsidRPr="00383AF4">
        <w:t>судебного решения, имеющего обязательную силу, может нарушать положения Конвенции (см. постановление Европейского Суда по делу «</w:t>
      </w:r>
      <w:proofErr w:type="spellStart"/>
      <w:r w:rsidR="009236EB" w:rsidRPr="00383AF4">
        <w:t>Бурдов</w:t>
      </w:r>
      <w:proofErr w:type="spellEnd"/>
      <w:r w:rsidR="009236EB" w:rsidRPr="00383AF4">
        <w:t xml:space="preserve"> против России</w:t>
      </w:r>
      <w:r w:rsidR="009236EB" w:rsidRPr="00383AF4">
        <w:rPr>
          <w:i/>
        </w:rPr>
        <w:t>»</w:t>
      </w:r>
      <w:r w:rsidR="009236EB" w:rsidRPr="00383AF4">
        <w:t xml:space="preserve"> (</w:t>
      </w:r>
      <w:proofErr w:type="spellStart"/>
      <w:r w:rsidR="009236EB" w:rsidRPr="00383AF4">
        <w:rPr>
          <w:i/>
        </w:rPr>
        <w:t>Burdov</w:t>
      </w:r>
      <w:proofErr w:type="spellEnd"/>
      <w:r w:rsidR="009236EB" w:rsidRPr="00383AF4">
        <w:rPr>
          <w:i/>
        </w:rPr>
        <w:t xml:space="preserve"> v.</w:t>
      </w:r>
      <w:proofErr w:type="gramEnd"/>
      <w:r w:rsidR="009236EB" w:rsidRPr="00383AF4">
        <w:rPr>
          <w:i/>
        </w:rPr>
        <w:t> </w:t>
      </w:r>
      <w:proofErr w:type="spellStart"/>
      <w:proofErr w:type="gramStart"/>
      <w:r w:rsidR="009236EB" w:rsidRPr="00383AF4">
        <w:rPr>
          <w:i/>
        </w:rPr>
        <w:t>Russia</w:t>
      </w:r>
      <w:proofErr w:type="spellEnd"/>
      <w:r w:rsidR="009236EB" w:rsidRPr="00383AF4">
        <w:t>), жалоба № 59498/00, ECHR 2002</w:t>
      </w:r>
      <w:r w:rsidR="009236EB" w:rsidRPr="00383AF4">
        <w:noBreakHyphen/>
        <w:t>III).</w:t>
      </w:r>
      <w:proofErr w:type="gramEnd"/>
      <w:r w:rsidR="009236EB" w:rsidRPr="00383AF4">
        <w:t xml:space="preserve"> </w:t>
      </w:r>
      <w:proofErr w:type="gramStart"/>
      <w:r w:rsidR="009236EB" w:rsidRPr="00383AF4">
        <w:t xml:space="preserve">Чтобы решить, была ли задержка обоснованной, Суд рассмотрит, насколько сложным было исполнительное производство, каково было поведение заявителя и властей, и какова была природа присужденной компенсации (см. постановление Европейского Суда </w:t>
      </w:r>
      <w:r w:rsidR="001D6D23">
        <w:br/>
      </w:r>
      <w:r w:rsidR="009236EB" w:rsidRPr="00383AF4">
        <w:t>от 15 февраля 2007 года по делу «</w:t>
      </w:r>
      <w:proofErr w:type="spellStart"/>
      <w:r w:rsidR="009236EB" w:rsidRPr="00383AF4">
        <w:t>Райлян</w:t>
      </w:r>
      <w:proofErr w:type="spellEnd"/>
      <w:r w:rsidR="009236EB" w:rsidRPr="00383AF4">
        <w:t xml:space="preserve"> против России» (</w:t>
      </w:r>
      <w:proofErr w:type="spellStart"/>
      <w:r w:rsidR="009236EB" w:rsidRPr="00383AF4">
        <w:rPr>
          <w:i/>
        </w:rPr>
        <w:t>Raylyan</w:t>
      </w:r>
      <w:proofErr w:type="spellEnd"/>
      <w:r w:rsidR="009236EB" w:rsidRPr="00383AF4">
        <w:rPr>
          <w:i/>
        </w:rPr>
        <w:t xml:space="preserve"> v.</w:t>
      </w:r>
      <w:proofErr w:type="gramEnd"/>
      <w:r w:rsidR="009236EB" w:rsidRPr="00383AF4">
        <w:rPr>
          <w:i/>
        </w:rPr>
        <w:t xml:space="preserve"> </w:t>
      </w:r>
      <w:proofErr w:type="spellStart"/>
      <w:proofErr w:type="gramStart"/>
      <w:r w:rsidR="009236EB" w:rsidRPr="00383AF4">
        <w:rPr>
          <w:i/>
        </w:rPr>
        <w:t>Russia</w:t>
      </w:r>
      <w:proofErr w:type="spellEnd"/>
      <w:r w:rsidR="009236EB" w:rsidRPr="00383AF4">
        <w:t>), жалоба № 22000/03, пункт 31).</w:t>
      </w:r>
      <w:proofErr w:type="gramEnd"/>
    </w:p>
    <w:p w:rsidR="008B0A42" w:rsidRPr="00383AF4" w:rsidRDefault="00134590" w:rsidP="00EA051A">
      <w:pPr>
        <w:pStyle w:val="ECHRPara"/>
        <w:rPr>
          <w:snapToGrid w:val="0"/>
        </w:rPr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proofErr w:type="gramStart"/>
      <w:r w:rsidR="00381C7B">
        <w:rPr>
          <w:noProof/>
        </w:rPr>
        <w:t>22</w:t>
      </w:r>
      <w:r w:rsidRPr="00383AF4">
        <w:fldChar w:fldCharType="end"/>
      </w:r>
      <w:r w:rsidR="009236EB" w:rsidRPr="00383AF4">
        <w:t xml:space="preserve">.  Суд неоднократно устанавливал, что задержка в выплате присужденной денежной компенсации продолжительностью менее одного года, в принципе, не противоречит Конвенции, в то время как любая более длительная задержка является </w:t>
      </w:r>
      <w:proofErr w:type="spellStart"/>
      <w:r w:rsidR="009236EB" w:rsidRPr="00383AF4">
        <w:rPr>
          <w:i/>
        </w:rPr>
        <w:t>prima</w:t>
      </w:r>
      <w:proofErr w:type="spell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facie</w:t>
      </w:r>
      <w:proofErr w:type="spellEnd"/>
      <w:r w:rsidR="009236EB" w:rsidRPr="00383AF4">
        <w:t xml:space="preserve"> необоснованной (см., среди многих других, постановление Суда от 17 января 2012 года по делу «Кошелева и другие против России» (</w:t>
      </w:r>
      <w:proofErr w:type="spellStart"/>
      <w:r w:rsidR="009236EB" w:rsidRPr="00383AF4">
        <w:rPr>
          <w:i/>
        </w:rPr>
        <w:t>Kosheleva</w:t>
      </w:r>
      <w:proofErr w:type="spell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and</w:t>
      </w:r>
      <w:proofErr w:type="spell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Others</w:t>
      </w:r>
      <w:proofErr w:type="spellEnd"/>
      <w:r w:rsidR="009236EB" w:rsidRPr="00383AF4">
        <w:rPr>
          <w:i/>
        </w:rPr>
        <w:t xml:space="preserve"> v.</w:t>
      </w:r>
      <w:proofErr w:type="gram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Russia</w:t>
      </w:r>
      <w:proofErr w:type="spellEnd"/>
      <w:r w:rsidR="009236EB" w:rsidRPr="00383AF4">
        <w:t>), жалоба № 9046/07, пункт 19, и решение Суда от 5 февраля 2009 года по делу «Белкин и другие против России» (</w:t>
      </w:r>
      <w:proofErr w:type="spellStart"/>
      <w:r w:rsidR="009236EB" w:rsidRPr="00383AF4">
        <w:rPr>
          <w:i/>
        </w:rPr>
        <w:t>Belkin</w:t>
      </w:r>
      <w:proofErr w:type="spell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and</w:t>
      </w:r>
      <w:proofErr w:type="spell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Others</w:t>
      </w:r>
      <w:proofErr w:type="spellEnd"/>
      <w:r w:rsidR="009236EB" w:rsidRPr="00383AF4">
        <w:rPr>
          <w:i/>
        </w:rPr>
        <w:t xml:space="preserve"> v. </w:t>
      </w:r>
      <w:proofErr w:type="spellStart"/>
      <w:proofErr w:type="gramStart"/>
      <w:r w:rsidR="009236EB" w:rsidRPr="00383AF4">
        <w:rPr>
          <w:i/>
        </w:rPr>
        <w:t>Russia</w:t>
      </w:r>
      <w:proofErr w:type="spellEnd"/>
      <w:r w:rsidR="009236EB" w:rsidRPr="00383AF4">
        <w:t>), жалобы №№ 14330/07 и 15 других жалоб).</w:t>
      </w:r>
      <w:proofErr w:type="gramEnd"/>
      <w:r w:rsidR="009236EB" w:rsidRPr="00383AF4">
        <w:t xml:space="preserve"> </w:t>
      </w:r>
      <w:proofErr w:type="gramStart"/>
      <w:r w:rsidR="009236EB" w:rsidRPr="00383AF4">
        <w:t xml:space="preserve">Он также устанавливал, что данная презумпция может быть отвергнута в связи с конкретными обстоятельствами </w:t>
      </w:r>
      <w:r w:rsidR="001D6D23">
        <w:br/>
      </w:r>
      <w:r w:rsidR="009236EB" w:rsidRPr="00383AF4">
        <w:t xml:space="preserve">и с учетом указанных выше критериев «обоснованности» (см. постановление Суда </w:t>
      </w:r>
      <w:r w:rsidR="001D6D23">
        <w:br/>
      </w:r>
      <w:r w:rsidR="009236EB" w:rsidRPr="00383AF4">
        <w:t>от 1 июля 2014 года по делу «Герасимов и другие против России» (</w:t>
      </w:r>
      <w:proofErr w:type="spellStart"/>
      <w:r w:rsidR="009236EB" w:rsidRPr="00383AF4">
        <w:rPr>
          <w:i/>
        </w:rPr>
        <w:t>Gerasimov</w:t>
      </w:r>
      <w:proofErr w:type="spell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and</w:t>
      </w:r>
      <w:proofErr w:type="spellEnd"/>
      <w:r w:rsidR="009236EB" w:rsidRPr="00383AF4">
        <w:rPr>
          <w:i/>
        </w:rPr>
        <w:t xml:space="preserve"> </w:t>
      </w:r>
      <w:proofErr w:type="spellStart"/>
      <w:r w:rsidR="009236EB" w:rsidRPr="00383AF4">
        <w:rPr>
          <w:i/>
        </w:rPr>
        <w:t>Others</w:t>
      </w:r>
      <w:proofErr w:type="spellEnd"/>
      <w:r w:rsidR="009236EB" w:rsidRPr="00383AF4">
        <w:rPr>
          <w:i/>
        </w:rPr>
        <w:t xml:space="preserve"> v.</w:t>
      </w:r>
      <w:proofErr w:type="gramEnd"/>
      <w:r w:rsidR="009236EB" w:rsidRPr="00383AF4">
        <w:rPr>
          <w:i/>
        </w:rPr>
        <w:t xml:space="preserve"> </w:t>
      </w:r>
      <w:proofErr w:type="spellStart"/>
      <w:proofErr w:type="gramStart"/>
      <w:r w:rsidR="009236EB" w:rsidRPr="00383AF4">
        <w:rPr>
          <w:i/>
        </w:rPr>
        <w:t>Russia</w:t>
      </w:r>
      <w:proofErr w:type="spellEnd"/>
      <w:r w:rsidR="009236EB" w:rsidRPr="00383AF4">
        <w:t>), жалобы №№ 29920/05 и 10 других, пункт 169, с дальнейшими ссылками).</w:t>
      </w:r>
      <w:proofErr w:type="gramEnd"/>
    </w:p>
    <w:p w:rsidR="008B0A42" w:rsidRPr="00383AF4" w:rsidRDefault="00134590" w:rsidP="00EA051A">
      <w:pPr>
        <w:pStyle w:val="ECHRPara"/>
        <w:rPr>
          <w:snapToGrid w:val="0"/>
        </w:rPr>
      </w:pPr>
      <w:r w:rsidRPr="00383AF4">
        <w:rPr>
          <w:snapToGrid w:val="0"/>
        </w:rPr>
        <w:fldChar w:fldCharType="begin"/>
      </w:r>
      <w:r w:rsidR="008B0A42" w:rsidRPr="00383AF4">
        <w:rPr>
          <w:snapToGrid w:val="0"/>
        </w:rPr>
        <w:instrText xml:space="preserve"> SEQ level0 \*arabic </w:instrText>
      </w:r>
      <w:r w:rsidRPr="00383AF4">
        <w:rPr>
          <w:snapToGrid w:val="0"/>
        </w:rPr>
        <w:fldChar w:fldCharType="separate"/>
      </w:r>
      <w:r w:rsidR="00381C7B">
        <w:rPr>
          <w:noProof/>
          <w:snapToGrid w:val="0"/>
        </w:rPr>
        <w:t>23</w:t>
      </w:r>
      <w:r w:rsidRPr="00383AF4">
        <w:rPr>
          <w:snapToGrid w:val="0"/>
        </w:rPr>
        <w:fldChar w:fldCharType="end"/>
      </w:r>
      <w:r w:rsidR="009236EB" w:rsidRPr="00383AF4">
        <w:t>.  Суд отмечает, что исполнение постановления от 23 октября 2006 года длилось около одного года и одного месяца.</w:t>
      </w:r>
    </w:p>
    <w:p w:rsidR="008B0A42" w:rsidRPr="00383AF4" w:rsidRDefault="00134590" w:rsidP="00EA051A">
      <w:pPr>
        <w:pStyle w:val="ECHRPara"/>
        <w:rPr>
          <w:snapToGrid w:val="0"/>
        </w:rPr>
      </w:pPr>
      <w:r w:rsidRPr="00383AF4">
        <w:rPr>
          <w:snapToGrid w:val="0"/>
        </w:rPr>
        <w:fldChar w:fldCharType="begin"/>
      </w:r>
      <w:r w:rsidR="008B0A42" w:rsidRPr="00383AF4">
        <w:rPr>
          <w:snapToGrid w:val="0"/>
        </w:rPr>
        <w:instrText xml:space="preserve"> SEQ level0 \*arabic </w:instrText>
      </w:r>
      <w:r w:rsidRPr="00383AF4">
        <w:rPr>
          <w:snapToGrid w:val="0"/>
        </w:rPr>
        <w:fldChar w:fldCharType="separate"/>
      </w:r>
      <w:r w:rsidR="00381C7B">
        <w:rPr>
          <w:noProof/>
          <w:snapToGrid w:val="0"/>
        </w:rPr>
        <w:t>24</w:t>
      </w:r>
      <w:r w:rsidRPr="00383AF4">
        <w:rPr>
          <w:snapToGrid w:val="0"/>
        </w:rPr>
        <w:fldChar w:fldCharType="end"/>
      </w:r>
      <w:r w:rsidR="009236EB" w:rsidRPr="00383AF4">
        <w:t xml:space="preserve">.  Несмотря на то, что </w:t>
      </w:r>
      <w:r w:rsidR="001D6D23">
        <w:t>длительность исполнения судебного решения</w:t>
      </w:r>
      <w:r w:rsidR="009236EB" w:rsidRPr="00383AF4">
        <w:t xml:space="preserve"> не представляется </w:t>
      </w:r>
      <w:r w:rsidR="001D6D23">
        <w:t>чрезмерной</w:t>
      </w:r>
      <w:r w:rsidR="009236EB" w:rsidRPr="00383AF4">
        <w:t>, Суд принимает во внимание характер присужденной компенсации в настоящем деле (пособие участника операции по ликвидации последствий аварии на Чернобыльской АЭС), и считает, что данный период исполнения постановления не отвечает требованиям Конвенции.</w:t>
      </w:r>
    </w:p>
    <w:p w:rsidR="008B0A42" w:rsidRPr="00383AF4" w:rsidRDefault="00134590" w:rsidP="00EA051A">
      <w:pPr>
        <w:pStyle w:val="ECHRPara"/>
        <w:rPr>
          <w:snapToGrid w:val="0"/>
        </w:rPr>
      </w:pPr>
      <w:r w:rsidRPr="00383AF4">
        <w:fldChar w:fldCharType="begin"/>
      </w:r>
      <w:r w:rsidR="00F4519B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25</w:t>
      </w:r>
      <w:r w:rsidRPr="00383AF4">
        <w:fldChar w:fldCharType="end"/>
      </w:r>
      <w:r w:rsidR="009236EB" w:rsidRPr="00383AF4">
        <w:t>.  Следовательно, было допущено нарушение статьи 6 Конвенции и статьи 1 Протокола № 1 к Конвенции.</w:t>
      </w:r>
    </w:p>
    <w:p w:rsidR="00014566" w:rsidRPr="00383AF4" w:rsidRDefault="002D7164" w:rsidP="00EA051A">
      <w:pPr>
        <w:pStyle w:val="ECHRHeading1"/>
      </w:pPr>
      <w:r w:rsidRPr="00383AF4">
        <w:t>II.  ПРЕДПОЛАГАЕМОЕ НАРУШЕНИЕ СТАТЬИ 13 КОНВЕНЦИИ</w:t>
      </w:r>
    </w:p>
    <w:p w:rsidR="00DE3776" w:rsidRPr="00383AF4" w:rsidRDefault="00134590" w:rsidP="00EA051A">
      <w:pPr>
        <w:pStyle w:val="ECHRPara"/>
        <w:rPr>
          <w:rFonts w:ascii="Times New Roman" w:eastAsiaTheme="minorHAnsi" w:hAnsi="Times New Roman" w:cs="Times New Roman"/>
          <w:color w:val="000000"/>
          <w:szCs w:val="24"/>
        </w:rPr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26</w:t>
      </w:r>
      <w:r w:rsidRPr="00383AF4">
        <w:fldChar w:fldCharType="end"/>
      </w:r>
      <w:r w:rsidR="009236EB" w:rsidRPr="00383AF4">
        <w:t xml:space="preserve">.  Наконец, заявитель, ссылаясь на статью 13 Конвенции, также жаловался на то, что в его распоряжении не имелось эффективного внутригосударственного средства правовой защиты в отношении </w:t>
      </w:r>
      <w:r w:rsidR="006A0400">
        <w:t>чрезмерно длительного</w:t>
      </w:r>
      <w:r w:rsidR="009236EB" w:rsidRPr="00383AF4">
        <w:t xml:space="preserve"> исполнени</w:t>
      </w:r>
      <w:r w:rsidR="006A0400">
        <w:t>я</w:t>
      </w:r>
      <w:r w:rsidR="009236EB" w:rsidRPr="00383AF4">
        <w:t xml:space="preserve"> </w:t>
      </w:r>
      <w:r w:rsidR="006A0400">
        <w:t>судебного решения</w:t>
      </w:r>
      <w:r w:rsidR="009236EB" w:rsidRPr="00383AF4">
        <w:t>, вынесенного в его пользу.</w:t>
      </w:r>
    </w:p>
    <w:p w:rsidR="00014566" w:rsidRPr="00383AF4" w:rsidRDefault="00134590" w:rsidP="00EA051A">
      <w:pPr>
        <w:pStyle w:val="ECHRPara"/>
      </w:pPr>
      <w:r w:rsidRPr="00383AF4">
        <w:rPr>
          <w:rFonts w:ascii="Times New Roman" w:eastAsiaTheme="minorHAnsi" w:hAnsi="Times New Roman" w:cs="Times New Roman"/>
          <w:color w:val="000000"/>
          <w:szCs w:val="24"/>
        </w:rPr>
        <w:fldChar w:fldCharType="begin"/>
      </w:r>
      <w:r w:rsidR="00DE3776" w:rsidRPr="00383AF4">
        <w:rPr>
          <w:rFonts w:ascii="Times New Roman" w:eastAsiaTheme="minorHAnsi" w:hAnsi="Times New Roman" w:cs="Times New Roman"/>
          <w:color w:val="000000"/>
          <w:szCs w:val="24"/>
        </w:rPr>
        <w:instrText xml:space="preserve"> SEQ level0 \*arabic </w:instrText>
      </w:r>
      <w:r w:rsidRPr="00383AF4">
        <w:rPr>
          <w:rFonts w:ascii="Times New Roman" w:eastAsiaTheme="minorHAnsi" w:hAnsi="Times New Roman" w:cs="Times New Roman"/>
          <w:color w:val="000000"/>
          <w:szCs w:val="24"/>
        </w:rPr>
        <w:fldChar w:fldCharType="separate"/>
      </w:r>
      <w:r w:rsidR="00381C7B">
        <w:rPr>
          <w:rFonts w:ascii="Times New Roman" w:eastAsiaTheme="minorHAnsi" w:hAnsi="Times New Roman" w:cs="Times New Roman"/>
          <w:noProof/>
          <w:color w:val="000000"/>
          <w:szCs w:val="24"/>
        </w:rPr>
        <w:t>27</w:t>
      </w:r>
      <w:r w:rsidRPr="00383AF4">
        <w:rPr>
          <w:rFonts w:ascii="Times New Roman" w:eastAsiaTheme="minorHAnsi" w:hAnsi="Times New Roman" w:cs="Times New Roman"/>
          <w:color w:val="000000"/>
          <w:szCs w:val="24"/>
        </w:rPr>
        <w:fldChar w:fldCharType="end"/>
      </w:r>
      <w:r w:rsidR="009236EB" w:rsidRPr="00383AF4">
        <w:rPr>
          <w:rFonts w:ascii="Times New Roman" w:eastAsiaTheme="minorHAnsi" w:hAnsi="Times New Roman"/>
          <w:color w:val="000000"/>
        </w:rPr>
        <w:t>.  С учетом всех имеющихся в его распоряжении материалов и в той степени, в какой данная жалоба относится к его компетенции, Европейский Суд полагает, что жалоба не указывает на признаки нарушения прав, гарантированных статьей 13 Конвенции. Из этого следует, что жалоба в данной части является явно необоснованной и должна быть отклонена в соответствии с пунктами 3 и 4 статьи 35 Конвенции.</w:t>
      </w:r>
    </w:p>
    <w:p w:rsidR="00014566" w:rsidRPr="00383AF4" w:rsidRDefault="002E4AE6" w:rsidP="00EA051A">
      <w:pPr>
        <w:pStyle w:val="ECHRHeading1"/>
      </w:pPr>
      <w:r w:rsidRPr="00383AF4">
        <w:t>III.  ПРИМЕНЕНИЕ СТАТЬИ 41 КОНВЕНЦИИ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28</w:t>
      </w:r>
      <w:r w:rsidRPr="00383AF4">
        <w:fldChar w:fldCharType="end"/>
      </w:r>
      <w:r w:rsidR="009236EB" w:rsidRPr="00383AF4">
        <w:t>.  Статья 41 Конвенции гласит:</w:t>
      </w:r>
    </w:p>
    <w:p w:rsidR="00014566" w:rsidRPr="00383AF4" w:rsidRDefault="00014566" w:rsidP="00EA051A">
      <w:pPr>
        <w:pStyle w:val="ECHRParaQuote"/>
        <w:keepNext/>
        <w:keepLines/>
      </w:pPr>
      <w:r w:rsidRPr="00383AF4">
        <w:lastRenderedPageBreak/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014566" w:rsidRPr="00383AF4" w:rsidRDefault="00014566" w:rsidP="00EA051A">
      <w:pPr>
        <w:pStyle w:val="ECHRHeading2"/>
      </w:pPr>
      <w:r w:rsidRPr="00383AF4">
        <w:t>А.  Ущерб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29</w:t>
      </w:r>
      <w:r w:rsidRPr="00383AF4">
        <w:fldChar w:fldCharType="end"/>
      </w:r>
      <w:r w:rsidR="009236EB" w:rsidRPr="00383AF4">
        <w:t>.  Заявитель потребовал 15 000 евро в качестве компенсации морального вреда.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30</w:t>
      </w:r>
      <w:r w:rsidRPr="00383AF4">
        <w:fldChar w:fldCharType="end"/>
      </w:r>
      <w:r w:rsidR="009236EB" w:rsidRPr="00383AF4">
        <w:t>.  Власти утверждали, что требования заявителя являются чрезмерными и необоснованными.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78606F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31</w:t>
      </w:r>
      <w:r w:rsidRPr="00383AF4">
        <w:fldChar w:fldCharType="end"/>
      </w:r>
      <w:r w:rsidR="009236EB" w:rsidRPr="00383AF4">
        <w:t xml:space="preserve">.  Суд признает, что заявитель испытывал страдания, причиненные </w:t>
      </w:r>
      <w:r w:rsidR="006A0400">
        <w:t>чрезмерно длительным</w:t>
      </w:r>
      <w:r w:rsidR="009236EB" w:rsidRPr="00383AF4">
        <w:t xml:space="preserve"> исполнени</w:t>
      </w:r>
      <w:r w:rsidR="006A0400">
        <w:t>ем</w:t>
      </w:r>
      <w:r w:rsidR="009236EB" w:rsidRPr="00383AF4">
        <w:t xml:space="preserve"> </w:t>
      </w:r>
      <w:r w:rsidR="006A0400">
        <w:t>судебного решения</w:t>
      </w:r>
      <w:r w:rsidR="009236EB" w:rsidRPr="00383AF4">
        <w:t xml:space="preserve">. </w:t>
      </w:r>
      <w:proofErr w:type="gramStart"/>
      <w:r w:rsidR="009236EB" w:rsidRPr="00383AF4">
        <w:t xml:space="preserve">Произведя свою оценку на справедливой основе и принимая во внимание соответствующие аспекты, такие как характер присужденной компенсации и тот факт, что заявитель уже получил 137 евро в качестве компенсации морального вреда, причиненного </w:t>
      </w:r>
      <w:r w:rsidR="006A0400">
        <w:t>чрезмерно длительным исполнением судебного решения</w:t>
      </w:r>
      <w:r w:rsidR="009236EB" w:rsidRPr="00383AF4">
        <w:t>, Суд присуждает заявителю 900 евро в качестве компенсации морального вреда.</w:t>
      </w:r>
      <w:proofErr w:type="gramEnd"/>
    </w:p>
    <w:p w:rsidR="00014566" w:rsidRPr="00383AF4" w:rsidRDefault="00014566" w:rsidP="00EA051A">
      <w:pPr>
        <w:pStyle w:val="ECHRHeading2"/>
      </w:pPr>
      <w:r w:rsidRPr="00383AF4">
        <w:t>B.  Расходы и издержки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32</w:t>
      </w:r>
      <w:r w:rsidRPr="00383AF4">
        <w:fldChar w:fldCharType="end"/>
      </w:r>
      <w:r w:rsidR="009236EB" w:rsidRPr="00383AF4">
        <w:t>.  Заявитель не заявлял никаких конкретных требований в отношении возмещения расходов и издержек. В связи с этим, Суд не присуждает никакой компенсации по данному пункту.</w:t>
      </w:r>
    </w:p>
    <w:p w:rsidR="00014566" w:rsidRPr="00383AF4" w:rsidRDefault="00014566" w:rsidP="00EA051A">
      <w:pPr>
        <w:pStyle w:val="ECHRHeading2"/>
      </w:pPr>
      <w:r w:rsidRPr="00383AF4">
        <w:t>C.  Проценты за просрочку платежа</w:t>
      </w:r>
    </w:p>
    <w:p w:rsidR="00014566" w:rsidRPr="00383AF4" w:rsidRDefault="00134590" w:rsidP="00EA051A">
      <w:pPr>
        <w:pStyle w:val="ECHRPara"/>
      </w:pPr>
      <w:r w:rsidRPr="00383AF4">
        <w:fldChar w:fldCharType="begin"/>
      </w:r>
      <w:r w:rsidR="00AD5DAD" w:rsidRPr="00383AF4">
        <w:instrText xml:space="preserve"> SEQ level0 \*arabic </w:instrText>
      </w:r>
      <w:r w:rsidRPr="00383AF4">
        <w:fldChar w:fldCharType="separate"/>
      </w:r>
      <w:r w:rsidR="00381C7B">
        <w:rPr>
          <w:noProof/>
        </w:rPr>
        <w:t>33</w:t>
      </w:r>
      <w:r w:rsidRPr="00383AF4">
        <w:fldChar w:fldCharType="end"/>
      </w:r>
      <w:r w:rsidR="009236EB" w:rsidRPr="00383AF4">
        <w:t>.  Суд считает приемлемым, что процентная ставка при просрочке платежа должна быть установлена в размере, равном предельной учетной ставке Европейского Центрального банка, плюс три процента.</w:t>
      </w:r>
    </w:p>
    <w:p w:rsidR="00014566" w:rsidRPr="00383AF4" w:rsidRDefault="00BB5883" w:rsidP="00EA051A">
      <w:pPr>
        <w:pStyle w:val="ECHRTitle1"/>
      </w:pPr>
      <w:r w:rsidRPr="00383AF4">
        <w:t>ПО ЭТИМ ОСНОВАНИЯМ СУД ЕДИНОГЛАСНО:</w:t>
      </w:r>
    </w:p>
    <w:p w:rsidR="00B637B9" w:rsidRPr="00383AF4" w:rsidRDefault="00B637B9" w:rsidP="00EA051A">
      <w:pPr>
        <w:pStyle w:val="JuList"/>
      </w:pPr>
      <w:r w:rsidRPr="00383AF4">
        <w:t>1.  </w:t>
      </w:r>
      <w:r w:rsidR="00786222">
        <w:rPr>
          <w:i/>
        </w:rPr>
        <w:t>Признал</w:t>
      </w:r>
      <w:r w:rsidR="00786222" w:rsidRPr="00383AF4">
        <w:t xml:space="preserve"> </w:t>
      </w:r>
      <w:r w:rsidRPr="00383AF4">
        <w:t>жалобу, поданную на основании пункта 1 статьи 6 Конвенции и статьи 1 Протокола № 1 приемлемой, а остальную часть жалобы — неприемлемой;</w:t>
      </w:r>
    </w:p>
    <w:p w:rsidR="00014566" w:rsidRPr="00383AF4" w:rsidRDefault="00014566" w:rsidP="00EA051A">
      <w:pPr>
        <w:pStyle w:val="JuList"/>
        <w:ind w:left="0" w:firstLine="0"/>
      </w:pPr>
    </w:p>
    <w:p w:rsidR="00014566" w:rsidRPr="00383AF4" w:rsidRDefault="004D7B13" w:rsidP="00EA051A">
      <w:pPr>
        <w:pStyle w:val="JuList"/>
      </w:pPr>
      <w:r w:rsidRPr="00383AF4">
        <w:t>2.  </w:t>
      </w:r>
      <w:r w:rsidRPr="00383AF4">
        <w:rPr>
          <w:i/>
        </w:rPr>
        <w:t>Постановил</w:t>
      </w:r>
      <w:r w:rsidRPr="00383AF4">
        <w:t>, что в настоящем деле было допущено нарушение пункта 1 статьи 6 Конвенции и статьи 1 Протокола № 1 к Конвенции;</w:t>
      </w:r>
    </w:p>
    <w:p w:rsidR="00014566" w:rsidRPr="00383AF4" w:rsidRDefault="00014566" w:rsidP="00EA051A">
      <w:pPr>
        <w:pStyle w:val="JuList"/>
      </w:pPr>
    </w:p>
    <w:p w:rsidR="008F2AD4" w:rsidRPr="00383AF4" w:rsidRDefault="004D7B13" w:rsidP="00EA051A">
      <w:pPr>
        <w:pStyle w:val="JuList"/>
      </w:pPr>
      <w:r w:rsidRPr="00383AF4">
        <w:t>3.  </w:t>
      </w:r>
      <w:r w:rsidRPr="00383AF4">
        <w:rPr>
          <w:i/>
        </w:rPr>
        <w:t>Постановил,</w:t>
      </w:r>
    </w:p>
    <w:p w:rsidR="009419BE" w:rsidRPr="00383AF4" w:rsidRDefault="00014566" w:rsidP="00EA051A">
      <w:pPr>
        <w:pStyle w:val="JuLista"/>
      </w:pPr>
      <w:r w:rsidRPr="00383AF4">
        <w:t>(а) что государство-ответчик должно в течение трех месяцев выплатить заявителю сумму в 900 (девятьсот) евро в качестве компенсации морального вреда, которая подлежит конвертации в валюту государства-ответчика по курсу, установленному на день выплаты;</w:t>
      </w:r>
    </w:p>
    <w:p w:rsidR="00014566" w:rsidRPr="00383AF4" w:rsidRDefault="00014566" w:rsidP="00EA051A">
      <w:pPr>
        <w:pStyle w:val="JuLista"/>
      </w:pPr>
      <w:r w:rsidRPr="00383AF4">
        <w:t>(b)  что по истечении вышеупомянутых трех месяцев и до момента выплаты на присужденные суммы будут начисляться простые проценты в размере предельной годовой процентной ставки Европейского центрального банка плюс три процентных пункта;</w:t>
      </w:r>
    </w:p>
    <w:p w:rsidR="00014566" w:rsidRPr="00383AF4" w:rsidRDefault="00014566" w:rsidP="00EA051A">
      <w:pPr>
        <w:pStyle w:val="JuList"/>
      </w:pPr>
    </w:p>
    <w:p w:rsidR="00014566" w:rsidRPr="00383AF4" w:rsidRDefault="00031011" w:rsidP="00EA051A">
      <w:pPr>
        <w:pStyle w:val="JuList"/>
      </w:pPr>
      <w:r w:rsidRPr="00383AF4">
        <w:t>4.  </w:t>
      </w:r>
      <w:r w:rsidRPr="00383AF4">
        <w:rPr>
          <w:i/>
        </w:rPr>
        <w:t xml:space="preserve">Отклонил </w:t>
      </w:r>
      <w:r w:rsidRPr="00383AF4">
        <w:t>остальные требования заявителя о справедливой компенсации.</w:t>
      </w:r>
    </w:p>
    <w:p w:rsidR="00014566" w:rsidRPr="00383AF4" w:rsidRDefault="00014566" w:rsidP="00EA051A">
      <w:pPr>
        <w:pStyle w:val="JuParaLast"/>
      </w:pPr>
      <w:r w:rsidRPr="00383AF4">
        <w:t xml:space="preserve">Совершено на английском языке; уведомление в письменном виде направлено </w:t>
      </w:r>
      <w:r w:rsidR="001D6D23">
        <w:br/>
      </w:r>
      <w:r w:rsidRPr="00383AF4">
        <w:t>11 октября 2016 года в соответствии с пунктами 2 и 3 правила 77 Регламента Суда.</w:t>
      </w:r>
    </w:p>
    <w:p w:rsidR="004D15F3" w:rsidRPr="00383AF4" w:rsidRDefault="00014566" w:rsidP="00EA051A">
      <w:pPr>
        <w:pStyle w:val="JuSigned"/>
      </w:pPr>
      <w:r w:rsidRPr="00383AF4">
        <w:tab/>
      </w:r>
      <w:proofErr w:type="spellStart"/>
      <w:r w:rsidRPr="00383AF4">
        <w:t>Фатош</w:t>
      </w:r>
      <w:proofErr w:type="spellEnd"/>
      <w:r w:rsidRPr="00383AF4">
        <w:t xml:space="preserve"> </w:t>
      </w:r>
      <w:proofErr w:type="spellStart"/>
      <w:r w:rsidRPr="00383AF4">
        <w:t>Араджи</w:t>
      </w:r>
      <w:proofErr w:type="spellEnd"/>
      <w:r w:rsidRPr="00383AF4">
        <w:tab/>
        <w:t xml:space="preserve">Хелена </w:t>
      </w:r>
      <w:proofErr w:type="spellStart"/>
      <w:r w:rsidRPr="00383AF4">
        <w:t>Йедерблом</w:t>
      </w:r>
      <w:proofErr w:type="spellEnd"/>
      <w:r w:rsidRPr="00383AF4">
        <w:br/>
      </w:r>
      <w:r w:rsidRPr="00383AF4">
        <w:tab/>
        <w:t>Заместитель Секретаря</w:t>
      </w:r>
      <w:r w:rsidRPr="00383AF4">
        <w:tab/>
        <w:t>Председатель</w:t>
      </w:r>
    </w:p>
    <w:sectPr w:rsidR="004D15F3" w:rsidRPr="00383AF4" w:rsidSect="006A0400">
      <w:headerReference w:type="even" r:id="rId16"/>
      <w:headerReference w:type="default" r:id="rId17"/>
      <w:footnotePr>
        <w:numRestart w:val="eachSect"/>
      </w:footnotePr>
      <w:pgSz w:w="11906" w:h="16838" w:code="9"/>
      <w:pgMar w:top="1021" w:right="1021" w:bottom="567" w:left="1021" w:header="68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A49" w:rsidRPr="0032676F" w:rsidRDefault="00AE3A49" w:rsidP="00014566">
      <w:pPr>
        <w:rPr>
          <w:lang w:val="en-GB"/>
        </w:rPr>
      </w:pPr>
      <w:r w:rsidRPr="0032676F">
        <w:rPr>
          <w:lang w:val="en-GB"/>
        </w:rPr>
        <w:separator/>
      </w:r>
    </w:p>
  </w:endnote>
  <w:endnote w:type="continuationSeparator" w:id="0">
    <w:p w:rsidR="00AE3A49" w:rsidRPr="0032676F" w:rsidRDefault="00AE3A49" w:rsidP="00014566">
      <w:pPr>
        <w:rPr>
          <w:lang w:val="en-GB"/>
        </w:rPr>
      </w:pPr>
      <w:r w:rsidRPr="0032676F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8CC" w:rsidRPr="00150BFA" w:rsidRDefault="00E618CC" w:rsidP="0020718E">
    <w:pPr>
      <w:jc w:val="center"/>
    </w:pPr>
    <w:r>
      <w:rPr>
        <w:noProof/>
        <w:lang w:bidi="ar-SA"/>
      </w:rPr>
      <w:drawing>
        <wp:inline distT="0" distB="0" distL="0" distR="0" wp14:anchorId="28FD63E5" wp14:editId="1BEE1BAA">
          <wp:extent cx="771525" cy="619125"/>
          <wp:effectExtent l="0" t="0" r="9525" b="9525"/>
          <wp:docPr id="3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18CC" w:rsidRDefault="00E618C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A49" w:rsidRPr="0032676F" w:rsidRDefault="00AE3A49" w:rsidP="00014566">
      <w:pPr>
        <w:rPr>
          <w:lang w:val="en-GB"/>
        </w:rPr>
      </w:pPr>
      <w:r w:rsidRPr="0032676F">
        <w:rPr>
          <w:lang w:val="en-GB"/>
        </w:rPr>
        <w:separator/>
      </w:r>
    </w:p>
  </w:footnote>
  <w:footnote w:type="continuationSeparator" w:id="0">
    <w:p w:rsidR="00AE3A49" w:rsidRPr="0032676F" w:rsidRDefault="00AE3A49" w:rsidP="00014566">
      <w:pPr>
        <w:rPr>
          <w:lang w:val="en-GB"/>
        </w:rPr>
      </w:pPr>
      <w:r w:rsidRPr="0032676F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FA0" w:rsidRPr="00E618CC" w:rsidRDefault="00AB5FA0" w:rsidP="00E618CC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8CC" w:rsidRPr="00A45145" w:rsidRDefault="00E618CC" w:rsidP="00A45145">
    <w:pPr>
      <w:jc w:val="center"/>
    </w:pPr>
    <w:r>
      <w:rPr>
        <w:noProof/>
        <w:lang w:bidi="ar-SA"/>
      </w:rPr>
      <w:drawing>
        <wp:inline distT="0" distB="0" distL="0" distR="0" wp14:anchorId="5940EBB1" wp14:editId="2A9ECBCE">
          <wp:extent cx="2962275" cy="1219200"/>
          <wp:effectExtent l="0" t="0" r="9525" b="0"/>
          <wp:docPr id="1" name="Picture 1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18CC" w:rsidRDefault="00E618C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8CC" w:rsidRPr="0032676F" w:rsidRDefault="00134590" w:rsidP="00EE1DA9">
    <w:pPr>
      <w:pStyle w:val="ECHRHeader"/>
    </w:pPr>
    <w:r>
      <w:rPr>
        <w:rStyle w:val="aff1"/>
        <w:szCs w:val="18"/>
      </w:rPr>
      <w:fldChar w:fldCharType="begin"/>
    </w:r>
    <w:r w:rsidR="00E618CC"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753CA2">
      <w:rPr>
        <w:rStyle w:val="aff1"/>
        <w:noProof/>
        <w:szCs w:val="18"/>
      </w:rPr>
      <w:t>4</w:t>
    </w:r>
    <w:r>
      <w:rPr>
        <w:rStyle w:val="aff1"/>
        <w:szCs w:val="18"/>
      </w:rPr>
      <w:fldChar w:fldCharType="end"/>
    </w:r>
    <w:r w:rsidR="009236EB">
      <w:tab/>
      <w:t>ПОСТАНОВЛЕНИЕ ПО ДЕЛУ «БЕЛЯЕВ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8CC" w:rsidRPr="0032676F" w:rsidRDefault="00E618CC" w:rsidP="00D60D87">
    <w:pPr>
      <w:pStyle w:val="ECHRHeader"/>
    </w:pPr>
    <w:r>
      <w:tab/>
      <w:t>ПОСТАНОВЛЕНИЕ ПО ДЕЛУ «БЕЛЯЕВ против РОССИИ»</w:t>
    </w:r>
    <w:r>
      <w:tab/>
    </w:r>
    <w:r w:rsidR="00134590"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 w:rsidR="00134590">
      <w:rPr>
        <w:rStyle w:val="aff1"/>
        <w:szCs w:val="18"/>
      </w:rPr>
      <w:fldChar w:fldCharType="separate"/>
    </w:r>
    <w:r w:rsidR="00753CA2">
      <w:rPr>
        <w:rStyle w:val="aff1"/>
        <w:noProof/>
        <w:szCs w:val="18"/>
      </w:rPr>
      <w:t>3</w:t>
    </w:r>
    <w:r w:rsidR="00134590">
      <w:rPr>
        <w:rStyle w:val="aff1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NatAutre" w:val="0"/>
    <w:docVar w:name="DocVarPREMATURE" w:val="0"/>
    <w:docVar w:name="EMM" w:val="0"/>
    <w:docVar w:name="ETRANSMISSION" w:val="BY E-TRANSMISSION ONLY"/>
    <w:docVar w:name="L4_1Annex" w:val="0"/>
    <w:docVar w:name="L4_1Anonymity" w:val="0"/>
    <w:docVar w:name="NBEMMDOC" w:val="0"/>
    <w:docVar w:name="SignForeName" w:val="0"/>
  </w:docVars>
  <w:rsids>
    <w:rsidRoot w:val="00AD5DAD"/>
    <w:rsid w:val="000010ED"/>
    <w:rsid w:val="000041F8"/>
    <w:rsid w:val="000042A8"/>
    <w:rsid w:val="00004308"/>
    <w:rsid w:val="00005BF0"/>
    <w:rsid w:val="00007154"/>
    <w:rsid w:val="000103AE"/>
    <w:rsid w:val="00011D69"/>
    <w:rsid w:val="00012AD3"/>
    <w:rsid w:val="00014566"/>
    <w:rsid w:val="00015C2D"/>
    <w:rsid w:val="00015F00"/>
    <w:rsid w:val="00022C1D"/>
    <w:rsid w:val="000303C8"/>
    <w:rsid w:val="00031011"/>
    <w:rsid w:val="00034987"/>
    <w:rsid w:val="00036234"/>
    <w:rsid w:val="000376DB"/>
    <w:rsid w:val="00046B8E"/>
    <w:rsid w:val="00052960"/>
    <w:rsid w:val="000602DF"/>
    <w:rsid w:val="00061B05"/>
    <w:rsid w:val="0006260A"/>
    <w:rsid w:val="00062973"/>
    <w:rsid w:val="00062D5D"/>
    <w:rsid w:val="000632D5"/>
    <w:rsid w:val="000644EE"/>
    <w:rsid w:val="00067F2A"/>
    <w:rsid w:val="0007113D"/>
    <w:rsid w:val="00071ABC"/>
    <w:rsid w:val="000856D7"/>
    <w:rsid w:val="000925AD"/>
    <w:rsid w:val="00093D7F"/>
    <w:rsid w:val="000A1DC7"/>
    <w:rsid w:val="000A24EB"/>
    <w:rsid w:val="000B56A1"/>
    <w:rsid w:val="000B6923"/>
    <w:rsid w:val="000C033C"/>
    <w:rsid w:val="000C5F3C"/>
    <w:rsid w:val="000C6DCC"/>
    <w:rsid w:val="000D47AA"/>
    <w:rsid w:val="000D721F"/>
    <w:rsid w:val="000D729B"/>
    <w:rsid w:val="000D7BE9"/>
    <w:rsid w:val="000E069B"/>
    <w:rsid w:val="000E0E82"/>
    <w:rsid w:val="000E1DC5"/>
    <w:rsid w:val="000E1FC3"/>
    <w:rsid w:val="000E223F"/>
    <w:rsid w:val="000E35AC"/>
    <w:rsid w:val="000E7D45"/>
    <w:rsid w:val="000F15F2"/>
    <w:rsid w:val="000F2897"/>
    <w:rsid w:val="000F4036"/>
    <w:rsid w:val="000F7851"/>
    <w:rsid w:val="001048F5"/>
    <w:rsid w:val="00104E23"/>
    <w:rsid w:val="00111A7D"/>
    <w:rsid w:val="00111B0C"/>
    <w:rsid w:val="00115EE1"/>
    <w:rsid w:val="00120D6C"/>
    <w:rsid w:val="001257EC"/>
    <w:rsid w:val="00126AFE"/>
    <w:rsid w:val="00132C21"/>
    <w:rsid w:val="00132C6A"/>
    <w:rsid w:val="00133D33"/>
    <w:rsid w:val="00134590"/>
    <w:rsid w:val="00134D64"/>
    <w:rsid w:val="00135A30"/>
    <w:rsid w:val="0013612C"/>
    <w:rsid w:val="00137FF6"/>
    <w:rsid w:val="00141650"/>
    <w:rsid w:val="00146C49"/>
    <w:rsid w:val="00154115"/>
    <w:rsid w:val="001609FA"/>
    <w:rsid w:val="00162A12"/>
    <w:rsid w:val="001635C4"/>
    <w:rsid w:val="00166530"/>
    <w:rsid w:val="00175259"/>
    <w:rsid w:val="001832BD"/>
    <w:rsid w:val="001943B5"/>
    <w:rsid w:val="00195134"/>
    <w:rsid w:val="001A145B"/>
    <w:rsid w:val="001A674C"/>
    <w:rsid w:val="001B3B24"/>
    <w:rsid w:val="001C0F98"/>
    <w:rsid w:val="001C2A42"/>
    <w:rsid w:val="001D63ED"/>
    <w:rsid w:val="001D6D23"/>
    <w:rsid w:val="001D7348"/>
    <w:rsid w:val="001E035B"/>
    <w:rsid w:val="001E0961"/>
    <w:rsid w:val="001E34AB"/>
    <w:rsid w:val="001E3EAE"/>
    <w:rsid w:val="001E5348"/>
    <w:rsid w:val="001E6F32"/>
    <w:rsid w:val="001E78BF"/>
    <w:rsid w:val="001F2145"/>
    <w:rsid w:val="001F6262"/>
    <w:rsid w:val="001F67B0"/>
    <w:rsid w:val="001F7B3D"/>
    <w:rsid w:val="00205F9F"/>
    <w:rsid w:val="00210338"/>
    <w:rsid w:val="002115FC"/>
    <w:rsid w:val="002133F8"/>
    <w:rsid w:val="0021423C"/>
    <w:rsid w:val="00226F3B"/>
    <w:rsid w:val="00230D00"/>
    <w:rsid w:val="00231DF7"/>
    <w:rsid w:val="00231FD1"/>
    <w:rsid w:val="00232F45"/>
    <w:rsid w:val="002339E0"/>
    <w:rsid w:val="00233CF8"/>
    <w:rsid w:val="0023575D"/>
    <w:rsid w:val="00237148"/>
    <w:rsid w:val="0024222D"/>
    <w:rsid w:val="00244B0E"/>
    <w:rsid w:val="00244F6C"/>
    <w:rsid w:val="002532C5"/>
    <w:rsid w:val="00260C03"/>
    <w:rsid w:val="0026540E"/>
    <w:rsid w:val="00265877"/>
    <w:rsid w:val="0027225C"/>
    <w:rsid w:val="00275123"/>
    <w:rsid w:val="0027702B"/>
    <w:rsid w:val="00282240"/>
    <w:rsid w:val="0028572A"/>
    <w:rsid w:val="002948AD"/>
    <w:rsid w:val="00294C05"/>
    <w:rsid w:val="00294C92"/>
    <w:rsid w:val="002A01CC"/>
    <w:rsid w:val="002A61B1"/>
    <w:rsid w:val="002A663C"/>
    <w:rsid w:val="002B184D"/>
    <w:rsid w:val="002B1E6C"/>
    <w:rsid w:val="002B374B"/>
    <w:rsid w:val="002B444B"/>
    <w:rsid w:val="002B56D7"/>
    <w:rsid w:val="002B5887"/>
    <w:rsid w:val="002B5A86"/>
    <w:rsid w:val="002C0692"/>
    <w:rsid w:val="002C0E27"/>
    <w:rsid w:val="002C3040"/>
    <w:rsid w:val="002C5E97"/>
    <w:rsid w:val="002D022D"/>
    <w:rsid w:val="002D24BB"/>
    <w:rsid w:val="002D7164"/>
    <w:rsid w:val="002D75DD"/>
    <w:rsid w:val="002E4AE6"/>
    <w:rsid w:val="002F27B0"/>
    <w:rsid w:val="002F2AF7"/>
    <w:rsid w:val="002F7E1C"/>
    <w:rsid w:val="0030168D"/>
    <w:rsid w:val="00301A75"/>
    <w:rsid w:val="00302F70"/>
    <w:rsid w:val="0030336F"/>
    <w:rsid w:val="0030375E"/>
    <w:rsid w:val="00312A30"/>
    <w:rsid w:val="00313E4A"/>
    <w:rsid w:val="00320F72"/>
    <w:rsid w:val="0032463E"/>
    <w:rsid w:val="00326224"/>
    <w:rsid w:val="0032676F"/>
    <w:rsid w:val="00337EE4"/>
    <w:rsid w:val="00340FFD"/>
    <w:rsid w:val="003506B1"/>
    <w:rsid w:val="003533A2"/>
    <w:rsid w:val="00356AC7"/>
    <w:rsid w:val="003609FA"/>
    <w:rsid w:val="0036354D"/>
    <w:rsid w:val="00365FF6"/>
    <w:rsid w:val="003710C8"/>
    <w:rsid w:val="00374B67"/>
    <w:rsid w:val="003750BE"/>
    <w:rsid w:val="00381C7B"/>
    <w:rsid w:val="00382026"/>
    <w:rsid w:val="00383AF4"/>
    <w:rsid w:val="00384EB7"/>
    <w:rsid w:val="0038712D"/>
    <w:rsid w:val="00387B9D"/>
    <w:rsid w:val="0039364F"/>
    <w:rsid w:val="003958FA"/>
    <w:rsid w:val="00396176"/>
    <w:rsid w:val="00396686"/>
    <w:rsid w:val="0039778E"/>
    <w:rsid w:val="003A3C20"/>
    <w:rsid w:val="003B4941"/>
    <w:rsid w:val="003C33C5"/>
    <w:rsid w:val="003C5714"/>
    <w:rsid w:val="003C6B9F"/>
    <w:rsid w:val="003C6E2A"/>
    <w:rsid w:val="003D0299"/>
    <w:rsid w:val="003D098D"/>
    <w:rsid w:val="003D63E2"/>
    <w:rsid w:val="003E5E75"/>
    <w:rsid w:val="003E6D80"/>
    <w:rsid w:val="003F05FA"/>
    <w:rsid w:val="003F244A"/>
    <w:rsid w:val="003F30B8"/>
    <w:rsid w:val="003F4C45"/>
    <w:rsid w:val="003F5F7B"/>
    <w:rsid w:val="003F7D64"/>
    <w:rsid w:val="00411921"/>
    <w:rsid w:val="00414300"/>
    <w:rsid w:val="00425C67"/>
    <w:rsid w:val="00427E7A"/>
    <w:rsid w:val="00435751"/>
    <w:rsid w:val="00436307"/>
    <w:rsid w:val="00436C49"/>
    <w:rsid w:val="00445366"/>
    <w:rsid w:val="00447F5B"/>
    <w:rsid w:val="00453D1D"/>
    <w:rsid w:val="00454619"/>
    <w:rsid w:val="00461DB0"/>
    <w:rsid w:val="00463926"/>
    <w:rsid w:val="004646E0"/>
    <w:rsid w:val="00464C9A"/>
    <w:rsid w:val="004656C0"/>
    <w:rsid w:val="004659C2"/>
    <w:rsid w:val="00474F3D"/>
    <w:rsid w:val="004751B2"/>
    <w:rsid w:val="00475CDF"/>
    <w:rsid w:val="00477E3A"/>
    <w:rsid w:val="00483E5F"/>
    <w:rsid w:val="00485FF9"/>
    <w:rsid w:val="004907F0"/>
    <w:rsid w:val="0049140B"/>
    <w:rsid w:val="004923A5"/>
    <w:rsid w:val="00496BFB"/>
    <w:rsid w:val="004A15C7"/>
    <w:rsid w:val="004A1B3F"/>
    <w:rsid w:val="004B013B"/>
    <w:rsid w:val="004B112B"/>
    <w:rsid w:val="004B32F5"/>
    <w:rsid w:val="004C01E4"/>
    <w:rsid w:val="004C086C"/>
    <w:rsid w:val="004C1D75"/>
    <w:rsid w:val="004C1F56"/>
    <w:rsid w:val="004C27BC"/>
    <w:rsid w:val="004D15F3"/>
    <w:rsid w:val="004D5311"/>
    <w:rsid w:val="004D5DCC"/>
    <w:rsid w:val="004D7B13"/>
    <w:rsid w:val="004E4436"/>
    <w:rsid w:val="004F10AF"/>
    <w:rsid w:val="004F11A4"/>
    <w:rsid w:val="004F2389"/>
    <w:rsid w:val="004F304D"/>
    <w:rsid w:val="004F61BE"/>
    <w:rsid w:val="004F66B1"/>
    <w:rsid w:val="00506C07"/>
    <w:rsid w:val="00511C07"/>
    <w:rsid w:val="005173A6"/>
    <w:rsid w:val="00520BAA"/>
    <w:rsid w:val="00525208"/>
    <w:rsid w:val="00525768"/>
    <w:rsid w:val="005257A5"/>
    <w:rsid w:val="005264C0"/>
    <w:rsid w:val="00526A8A"/>
    <w:rsid w:val="00527CAE"/>
    <w:rsid w:val="00531DF2"/>
    <w:rsid w:val="005325DE"/>
    <w:rsid w:val="005442EE"/>
    <w:rsid w:val="00547353"/>
    <w:rsid w:val="005474E7"/>
    <w:rsid w:val="005512A3"/>
    <w:rsid w:val="00551E04"/>
    <w:rsid w:val="00552156"/>
    <w:rsid w:val="005578CE"/>
    <w:rsid w:val="00557E69"/>
    <w:rsid w:val="00562781"/>
    <w:rsid w:val="00563E83"/>
    <w:rsid w:val="0057271C"/>
    <w:rsid w:val="00572845"/>
    <w:rsid w:val="00592772"/>
    <w:rsid w:val="0059574A"/>
    <w:rsid w:val="00597518"/>
    <w:rsid w:val="005A1B9B"/>
    <w:rsid w:val="005A2B52"/>
    <w:rsid w:val="005A6751"/>
    <w:rsid w:val="005A7A0A"/>
    <w:rsid w:val="005B092E"/>
    <w:rsid w:val="005B152C"/>
    <w:rsid w:val="005B1EE0"/>
    <w:rsid w:val="005B2B24"/>
    <w:rsid w:val="005B4425"/>
    <w:rsid w:val="005B4B94"/>
    <w:rsid w:val="005C3EE8"/>
    <w:rsid w:val="005C7ADC"/>
    <w:rsid w:val="005D34F9"/>
    <w:rsid w:val="005D4190"/>
    <w:rsid w:val="005D4850"/>
    <w:rsid w:val="005D67A3"/>
    <w:rsid w:val="005E0E45"/>
    <w:rsid w:val="005E0F20"/>
    <w:rsid w:val="005E2988"/>
    <w:rsid w:val="005E2A43"/>
    <w:rsid w:val="005E3085"/>
    <w:rsid w:val="005E438A"/>
    <w:rsid w:val="005E7ADB"/>
    <w:rsid w:val="005F51E1"/>
    <w:rsid w:val="00610230"/>
    <w:rsid w:val="006105A5"/>
    <w:rsid w:val="00611C80"/>
    <w:rsid w:val="006160FF"/>
    <w:rsid w:val="00616369"/>
    <w:rsid w:val="00616D05"/>
    <w:rsid w:val="00620692"/>
    <w:rsid w:val="006242CA"/>
    <w:rsid w:val="00627507"/>
    <w:rsid w:val="006333E8"/>
    <w:rsid w:val="00633717"/>
    <w:rsid w:val="00633CB8"/>
    <w:rsid w:val="006344E1"/>
    <w:rsid w:val="00637F66"/>
    <w:rsid w:val="006501A5"/>
    <w:rsid w:val="006545C4"/>
    <w:rsid w:val="00661971"/>
    <w:rsid w:val="00661CE8"/>
    <w:rsid w:val="006623D9"/>
    <w:rsid w:val="00663D66"/>
    <w:rsid w:val="0066550C"/>
    <w:rsid w:val="00666AE5"/>
    <w:rsid w:val="00667E5D"/>
    <w:rsid w:val="006716F2"/>
    <w:rsid w:val="006767D1"/>
    <w:rsid w:val="00682BF2"/>
    <w:rsid w:val="006859CE"/>
    <w:rsid w:val="00691270"/>
    <w:rsid w:val="00694BA8"/>
    <w:rsid w:val="006A037C"/>
    <w:rsid w:val="006A0400"/>
    <w:rsid w:val="006A287D"/>
    <w:rsid w:val="006A36F4"/>
    <w:rsid w:val="006A406F"/>
    <w:rsid w:val="006A5D3A"/>
    <w:rsid w:val="006B63EA"/>
    <w:rsid w:val="006C23D4"/>
    <w:rsid w:val="006C6CEE"/>
    <w:rsid w:val="006C7628"/>
    <w:rsid w:val="006C7876"/>
    <w:rsid w:val="006C7BB0"/>
    <w:rsid w:val="006D0388"/>
    <w:rsid w:val="006D3237"/>
    <w:rsid w:val="006D464D"/>
    <w:rsid w:val="006E2E37"/>
    <w:rsid w:val="006E3CF1"/>
    <w:rsid w:val="006E7E80"/>
    <w:rsid w:val="006F016B"/>
    <w:rsid w:val="006F1DF9"/>
    <w:rsid w:val="006F24DB"/>
    <w:rsid w:val="006F48CA"/>
    <w:rsid w:val="006F64DD"/>
    <w:rsid w:val="00700BDD"/>
    <w:rsid w:val="00702C08"/>
    <w:rsid w:val="0070331B"/>
    <w:rsid w:val="00715127"/>
    <w:rsid w:val="007157A0"/>
    <w:rsid w:val="00715E8E"/>
    <w:rsid w:val="007176D1"/>
    <w:rsid w:val="00723580"/>
    <w:rsid w:val="00723755"/>
    <w:rsid w:val="00726361"/>
    <w:rsid w:val="0073136C"/>
    <w:rsid w:val="00731F0F"/>
    <w:rsid w:val="00733250"/>
    <w:rsid w:val="00737627"/>
    <w:rsid w:val="00741404"/>
    <w:rsid w:val="007449E5"/>
    <w:rsid w:val="00746C5A"/>
    <w:rsid w:val="00747FF0"/>
    <w:rsid w:val="00753CA2"/>
    <w:rsid w:val="00755D04"/>
    <w:rsid w:val="00764D4E"/>
    <w:rsid w:val="00765A1F"/>
    <w:rsid w:val="00775B6D"/>
    <w:rsid w:val="00776D68"/>
    <w:rsid w:val="00783158"/>
    <w:rsid w:val="007850EE"/>
    <w:rsid w:val="00785B95"/>
    <w:rsid w:val="0078606F"/>
    <w:rsid w:val="00786222"/>
    <w:rsid w:val="00790E96"/>
    <w:rsid w:val="00793366"/>
    <w:rsid w:val="007A716F"/>
    <w:rsid w:val="007B0AB6"/>
    <w:rsid w:val="007B270A"/>
    <w:rsid w:val="007C0695"/>
    <w:rsid w:val="007C419A"/>
    <w:rsid w:val="007C4CC8"/>
    <w:rsid w:val="007C5426"/>
    <w:rsid w:val="007C5798"/>
    <w:rsid w:val="007D4832"/>
    <w:rsid w:val="007E21B2"/>
    <w:rsid w:val="007E2C4E"/>
    <w:rsid w:val="007F1905"/>
    <w:rsid w:val="00801300"/>
    <w:rsid w:val="00802267"/>
    <w:rsid w:val="00802C64"/>
    <w:rsid w:val="00805E52"/>
    <w:rsid w:val="008061D0"/>
    <w:rsid w:val="00810B38"/>
    <w:rsid w:val="0081392A"/>
    <w:rsid w:val="008204C7"/>
    <w:rsid w:val="00820992"/>
    <w:rsid w:val="00823602"/>
    <w:rsid w:val="008255F5"/>
    <w:rsid w:val="0083014E"/>
    <w:rsid w:val="00830D17"/>
    <w:rsid w:val="0083214A"/>
    <w:rsid w:val="00833ABE"/>
    <w:rsid w:val="00834220"/>
    <w:rsid w:val="008403A9"/>
    <w:rsid w:val="00840E96"/>
    <w:rsid w:val="00845723"/>
    <w:rsid w:val="008457A5"/>
    <w:rsid w:val="00851EF9"/>
    <w:rsid w:val="00855123"/>
    <w:rsid w:val="008577FD"/>
    <w:rsid w:val="00860B03"/>
    <w:rsid w:val="008627CC"/>
    <w:rsid w:val="0086497A"/>
    <w:rsid w:val="00866626"/>
    <w:rsid w:val="00866FA4"/>
    <w:rsid w:val="008713A1"/>
    <w:rsid w:val="008754AB"/>
    <w:rsid w:val="0087569D"/>
    <w:rsid w:val="00875874"/>
    <w:rsid w:val="00877DDF"/>
    <w:rsid w:val="0088060C"/>
    <w:rsid w:val="00884A47"/>
    <w:rsid w:val="00884E60"/>
    <w:rsid w:val="00893576"/>
    <w:rsid w:val="00893E73"/>
    <w:rsid w:val="0089580B"/>
    <w:rsid w:val="008A43C4"/>
    <w:rsid w:val="008B02DC"/>
    <w:rsid w:val="008B0A42"/>
    <w:rsid w:val="008B3B5C"/>
    <w:rsid w:val="008B57CE"/>
    <w:rsid w:val="008B659F"/>
    <w:rsid w:val="008C26DE"/>
    <w:rsid w:val="008C4D5C"/>
    <w:rsid w:val="008D2225"/>
    <w:rsid w:val="008D35CF"/>
    <w:rsid w:val="008D4752"/>
    <w:rsid w:val="008D552A"/>
    <w:rsid w:val="008E1DD2"/>
    <w:rsid w:val="008E271C"/>
    <w:rsid w:val="008E418E"/>
    <w:rsid w:val="008E49A0"/>
    <w:rsid w:val="008E5BC6"/>
    <w:rsid w:val="008E6A25"/>
    <w:rsid w:val="008F0FA6"/>
    <w:rsid w:val="008F2A9E"/>
    <w:rsid w:val="008F2AD4"/>
    <w:rsid w:val="008F5193"/>
    <w:rsid w:val="008F7E8A"/>
    <w:rsid w:val="009013A7"/>
    <w:rsid w:val="009015D9"/>
    <w:rsid w:val="009017FB"/>
    <w:rsid w:val="009017FC"/>
    <w:rsid w:val="00903B43"/>
    <w:rsid w:val="0090506B"/>
    <w:rsid w:val="009050C9"/>
    <w:rsid w:val="009066FC"/>
    <w:rsid w:val="00912BE2"/>
    <w:rsid w:val="009140A3"/>
    <w:rsid w:val="009144A2"/>
    <w:rsid w:val="00914F33"/>
    <w:rsid w:val="0091510C"/>
    <w:rsid w:val="009236EB"/>
    <w:rsid w:val="009259AC"/>
    <w:rsid w:val="00926F38"/>
    <w:rsid w:val="00934301"/>
    <w:rsid w:val="00936CD1"/>
    <w:rsid w:val="00941747"/>
    <w:rsid w:val="009419BE"/>
    <w:rsid w:val="00941EFB"/>
    <w:rsid w:val="0094386A"/>
    <w:rsid w:val="00943C8C"/>
    <w:rsid w:val="00947AFB"/>
    <w:rsid w:val="00951D7D"/>
    <w:rsid w:val="00952C12"/>
    <w:rsid w:val="009630C7"/>
    <w:rsid w:val="00964501"/>
    <w:rsid w:val="00972B55"/>
    <w:rsid w:val="009743B7"/>
    <w:rsid w:val="00976512"/>
    <w:rsid w:val="00976DC2"/>
    <w:rsid w:val="0098228B"/>
    <w:rsid w:val="009828DA"/>
    <w:rsid w:val="00985BAB"/>
    <w:rsid w:val="00997F03"/>
    <w:rsid w:val="009A46DF"/>
    <w:rsid w:val="009B1B5F"/>
    <w:rsid w:val="009B2EC2"/>
    <w:rsid w:val="009B6673"/>
    <w:rsid w:val="009B6BF7"/>
    <w:rsid w:val="009C191B"/>
    <w:rsid w:val="009C2BD6"/>
    <w:rsid w:val="009D2DDC"/>
    <w:rsid w:val="009D3193"/>
    <w:rsid w:val="009E1F32"/>
    <w:rsid w:val="009E5829"/>
    <w:rsid w:val="009E776C"/>
    <w:rsid w:val="009F6162"/>
    <w:rsid w:val="00A1726E"/>
    <w:rsid w:val="00A204CF"/>
    <w:rsid w:val="00A21B89"/>
    <w:rsid w:val="00A23D49"/>
    <w:rsid w:val="00A24163"/>
    <w:rsid w:val="00A27004"/>
    <w:rsid w:val="00A30C29"/>
    <w:rsid w:val="00A34DD6"/>
    <w:rsid w:val="00A36728"/>
    <w:rsid w:val="00A36819"/>
    <w:rsid w:val="00A36989"/>
    <w:rsid w:val="00A43628"/>
    <w:rsid w:val="00A45B6A"/>
    <w:rsid w:val="00A533E8"/>
    <w:rsid w:val="00A54192"/>
    <w:rsid w:val="00A6035E"/>
    <w:rsid w:val="00A6144C"/>
    <w:rsid w:val="00A66617"/>
    <w:rsid w:val="00A66B87"/>
    <w:rsid w:val="00A671F8"/>
    <w:rsid w:val="00A673A4"/>
    <w:rsid w:val="00A724AE"/>
    <w:rsid w:val="00A73329"/>
    <w:rsid w:val="00A81FE4"/>
    <w:rsid w:val="00A82359"/>
    <w:rsid w:val="00A8243F"/>
    <w:rsid w:val="00A865D2"/>
    <w:rsid w:val="00A94C20"/>
    <w:rsid w:val="00A96ED6"/>
    <w:rsid w:val="00AA227F"/>
    <w:rsid w:val="00AA26CE"/>
    <w:rsid w:val="00AA3BC7"/>
    <w:rsid w:val="00AA754A"/>
    <w:rsid w:val="00AB099E"/>
    <w:rsid w:val="00AB1660"/>
    <w:rsid w:val="00AB4328"/>
    <w:rsid w:val="00AB5FA0"/>
    <w:rsid w:val="00AB603A"/>
    <w:rsid w:val="00AC4DFE"/>
    <w:rsid w:val="00AD14C9"/>
    <w:rsid w:val="00AD577E"/>
    <w:rsid w:val="00AD5DAD"/>
    <w:rsid w:val="00AE0A2E"/>
    <w:rsid w:val="00AE354C"/>
    <w:rsid w:val="00AE3A49"/>
    <w:rsid w:val="00AF4B07"/>
    <w:rsid w:val="00AF6186"/>
    <w:rsid w:val="00AF7A3A"/>
    <w:rsid w:val="00B160DB"/>
    <w:rsid w:val="00B20836"/>
    <w:rsid w:val="00B235BB"/>
    <w:rsid w:val="00B24811"/>
    <w:rsid w:val="00B27A44"/>
    <w:rsid w:val="00B30BBF"/>
    <w:rsid w:val="00B33C03"/>
    <w:rsid w:val="00B33E2D"/>
    <w:rsid w:val="00B34DAA"/>
    <w:rsid w:val="00B44E56"/>
    <w:rsid w:val="00B46543"/>
    <w:rsid w:val="00B47D33"/>
    <w:rsid w:val="00B52BE0"/>
    <w:rsid w:val="00B54133"/>
    <w:rsid w:val="00B6195C"/>
    <w:rsid w:val="00B637B9"/>
    <w:rsid w:val="00B64D5A"/>
    <w:rsid w:val="00B701ED"/>
    <w:rsid w:val="00B70B68"/>
    <w:rsid w:val="00B8086C"/>
    <w:rsid w:val="00B851D5"/>
    <w:rsid w:val="00B85A09"/>
    <w:rsid w:val="00B861B4"/>
    <w:rsid w:val="00B86DFE"/>
    <w:rsid w:val="00B87513"/>
    <w:rsid w:val="00B90990"/>
    <w:rsid w:val="00B922FF"/>
    <w:rsid w:val="00B9281E"/>
    <w:rsid w:val="00B93925"/>
    <w:rsid w:val="00B95187"/>
    <w:rsid w:val="00B96D70"/>
    <w:rsid w:val="00BA1832"/>
    <w:rsid w:val="00BA2D55"/>
    <w:rsid w:val="00BA32BC"/>
    <w:rsid w:val="00BA71B1"/>
    <w:rsid w:val="00BB0637"/>
    <w:rsid w:val="00BB345F"/>
    <w:rsid w:val="00BB5883"/>
    <w:rsid w:val="00BB68EA"/>
    <w:rsid w:val="00BC1C27"/>
    <w:rsid w:val="00BC6BBF"/>
    <w:rsid w:val="00BD1572"/>
    <w:rsid w:val="00BE14E3"/>
    <w:rsid w:val="00BE3774"/>
    <w:rsid w:val="00BE41E5"/>
    <w:rsid w:val="00BF0BBB"/>
    <w:rsid w:val="00BF4109"/>
    <w:rsid w:val="00BF4CC3"/>
    <w:rsid w:val="00C00E1F"/>
    <w:rsid w:val="00C020CC"/>
    <w:rsid w:val="00C054C7"/>
    <w:rsid w:val="00C057B5"/>
    <w:rsid w:val="00C077B0"/>
    <w:rsid w:val="00C14A03"/>
    <w:rsid w:val="00C22687"/>
    <w:rsid w:val="00C32E4D"/>
    <w:rsid w:val="00C333A0"/>
    <w:rsid w:val="00C33683"/>
    <w:rsid w:val="00C36A81"/>
    <w:rsid w:val="00C41974"/>
    <w:rsid w:val="00C447AD"/>
    <w:rsid w:val="00C44D07"/>
    <w:rsid w:val="00C5346C"/>
    <w:rsid w:val="00C53F4A"/>
    <w:rsid w:val="00C54125"/>
    <w:rsid w:val="00C5598D"/>
    <w:rsid w:val="00C55B54"/>
    <w:rsid w:val="00C6098E"/>
    <w:rsid w:val="00C6152C"/>
    <w:rsid w:val="00C621C2"/>
    <w:rsid w:val="00C62A91"/>
    <w:rsid w:val="00C63686"/>
    <w:rsid w:val="00C74810"/>
    <w:rsid w:val="00C80F08"/>
    <w:rsid w:val="00C85433"/>
    <w:rsid w:val="00C900CE"/>
    <w:rsid w:val="00C90D68"/>
    <w:rsid w:val="00C939FE"/>
    <w:rsid w:val="00CA05F2"/>
    <w:rsid w:val="00CA4BDA"/>
    <w:rsid w:val="00CB1F66"/>
    <w:rsid w:val="00CB2951"/>
    <w:rsid w:val="00CB5172"/>
    <w:rsid w:val="00CC7A14"/>
    <w:rsid w:val="00CD282B"/>
    <w:rsid w:val="00CD2CC0"/>
    <w:rsid w:val="00CD4C35"/>
    <w:rsid w:val="00CD7369"/>
    <w:rsid w:val="00CE0B0E"/>
    <w:rsid w:val="00CE2BC0"/>
    <w:rsid w:val="00CE3831"/>
    <w:rsid w:val="00CF3BE6"/>
    <w:rsid w:val="00D00ABB"/>
    <w:rsid w:val="00D013A0"/>
    <w:rsid w:val="00D02EEC"/>
    <w:rsid w:val="00D03551"/>
    <w:rsid w:val="00D06A63"/>
    <w:rsid w:val="00D07E0E"/>
    <w:rsid w:val="00D11478"/>
    <w:rsid w:val="00D1358B"/>
    <w:rsid w:val="00D15ED0"/>
    <w:rsid w:val="00D21B3E"/>
    <w:rsid w:val="00D21FED"/>
    <w:rsid w:val="00D24251"/>
    <w:rsid w:val="00D2676C"/>
    <w:rsid w:val="00D343E2"/>
    <w:rsid w:val="00D361A2"/>
    <w:rsid w:val="00D40834"/>
    <w:rsid w:val="00D44C2E"/>
    <w:rsid w:val="00D45414"/>
    <w:rsid w:val="00D53C0F"/>
    <w:rsid w:val="00D54277"/>
    <w:rsid w:val="00D566BD"/>
    <w:rsid w:val="00D57A4D"/>
    <w:rsid w:val="00D60AA7"/>
    <w:rsid w:val="00D60D87"/>
    <w:rsid w:val="00D62E92"/>
    <w:rsid w:val="00D6435F"/>
    <w:rsid w:val="00D70057"/>
    <w:rsid w:val="00D7364B"/>
    <w:rsid w:val="00D75E28"/>
    <w:rsid w:val="00D772C2"/>
    <w:rsid w:val="00D8008E"/>
    <w:rsid w:val="00D82C45"/>
    <w:rsid w:val="00D835EA"/>
    <w:rsid w:val="00D908A8"/>
    <w:rsid w:val="00D94D60"/>
    <w:rsid w:val="00D977B6"/>
    <w:rsid w:val="00DA4A31"/>
    <w:rsid w:val="00DA61F2"/>
    <w:rsid w:val="00DA719E"/>
    <w:rsid w:val="00DA7B04"/>
    <w:rsid w:val="00DB10DF"/>
    <w:rsid w:val="00DB11BD"/>
    <w:rsid w:val="00DB36C2"/>
    <w:rsid w:val="00DB7196"/>
    <w:rsid w:val="00DC169B"/>
    <w:rsid w:val="00DC2AB9"/>
    <w:rsid w:val="00DC63F0"/>
    <w:rsid w:val="00DD4B34"/>
    <w:rsid w:val="00DD6EE5"/>
    <w:rsid w:val="00DE1B8E"/>
    <w:rsid w:val="00DE3776"/>
    <w:rsid w:val="00DE386C"/>
    <w:rsid w:val="00DE4D35"/>
    <w:rsid w:val="00DE6CD5"/>
    <w:rsid w:val="00DF0549"/>
    <w:rsid w:val="00DF098B"/>
    <w:rsid w:val="00DF11C4"/>
    <w:rsid w:val="00DF210C"/>
    <w:rsid w:val="00DF2BA2"/>
    <w:rsid w:val="00DF4B6A"/>
    <w:rsid w:val="00DF507B"/>
    <w:rsid w:val="00E02C09"/>
    <w:rsid w:val="00E04D59"/>
    <w:rsid w:val="00E07DA1"/>
    <w:rsid w:val="00E123CB"/>
    <w:rsid w:val="00E1557C"/>
    <w:rsid w:val="00E15B22"/>
    <w:rsid w:val="00E207EC"/>
    <w:rsid w:val="00E20E13"/>
    <w:rsid w:val="00E21DBC"/>
    <w:rsid w:val="00E275D7"/>
    <w:rsid w:val="00E27DBE"/>
    <w:rsid w:val="00E32AB1"/>
    <w:rsid w:val="00E36C71"/>
    <w:rsid w:val="00E40404"/>
    <w:rsid w:val="00E4082C"/>
    <w:rsid w:val="00E459C6"/>
    <w:rsid w:val="00E45C15"/>
    <w:rsid w:val="00E47589"/>
    <w:rsid w:val="00E51377"/>
    <w:rsid w:val="00E6124D"/>
    <w:rsid w:val="00E618CC"/>
    <w:rsid w:val="00E64915"/>
    <w:rsid w:val="00E661D4"/>
    <w:rsid w:val="00E70091"/>
    <w:rsid w:val="00E720F5"/>
    <w:rsid w:val="00E755AA"/>
    <w:rsid w:val="00E76D47"/>
    <w:rsid w:val="00E81297"/>
    <w:rsid w:val="00E83D7B"/>
    <w:rsid w:val="00E8414F"/>
    <w:rsid w:val="00E849F7"/>
    <w:rsid w:val="00E90302"/>
    <w:rsid w:val="00E94DA0"/>
    <w:rsid w:val="00E9597F"/>
    <w:rsid w:val="00E97396"/>
    <w:rsid w:val="00EA051A"/>
    <w:rsid w:val="00EA185E"/>
    <w:rsid w:val="00EA592A"/>
    <w:rsid w:val="00EA7F46"/>
    <w:rsid w:val="00EB14E4"/>
    <w:rsid w:val="00EB32A5"/>
    <w:rsid w:val="00EB34ED"/>
    <w:rsid w:val="00EB7BE0"/>
    <w:rsid w:val="00EC00B8"/>
    <w:rsid w:val="00EC05C3"/>
    <w:rsid w:val="00EC315E"/>
    <w:rsid w:val="00EC357C"/>
    <w:rsid w:val="00ED077C"/>
    <w:rsid w:val="00ED1190"/>
    <w:rsid w:val="00ED6544"/>
    <w:rsid w:val="00EE0277"/>
    <w:rsid w:val="00EE1DA9"/>
    <w:rsid w:val="00EE3E00"/>
    <w:rsid w:val="00EE5DD2"/>
    <w:rsid w:val="00EF41F1"/>
    <w:rsid w:val="00EF4F08"/>
    <w:rsid w:val="00EF7FDE"/>
    <w:rsid w:val="00F00A79"/>
    <w:rsid w:val="00F00E86"/>
    <w:rsid w:val="00F00F8B"/>
    <w:rsid w:val="00F07C1E"/>
    <w:rsid w:val="00F105DB"/>
    <w:rsid w:val="00F132BC"/>
    <w:rsid w:val="00F13D80"/>
    <w:rsid w:val="00F16AAA"/>
    <w:rsid w:val="00F21161"/>
    <w:rsid w:val="00F218EF"/>
    <w:rsid w:val="00F21BC7"/>
    <w:rsid w:val="00F2320C"/>
    <w:rsid w:val="00F266A2"/>
    <w:rsid w:val="00F32269"/>
    <w:rsid w:val="00F4457E"/>
    <w:rsid w:val="00F4519B"/>
    <w:rsid w:val="00F46420"/>
    <w:rsid w:val="00F56A6F"/>
    <w:rsid w:val="00F5709C"/>
    <w:rsid w:val="00F61581"/>
    <w:rsid w:val="00F634D1"/>
    <w:rsid w:val="00F64EF1"/>
    <w:rsid w:val="00F6742E"/>
    <w:rsid w:val="00F812DC"/>
    <w:rsid w:val="00F8765F"/>
    <w:rsid w:val="00F90767"/>
    <w:rsid w:val="00FA1659"/>
    <w:rsid w:val="00FA685B"/>
    <w:rsid w:val="00FB0C01"/>
    <w:rsid w:val="00FB140E"/>
    <w:rsid w:val="00FC18F2"/>
    <w:rsid w:val="00FC369D"/>
    <w:rsid w:val="00FC39E5"/>
    <w:rsid w:val="00FC3A78"/>
    <w:rsid w:val="00FC4731"/>
    <w:rsid w:val="00FC5FFE"/>
    <w:rsid w:val="00FD1005"/>
    <w:rsid w:val="00FD3180"/>
    <w:rsid w:val="00FD6C75"/>
    <w:rsid w:val="00FD74F7"/>
    <w:rsid w:val="00FE0014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footnote text" w:unhideWhenUsed="1"/>
    <w:lsdException w:name="annotation text" w:uiPriority="0"/>
    <w:lsdException w:name="header" w:unhideWhenUsed="1"/>
    <w:lsdException w:name="footer" w:uiPriority="57" w:unhideWhenUsed="1"/>
    <w:lsdException w:name="caption" w:qFormat="1"/>
    <w:lsdException w:name="footnote reference" w:unhideWhenUsed="1"/>
    <w:lsdException w:name="Title" w:semiHidden="0" w:qFormat="1"/>
    <w:lsdException w:name="Default Paragraph Font" w:uiPriority="1" w:unhideWhenUsed="1"/>
    <w:lsdException w:name="Subtitle" w:qFormat="1"/>
    <w:lsdException w:name="Hyperlink" w:unhideWhenUsed="1"/>
    <w:lsdException w:name="Strong" w:semiHidden="0" w:qFormat="1"/>
    <w:lsdException w:name="Emphasis" w:semiHidden="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0" w:qFormat="1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TOC Heading" w:unhideWhenUsed="1" w:qFormat="1"/>
  </w:latentStyles>
  <w:style w:type="paragraph" w:default="1" w:styleId="a2">
    <w:name w:val="Normal"/>
    <w:semiHidden/>
    <w:rsid w:val="00EA051A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EA051A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EA051A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EA051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EA051A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EA051A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EA051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EA051A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EA051A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EA051A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EA05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EA051A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EA051A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EA051A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EA051A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EA051A"/>
    <w:rPr>
      <w:b/>
      <w:bCs/>
    </w:rPr>
  </w:style>
  <w:style w:type="paragraph" w:styleId="ac">
    <w:name w:val="No Spacing"/>
    <w:basedOn w:val="a2"/>
    <w:link w:val="ad"/>
    <w:semiHidden/>
    <w:qFormat/>
    <w:rsid w:val="00EA051A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EA051A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EA051A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EA051A"/>
  </w:style>
  <w:style w:type="paragraph" w:customStyle="1" w:styleId="DecList">
    <w:name w:val="Dec_List"/>
    <w:basedOn w:val="a2"/>
    <w:uiPriority w:val="9"/>
    <w:semiHidden/>
    <w:qFormat/>
    <w:rsid w:val="00EA051A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EA051A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EA051A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EA051A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EA051A"/>
    <w:pPr>
      <w:numPr>
        <w:numId w:val="16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EA051A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EA051A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EA051A"/>
    <w:pPr>
      <w:spacing w:after="240"/>
      <w:jc w:val="center"/>
      <w:outlineLvl w:val="0"/>
    </w:pPr>
    <w:rPr>
      <w:rFonts w:asciiTheme="majorHAnsi" w:hAnsiTheme="majorHAnsi"/>
      <w:i/>
    </w:rPr>
  </w:style>
  <w:style w:type="paragraph" w:customStyle="1" w:styleId="JuInitialled">
    <w:name w:val="Ju_Initialled"/>
    <w:basedOn w:val="a2"/>
    <w:uiPriority w:val="31"/>
    <w:qFormat/>
    <w:rsid w:val="00EA051A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EA051A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EA051A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EA051A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EA051A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EA051A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EA051A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EA051A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EA051A"/>
    <w:rPr>
      <w:vanish w:val="0"/>
      <w:color w:val="auto"/>
      <w:sz w:val="14"/>
    </w:rPr>
  </w:style>
  <w:style w:type="paragraph" w:customStyle="1" w:styleId="JuListi">
    <w:name w:val="Ju_List_i"/>
    <w:basedOn w:val="a2"/>
    <w:next w:val="JuLista"/>
    <w:uiPriority w:val="28"/>
    <w:qFormat/>
    <w:rsid w:val="00EA051A"/>
    <w:pPr>
      <w:ind w:left="794"/>
    </w:pPr>
  </w:style>
  <w:style w:type="character" w:customStyle="1" w:styleId="JUNAMES">
    <w:name w:val="JU_NAMES"/>
    <w:uiPriority w:val="17"/>
    <w:qFormat/>
    <w:rsid w:val="00EA051A"/>
    <w:rPr>
      <w:caps w:val="0"/>
      <w:smallCaps/>
    </w:rPr>
  </w:style>
  <w:style w:type="paragraph" w:styleId="a9">
    <w:name w:val="header"/>
    <w:basedOn w:val="a2"/>
    <w:link w:val="af0"/>
    <w:uiPriority w:val="99"/>
    <w:semiHidden/>
    <w:rsid w:val="00EA051A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semiHidden/>
    <w:rsid w:val="00EA051A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EA051A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EA051A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EA051A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EA051A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ParaSub">
    <w:name w:val="Ju_Para_Sub"/>
    <w:basedOn w:val="ECHRPara"/>
    <w:uiPriority w:val="13"/>
    <w:unhideWhenUsed/>
    <w:qFormat/>
    <w:rsid w:val="00EA051A"/>
    <w:pPr>
      <w:ind w:left="284"/>
    </w:pPr>
  </w:style>
  <w:style w:type="paragraph" w:customStyle="1" w:styleId="JuCase">
    <w:name w:val="Ju_Case"/>
    <w:basedOn w:val="a2"/>
    <w:next w:val="ECHRPara"/>
    <w:uiPriority w:val="10"/>
    <w:rsid w:val="00EA051A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EA051A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EA051A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EA051A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EA051A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EA051A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EA051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EA051A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EA051A"/>
    <w:rPr>
      <w:sz w:val="24"/>
    </w:rPr>
  </w:style>
  <w:style w:type="character" w:styleId="af4">
    <w:name w:val="footnote reference"/>
    <w:basedOn w:val="a3"/>
    <w:uiPriority w:val="99"/>
    <w:semiHidden/>
    <w:rsid w:val="00EA051A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EA051A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EA051A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EA051A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EA051A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EA051A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EA051A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EA051A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EA051A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EA051A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EA051A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EA051A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EA051A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EA051A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EA051A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EA051A"/>
    <w:rPr>
      <w:smallCaps/>
    </w:rPr>
  </w:style>
  <w:style w:type="table" w:styleId="afe">
    <w:name w:val="Table Grid"/>
    <w:basedOn w:val="a4"/>
    <w:uiPriority w:val="59"/>
    <w:semiHidden/>
    <w:rsid w:val="00EA051A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EA051A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EA051A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EA051A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EA051A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EA051A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EA051A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EA051A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link w:val="JuQuotChar"/>
    <w:uiPriority w:val="14"/>
    <w:qFormat/>
    <w:rsid w:val="00EA051A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EA051A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EA051A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EA051A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EA051A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EA051A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EA051A"/>
    <w:pPr>
      <w:keepNext/>
      <w:keepLines/>
      <w:spacing w:before="240"/>
      <w:ind w:firstLine="284"/>
    </w:pPr>
  </w:style>
  <w:style w:type="paragraph" w:customStyle="1" w:styleId="JuQuotSub">
    <w:name w:val="Ju_Quot_Sub"/>
    <w:basedOn w:val="ECHRParaQuote"/>
    <w:uiPriority w:val="15"/>
    <w:qFormat/>
    <w:rsid w:val="00EA051A"/>
    <w:pPr>
      <w:ind w:left="567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EA051A"/>
    <w:pPr>
      <w:ind w:left="346" w:firstLine="0"/>
    </w:pPr>
  </w:style>
  <w:style w:type="paragraph" w:customStyle="1" w:styleId="JuTitle">
    <w:name w:val="Ju_Title"/>
    <w:basedOn w:val="a2"/>
    <w:next w:val="ECHRPara"/>
    <w:uiPriority w:val="3"/>
    <w:semiHidden/>
    <w:qFormat/>
    <w:rsid w:val="00EA051A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EA051A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EA051A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EA051A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EA051A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EA051A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EA051A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EA051A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EA051A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EA051A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EA051A"/>
  </w:style>
  <w:style w:type="paragraph" w:customStyle="1" w:styleId="OpiParaSub">
    <w:name w:val="Opi_Para_Sub"/>
    <w:basedOn w:val="JuParaSub"/>
    <w:uiPriority w:val="47"/>
    <w:unhideWhenUsed/>
    <w:qFormat/>
    <w:rsid w:val="00EA051A"/>
  </w:style>
  <w:style w:type="paragraph" w:customStyle="1" w:styleId="OpiQuot">
    <w:name w:val="Opi_Quot"/>
    <w:basedOn w:val="ECHRParaQuote"/>
    <w:uiPriority w:val="48"/>
    <w:qFormat/>
    <w:rsid w:val="00EA051A"/>
  </w:style>
  <w:style w:type="paragraph" w:customStyle="1" w:styleId="OpiQuotSub">
    <w:name w:val="Opi_Quot_Sub"/>
    <w:basedOn w:val="JuQuotSub"/>
    <w:uiPriority w:val="49"/>
    <w:qFormat/>
    <w:rsid w:val="00EA051A"/>
  </w:style>
  <w:style w:type="paragraph" w:customStyle="1" w:styleId="OpiTranslation">
    <w:name w:val="Opi_Translation"/>
    <w:basedOn w:val="a2"/>
    <w:next w:val="OpiPara"/>
    <w:uiPriority w:val="40"/>
    <w:qFormat/>
    <w:rsid w:val="00EA051A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C44D07"/>
    <w:rPr>
      <w:rFonts w:eastAsiaTheme="minorEastAsia"/>
      <w:sz w:val="24"/>
    </w:rPr>
  </w:style>
  <w:style w:type="character" w:customStyle="1" w:styleId="JuQuotChar">
    <w:name w:val="Ju_Quot Char"/>
    <w:basedOn w:val="a3"/>
    <w:link w:val="ECHRParaQuote"/>
    <w:uiPriority w:val="14"/>
    <w:rsid w:val="00CC7A14"/>
    <w:rPr>
      <w:rFonts w:eastAsiaTheme="minorEastAsi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footnote text" w:unhideWhenUsed="1"/>
    <w:lsdException w:name="annotation text" w:uiPriority="0"/>
    <w:lsdException w:name="header" w:unhideWhenUsed="1"/>
    <w:lsdException w:name="footer" w:uiPriority="57" w:unhideWhenUsed="1"/>
    <w:lsdException w:name="caption" w:qFormat="1"/>
    <w:lsdException w:name="footnote reference" w:unhideWhenUsed="1"/>
    <w:lsdException w:name="Title" w:semiHidden="0" w:qFormat="1"/>
    <w:lsdException w:name="Default Paragraph Font" w:uiPriority="1" w:unhideWhenUsed="1"/>
    <w:lsdException w:name="Subtitle" w:qFormat="1"/>
    <w:lsdException w:name="Hyperlink" w:unhideWhenUsed="1"/>
    <w:lsdException w:name="Strong" w:semiHidden="0" w:qFormat="1"/>
    <w:lsdException w:name="Emphasis" w:semiHidden="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0" w:qFormat="1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TOC Heading" w:unhideWhenUsed="1" w:qFormat="1"/>
  </w:latentStyles>
  <w:style w:type="paragraph" w:default="1" w:styleId="a2">
    <w:name w:val="Normal"/>
    <w:semiHidden/>
    <w:rsid w:val="00EA051A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EA051A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EA051A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EA051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EA051A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EA051A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EA051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EA051A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EA051A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EA051A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EA05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EA051A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EA051A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EA051A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EA051A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EA051A"/>
    <w:rPr>
      <w:b/>
      <w:bCs/>
    </w:rPr>
  </w:style>
  <w:style w:type="paragraph" w:styleId="ac">
    <w:name w:val="No Spacing"/>
    <w:basedOn w:val="a2"/>
    <w:link w:val="ad"/>
    <w:semiHidden/>
    <w:qFormat/>
    <w:rsid w:val="00EA051A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EA051A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EA051A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EA051A"/>
  </w:style>
  <w:style w:type="paragraph" w:customStyle="1" w:styleId="DecList">
    <w:name w:val="Dec_List"/>
    <w:basedOn w:val="a2"/>
    <w:uiPriority w:val="9"/>
    <w:semiHidden/>
    <w:qFormat/>
    <w:rsid w:val="00EA051A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EA051A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EA051A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EA051A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EA051A"/>
    <w:pPr>
      <w:numPr>
        <w:numId w:val="16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EA051A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EA051A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EA051A"/>
    <w:pPr>
      <w:spacing w:after="240"/>
      <w:jc w:val="center"/>
      <w:outlineLvl w:val="0"/>
    </w:pPr>
    <w:rPr>
      <w:rFonts w:asciiTheme="majorHAnsi" w:hAnsiTheme="majorHAnsi"/>
      <w:i/>
    </w:rPr>
  </w:style>
  <w:style w:type="paragraph" w:customStyle="1" w:styleId="JuInitialled">
    <w:name w:val="Ju_Initialled"/>
    <w:basedOn w:val="a2"/>
    <w:uiPriority w:val="31"/>
    <w:qFormat/>
    <w:rsid w:val="00EA051A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EA051A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EA051A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EA051A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EA051A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EA051A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EA051A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EA051A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EA051A"/>
    <w:rPr>
      <w:vanish w:val="0"/>
      <w:color w:val="auto"/>
      <w:sz w:val="14"/>
    </w:rPr>
  </w:style>
  <w:style w:type="paragraph" w:customStyle="1" w:styleId="JuListi">
    <w:name w:val="Ju_List_i"/>
    <w:basedOn w:val="a2"/>
    <w:next w:val="JuLista"/>
    <w:uiPriority w:val="28"/>
    <w:qFormat/>
    <w:rsid w:val="00EA051A"/>
    <w:pPr>
      <w:ind w:left="794"/>
    </w:pPr>
  </w:style>
  <w:style w:type="character" w:customStyle="1" w:styleId="JUNAMES">
    <w:name w:val="JU_NAMES"/>
    <w:uiPriority w:val="17"/>
    <w:qFormat/>
    <w:rsid w:val="00EA051A"/>
    <w:rPr>
      <w:caps w:val="0"/>
      <w:smallCaps/>
    </w:rPr>
  </w:style>
  <w:style w:type="paragraph" w:styleId="a9">
    <w:name w:val="header"/>
    <w:basedOn w:val="a2"/>
    <w:link w:val="af0"/>
    <w:uiPriority w:val="99"/>
    <w:semiHidden/>
    <w:rsid w:val="00EA051A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semiHidden/>
    <w:rsid w:val="00EA051A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EA051A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EA051A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EA051A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EA051A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ParaSub">
    <w:name w:val="Ju_Para_Sub"/>
    <w:basedOn w:val="ECHRPara"/>
    <w:uiPriority w:val="13"/>
    <w:unhideWhenUsed/>
    <w:qFormat/>
    <w:rsid w:val="00EA051A"/>
    <w:pPr>
      <w:ind w:left="284"/>
    </w:pPr>
  </w:style>
  <w:style w:type="paragraph" w:customStyle="1" w:styleId="JuCase">
    <w:name w:val="Ju_Case"/>
    <w:basedOn w:val="a2"/>
    <w:next w:val="ECHRPara"/>
    <w:uiPriority w:val="10"/>
    <w:rsid w:val="00EA051A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EA051A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EA051A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EA051A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EA051A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EA051A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EA051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EA051A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EA051A"/>
    <w:rPr>
      <w:sz w:val="24"/>
    </w:rPr>
  </w:style>
  <w:style w:type="character" w:styleId="af4">
    <w:name w:val="footnote reference"/>
    <w:basedOn w:val="a3"/>
    <w:uiPriority w:val="99"/>
    <w:semiHidden/>
    <w:rsid w:val="00EA051A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EA051A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EA051A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EA051A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EA051A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EA051A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EA051A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EA051A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EA051A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EA051A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EA051A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EA051A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EA051A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EA051A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EA051A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EA051A"/>
    <w:rPr>
      <w:smallCaps/>
    </w:rPr>
  </w:style>
  <w:style w:type="table" w:styleId="afe">
    <w:name w:val="Table Grid"/>
    <w:basedOn w:val="a4"/>
    <w:uiPriority w:val="59"/>
    <w:semiHidden/>
    <w:rsid w:val="00EA051A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EA051A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EA051A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EA051A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EA051A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EA051A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EA051A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EA051A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link w:val="JuQuotChar"/>
    <w:uiPriority w:val="14"/>
    <w:qFormat/>
    <w:rsid w:val="00EA051A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EA051A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EA051A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EA051A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EA051A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EA051A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EA051A"/>
    <w:pPr>
      <w:keepNext/>
      <w:keepLines/>
      <w:spacing w:before="240"/>
      <w:ind w:firstLine="284"/>
    </w:pPr>
  </w:style>
  <w:style w:type="paragraph" w:customStyle="1" w:styleId="JuQuotSub">
    <w:name w:val="Ju_Quot_Sub"/>
    <w:basedOn w:val="ECHRParaQuote"/>
    <w:uiPriority w:val="15"/>
    <w:qFormat/>
    <w:rsid w:val="00EA051A"/>
    <w:pPr>
      <w:ind w:left="567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EA051A"/>
    <w:pPr>
      <w:ind w:left="346" w:firstLine="0"/>
    </w:pPr>
  </w:style>
  <w:style w:type="paragraph" w:customStyle="1" w:styleId="JuTitle">
    <w:name w:val="Ju_Title"/>
    <w:basedOn w:val="a2"/>
    <w:next w:val="ECHRPara"/>
    <w:uiPriority w:val="3"/>
    <w:semiHidden/>
    <w:qFormat/>
    <w:rsid w:val="00EA051A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EA051A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EA051A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EA051A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EA051A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EA051A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EA051A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EA051A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EA051A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EA051A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EA051A"/>
  </w:style>
  <w:style w:type="paragraph" w:customStyle="1" w:styleId="OpiParaSub">
    <w:name w:val="Opi_Para_Sub"/>
    <w:basedOn w:val="JuParaSub"/>
    <w:uiPriority w:val="47"/>
    <w:unhideWhenUsed/>
    <w:qFormat/>
    <w:rsid w:val="00EA051A"/>
  </w:style>
  <w:style w:type="paragraph" w:customStyle="1" w:styleId="OpiQuot">
    <w:name w:val="Opi_Quot"/>
    <w:basedOn w:val="ECHRParaQuote"/>
    <w:uiPriority w:val="48"/>
    <w:qFormat/>
    <w:rsid w:val="00EA051A"/>
  </w:style>
  <w:style w:type="paragraph" w:customStyle="1" w:styleId="OpiQuotSub">
    <w:name w:val="Opi_Quot_Sub"/>
    <w:basedOn w:val="JuQuotSub"/>
    <w:uiPriority w:val="49"/>
    <w:qFormat/>
    <w:rsid w:val="00EA051A"/>
  </w:style>
  <w:style w:type="paragraph" w:customStyle="1" w:styleId="OpiTranslation">
    <w:name w:val="Opi_Translation"/>
    <w:basedOn w:val="a2"/>
    <w:next w:val="OpiPara"/>
    <w:uiPriority w:val="40"/>
    <w:qFormat/>
    <w:rsid w:val="00EA051A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C44D07"/>
    <w:rPr>
      <w:rFonts w:eastAsiaTheme="minorEastAsia"/>
      <w:sz w:val="24"/>
    </w:rPr>
  </w:style>
  <w:style w:type="character" w:customStyle="1" w:styleId="JuQuotChar">
    <w:name w:val="Ju_Quot Char"/>
    <w:basedOn w:val="a3"/>
    <w:link w:val="ECHRParaQuote"/>
    <w:uiPriority w:val="14"/>
    <w:rsid w:val="00CC7A14"/>
    <w:rPr>
      <w:rFonts w:eastAsiaTheme="minorEastAs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806E4-F264-4D42-92AF-C6231D371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3F9C95-3870-4918-ADE2-7E60FB497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CA9D4F-0127-4C8A-BC53-DBA22AA242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3D7B81-FD68-4B7F-95BE-FE05AEEF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1895</Words>
  <Characters>10807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DJ</dc:subject>
  <dc:creator/>
  <cp:lastModifiedBy/>
  <cp:revision>1</cp:revision>
  <dcterms:created xsi:type="dcterms:W3CDTF">2019-06-05T13:30:00Z</dcterms:created>
  <dcterms:modified xsi:type="dcterms:W3CDTF">2019-06-05T13:30:00Z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0x010100558EB02BDB9E204AB350EDD385B68E10</vt:lpwstr>
  </property>
</Properties>
</file>