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051" w:rsidRPr="00FC1984" w:rsidRDefault="00395051" w:rsidP="00395051">
      <w:pPr>
        <w:tabs>
          <w:tab w:val="center" w:pos="3686"/>
          <w:tab w:val="right" w:pos="7371"/>
          <w:tab w:val="right" w:pos="7667"/>
        </w:tabs>
        <w:ind w:right="-870"/>
        <w:jc w:val="right"/>
        <w:rPr>
          <w:rFonts w:eastAsia="Times New Roman"/>
          <w:szCs w:val="24"/>
          <w:lang w:eastAsia="fr-FR"/>
        </w:rPr>
      </w:pPr>
      <w:bookmarkStart w:id="0" w:name="_GoBack"/>
      <w:bookmarkEnd w:id="0"/>
      <w:r w:rsidRPr="00FC1984">
        <w:rPr>
          <w:rFonts w:eastAsia="Times New Roman"/>
          <w:szCs w:val="24"/>
          <w:lang w:eastAsia="fr-FR"/>
        </w:rPr>
        <w:t>НЕОФИЦИАЛЬНЫЙ ПЕРЕВОД</w:t>
      </w:r>
    </w:p>
    <w:p w:rsidR="00395051" w:rsidRPr="00FC1984" w:rsidRDefault="00395051" w:rsidP="00395051">
      <w:pPr>
        <w:tabs>
          <w:tab w:val="center" w:pos="3686"/>
          <w:tab w:val="right" w:pos="7371"/>
          <w:tab w:val="right" w:pos="7667"/>
        </w:tabs>
        <w:ind w:right="-870"/>
        <w:jc w:val="right"/>
        <w:rPr>
          <w:rFonts w:eastAsia="Times New Roman"/>
          <w:szCs w:val="24"/>
          <w:lang w:eastAsia="fr-FR"/>
        </w:rPr>
      </w:pPr>
      <w:r w:rsidRPr="00FC1984">
        <w:rPr>
          <w:rFonts w:eastAsia="Times New Roman"/>
          <w:szCs w:val="24"/>
          <w:lang w:eastAsia="fr-FR"/>
        </w:rPr>
        <w:t>АУТЕНТИЧНЫЙ ТЕКСТ РАЗМЕЩЕН</w:t>
      </w:r>
    </w:p>
    <w:p w:rsidR="00395051" w:rsidRPr="00FC1984" w:rsidRDefault="00395051" w:rsidP="00395051">
      <w:pPr>
        <w:tabs>
          <w:tab w:val="center" w:pos="3686"/>
          <w:tab w:val="right" w:pos="7371"/>
          <w:tab w:val="right" w:pos="7667"/>
        </w:tabs>
        <w:ind w:right="-870"/>
        <w:jc w:val="right"/>
        <w:rPr>
          <w:rFonts w:eastAsia="Times New Roman"/>
          <w:szCs w:val="24"/>
          <w:lang w:eastAsia="fr-FR"/>
        </w:rPr>
      </w:pPr>
      <w:r w:rsidRPr="00FC1984">
        <w:rPr>
          <w:rFonts w:eastAsia="Times New Roman"/>
          <w:szCs w:val="24"/>
          <w:lang w:eastAsia="fr-FR"/>
        </w:rPr>
        <w:t>НА САЙТЕ ЕВРОПЕЙСКОГО СУДА</w:t>
      </w:r>
    </w:p>
    <w:p w:rsidR="00395051" w:rsidRPr="00FC1984" w:rsidRDefault="00395051" w:rsidP="00395051">
      <w:pPr>
        <w:tabs>
          <w:tab w:val="center" w:pos="3686"/>
          <w:tab w:val="right" w:pos="7371"/>
          <w:tab w:val="right" w:pos="7667"/>
        </w:tabs>
        <w:ind w:right="-870"/>
        <w:jc w:val="right"/>
        <w:rPr>
          <w:rFonts w:eastAsia="Times New Roman"/>
          <w:szCs w:val="24"/>
          <w:lang w:eastAsia="fr-FR"/>
        </w:rPr>
      </w:pPr>
      <w:r w:rsidRPr="00FC1984">
        <w:rPr>
          <w:rFonts w:eastAsia="Times New Roman"/>
          <w:szCs w:val="24"/>
          <w:lang w:eastAsia="fr-FR"/>
        </w:rPr>
        <w:t>ПО ПРАВАМ ЧЕЛОВЕКА НА САЙТЕ</w:t>
      </w:r>
    </w:p>
    <w:p w:rsidR="00395051" w:rsidRPr="00FC1984" w:rsidRDefault="00186BD8" w:rsidP="00395051">
      <w:pPr>
        <w:tabs>
          <w:tab w:val="center" w:pos="3686"/>
          <w:tab w:val="right" w:pos="7371"/>
          <w:tab w:val="right" w:pos="7667"/>
        </w:tabs>
        <w:ind w:right="-870"/>
        <w:jc w:val="right"/>
        <w:rPr>
          <w:rFonts w:eastAsia="Times New Roman"/>
          <w:szCs w:val="24"/>
          <w:lang w:eastAsia="fr-FR"/>
        </w:rPr>
      </w:pPr>
      <w:hyperlink r:id="rId12" w:history="1">
        <w:r w:rsidR="00395051" w:rsidRPr="00FA2998">
          <w:rPr>
            <w:rFonts w:eastAsia="Times New Roman"/>
            <w:szCs w:val="24"/>
            <w:lang w:eastAsia="fr-FR"/>
          </w:rPr>
          <w:t>www</w:t>
        </w:r>
        <w:r w:rsidR="00395051" w:rsidRPr="00FC1984">
          <w:rPr>
            <w:rFonts w:eastAsia="Times New Roman"/>
            <w:szCs w:val="24"/>
            <w:lang w:eastAsia="fr-FR"/>
          </w:rPr>
          <w:t>.</w:t>
        </w:r>
        <w:r w:rsidR="00395051" w:rsidRPr="00FA2998">
          <w:rPr>
            <w:rFonts w:eastAsia="Times New Roman"/>
            <w:szCs w:val="24"/>
            <w:lang w:eastAsia="fr-FR"/>
          </w:rPr>
          <w:t>echr</w:t>
        </w:r>
        <w:r w:rsidR="00395051" w:rsidRPr="00FC1984">
          <w:rPr>
            <w:rFonts w:eastAsia="Times New Roman"/>
            <w:szCs w:val="24"/>
            <w:lang w:eastAsia="fr-FR"/>
          </w:rPr>
          <w:t>.</w:t>
        </w:r>
        <w:r w:rsidR="00395051" w:rsidRPr="00FA2998">
          <w:rPr>
            <w:rFonts w:eastAsia="Times New Roman"/>
            <w:szCs w:val="24"/>
            <w:lang w:eastAsia="fr-FR"/>
          </w:rPr>
          <w:t>coe</w:t>
        </w:r>
        <w:r w:rsidR="00395051" w:rsidRPr="00FC1984">
          <w:rPr>
            <w:rFonts w:eastAsia="Times New Roman"/>
            <w:szCs w:val="24"/>
            <w:lang w:eastAsia="fr-FR"/>
          </w:rPr>
          <w:t>.</w:t>
        </w:r>
        <w:r w:rsidR="00395051" w:rsidRPr="00FA2998">
          <w:rPr>
            <w:rFonts w:eastAsia="Times New Roman"/>
            <w:szCs w:val="24"/>
            <w:lang w:eastAsia="fr-FR"/>
          </w:rPr>
          <w:t>int</w:t>
        </w:r>
      </w:hyperlink>
    </w:p>
    <w:p w:rsidR="00395051" w:rsidRPr="00FA2998" w:rsidRDefault="00395051" w:rsidP="00395051">
      <w:pPr>
        <w:tabs>
          <w:tab w:val="center" w:pos="3686"/>
          <w:tab w:val="right" w:pos="7371"/>
          <w:tab w:val="right" w:pos="7667"/>
        </w:tabs>
        <w:ind w:right="-870"/>
        <w:jc w:val="right"/>
        <w:rPr>
          <w:rFonts w:eastAsia="Times New Roman"/>
          <w:szCs w:val="24"/>
          <w:lang w:eastAsia="fr-FR"/>
        </w:rPr>
      </w:pPr>
      <w:r w:rsidRPr="00FA2998">
        <w:rPr>
          <w:rFonts w:eastAsia="Times New Roman"/>
          <w:szCs w:val="24"/>
          <w:lang w:eastAsia="fr-FR"/>
        </w:rPr>
        <w:t>В РАЗДЕЛЕ HUDOC</w:t>
      </w:r>
    </w:p>
    <w:p w:rsidR="000B2B21" w:rsidRPr="00DE221D" w:rsidRDefault="000B2B21" w:rsidP="00DE221D">
      <w:pPr>
        <w:jc w:val="center"/>
      </w:pPr>
    </w:p>
    <w:p w:rsidR="000B2B21" w:rsidRPr="00DE221D" w:rsidRDefault="000B2B21" w:rsidP="00DE221D">
      <w:pPr>
        <w:tabs>
          <w:tab w:val="left" w:pos="5529"/>
        </w:tabs>
        <w:jc w:val="center"/>
      </w:pPr>
      <w:r>
        <w:t>ТРЕТЬЯ СЕКЦИЯ</w:t>
      </w:r>
    </w:p>
    <w:p w:rsidR="000B2B21" w:rsidRPr="00DE221D" w:rsidRDefault="000B2B21" w:rsidP="00DE221D">
      <w:pPr>
        <w:jc w:val="center"/>
      </w:pPr>
    </w:p>
    <w:p w:rsidR="000B2B21" w:rsidRPr="00DE221D" w:rsidRDefault="000B2B21" w:rsidP="00DE221D">
      <w:pPr>
        <w:jc w:val="center"/>
      </w:pPr>
    </w:p>
    <w:p w:rsidR="000B2B21" w:rsidRPr="00DE221D" w:rsidRDefault="000B2B21" w:rsidP="00DE221D">
      <w:pPr>
        <w:jc w:val="center"/>
      </w:pPr>
    </w:p>
    <w:p w:rsidR="000B2B21" w:rsidRPr="00DE221D" w:rsidRDefault="000B2B21" w:rsidP="00DE221D">
      <w:pPr>
        <w:jc w:val="center"/>
      </w:pPr>
    </w:p>
    <w:p w:rsidR="000B2B21" w:rsidRPr="00DE221D" w:rsidRDefault="000B2B21" w:rsidP="00DE221D">
      <w:pPr>
        <w:jc w:val="center"/>
      </w:pPr>
    </w:p>
    <w:p w:rsidR="000B2B21" w:rsidRPr="00DE221D" w:rsidRDefault="000B2B21" w:rsidP="00DE221D">
      <w:pPr>
        <w:jc w:val="center"/>
      </w:pPr>
    </w:p>
    <w:p w:rsidR="000B2B21" w:rsidRPr="00DE221D" w:rsidRDefault="000B2B21" w:rsidP="00DE221D">
      <w:pPr>
        <w:jc w:val="center"/>
      </w:pPr>
    </w:p>
    <w:p w:rsidR="000B2B21" w:rsidRPr="00DE221D" w:rsidRDefault="000B2B21" w:rsidP="00DE221D">
      <w:pPr>
        <w:jc w:val="center"/>
      </w:pPr>
    </w:p>
    <w:p w:rsidR="000B2B21" w:rsidRPr="00DE221D" w:rsidRDefault="000B2B21" w:rsidP="00DE221D">
      <w:pPr>
        <w:jc w:val="center"/>
      </w:pPr>
    </w:p>
    <w:p w:rsidR="000B2B21" w:rsidRPr="00DE221D" w:rsidRDefault="000B2B21" w:rsidP="00DE221D">
      <w:pPr>
        <w:jc w:val="center"/>
        <w:rPr>
          <w:b/>
        </w:rPr>
      </w:pPr>
      <w:r>
        <w:rPr>
          <w:b/>
        </w:rPr>
        <w:t>ДЕЛО «ПОСТНОВА против РОССИИ»</w:t>
      </w:r>
    </w:p>
    <w:p w:rsidR="000B2B21" w:rsidRPr="00DE221D" w:rsidRDefault="000B2B21" w:rsidP="00DE221D">
      <w:pPr>
        <w:jc w:val="center"/>
      </w:pPr>
    </w:p>
    <w:p w:rsidR="000B2B21" w:rsidRPr="00DE221D" w:rsidRDefault="000B2B21" w:rsidP="00DE221D">
      <w:pPr>
        <w:jc w:val="center"/>
        <w:rPr>
          <w:i/>
        </w:rPr>
      </w:pPr>
      <w:r>
        <w:rPr>
          <w:i/>
        </w:rPr>
        <w:t>(Жалоба № 50113/07)</w:t>
      </w:r>
    </w:p>
    <w:p w:rsidR="000B2B21" w:rsidRPr="00DE221D" w:rsidRDefault="000B2B21" w:rsidP="00DE221D">
      <w:pPr>
        <w:jc w:val="center"/>
      </w:pPr>
    </w:p>
    <w:p w:rsidR="000B2B21" w:rsidRPr="00DE221D" w:rsidRDefault="000B2B21" w:rsidP="00DE221D">
      <w:pPr>
        <w:jc w:val="center"/>
      </w:pPr>
    </w:p>
    <w:p w:rsidR="000B2B21" w:rsidRPr="00DE221D" w:rsidRDefault="000B2B21" w:rsidP="00DE221D">
      <w:pPr>
        <w:jc w:val="center"/>
      </w:pPr>
    </w:p>
    <w:p w:rsidR="000B2B21" w:rsidRPr="00DE221D" w:rsidRDefault="000B2B21" w:rsidP="00DE221D">
      <w:pPr>
        <w:jc w:val="center"/>
      </w:pPr>
    </w:p>
    <w:p w:rsidR="000B2B21" w:rsidRPr="00DE221D" w:rsidRDefault="000B2B21" w:rsidP="00DE221D">
      <w:pPr>
        <w:jc w:val="center"/>
      </w:pPr>
    </w:p>
    <w:p w:rsidR="000B2B21" w:rsidRPr="00DE221D" w:rsidRDefault="000B2B21" w:rsidP="00DE221D">
      <w:pPr>
        <w:jc w:val="center"/>
      </w:pPr>
    </w:p>
    <w:p w:rsidR="000B2B21" w:rsidRPr="00DE221D" w:rsidRDefault="000B2B21" w:rsidP="00DE221D">
      <w:pPr>
        <w:jc w:val="center"/>
      </w:pPr>
    </w:p>
    <w:p w:rsidR="000B2B21" w:rsidRPr="00DE221D" w:rsidRDefault="000B2B21" w:rsidP="00DE221D">
      <w:pPr>
        <w:jc w:val="center"/>
      </w:pPr>
    </w:p>
    <w:p w:rsidR="000B2B21" w:rsidRPr="00DE221D" w:rsidRDefault="000B2B21" w:rsidP="00DE221D">
      <w:pPr>
        <w:jc w:val="center"/>
      </w:pPr>
      <w:r>
        <w:t>ПОСТАНОВЛЕНИЕ</w:t>
      </w:r>
    </w:p>
    <w:p w:rsidR="000B2B21" w:rsidRPr="00DE221D" w:rsidRDefault="000B2B21" w:rsidP="00DE221D">
      <w:pPr>
        <w:jc w:val="center"/>
        <w:rPr>
          <w:i/>
        </w:rPr>
      </w:pPr>
    </w:p>
    <w:p w:rsidR="000B2B21" w:rsidRPr="00DE221D" w:rsidRDefault="000B2B21" w:rsidP="00DE221D">
      <w:pPr>
        <w:jc w:val="center"/>
      </w:pPr>
      <w:r>
        <w:t>г. СТРАСБУРГ</w:t>
      </w:r>
    </w:p>
    <w:p w:rsidR="000B2B21" w:rsidRPr="00DE221D" w:rsidRDefault="000B2B21" w:rsidP="00DE221D">
      <w:pPr>
        <w:jc w:val="center"/>
      </w:pPr>
    </w:p>
    <w:p w:rsidR="000B2B21" w:rsidRPr="00DE221D" w:rsidRDefault="00395051" w:rsidP="00DE221D">
      <w:pPr>
        <w:jc w:val="center"/>
      </w:pPr>
      <w:r>
        <w:t xml:space="preserve">Вынесено и вступило в силу: </w:t>
      </w:r>
      <w:r w:rsidR="000B2B21">
        <w:t>3 октября 2017 г.</w:t>
      </w:r>
    </w:p>
    <w:p w:rsidR="000B2B21" w:rsidRPr="00DE221D" w:rsidRDefault="000B2B21" w:rsidP="00DE221D">
      <w:pPr>
        <w:jc w:val="center"/>
      </w:pPr>
    </w:p>
    <w:p w:rsidR="000B2B21" w:rsidRPr="00DE221D" w:rsidRDefault="000B2B21" w:rsidP="00DE221D">
      <w:pPr>
        <w:jc w:val="center"/>
      </w:pPr>
    </w:p>
    <w:p w:rsidR="000B2B21" w:rsidRPr="00DE221D" w:rsidRDefault="000B2B21" w:rsidP="00DE221D">
      <w:pPr>
        <w:jc w:val="center"/>
      </w:pPr>
    </w:p>
    <w:p w:rsidR="000B2B21" w:rsidRPr="00DE221D" w:rsidRDefault="000B2B21" w:rsidP="00DE221D">
      <w:pPr>
        <w:rPr>
          <w:i/>
          <w:sz w:val="22"/>
        </w:rPr>
      </w:pPr>
      <w:r>
        <w:rPr>
          <w:i/>
          <w:sz w:val="22"/>
        </w:rPr>
        <w:t>Настоящее постановление вступило в силу, но может быть подвергнуто редакционной правке.</w:t>
      </w:r>
    </w:p>
    <w:p w:rsidR="000B2B21" w:rsidRPr="00DE221D" w:rsidRDefault="000B2B21" w:rsidP="00DE221D">
      <w:pPr>
        <w:sectPr w:rsidR="000B2B21" w:rsidRPr="00DE221D" w:rsidSect="000B2B21">
          <w:headerReference w:type="default" r:id="rId13"/>
          <w:footerReference w:type="default" r:id="rId14"/>
          <w:headerReference w:type="first" r:id="rId15"/>
          <w:footerReference w:type="first" r:id="rId16"/>
          <w:footnotePr>
            <w:numRestart w:val="eachSect"/>
          </w:footnotePr>
          <w:pgSz w:w="11906" w:h="16838" w:code="9"/>
          <w:pgMar w:top="2274" w:right="2274" w:bottom="2274" w:left="2274" w:header="1701" w:footer="720" w:gutter="0"/>
          <w:pgNumType w:start="1"/>
          <w:cols w:space="720"/>
          <w:noEndnote/>
          <w:titlePg/>
        </w:sectPr>
      </w:pPr>
    </w:p>
    <w:p w:rsidR="000B2B21" w:rsidRPr="00DE221D" w:rsidRDefault="000B2B21" w:rsidP="00DE221D">
      <w:pPr>
        <w:pStyle w:val="JuCase"/>
      </w:pPr>
      <w:r>
        <w:lastRenderedPageBreak/>
        <w:t>По делу «</w:t>
      </w:r>
      <w:proofErr w:type="spellStart"/>
      <w:r>
        <w:t>Постнова</w:t>
      </w:r>
      <w:proofErr w:type="spellEnd"/>
      <w:r>
        <w:t xml:space="preserve"> против России»</w:t>
      </w:r>
    </w:p>
    <w:p w:rsidR="00014566" w:rsidRPr="00DE221D" w:rsidRDefault="000B2B21" w:rsidP="00DE221D">
      <w:pPr>
        <w:pStyle w:val="JuCase"/>
        <w:rPr>
          <w:b w:val="0"/>
        </w:rPr>
      </w:pPr>
      <w:r>
        <w:rPr>
          <w:b w:val="0"/>
        </w:rPr>
        <w:t>Европейский Суд по правам человека (Третья секция), заседая Комитетом в составе:</w:t>
      </w:r>
    </w:p>
    <w:p w:rsidR="00014566" w:rsidRPr="00DE221D" w:rsidRDefault="000B2B21" w:rsidP="00DE221D">
      <w:pPr>
        <w:pStyle w:val="ECHRDecisionBody"/>
      </w:pPr>
      <w:r>
        <w:tab/>
        <w:t xml:space="preserve">Луис Лопес </w:t>
      </w:r>
      <w:proofErr w:type="spellStart"/>
      <w:r>
        <w:t>Герра</w:t>
      </w:r>
      <w:proofErr w:type="spellEnd"/>
      <w:r>
        <w:rPr>
          <w:i/>
        </w:rPr>
        <w:t>, Председатель,</w:t>
      </w:r>
      <w:r>
        <w:br/>
      </w:r>
      <w:r>
        <w:tab/>
        <w:t>Дмитрий Дедов,</w:t>
      </w:r>
      <w:r>
        <w:br/>
      </w:r>
      <w:r>
        <w:tab/>
      </w:r>
      <w:proofErr w:type="spellStart"/>
      <w:r w:rsidR="00395051">
        <w:t>Жолиен</w:t>
      </w:r>
      <w:proofErr w:type="spellEnd"/>
      <w:r>
        <w:t xml:space="preserve"> </w:t>
      </w:r>
      <w:proofErr w:type="spellStart"/>
      <w:r w:rsidR="00395051">
        <w:t>Шуккинг</w:t>
      </w:r>
      <w:proofErr w:type="spellEnd"/>
      <w:r>
        <w:t>,</w:t>
      </w:r>
      <w:r>
        <w:rPr>
          <w:i/>
        </w:rPr>
        <w:t xml:space="preserve"> судьи,</w:t>
      </w:r>
      <w:r>
        <w:br/>
        <w:t xml:space="preserve">а также </w:t>
      </w:r>
      <w:proofErr w:type="spellStart"/>
      <w:r>
        <w:t>Фатош</w:t>
      </w:r>
      <w:proofErr w:type="spellEnd"/>
      <w:r>
        <w:t xml:space="preserve"> </w:t>
      </w:r>
      <w:proofErr w:type="spellStart"/>
      <w:r>
        <w:t>Араци</w:t>
      </w:r>
      <w:proofErr w:type="spellEnd"/>
      <w:r>
        <w:rPr>
          <w:i/>
        </w:rPr>
        <w:t xml:space="preserve">, </w:t>
      </w:r>
      <w:r>
        <w:rPr>
          <w:i/>
          <w:iCs/>
        </w:rPr>
        <w:t>Заместитель секретаря Секции</w:t>
      </w:r>
      <w:r>
        <w:t>,</w:t>
      </w:r>
    </w:p>
    <w:p w:rsidR="00014566" w:rsidRPr="00DE221D" w:rsidRDefault="00014566" w:rsidP="00DE221D">
      <w:pPr>
        <w:pStyle w:val="ECHRPara"/>
      </w:pPr>
      <w:r>
        <w:t>проведя 12 сентября 2017 года заседание за закрытыми дверями,</w:t>
      </w:r>
    </w:p>
    <w:p w:rsidR="00014566" w:rsidRPr="00DE221D" w:rsidRDefault="00014566" w:rsidP="00DE221D">
      <w:pPr>
        <w:pStyle w:val="ECHRPara"/>
      </w:pPr>
      <w:r>
        <w:t>вынес следующее постановление, утвержденное в вышеуказанный день:</w:t>
      </w:r>
    </w:p>
    <w:p w:rsidR="00014566" w:rsidRPr="00DE221D" w:rsidRDefault="00014566" w:rsidP="00DE221D">
      <w:pPr>
        <w:pStyle w:val="ECHRTitle1"/>
      </w:pPr>
      <w:r>
        <w:t>ПРОЦЕДУРА</w:t>
      </w:r>
    </w:p>
    <w:p w:rsidR="00A3410A" w:rsidRPr="00DE221D" w:rsidRDefault="00186BD8" w:rsidP="00DE221D">
      <w:pPr>
        <w:pStyle w:val="ECHRPara"/>
      </w:pPr>
      <w:r>
        <w:fldChar w:fldCharType="begin"/>
      </w:r>
      <w:r>
        <w:instrText xml:space="preserve"> SEQ level0 \*arabic </w:instrText>
      </w:r>
      <w:r>
        <w:fldChar w:fldCharType="separate"/>
      </w:r>
      <w:r w:rsidR="006072CC">
        <w:rPr>
          <w:noProof/>
        </w:rPr>
        <w:t>1</w:t>
      </w:r>
      <w:r>
        <w:rPr>
          <w:noProof/>
        </w:rPr>
        <w:fldChar w:fldCharType="end"/>
      </w:r>
      <w:r w:rsidR="009D16DA">
        <w:t xml:space="preserve">.  Дело было инициировано на основании жалобы (№ 50113/07), поданной в </w:t>
      </w:r>
      <w:r w:rsidR="007B505E">
        <w:t xml:space="preserve">Европейский </w:t>
      </w:r>
      <w:r w:rsidR="009D16DA">
        <w:t xml:space="preserve">Суд </w:t>
      </w:r>
      <w:r w:rsidR="007B505E">
        <w:t xml:space="preserve">по правам человека (далее – «Европейский Суд», «Суд») </w:t>
      </w:r>
      <w:r w:rsidR="009D16DA">
        <w:t xml:space="preserve">против Российской Федерации в соответствии со статьей 34 Конвенции о защите прав человека и основных свобод (далее по тексту — «Конвенция») гражданкой Российской Федерации </w:t>
      </w:r>
      <w:proofErr w:type="spellStart"/>
      <w:r w:rsidR="009D16DA">
        <w:t>Постновой</w:t>
      </w:r>
      <w:proofErr w:type="spellEnd"/>
      <w:r w:rsidR="007B505E" w:rsidRPr="007B505E">
        <w:t xml:space="preserve"> </w:t>
      </w:r>
      <w:r w:rsidR="007B505E">
        <w:t>Валентиной Александровной (далее – «</w:t>
      </w:r>
      <w:r w:rsidR="001124A6">
        <w:t>заявитель</w:t>
      </w:r>
      <w:r w:rsidR="007B505E">
        <w:t>ница»)</w:t>
      </w:r>
      <w:r w:rsidR="009D16DA">
        <w:t>.</w:t>
      </w:r>
    </w:p>
    <w:p w:rsidR="00014566" w:rsidRPr="00DE221D" w:rsidRDefault="00186BD8" w:rsidP="00DE221D">
      <w:pPr>
        <w:pStyle w:val="ECHRPara"/>
      </w:pPr>
      <w:r>
        <w:fldChar w:fldCharType="begin"/>
      </w:r>
      <w:r>
        <w:instrText xml:space="preserve"> SEQ level0 \*arabic </w:instrText>
      </w:r>
      <w:r>
        <w:fldChar w:fldCharType="separate"/>
      </w:r>
      <w:r w:rsidR="006072CC">
        <w:rPr>
          <w:noProof/>
        </w:rPr>
        <w:t>2</w:t>
      </w:r>
      <w:r>
        <w:rPr>
          <w:noProof/>
        </w:rPr>
        <w:fldChar w:fldCharType="end"/>
      </w:r>
      <w:r w:rsidR="009D16DA">
        <w:t>.  </w:t>
      </w:r>
      <w:r w:rsidR="009D16DA">
        <w:rPr>
          <w:rFonts w:ascii="Times New Roman" w:hAnsi="Times New Roman"/>
          <w:color w:val="000000"/>
        </w:rPr>
        <w:t>Интересы властей Российской Федерации (далее по тексту – «власти») представлял Уполномоченный Российской Федерации при Европейском Суде по правам человека</w:t>
      </w:r>
      <w:r w:rsidR="007B505E" w:rsidRPr="007B505E">
        <w:rPr>
          <w:rFonts w:ascii="Times New Roman" w:hAnsi="Times New Roman"/>
          <w:color w:val="000000"/>
        </w:rPr>
        <w:t xml:space="preserve"> </w:t>
      </w:r>
      <w:r w:rsidR="009125DB">
        <w:rPr>
          <w:rFonts w:ascii="Times New Roman" w:hAnsi="Times New Roman"/>
          <w:color w:val="000000"/>
        </w:rPr>
        <w:t xml:space="preserve">– заместитель Министра юстиции Российской Федерации </w:t>
      </w:r>
      <w:r w:rsidR="007B505E">
        <w:rPr>
          <w:rFonts w:ascii="Times New Roman" w:hAnsi="Times New Roman"/>
          <w:color w:val="000000"/>
        </w:rPr>
        <w:t>Г.О. Матюшкин</w:t>
      </w:r>
      <w:r w:rsidR="009D16DA">
        <w:rPr>
          <w:rFonts w:ascii="Times New Roman" w:hAnsi="Times New Roman"/>
          <w:color w:val="000000"/>
        </w:rPr>
        <w:t xml:space="preserve">, а затем его преемник </w:t>
      </w:r>
      <w:r w:rsidR="009125DB">
        <w:rPr>
          <w:rFonts w:ascii="Times New Roman" w:hAnsi="Times New Roman"/>
          <w:color w:val="000000"/>
        </w:rPr>
        <w:noBreakHyphen/>
        <w:t xml:space="preserve"> </w:t>
      </w:r>
      <w:r w:rsidR="009D16DA">
        <w:rPr>
          <w:rFonts w:ascii="Times New Roman" w:hAnsi="Times New Roman"/>
          <w:color w:val="000000"/>
        </w:rPr>
        <w:t>М.</w:t>
      </w:r>
      <w:r w:rsidR="007B505E">
        <w:rPr>
          <w:rFonts w:ascii="Times New Roman" w:hAnsi="Times New Roman"/>
          <w:color w:val="000000"/>
        </w:rPr>
        <w:t>Л.</w:t>
      </w:r>
      <w:r w:rsidR="009D16DA">
        <w:rPr>
          <w:rFonts w:ascii="Times New Roman" w:hAnsi="Times New Roman"/>
          <w:color w:val="000000"/>
        </w:rPr>
        <w:t xml:space="preserve"> Гальперин.</w:t>
      </w:r>
    </w:p>
    <w:p w:rsidR="006803BB" w:rsidRPr="00DE221D" w:rsidRDefault="00186BD8" w:rsidP="00DE221D">
      <w:pPr>
        <w:pStyle w:val="ECHRPara"/>
      </w:pPr>
      <w:r>
        <w:fldChar w:fldCharType="begin"/>
      </w:r>
      <w:r>
        <w:instrText xml:space="preserve"> SEQ level0 \*arabic </w:instrText>
      </w:r>
      <w:r>
        <w:fldChar w:fldCharType="separate"/>
      </w:r>
      <w:r w:rsidR="006072CC">
        <w:rPr>
          <w:noProof/>
        </w:rPr>
        <w:t>3</w:t>
      </w:r>
      <w:r>
        <w:rPr>
          <w:noProof/>
        </w:rPr>
        <w:fldChar w:fldCharType="end"/>
      </w:r>
      <w:r w:rsidR="009D16DA">
        <w:t>.  </w:t>
      </w:r>
      <w:r w:rsidR="001124A6">
        <w:t>Заявительница</w:t>
      </w:r>
      <w:r w:rsidR="009D16DA">
        <w:t xml:space="preserve"> утверждала, что органы власти не выполнили </w:t>
      </w:r>
      <w:r w:rsidR="009125DB">
        <w:t xml:space="preserve">вступившее в силу решение российского </w:t>
      </w:r>
      <w:r w:rsidR="009D16DA">
        <w:t>суда, вынесенное в пользу ее скончавшегося супруга.</w:t>
      </w:r>
    </w:p>
    <w:p w:rsidR="007509D5" w:rsidRPr="00DE221D" w:rsidRDefault="00E940F6" w:rsidP="00DE221D">
      <w:pPr>
        <w:pStyle w:val="ECHRPara"/>
      </w:pPr>
      <w:r>
        <w:fldChar w:fldCharType="begin"/>
      </w:r>
      <w:r>
        <w:instrText xml:space="preserve"> SEQ level0 \*arabic </w:instrText>
      </w:r>
      <w:r>
        <w:fldChar w:fldCharType="separate"/>
      </w:r>
      <w:proofErr w:type="gramStart"/>
      <w:r w:rsidR="006072CC">
        <w:rPr>
          <w:noProof/>
        </w:rPr>
        <w:t>4</w:t>
      </w:r>
      <w:r>
        <w:rPr>
          <w:noProof/>
        </w:rPr>
        <w:fldChar w:fldCharType="end"/>
      </w:r>
      <w:r w:rsidR="009D16DA">
        <w:t>.  В соответствии с пилотным постановлением Европейского Суда по делу «</w:t>
      </w:r>
      <w:proofErr w:type="spellStart"/>
      <w:r w:rsidR="009D16DA">
        <w:t>Бурдов</w:t>
      </w:r>
      <w:proofErr w:type="spellEnd"/>
      <w:r w:rsidR="009D16DA">
        <w:t xml:space="preserve"> против России (№ 2)» (</w:t>
      </w:r>
      <w:proofErr w:type="spellStart"/>
      <w:r w:rsidR="009D16DA">
        <w:rPr>
          <w:i/>
        </w:rPr>
        <w:t>Burdov</w:t>
      </w:r>
      <w:proofErr w:type="spellEnd"/>
      <w:r w:rsidR="009D16DA">
        <w:rPr>
          <w:i/>
        </w:rPr>
        <w:t xml:space="preserve"> v.</w:t>
      </w:r>
      <w:proofErr w:type="gramEnd"/>
      <w:r w:rsidR="009D16DA">
        <w:rPr>
          <w:i/>
        </w:rPr>
        <w:t xml:space="preserve"> </w:t>
      </w:r>
      <w:proofErr w:type="spellStart"/>
      <w:r w:rsidR="009D16DA">
        <w:rPr>
          <w:i/>
        </w:rPr>
        <w:t>Russia</w:t>
      </w:r>
      <w:proofErr w:type="spellEnd"/>
      <w:r w:rsidR="009D16DA">
        <w:rPr>
          <w:i/>
        </w:rPr>
        <w:t xml:space="preserve"> (</w:t>
      </w:r>
      <w:proofErr w:type="spellStart"/>
      <w:r w:rsidR="009D16DA">
        <w:rPr>
          <w:i/>
        </w:rPr>
        <w:t>no</w:t>
      </w:r>
      <w:proofErr w:type="spellEnd"/>
      <w:r w:rsidR="009D16DA">
        <w:rPr>
          <w:i/>
        </w:rPr>
        <w:t>. 2)</w:t>
      </w:r>
      <w:r w:rsidR="009D16DA">
        <w:t xml:space="preserve">) (жалоба № 33509/04, ЕСПЧ 2009), </w:t>
      </w:r>
      <w:r w:rsidR="009125DB">
        <w:br/>
      </w:r>
      <w:r w:rsidR="009D16DA">
        <w:t xml:space="preserve">6 мая 2013 года жалоба была </w:t>
      </w:r>
      <w:proofErr w:type="spellStart"/>
      <w:r w:rsidR="009D16DA">
        <w:t>коммуницирована</w:t>
      </w:r>
      <w:proofErr w:type="spellEnd"/>
      <w:r w:rsidR="009D16DA">
        <w:t xml:space="preserve"> властям.</w:t>
      </w:r>
    </w:p>
    <w:p w:rsidR="00AE2D35" w:rsidRPr="00DE221D" w:rsidRDefault="00186BD8" w:rsidP="00DE221D">
      <w:pPr>
        <w:pStyle w:val="ECHRPara"/>
      </w:pPr>
      <w:r>
        <w:fldChar w:fldCharType="begin"/>
      </w:r>
      <w:r>
        <w:instrText xml:space="preserve"> SEQ level0 \*arabic </w:instrText>
      </w:r>
      <w:r>
        <w:fldChar w:fldCharType="separate"/>
      </w:r>
      <w:r w:rsidR="006072CC">
        <w:rPr>
          <w:noProof/>
        </w:rPr>
        <w:t>5</w:t>
      </w:r>
      <w:r>
        <w:rPr>
          <w:noProof/>
        </w:rPr>
        <w:fldChar w:fldCharType="end"/>
      </w:r>
      <w:r w:rsidR="009D16DA">
        <w:t xml:space="preserve">.  25 сентября 2013 года власти отказались урегулировать дело, утверждая среди прочего, что </w:t>
      </w:r>
      <w:r w:rsidR="001124A6">
        <w:t>заявительница</w:t>
      </w:r>
      <w:r w:rsidR="009D16DA">
        <w:t xml:space="preserve"> не исчерпала внутригосударственные средства правовой защиты в отношении жалобы на неисполнение постановления.</w:t>
      </w:r>
    </w:p>
    <w:p w:rsidR="00014566" w:rsidRPr="00DE221D" w:rsidRDefault="00014566" w:rsidP="00DE221D">
      <w:pPr>
        <w:pStyle w:val="ECHRTitle1"/>
      </w:pPr>
      <w:r>
        <w:t>ФАКТЫ</w:t>
      </w:r>
    </w:p>
    <w:p w:rsidR="00014566" w:rsidRPr="00DE221D" w:rsidRDefault="00014566" w:rsidP="00DE221D">
      <w:pPr>
        <w:pStyle w:val="ECHRHeading1"/>
      </w:pPr>
      <w:r>
        <w:t>I.   ОБСТОЯТЕЛЬСТВА ДЕЛА</w:t>
      </w:r>
    </w:p>
    <w:p w:rsidR="009B7781" w:rsidRPr="00DE221D" w:rsidRDefault="00186BD8" w:rsidP="00DE221D">
      <w:pPr>
        <w:pStyle w:val="ECHRPara"/>
      </w:pPr>
      <w:r>
        <w:fldChar w:fldCharType="begin"/>
      </w:r>
      <w:r>
        <w:instrText xml:space="preserve"> SEQ level0 \*arabic </w:instrText>
      </w:r>
      <w:r>
        <w:fldChar w:fldCharType="separate"/>
      </w:r>
      <w:r w:rsidR="006072CC">
        <w:rPr>
          <w:noProof/>
        </w:rPr>
        <w:t>6</w:t>
      </w:r>
      <w:r>
        <w:rPr>
          <w:noProof/>
        </w:rPr>
        <w:fldChar w:fldCharType="end"/>
      </w:r>
      <w:r w:rsidR="009D16DA">
        <w:t>.  </w:t>
      </w:r>
      <w:r w:rsidR="001124A6">
        <w:t>Заявительница</w:t>
      </w:r>
      <w:r w:rsidR="009D16DA">
        <w:t xml:space="preserve">, 1955 года рождения, проживает в городе Тольятти. </w:t>
      </w:r>
      <w:r w:rsidR="001124A6">
        <w:t>Заявительница</w:t>
      </w:r>
      <w:r w:rsidR="009D16DA">
        <w:t xml:space="preserve"> является вдовой </w:t>
      </w:r>
      <w:proofErr w:type="spellStart"/>
      <w:r w:rsidR="009D16DA">
        <w:t>Постнова</w:t>
      </w:r>
      <w:proofErr w:type="spellEnd"/>
      <w:r w:rsidR="001124A6" w:rsidRPr="001124A6">
        <w:t xml:space="preserve"> </w:t>
      </w:r>
      <w:r w:rsidR="001124A6">
        <w:t>Виталия Сергеевича</w:t>
      </w:r>
      <w:r w:rsidR="009D16DA">
        <w:t>.</w:t>
      </w:r>
    </w:p>
    <w:p w:rsidR="00014566" w:rsidRPr="00DE221D" w:rsidRDefault="00186BD8" w:rsidP="00DE221D">
      <w:pPr>
        <w:pStyle w:val="ECHRPara"/>
      </w:pPr>
      <w:r>
        <w:fldChar w:fldCharType="begin"/>
      </w:r>
      <w:r>
        <w:instrText xml:space="preserve"> SEQ level0 \*arabic </w:instrText>
      </w:r>
      <w:r>
        <w:fldChar w:fldCharType="separate"/>
      </w:r>
      <w:r w:rsidR="006072CC">
        <w:rPr>
          <w:noProof/>
        </w:rPr>
        <w:t>7</w:t>
      </w:r>
      <w:r>
        <w:rPr>
          <w:noProof/>
        </w:rPr>
        <w:fldChar w:fldCharType="end"/>
      </w:r>
      <w:r w:rsidR="009D16DA">
        <w:t xml:space="preserve">.  5 декабря 2000 года Ленинский районный суд г. Ульяновска (далее по тексту — «районный суд») </w:t>
      </w:r>
      <w:r w:rsidR="001124A6">
        <w:t xml:space="preserve">постановил </w:t>
      </w:r>
      <w:r w:rsidR="009D16DA">
        <w:t xml:space="preserve">Администрации Ульяновской области выплатить </w:t>
      </w:r>
      <w:proofErr w:type="spellStart"/>
      <w:r w:rsidR="009D16DA">
        <w:t>Постнову</w:t>
      </w:r>
      <w:proofErr w:type="spellEnd"/>
      <w:r w:rsidR="009D16DA">
        <w:t xml:space="preserve"> 228 000 рублей в качестве компенсации расходов на покупку жилья. Эта сумма должна была быть выплачена из средств федерального бюджета, выделенных на жилье для военнослужащих. Районный суд также присудил </w:t>
      </w:r>
      <w:proofErr w:type="spellStart"/>
      <w:r w:rsidR="009D16DA">
        <w:t>Постнову</w:t>
      </w:r>
      <w:proofErr w:type="spellEnd"/>
      <w:r w:rsidR="009D16DA">
        <w:t xml:space="preserve"> 810 </w:t>
      </w:r>
      <w:r w:rsidR="001124A6">
        <w:t xml:space="preserve">рублей </w:t>
      </w:r>
      <w:r w:rsidR="009D16DA">
        <w:t>в качестве возмещения расходов на проведение экспертизы.</w:t>
      </w:r>
    </w:p>
    <w:p w:rsidR="006E5049" w:rsidRPr="00DE221D" w:rsidRDefault="00186BD8" w:rsidP="00DE221D">
      <w:pPr>
        <w:pStyle w:val="ECHRPara"/>
      </w:pPr>
      <w:r>
        <w:fldChar w:fldCharType="begin"/>
      </w:r>
      <w:r>
        <w:instrText xml:space="preserve"> SEQ level0 \*arabic </w:instrText>
      </w:r>
      <w:r>
        <w:fldChar w:fldCharType="separate"/>
      </w:r>
      <w:r w:rsidR="006072CC">
        <w:rPr>
          <w:noProof/>
        </w:rPr>
        <w:t>8</w:t>
      </w:r>
      <w:r>
        <w:rPr>
          <w:noProof/>
        </w:rPr>
        <w:fldChar w:fldCharType="end"/>
      </w:r>
      <w:r w:rsidR="009D16DA">
        <w:t>.  15 декабря 2000 года постановление районного суда вступило в силу.</w:t>
      </w:r>
    </w:p>
    <w:p w:rsidR="006E5049" w:rsidRPr="00DE221D" w:rsidRDefault="00186BD8" w:rsidP="00DE221D">
      <w:pPr>
        <w:pStyle w:val="ECHRPara"/>
      </w:pPr>
      <w:r>
        <w:fldChar w:fldCharType="begin"/>
      </w:r>
      <w:r>
        <w:instrText xml:space="preserve"> SEQ level0 \*arabic </w:instrText>
      </w:r>
      <w:r>
        <w:fldChar w:fldCharType="separate"/>
      </w:r>
      <w:r w:rsidR="006072CC">
        <w:rPr>
          <w:noProof/>
        </w:rPr>
        <w:t>9</w:t>
      </w:r>
      <w:r>
        <w:rPr>
          <w:noProof/>
        </w:rPr>
        <w:fldChar w:fldCharType="end"/>
      </w:r>
      <w:r w:rsidR="009D16DA">
        <w:t xml:space="preserve">.  В январе 2001 года </w:t>
      </w:r>
      <w:proofErr w:type="spellStart"/>
      <w:r w:rsidR="009D16DA">
        <w:t>Постнов</w:t>
      </w:r>
      <w:proofErr w:type="spellEnd"/>
      <w:r w:rsidR="009D16DA">
        <w:t xml:space="preserve"> получил два исполнительных листа и направил их в службу судебных приставов г. Ульяновска.</w:t>
      </w:r>
    </w:p>
    <w:p w:rsidR="006E5049" w:rsidRPr="00DE221D" w:rsidRDefault="00186BD8" w:rsidP="00DE221D">
      <w:pPr>
        <w:pStyle w:val="ECHRPara"/>
      </w:pPr>
      <w:r>
        <w:fldChar w:fldCharType="begin"/>
      </w:r>
      <w:r>
        <w:instrText xml:space="preserve"> SEQ level0 \*arabic </w:instrText>
      </w:r>
      <w:r>
        <w:fldChar w:fldCharType="separate"/>
      </w:r>
      <w:r w:rsidR="006072CC">
        <w:rPr>
          <w:noProof/>
        </w:rPr>
        <w:t>10</w:t>
      </w:r>
      <w:r>
        <w:rPr>
          <w:noProof/>
        </w:rPr>
        <w:fldChar w:fldCharType="end"/>
      </w:r>
      <w:r w:rsidR="009D16DA">
        <w:t xml:space="preserve">.  26 апреля 2002 года </w:t>
      </w:r>
      <w:proofErr w:type="spellStart"/>
      <w:r w:rsidR="009D16DA">
        <w:t>Постнов</w:t>
      </w:r>
      <w:proofErr w:type="spellEnd"/>
      <w:r w:rsidR="009D16DA">
        <w:t xml:space="preserve"> скончался.</w:t>
      </w:r>
    </w:p>
    <w:p w:rsidR="006E5049" w:rsidRPr="00DE221D" w:rsidRDefault="00186BD8" w:rsidP="00DE221D">
      <w:pPr>
        <w:pStyle w:val="ECHRPara"/>
      </w:pPr>
      <w:r>
        <w:fldChar w:fldCharType="begin"/>
      </w:r>
      <w:r>
        <w:instrText xml:space="preserve"> SEQ level0 \*arabic </w:instrText>
      </w:r>
      <w:r>
        <w:fldChar w:fldCharType="separate"/>
      </w:r>
      <w:r w:rsidR="006072CC">
        <w:rPr>
          <w:noProof/>
        </w:rPr>
        <w:t>11</w:t>
      </w:r>
      <w:r>
        <w:rPr>
          <w:noProof/>
        </w:rPr>
        <w:fldChar w:fldCharType="end"/>
      </w:r>
      <w:r w:rsidR="009D16DA">
        <w:t xml:space="preserve">.  16 июня 2003 года </w:t>
      </w:r>
      <w:r w:rsidR="001124A6">
        <w:t>заявительница</w:t>
      </w:r>
      <w:r w:rsidR="009D16DA">
        <w:t xml:space="preserve"> вступила в исполнительное производство вместо своего скончавшегося супруга в соответствии с постановлением </w:t>
      </w:r>
      <w:r w:rsidR="009125DB">
        <w:t>российского</w:t>
      </w:r>
      <w:r w:rsidR="009D16DA">
        <w:t xml:space="preserve"> суда.</w:t>
      </w:r>
    </w:p>
    <w:p w:rsidR="00EE3C81" w:rsidRPr="00DE221D" w:rsidRDefault="00186BD8" w:rsidP="00DE221D">
      <w:pPr>
        <w:pStyle w:val="ECHRPara"/>
      </w:pPr>
      <w:r>
        <w:fldChar w:fldCharType="begin"/>
      </w:r>
      <w:r>
        <w:instrText xml:space="preserve"> SEQ level0 \*arabic </w:instrText>
      </w:r>
      <w:r>
        <w:fldChar w:fldCharType="separate"/>
      </w:r>
      <w:r w:rsidR="006072CC">
        <w:rPr>
          <w:noProof/>
        </w:rPr>
        <w:t>12</w:t>
      </w:r>
      <w:r>
        <w:rPr>
          <w:noProof/>
        </w:rPr>
        <w:fldChar w:fldCharType="end"/>
      </w:r>
      <w:r w:rsidR="009D16DA">
        <w:t xml:space="preserve">.  В 2003 году </w:t>
      </w:r>
      <w:r w:rsidR="001124A6">
        <w:t>заявительница</w:t>
      </w:r>
      <w:r w:rsidR="009D16DA">
        <w:t xml:space="preserve"> и судебный пристав, ответственный за исполнительное производство, подали ходатайство об изменении способа исполнения постановления </w:t>
      </w:r>
      <w:r w:rsidR="009125DB">
        <w:br/>
      </w:r>
      <w:r w:rsidR="009D16DA">
        <w:lastRenderedPageBreak/>
        <w:t>от 5 декабря 2000 года. Они утверждали, что, поскольку Администрация Ульяновской области не обладает полномочиями распоряжаться средствами федерального бюджета, постановление не может быть исполнено способом, предусмотренным в его резолютивной части.</w:t>
      </w:r>
    </w:p>
    <w:p w:rsidR="00872D78" w:rsidRPr="00DE221D" w:rsidRDefault="00186BD8" w:rsidP="00DE221D">
      <w:pPr>
        <w:pStyle w:val="ECHRPara"/>
      </w:pPr>
      <w:r>
        <w:fldChar w:fldCharType="begin"/>
      </w:r>
      <w:r>
        <w:instrText xml:space="preserve"> SEQ level0 \*arabic </w:instrText>
      </w:r>
      <w:r>
        <w:fldChar w:fldCharType="separate"/>
      </w:r>
      <w:r w:rsidR="006072CC">
        <w:rPr>
          <w:noProof/>
        </w:rPr>
        <w:t>13</w:t>
      </w:r>
      <w:r>
        <w:rPr>
          <w:noProof/>
        </w:rPr>
        <w:fldChar w:fldCharType="end"/>
      </w:r>
      <w:r w:rsidR="009D16DA">
        <w:t>.  25 ноября 2003 года районный суд отклонил ходатайство об изменении способа исполнения постановления.</w:t>
      </w:r>
    </w:p>
    <w:p w:rsidR="00A335BA" w:rsidRPr="00DE221D" w:rsidRDefault="00E940F6" w:rsidP="00DE221D">
      <w:pPr>
        <w:pStyle w:val="ECHRPara"/>
      </w:pPr>
      <w:r>
        <w:fldChar w:fldCharType="begin"/>
      </w:r>
      <w:r>
        <w:instrText xml:space="preserve"> SEQ level0 \*arabic </w:instrText>
      </w:r>
      <w:r>
        <w:fldChar w:fldCharType="separate"/>
      </w:r>
      <w:proofErr w:type="gramStart"/>
      <w:r w:rsidR="006072CC">
        <w:rPr>
          <w:noProof/>
        </w:rPr>
        <w:t>14</w:t>
      </w:r>
      <w:r>
        <w:rPr>
          <w:noProof/>
        </w:rPr>
        <w:fldChar w:fldCharType="end"/>
      </w:r>
      <w:r w:rsidR="009D16DA">
        <w:t xml:space="preserve">.  22 декабря 2004 года исполнительный лист </w:t>
      </w:r>
      <w:r w:rsidR="009125DB">
        <w:t>о взыскании</w:t>
      </w:r>
      <w:r w:rsidR="009D16DA">
        <w:t xml:space="preserve"> 228 000 рублей был возвращен </w:t>
      </w:r>
      <w:r w:rsidR="00674BCF">
        <w:t>заявительнице</w:t>
      </w:r>
      <w:r w:rsidR="009D16DA">
        <w:t xml:space="preserve"> из службы судебных приставов неисполненным.</w:t>
      </w:r>
      <w:proofErr w:type="gramEnd"/>
    </w:p>
    <w:p w:rsidR="002C7EFE" w:rsidRPr="00DE221D" w:rsidRDefault="00186BD8" w:rsidP="00DE221D">
      <w:pPr>
        <w:pStyle w:val="ECHRPara"/>
      </w:pPr>
      <w:r>
        <w:fldChar w:fldCharType="begin"/>
      </w:r>
      <w:r>
        <w:instrText xml:space="preserve"> SEQ level0 \*arabic </w:instrText>
      </w:r>
      <w:r>
        <w:fldChar w:fldCharType="separate"/>
      </w:r>
      <w:r w:rsidR="006072CC">
        <w:rPr>
          <w:noProof/>
        </w:rPr>
        <w:t>15</w:t>
      </w:r>
      <w:r>
        <w:rPr>
          <w:noProof/>
        </w:rPr>
        <w:fldChar w:fldCharType="end"/>
      </w:r>
      <w:r w:rsidR="009D16DA">
        <w:t>.  30 января 2005 года постановление районного суда в части, касающейся 810 рублей, было исполнено.</w:t>
      </w:r>
    </w:p>
    <w:p w:rsidR="00AE1582" w:rsidRPr="00DE221D" w:rsidRDefault="00186BD8" w:rsidP="00DE221D">
      <w:pPr>
        <w:pStyle w:val="ECHRPara"/>
      </w:pPr>
      <w:r>
        <w:fldChar w:fldCharType="begin"/>
      </w:r>
      <w:r>
        <w:instrText xml:space="preserve"> SEQ level0 \*arabic </w:instrText>
      </w:r>
      <w:r>
        <w:fldChar w:fldCharType="separate"/>
      </w:r>
      <w:r w:rsidR="006072CC">
        <w:rPr>
          <w:noProof/>
        </w:rPr>
        <w:t>16</w:t>
      </w:r>
      <w:r>
        <w:rPr>
          <w:noProof/>
        </w:rPr>
        <w:fldChar w:fldCharType="end"/>
      </w:r>
      <w:r w:rsidR="009D16DA">
        <w:t xml:space="preserve">.  13 ноября 2003 года, 13 июля 2004 года и 20 мая 2005 года районный суд проиндексировал сумму, причитавшуюся </w:t>
      </w:r>
      <w:r w:rsidR="00674BCF">
        <w:t>заявительнице</w:t>
      </w:r>
      <w:r w:rsidR="009D16DA">
        <w:t xml:space="preserve"> согласно </w:t>
      </w:r>
      <w:r w:rsidR="009125DB">
        <w:t>судебному решению</w:t>
      </w:r>
      <w:r w:rsidR="009125DB">
        <w:br/>
      </w:r>
      <w:r w:rsidR="009D16DA">
        <w:t>от 5 декабря 2000 года, и присудил ей 169 846,46 рублей, 17 401,28 рублей и 36 517,69 рублей соответственно. Эти суммы должны были быть выплачены из средств федерального бюджета, выделенных на жилье для военнослужащих. Эти постановления вступили в законную силу.</w:t>
      </w:r>
    </w:p>
    <w:p w:rsidR="006031E1" w:rsidRPr="00DE221D" w:rsidRDefault="00186BD8" w:rsidP="00DE221D">
      <w:pPr>
        <w:pStyle w:val="ECHRPara"/>
      </w:pPr>
      <w:r>
        <w:fldChar w:fldCharType="begin"/>
      </w:r>
      <w:r>
        <w:instrText xml:space="preserve"> SEQ level0 \*arabic </w:instrText>
      </w:r>
      <w:r>
        <w:fldChar w:fldCharType="separate"/>
      </w:r>
      <w:r w:rsidR="006072CC">
        <w:rPr>
          <w:noProof/>
        </w:rPr>
        <w:t>17</w:t>
      </w:r>
      <w:r>
        <w:rPr>
          <w:noProof/>
        </w:rPr>
        <w:fldChar w:fldCharType="end"/>
      </w:r>
      <w:r w:rsidR="009D16DA">
        <w:t xml:space="preserve">.  В июне 2005 года </w:t>
      </w:r>
      <w:r w:rsidR="001124A6">
        <w:t>заявительница</w:t>
      </w:r>
      <w:r w:rsidR="009D16DA">
        <w:t xml:space="preserve"> получила исполнительные листы в отношении трех вышеуказанных постановлений и новый исполнительный лист в отношении </w:t>
      </w:r>
      <w:r w:rsidR="009125DB">
        <w:t>решения суда</w:t>
      </w:r>
      <w:r w:rsidR="009125DB">
        <w:br/>
      </w:r>
      <w:r w:rsidR="009D16DA">
        <w:t xml:space="preserve">от 5 декабря 2000 года </w:t>
      </w:r>
      <w:r w:rsidR="009125DB">
        <w:t>в связи с из</w:t>
      </w:r>
      <w:r w:rsidR="009D16DA">
        <w:t>менени</w:t>
      </w:r>
      <w:r w:rsidR="009125DB">
        <w:t>ем</w:t>
      </w:r>
      <w:r w:rsidR="009D16DA">
        <w:t xml:space="preserve"> </w:t>
      </w:r>
      <w:r w:rsidR="00674BCF">
        <w:t xml:space="preserve">взыскателя </w:t>
      </w:r>
      <w:r w:rsidR="009D16DA">
        <w:t>в рамках исполнительного производства (см. пункты 10 и 11 выше).</w:t>
      </w:r>
    </w:p>
    <w:p w:rsidR="006031E1" w:rsidRPr="00DE221D" w:rsidRDefault="00186BD8" w:rsidP="00DE221D">
      <w:pPr>
        <w:pStyle w:val="ECHRPara"/>
      </w:pPr>
      <w:r>
        <w:fldChar w:fldCharType="begin"/>
      </w:r>
      <w:r>
        <w:instrText xml:space="preserve"> SEQ level0 \*arabic </w:instrText>
      </w:r>
      <w:r>
        <w:fldChar w:fldCharType="separate"/>
      </w:r>
      <w:r w:rsidR="006072CC">
        <w:rPr>
          <w:noProof/>
        </w:rPr>
        <w:t>18</w:t>
      </w:r>
      <w:r>
        <w:rPr>
          <w:noProof/>
        </w:rPr>
        <w:fldChar w:fldCharType="end"/>
      </w:r>
      <w:r w:rsidR="009D16DA">
        <w:t xml:space="preserve">.  31 мая 2006 года </w:t>
      </w:r>
      <w:r w:rsidR="001124A6">
        <w:t>заявительница</w:t>
      </w:r>
      <w:r w:rsidR="009D16DA">
        <w:t xml:space="preserve"> передала все исполнительные листы в службу судебных приставов.</w:t>
      </w:r>
    </w:p>
    <w:p w:rsidR="006031E1" w:rsidRPr="00DE221D" w:rsidRDefault="00186BD8" w:rsidP="00DE221D">
      <w:pPr>
        <w:pStyle w:val="ECHRPara"/>
      </w:pPr>
      <w:r>
        <w:fldChar w:fldCharType="begin"/>
      </w:r>
      <w:r>
        <w:instrText xml:space="preserve"> SEQ level0 \*arabic </w:instrText>
      </w:r>
      <w:r>
        <w:fldChar w:fldCharType="separate"/>
      </w:r>
      <w:r w:rsidR="006072CC">
        <w:rPr>
          <w:noProof/>
        </w:rPr>
        <w:t>19</w:t>
      </w:r>
      <w:r>
        <w:rPr>
          <w:noProof/>
        </w:rPr>
        <w:fldChar w:fldCharType="end"/>
      </w:r>
      <w:r w:rsidR="009D16DA">
        <w:t xml:space="preserve">.  2 июня 2006 года судебные приставы возбудили исполнительное производство. </w:t>
      </w:r>
      <w:r w:rsidR="009125DB">
        <w:br/>
      </w:r>
      <w:r w:rsidR="009D16DA">
        <w:t xml:space="preserve">6 июня 2006 года производство было прекращено. Исполнительные листы были возвращены </w:t>
      </w:r>
      <w:r w:rsidR="00674BCF">
        <w:t>заявительнице</w:t>
      </w:r>
      <w:r w:rsidR="009125DB">
        <w:t xml:space="preserve"> в связи с невозможностью исполнения</w:t>
      </w:r>
      <w:r w:rsidR="009D16DA">
        <w:t>.</w:t>
      </w:r>
    </w:p>
    <w:p w:rsidR="00DC6D8E" w:rsidRPr="00DE221D" w:rsidRDefault="00186BD8" w:rsidP="00DE221D">
      <w:pPr>
        <w:pStyle w:val="ECHRPara"/>
      </w:pPr>
      <w:r>
        <w:fldChar w:fldCharType="begin"/>
      </w:r>
      <w:r>
        <w:instrText xml:space="preserve"> SEQ level0 \*arabic </w:instrText>
      </w:r>
      <w:r>
        <w:fldChar w:fldCharType="separate"/>
      </w:r>
      <w:r w:rsidR="006072CC">
        <w:rPr>
          <w:noProof/>
        </w:rPr>
        <w:t>20</w:t>
      </w:r>
      <w:r>
        <w:rPr>
          <w:noProof/>
        </w:rPr>
        <w:fldChar w:fldCharType="end"/>
      </w:r>
      <w:r w:rsidR="009D16DA">
        <w:t xml:space="preserve">.  В 2005-2006 гг. </w:t>
      </w:r>
      <w:r w:rsidR="001124A6">
        <w:t>заявительница</w:t>
      </w:r>
      <w:r w:rsidR="009D16DA">
        <w:t xml:space="preserve"> передала исполнительные документы в Министерство финансов РФ и в Управление Федерального казначейства по Ульяновской области. Каждый раз исполнительные листы возвращались </w:t>
      </w:r>
      <w:r w:rsidR="00674BCF">
        <w:t>заявительнице</w:t>
      </w:r>
      <w:r w:rsidR="009D16DA">
        <w:t xml:space="preserve"> </w:t>
      </w:r>
      <w:proofErr w:type="gramStart"/>
      <w:r w:rsidR="009D16DA">
        <w:t>неисполненными</w:t>
      </w:r>
      <w:proofErr w:type="gramEnd"/>
      <w:r w:rsidR="009D16DA">
        <w:t>.</w:t>
      </w:r>
    </w:p>
    <w:p w:rsidR="00014566" w:rsidRPr="00DE221D" w:rsidRDefault="00014566" w:rsidP="00DE221D">
      <w:pPr>
        <w:pStyle w:val="ECHRHeading1"/>
      </w:pPr>
      <w:r>
        <w:t>II.  СООТВЕТСТВУЮЩЕЕ ВНУТРИГОСУДАРСТВЕННОЕ ПРАВО</w:t>
      </w:r>
    </w:p>
    <w:p w:rsidR="00014566" w:rsidRPr="00DE221D" w:rsidRDefault="00E940F6" w:rsidP="00DE221D">
      <w:pPr>
        <w:pStyle w:val="ECHRPara"/>
      </w:pPr>
      <w:r>
        <w:fldChar w:fldCharType="begin"/>
      </w:r>
      <w:r>
        <w:instrText xml:space="preserve"> SEQ level0 \*arabic </w:instrText>
      </w:r>
      <w:r>
        <w:fldChar w:fldCharType="separate"/>
      </w:r>
      <w:proofErr w:type="gramStart"/>
      <w:r w:rsidR="006072CC">
        <w:rPr>
          <w:noProof/>
        </w:rPr>
        <w:t>21</w:t>
      </w:r>
      <w:r>
        <w:rPr>
          <w:noProof/>
        </w:rPr>
        <w:fldChar w:fldCharType="end"/>
      </w:r>
      <w:r w:rsidR="009D16DA">
        <w:t xml:space="preserve">.  Краткое описание соответствующих положении Федерального закона № 68-ФЗ </w:t>
      </w:r>
      <w:r w:rsidR="009125DB">
        <w:br/>
      </w:r>
      <w:r w:rsidR="009D16DA">
        <w:t xml:space="preserve">«О компенсации за нарушение права на судопроизводство в разумный срок или права на исполнение судебного акта в разумный срок» (далее по тексту — «Закон о компенсации») приводится в решении Суда по делу «Наговицын и </w:t>
      </w:r>
      <w:proofErr w:type="spellStart"/>
      <w:r w:rsidR="009D16DA">
        <w:t>Налгиев</w:t>
      </w:r>
      <w:proofErr w:type="spellEnd"/>
      <w:r w:rsidR="009D16DA">
        <w:t xml:space="preserve"> против России» (</w:t>
      </w:r>
      <w:proofErr w:type="spellStart"/>
      <w:r w:rsidR="009D16DA">
        <w:rPr>
          <w:i/>
        </w:rPr>
        <w:t>Nagovitsyn</w:t>
      </w:r>
      <w:proofErr w:type="spellEnd"/>
      <w:r w:rsidR="009D16DA">
        <w:rPr>
          <w:i/>
        </w:rPr>
        <w:t xml:space="preserve"> </w:t>
      </w:r>
      <w:proofErr w:type="spellStart"/>
      <w:r w:rsidR="009D16DA">
        <w:rPr>
          <w:i/>
        </w:rPr>
        <w:t>and</w:t>
      </w:r>
      <w:proofErr w:type="spellEnd"/>
      <w:r w:rsidR="009D16DA">
        <w:rPr>
          <w:i/>
        </w:rPr>
        <w:t xml:space="preserve"> </w:t>
      </w:r>
      <w:proofErr w:type="spellStart"/>
      <w:r w:rsidR="009D16DA">
        <w:rPr>
          <w:i/>
        </w:rPr>
        <w:t>Nalgiyev</w:t>
      </w:r>
      <w:proofErr w:type="spellEnd"/>
      <w:r w:rsidR="009D16DA">
        <w:rPr>
          <w:i/>
        </w:rPr>
        <w:t xml:space="preserve"> v.</w:t>
      </w:r>
      <w:proofErr w:type="gramEnd"/>
      <w:r w:rsidR="009D16DA">
        <w:rPr>
          <w:i/>
        </w:rPr>
        <w:t xml:space="preserve"> </w:t>
      </w:r>
      <w:proofErr w:type="spellStart"/>
      <w:proofErr w:type="gramStart"/>
      <w:r w:rsidR="009D16DA">
        <w:rPr>
          <w:i/>
        </w:rPr>
        <w:t>Russia</w:t>
      </w:r>
      <w:proofErr w:type="spellEnd"/>
      <w:r w:rsidR="009D16DA">
        <w:rPr>
          <w:i/>
        </w:rPr>
        <w:t>)</w:t>
      </w:r>
      <w:r w:rsidR="009D16DA">
        <w:t>, (жалобы №№ 27451/09 и 60650/09, пункты 15-20, 23 сентября 2010 года).</w:t>
      </w:r>
      <w:proofErr w:type="gramEnd"/>
    </w:p>
    <w:p w:rsidR="00014566" w:rsidRPr="00DE221D" w:rsidRDefault="00014566" w:rsidP="00DE221D">
      <w:pPr>
        <w:pStyle w:val="ECHRTitle1"/>
      </w:pPr>
      <w:r>
        <w:t>ПРАВО</w:t>
      </w:r>
    </w:p>
    <w:p w:rsidR="00014566" w:rsidRPr="00DE221D" w:rsidRDefault="00014566" w:rsidP="00DE221D">
      <w:pPr>
        <w:pStyle w:val="ECHRHeading1"/>
      </w:pPr>
      <w:r>
        <w:t>I.  ПРЕДПОЛАГАЕМОЕ НАРУШЕНИЕ СТАТЬИ 6 КОНВЕНЦИИ И СТАТЬИ 1 ПРОТОКОЛА № 1</w:t>
      </w:r>
      <w:proofErr w:type="gramStart"/>
      <w:r>
        <w:t xml:space="preserve"> К</w:t>
      </w:r>
      <w:proofErr w:type="gramEnd"/>
      <w:r>
        <w:t xml:space="preserve"> КОНВЕНЦИИ</w:t>
      </w:r>
    </w:p>
    <w:p w:rsidR="00014566" w:rsidRPr="00DE221D" w:rsidRDefault="00186BD8" w:rsidP="00DE221D">
      <w:pPr>
        <w:pStyle w:val="ECHRPara"/>
      </w:pPr>
      <w:r>
        <w:fldChar w:fldCharType="begin"/>
      </w:r>
      <w:r>
        <w:instrText xml:space="preserve"> SEQ level0 \*arabic </w:instrText>
      </w:r>
      <w:r>
        <w:fldChar w:fldCharType="separate"/>
      </w:r>
      <w:r w:rsidR="006072CC">
        <w:rPr>
          <w:noProof/>
        </w:rPr>
        <w:t>22</w:t>
      </w:r>
      <w:r>
        <w:rPr>
          <w:noProof/>
        </w:rPr>
        <w:fldChar w:fldCharType="end"/>
      </w:r>
      <w:r w:rsidR="009D16DA">
        <w:t>.  </w:t>
      </w:r>
      <w:r w:rsidR="001124A6">
        <w:t>Заявительница</w:t>
      </w:r>
      <w:r w:rsidR="009D16DA">
        <w:t xml:space="preserve"> жаловалась на то, что постановление от 5 декабря 2000 года не было исполнено. Данная жалоба подлежит рассмотрению с точки зрения пункта 1 статьи 6 Конвенции и статьи 1 Протокола № 1 к Конвенции, которые в соответствующей части гласят:</w:t>
      </w:r>
    </w:p>
    <w:p w:rsidR="002067DA" w:rsidRPr="00DE221D" w:rsidRDefault="002067DA" w:rsidP="00DE221D">
      <w:pPr>
        <w:pStyle w:val="ECHRTitleCentre3"/>
      </w:pPr>
      <w:r>
        <w:t>Пункт 1 статьи 6</w:t>
      </w:r>
    </w:p>
    <w:p w:rsidR="002067DA" w:rsidRPr="00DE221D" w:rsidRDefault="002067DA" w:rsidP="00DE221D">
      <w:pPr>
        <w:pStyle w:val="ECHRParaQuote"/>
      </w:pPr>
      <w:r>
        <w:t>«Каждый в случае спора о его гражданских правах и обязанностях... имеет право на справедливое... разбирательство дела... судом...»</w:t>
      </w:r>
    </w:p>
    <w:p w:rsidR="002067DA" w:rsidRPr="00DE221D" w:rsidRDefault="002067DA" w:rsidP="00DE221D">
      <w:pPr>
        <w:pStyle w:val="ECHRTitleCentre3"/>
      </w:pPr>
      <w:r>
        <w:lastRenderedPageBreak/>
        <w:t>Статья 1 Протокола № 1</w:t>
      </w:r>
    </w:p>
    <w:p w:rsidR="002067DA" w:rsidRPr="00DE221D" w:rsidRDefault="002067DA" w:rsidP="00DE221D">
      <w:pPr>
        <w:pStyle w:val="ECHRParaQuote"/>
      </w:pPr>
      <w:r>
        <w:t>«Каждое физическое или юридическое лицо имеет право на уважение своей собственности. Никто не может быть лишен своего имущества иначе как в интересах общества и на условиях, предусмотренных законом и общими принципами международного права.</w:t>
      </w:r>
    </w:p>
    <w:p w:rsidR="00014566" w:rsidRPr="00DE221D" w:rsidRDefault="002067DA" w:rsidP="00DE221D">
      <w:pPr>
        <w:pStyle w:val="ECHRParaQuote"/>
      </w:pPr>
      <w:r>
        <w:t xml:space="preserve">Предыдущие положения не умаляют права Государства обеспечивать выполнение таких законов, какие ему представляются необходимыми для осуществления </w:t>
      </w:r>
      <w:proofErr w:type="gramStart"/>
      <w:r>
        <w:t>контроля за</w:t>
      </w:r>
      <w:proofErr w:type="gramEnd"/>
      <w:r>
        <w:t xml:space="preserve"> использованием собственности в соответствии с общими интересами или для обеспечения уплаты налогов или других сборов или штрафов».</w:t>
      </w:r>
    </w:p>
    <w:p w:rsidR="00014566" w:rsidRPr="00DE221D" w:rsidRDefault="00186BD8" w:rsidP="00DE221D">
      <w:pPr>
        <w:pStyle w:val="ECHRPara"/>
      </w:pPr>
      <w:r>
        <w:fldChar w:fldCharType="begin"/>
      </w:r>
      <w:r>
        <w:instrText xml:space="preserve"> SEQ level0 \*arabic </w:instrText>
      </w:r>
      <w:r>
        <w:fldChar w:fldCharType="separate"/>
      </w:r>
      <w:r w:rsidR="006072CC">
        <w:rPr>
          <w:noProof/>
        </w:rPr>
        <w:t>23</w:t>
      </w:r>
      <w:r>
        <w:rPr>
          <w:noProof/>
        </w:rPr>
        <w:fldChar w:fldCharType="end"/>
      </w:r>
      <w:r w:rsidR="009D16DA">
        <w:t xml:space="preserve">.  Власти утверждали, что на момент вынесения постановления внутригосударственным судом Указ Правительства, на который суд ссылался при присуждении </w:t>
      </w:r>
      <w:r w:rsidR="00674BCF">
        <w:t>заявительнице</w:t>
      </w:r>
      <w:r w:rsidR="009D16DA">
        <w:t xml:space="preserve"> 228 000 рублей, уже не предусматривал финансирование из федерального бюджета, </w:t>
      </w:r>
      <w:r w:rsidR="009125DB">
        <w:br/>
      </w:r>
      <w:r w:rsidR="009D16DA">
        <w:t xml:space="preserve">а в 2004 году стал недействительным. Власти также утверждали, что было невозможно изменить постановление таким образом, чтобы оно могло быть исполнено, поскольку срок для подачи надзорной жалобы уже истек. Власти также утверждали, что из-за истечения срока хранения документов в Федеральном казначействе, было невозможно предоставить информацию об исполнении или о возврате исполнительных документов </w:t>
      </w:r>
      <w:r w:rsidR="00674BCF">
        <w:t>заявительнице</w:t>
      </w:r>
      <w:r w:rsidR="009D16DA">
        <w:t xml:space="preserve">. Кроме того, власти заявили, что </w:t>
      </w:r>
      <w:r w:rsidR="001124A6">
        <w:t>заявительница</w:t>
      </w:r>
      <w:r w:rsidR="009D16DA">
        <w:t xml:space="preserve"> не подала жалобу на </w:t>
      </w:r>
      <w:r w:rsidR="009125DB">
        <w:t>длительное</w:t>
      </w:r>
      <w:r w:rsidR="009D16DA">
        <w:t xml:space="preserve"> исполнение в соответствии с Законом </w:t>
      </w:r>
      <w:r w:rsidR="00674BCF">
        <w:t xml:space="preserve">о </w:t>
      </w:r>
      <w:r w:rsidR="009D16DA">
        <w:t>компенсации (см. раздел «Соответствующее внутригосударственное право» выше) и, следовательно, не исчерпала доступные ей эффективные внутригосударственные средства правовой защиты.</w:t>
      </w:r>
    </w:p>
    <w:p w:rsidR="00A3410A" w:rsidRPr="00DE221D" w:rsidRDefault="00186BD8" w:rsidP="00DE221D">
      <w:pPr>
        <w:pStyle w:val="ECHRPara"/>
      </w:pPr>
      <w:r>
        <w:fldChar w:fldCharType="begin"/>
      </w:r>
      <w:r>
        <w:instrText xml:space="preserve"> SEQ level0 \*arabic </w:instrText>
      </w:r>
      <w:r>
        <w:fldChar w:fldCharType="separate"/>
      </w:r>
      <w:r w:rsidR="006072CC">
        <w:rPr>
          <w:noProof/>
        </w:rPr>
        <w:t>24</w:t>
      </w:r>
      <w:r>
        <w:rPr>
          <w:noProof/>
        </w:rPr>
        <w:fldChar w:fldCharType="end"/>
      </w:r>
      <w:r w:rsidR="009D16DA">
        <w:t xml:space="preserve">.  В ответ </w:t>
      </w:r>
      <w:r w:rsidR="001124A6">
        <w:t>заявительница</w:t>
      </w:r>
      <w:r w:rsidR="009D16DA">
        <w:t xml:space="preserve"> утверждала, что она </w:t>
      </w:r>
      <w:proofErr w:type="gramStart"/>
      <w:r w:rsidR="009D16DA">
        <w:t>предоставляла исполнительные документы</w:t>
      </w:r>
      <w:proofErr w:type="gramEnd"/>
      <w:r w:rsidR="009D16DA">
        <w:t xml:space="preserve"> в различные государственные органы. Однако каждый раз исполнительные листы возвращались </w:t>
      </w:r>
      <w:r w:rsidR="00674BCF">
        <w:t>заявительнице</w:t>
      </w:r>
      <w:r w:rsidR="009D16DA">
        <w:t xml:space="preserve"> </w:t>
      </w:r>
      <w:proofErr w:type="gramStart"/>
      <w:r w:rsidR="009D16DA">
        <w:t>неисполненными</w:t>
      </w:r>
      <w:proofErr w:type="gramEnd"/>
      <w:r w:rsidR="009D16DA">
        <w:t xml:space="preserve">. Она утверждала, что из доводов властей следует, что они признали длительное неисполнение постановления от 5 декабря 2000 года. </w:t>
      </w:r>
      <w:r w:rsidR="001124A6">
        <w:t>Заявительница</w:t>
      </w:r>
      <w:r w:rsidR="009D16DA">
        <w:t xml:space="preserve"> оспорила аргумент властей о том, что она не воспользовалась Законом о компенсации, утверждая, что она подала жалобу на неисполнение в Суд до даты вступления в силу Закона о компенсации.</w:t>
      </w:r>
    </w:p>
    <w:p w:rsidR="00014566" w:rsidRPr="00DE221D" w:rsidRDefault="00014566" w:rsidP="00DE221D">
      <w:pPr>
        <w:pStyle w:val="ECHRHeading2"/>
      </w:pPr>
      <w:r>
        <w:t>А.</w:t>
      </w:r>
      <w:r>
        <w:tab/>
        <w:t>Приемлемость</w:t>
      </w:r>
    </w:p>
    <w:p w:rsidR="00B71D7D" w:rsidRPr="00DE221D" w:rsidRDefault="00E940F6" w:rsidP="00DE221D">
      <w:pPr>
        <w:pStyle w:val="ECHRPara"/>
      </w:pPr>
      <w:r>
        <w:fldChar w:fldCharType="begin"/>
      </w:r>
      <w:r>
        <w:instrText xml:space="preserve"> SEQ level0 \*arabic </w:instrText>
      </w:r>
      <w:r>
        <w:fldChar w:fldCharType="separate"/>
      </w:r>
      <w:proofErr w:type="gramStart"/>
      <w:r w:rsidR="006072CC">
        <w:rPr>
          <w:noProof/>
        </w:rPr>
        <w:t>25</w:t>
      </w:r>
      <w:r>
        <w:rPr>
          <w:noProof/>
        </w:rPr>
        <w:fldChar w:fldCharType="end"/>
      </w:r>
      <w:r w:rsidR="009D16DA">
        <w:t xml:space="preserve">.  Что касается возражения властей о том, что </w:t>
      </w:r>
      <w:r w:rsidR="001124A6">
        <w:t>заявительница</w:t>
      </w:r>
      <w:r w:rsidR="009D16DA">
        <w:t xml:space="preserve"> не воспользовалась Законом о компенсации, то Суд повторяет свою позицию о том, что будет несправедливо, если заявители, чьи дела уже рассматриваются многие годы в рамках внутригосударственной судебной системы, и которые обратились за компенсацией в Суд, будут обязаны вновь подавать свои жалобы во внутригосударственные судебные органы (см., </w:t>
      </w:r>
      <w:proofErr w:type="spellStart"/>
      <w:r w:rsidR="009D16DA">
        <w:rPr>
          <w:i/>
        </w:rPr>
        <w:t>mutatis</w:t>
      </w:r>
      <w:proofErr w:type="spellEnd"/>
      <w:r w:rsidR="009D16DA">
        <w:rPr>
          <w:i/>
        </w:rPr>
        <w:t xml:space="preserve"> </w:t>
      </w:r>
      <w:proofErr w:type="spellStart"/>
      <w:r w:rsidR="009D16DA">
        <w:rPr>
          <w:i/>
        </w:rPr>
        <w:t>mutandis</w:t>
      </w:r>
      <w:proofErr w:type="spellEnd"/>
      <w:r w:rsidR="009D16DA">
        <w:t>, упоминаемое выше постановление</w:t>
      </w:r>
      <w:proofErr w:type="gramEnd"/>
      <w:r w:rsidR="009D16DA">
        <w:t xml:space="preserve"> Европейского Суда по делу «</w:t>
      </w:r>
      <w:proofErr w:type="spellStart"/>
      <w:r w:rsidR="009D16DA">
        <w:t>Бурдов</w:t>
      </w:r>
      <w:proofErr w:type="spellEnd"/>
      <w:r w:rsidR="009D16DA">
        <w:t xml:space="preserve"> против России (№ 2)», пункт 144). </w:t>
      </w:r>
      <w:proofErr w:type="gramStart"/>
      <w:r w:rsidR="009D16DA">
        <w:t xml:space="preserve">В соответствии с данным принципом Европейский Суд принимает решение о продолжении рассмотрения настоящего дела (см., </w:t>
      </w:r>
      <w:proofErr w:type="spellStart"/>
      <w:r w:rsidR="009D16DA">
        <w:rPr>
          <w:i/>
        </w:rPr>
        <w:t>mutatis</w:t>
      </w:r>
      <w:proofErr w:type="spellEnd"/>
      <w:r w:rsidR="009D16DA">
        <w:rPr>
          <w:i/>
        </w:rPr>
        <w:t xml:space="preserve"> </w:t>
      </w:r>
      <w:proofErr w:type="spellStart"/>
      <w:r w:rsidR="009D16DA">
        <w:rPr>
          <w:i/>
        </w:rPr>
        <w:t>mutandis</w:t>
      </w:r>
      <w:proofErr w:type="spellEnd"/>
      <w:r w:rsidR="009D16DA">
        <w:t>, постановление Европейского Суда от 7 октября 2010 года по делу «</w:t>
      </w:r>
      <w:proofErr w:type="spellStart"/>
      <w:r w:rsidR="009D16DA">
        <w:t>Утюжникова</w:t>
      </w:r>
      <w:proofErr w:type="spellEnd"/>
      <w:r w:rsidR="009D16DA">
        <w:t xml:space="preserve"> против России (</w:t>
      </w:r>
      <w:proofErr w:type="spellStart"/>
      <w:r w:rsidR="009D16DA">
        <w:rPr>
          <w:i/>
        </w:rPr>
        <w:t>Utyuzhnikova</w:t>
      </w:r>
      <w:proofErr w:type="spellEnd"/>
      <w:r w:rsidR="009D16DA">
        <w:rPr>
          <w:i/>
        </w:rPr>
        <w:t xml:space="preserve"> v.</w:t>
      </w:r>
      <w:proofErr w:type="gramEnd"/>
      <w:r w:rsidR="009D16DA">
        <w:rPr>
          <w:i/>
        </w:rPr>
        <w:t xml:space="preserve"> </w:t>
      </w:r>
      <w:proofErr w:type="spellStart"/>
      <w:proofErr w:type="gramStart"/>
      <w:r w:rsidR="009D16DA">
        <w:rPr>
          <w:i/>
        </w:rPr>
        <w:t>Russia</w:t>
      </w:r>
      <w:proofErr w:type="spellEnd"/>
      <w:r w:rsidR="009D16DA">
        <w:t xml:space="preserve">), жалоба № 25957/03, пункты 48-52; см. для сравнения </w:t>
      </w:r>
      <w:proofErr w:type="spellStart"/>
      <w:r w:rsidR="009D16DA">
        <w:t>упомин</w:t>
      </w:r>
      <w:proofErr w:type="spellEnd"/>
      <w:r w:rsidR="00674BCF">
        <w:t>.</w:t>
      </w:r>
      <w:r w:rsidR="009D16DA">
        <w:t xml:space="preserve"> выше постановление Европейского Суда по делу «Наговицын и </w:t>
      </w:r>
      <w:proofErr w:type="spellStart"/>
      <w:r w:rsidR="009D16DA">
        <w:t>Налгиев</w:t>
      </w:r>
      <w:proofErr w:type="spellEnd"/>
      <w:r w:rsidR="009D16DA">
        <w:t xml:space="preserve"> против России», пункт 41) и отклоняет </w:t>
      </w:r>
      <w:r w:rsidR="00674BCF">
        <w:t xml:space="preserve">возражения </w:t>
      </w:r>
      <w:r w:rsidR="009D16DA">
        <w:t>властей.</w:t>
      </w:r>
      <w:proofErr w:type="gramEnd"/>
    </w:p>
    <w:p w:rsidR="00014566" w:rsidRPr="00DE221D" w:rsidRDefault="00186BD8" w:rsidP="00DE221D">
      <w:pPr>
        <w:pStyle w:val="ECHRPara"/>
      </w:pPr>
      <w:r>
        <w:fldChar w:fldCharType="begin"/>
      </w:r>
      <w:r>
        <w:instrText xml:space="preserve"> SEQ level0 \*arabic </w:instrText>
      </w:r>
      <w:r>
        <w:fldChar w:fldCharType="separate"/>
      </w:r>
      <w:r w:rsidR="006072CC">
        <w:rPr>
          <w:noProof/>
        </w:rPr>
        <w:t>26</w:t>
      </w:r>
      <w:r>
        <w:rPr>
          <w:noProof/>
        </w:rPr>
        <w:fldChar w:fldCharType="end"/>
      </w:r>
      <w:r w:rsidR="009D16DA">
        <w:t>.  Суд отмечает, что данная жалоба не является явно необоснованной по смыслу подпункта «а» пункта 3 статьи 35 Конвенции. Он также отмечает, что она не является неприемлемой по каким-либо иным основаниям. Следовательно, она должна быть признана приемлемой.</w:t>
      </w:r>
    </w:p>
    <w:p w:rsidR="00014566" w:rsidRPr="00DE221D" w:rsidRDefault="00014566" w:rsidP="00DE221D">
      <w:pPr>
        <w:pStyle w:val="ECHRHeading2"/>
      </w:pPr>
      <w:r>
        <w:t>B.</w:t>
      </w:r>
      <w:r>
        <w:tab/>
        <w:t>Существо жалобы</w:t>
      </w:r>
    </w:p>
    <w:p w:rsidR="00014566" w:rsidRPr="00DE221D" w:rsidRDefault="00E940F6" w:rsidP="00DE221D">
      <w:pPr>
        <w:pStyle w:val="ECHRPara"/>
      </w:pPr>
      <w:r>
        <w:fldChar w:fldCharType="begin"/>
      </w:r>
      <w:r>
        <w:instrText xml:space="preserve"> SEQ level0 \*arabic </w:instrText>
      </w:r>
      <w:r>
        <w:fldChar w:fldCharType="separate"/>
      </w:r>
      <w:proofErr w:type="gramStart"/>
      <w:r w:rsidR="006072CC">
        <w:rPr>
          <w:noProof/>
        </w:rPr>
        <w:t>27</w:t>
      </w:r>
      <w:r>
        <w:rPr>
          <w:noProof/>
        </w:rPr>
        <w:fldChar w:fldCharType="end"/>
      </w:r>
      <w:r w:rsidR="009D16DA">
        <w:t xml:space="preserve">.  Суд напоминает, что </w:t>
      </w:r>
      <w:r w:rsidR="007E5C48">
        <w:t>необоснованно длительное исполнение</w:t>
      </w:r>
      <w:r w:rsidR="009D16DA">
        <w:t xml:space="preserve"> обязательного судебного постановления может нарушать Конвенцию (см. постановление Европейского Суда по делу «</w:t>
      </w:r>
      <w:proofErr w:type="spellStart"/>
      <w:r w:rsidR="009D16DA">
        <w:t>Бурдов</w:t>
      </w:r>
      <w:proofErr w:type="spellEnd"/>
      <w:r w:rsidR="009D16DA">
        <w:t xml:space="preserve"> против России» (</w:t>
      </w:r>
      <w:proofErr w:type="spellStart"/>
      <w:r w:rsidR="009D16DA">
        <w:rPr>
          <w:i/>
        </w:rPr>
        <w:t>Burdov</w:t>
      </w:r>
      <w:proofErr w:type="spellEnd"/>
      <w:r w:rsidR="009D16DA">
        <w:rPr>
          <w:i/>
        </w:rPr>
        <w:t xml:space="preserve"> v.</w:t>
      </w:r>
      <w:proofErr w:type="gramEnd"/>
      <w:r w:rsidR="009D16DA">
        <w:rPr>
          <w:i/>
        </w:rPr>
        <w:t> </w:t>
      </w:r>
      <w:proofErr w:type="spellStart"/>
      <w:proofErr w:type="gramStart"/>
      <w:r w:rsidR="009D16DA">
        <w:rPr>
          <w:i/>
        </w:rPr>
        <w:t>Russia</w:t>
      </w:r>
      <w:proofErr w:type="spellEnd"/>
      <w:r w:rsidR="009D16DA">
        <w:t>), жалоба № 59498/00, ECHR 2002-III).</w:t>
      </w:r>
      <w:proofErr w:type="gramEnd"/>
    </w:p>
    <w:p w:rsidR="00014566" w:rsidRPr="00DE221D" w:rsidRDefault="00186BD8" w:rsidP="00DE221D">
      <w:pPr>
        <w:pStyle w:val="ECHRPara"/>
      </w:pPr>
      <w:r>
        <w:lastRenderedPageBreak/>
        <w:fldChar w:fldCharType="begin"/>
      </w:r>
      <w:r>
        <w:instrText xml:space="preserve"> SEQ level0 \*arabic </w:instrText>
      </w:r>
      <w:r>
        <w:fldChar w:fldCharType="separate"/>
      </w:r>
      <w:r w:rsidR="006072CC">
        <w:rPr>
          <w:noProof/>
        </w:rPr>
        <w:t>28</w:t>
      </w:r>
      <w:r>
        <w:rPr>
          <w:noProof/>
        </w:rPr>
        <w:fldChar w:fldCharType="end"/>
      </w:r>
      <w:r w:rsidR="009D16DA">
        <w:t xml:space="preserve">.  Суд отмечает, что 5 декабря 2000 года суд вынес </w:t>
      </w:r>
      <w:r w:rsidR="007E5C48">
        <w:t>решение</w:t>
      </w:r>
      <w:r w:rsidR="009D16DA">
        <w:t xml:space="preserve"> в пользу супруга </w:t>
      </w:r>
      <w:r w:rsidR="00674BCF">
        <w:t>заявительницы</w:t>
      </w:r>
      <w:r w:rsidR="009D16DA">
        <w:t xml:space="preserve">. Данное </w:t>
      </w:r>
      <w:r w:rsidR="007E5C48">
        <w:t>решение</w:t>
      </w:r>
      <w:r w:rsidR="009D16DA">
        <w:t xml:space="preserve"> вступило в силу 15 декабря 2000 года</w:t>
      </w:r>
      <w:r w:rsidR="00674BCF">
        <w:t>.</w:t>
      </w:r>
      <w:r w:rsidR="009D16DA">
        <w:t xml:space="preserve"> После смерти </w:t>
      </w:r>
      <w:proofErr w:type="spellStart"/>
      <w:r w:rsidR="009D16DA">
        <w:t>Постнова</w:t>
      </w:r>
      <w:proofErr w:type="spellEnd"/>
      <w:r w:rsidR="009D16DA">
        <w:t xml:space="preserve"> в 2002 году </w:t>
      </w:r>
      <w:r w:rsidR="001124A6">
        <w:t>заявительница</w:t>
      </w:r>
      <w:r w:rsidR="009D16DA">
        <w:t xml:space="preserve"> вступила </w:t>
      </w:r>
      <w:r w:rsidR="007D46C2">
        <w:t>в</w:t>
      </w:r>
      <w:r w:rsidR="009D16DA">
        <w:t xml:space="preserve"> исполнительное производство в качестве его преемника. Несмотря на неоднократные попытки </w:t>
      </w:r>
      <w:r w:rsidR="00674BCF">
        <w:t>заявительницы</w:t>
      </w:r>
      <w:r w:rsidR="009D16DA">
        <w:t xml:space="preserve"> добиться исполнения постановления от 5 декабря 2000 года, оно не исполнялось в течение более чем тринадцати лет.</w:t>
      </w:r>
    </w:p>
    <w:p w:rsidR="00963F22" w:rsidRPr="00DE221D" w:rsidRDefault="00E940F6" w:rsidP="00DE221D">
      <w:pPr>
        <w:pStyle w:val="ECHRPara"/>
      </w:pPr>
      <w:r>
        <w:fldChar w:fldCharType="begin"/>
      </w:r>
      <w:r>
        <w:instrText xml:space="preserve"> SEQ level0 \*arabic </w:instrText>
      </w:r>
      <w:r>
        <w:fldChar w:fldCharType="separate"/>
      </w:r>
      <w:proofErr w:type="gramStart"/>
      <w:r w:rsidR="006072CC">
        <w:rPr>
          <w:noProof/>
        </w:rPr>
        <w:t>29</w:t>
      </w:r>
      <w:r>
        <w:rPr>
          <w:noProof/>
        </w:rPr>
        <w:fldChar w:fldCharType="end"/>
      </w:r>
      <w:r w:rsidR="009D16DA">
        <w:t xml:space="preserve">.  Возвращаясь к доводам властей, Суд напоминает, что государственный орган не может ссылаться на нехватку средств и на сложность внутригосударственной исполнительной процедуры как на причину для отказа в выплате присужденного долга </w:t>
      </w:r>
      <w:r w:rsidR="007E5C48">
        <w:br/>
      </w:r>
      <w:r w:rsidR="009D16DA">
        <w:t xml:space="preserve">(см. </w:t>
      </w:r>
      <w:proofErr w:type="spellStart"/>
      <w:r w:rsidR="00674BCF">
        <w:t>упомин</w:t>
      </w:r>
      <w:proofErr w:type="spellEnd"/>
      <w:r w:rsidR="00674BCF">
        <w:t xml:space="preserve">. </w:t>
      </w:r>
      <w:r w:rsidR="009D16DA">
        <w:t>выше постановление Европейского Суда по делу «</w:t>
      </w:r>
      <w:proofErr w:type="spellStart"/>
      <w:r w:rsidR="009D16DA">
        <w:t>Бурдов</w:t>
      </w:r>
      <w:proofErr w:type="spellEnd"/>
      <w:r w:rsidR="009D16DA">
        <w:t xml:space="preserve"> против России», пункт 35, постановление Суда от 8 января 2009 года по делу «Кондрашов и другие против России» (</w:t>
      </w:r>
      <w:proofErr w:type="spellStart"/>
      <w:r w:rsidR="009D16DA">
        <w:rPr>
          <w:i/>
        </w:rPr>
        <w:t>Kondrashov</w:t>
      </w:r>
      <w:proofErr w:type="spellEnd"/>
      <w:r w:rsidR="009D16DA">
        <w:rPr>
          <w:i/>
        </w:rPr>
        <w:t xml:space="preserve"> </w:t>
      </w:r>
      <w:proofErr w:type="spellStart"/>
      <w:r w:rsidR="009D16DA">
        <w:rPr>
          <w:i/>
        </w:rPr>
        <w:t>and</w:t>
      </w:r>
      <w:proofErr w:type="spellEnd"/>
      <w:proofErr w:type="gramEnd"/>
      <w:r w:rsidR="009D16DA">
        <w:rPr>
          <w:i/>
        </w:rPr>
        <w:t xml:space="preserve"> </w:t>
      </w:r>
      <w:proofErr w:type="spellStart"/>
      <w:r w:rsidR="009D16DA">
        <w:rPr>
          <w:i/>
        </w:rPr>
        <w:t>Others</w:t>
      </w:r>
      <w:proofErr w:type="spellEnd"/>
      <w:r w:rsidR="009D16DA">
        <w:rPr>
          <w:i/>
        </w:rPr>
        <w:t xml:space="preserve"> v. </w:t>
      </w:r>
      <w:proofErr w:type="spellStart"/>
      <w:proofErr w:type="gramStart"/>
      <w:r w:rsidR="009D16DA">
        <w:rPr>
          <w:i/>
        </w:rPr>
        <w:t>Russia</w:t>
      </w:r>
      <w:proofErr w:type="spellEnd"/>
      <w:r w:rsidR="009D16DA">
        <w:t>), жалобы №№ 2068/03 и 5 других жалоб, пункт 35).</w:t>
      </w:r>
      <w:proofErr w:type="gramEnd"/>
    </w:p>
    <w:p w:rsidR="00E45299" w:rsidRPr="00DE221D" w:rsidRDefault="00E940F6" w:rsidP="00DE221D">
      <w:pPr>
        <w:pStyle w:val="ECHRPara"/>
      </w:pPr>
      <w:r>
        <w:fldChar w:fldCharType="begin"/>
      </w:r>
      <w:r>
        <w:instrText xml:space="preserve"> SEQ level0 \*arabic </w:instrText>
      </w:r>
      <w:r>
        <w:fldChar w:fldCharType="separate"/>
      </w:r>
      <w:proofErr w:type="gramStart"/>
      <w:r w:rsidR="006072CC">
        <w:rPr>
          <w:noProof/>
        </w:rPr>
        <w:t>30</w:t>
      </w:r>
      <w:r>
        <w:rPr>
          <w:noProof/>
        </w:rPr>
        <w:fldChar w:fldCharType="end"/>
      </w:r>
      <w:r w:rsidR="009D16DA">
        <w:t>.  Суд неоднократно устанавливал нарушения пункта 1 статьи 6 Конвенции и статьи 1 Протокола №1 в делах, затрагивающих проблемы, схожие с проблемами, затрагиваемыми в настоящем деле (см. постановление Суда от 29 сентября 2005 года по делу «</w:t>
      </w:r>
      <w:proofErr w:type="spellStart"/>
      <w:r w:rsidR="009D16DA">
        <w:t>Рейнбах</w:t>
      </w:r>
      <w:proofErr w:type="spellEnd"/>
      <w:r w:rsidR="009D16DA">
        <w:t xml:space="preserve"> против России»</w:t>
      </w:r>
      <w:r w:rsidR="009D16DA">
        <w:rPr>
          <w:i/>
        </w:rPr>
        <w:t xml:space="preserve"> (</w:t>
      </w:r>
      <w:proofErr w:type="spellStart"/>
      <w:r w:rsidR="009D16DA">
        <w:rPr>
          <w:i/>
        </w:rPr>
        <w:t>Reynbakh</w:t>
      </w:r>
      <w:proofErr w:type="spellEnd"/>
      <w:r w:rsidR="009D16DA">
        <w:rPr>
          <w:i/>
        </w:rPr>
        <w:t xml:space="preserve"> v.</w:t>
      </w:r>
      <w:proofErr w:type="gramEnd"/>
      <w:r w:rsidR="009D16DA">
        <w:rPr>
          <w:i/>
        </w:rPr>
        <w:t xml:space="preserve"> </w:t>
      </w:r>
      <w:proofErr w:type="spellStart"/>
      <w:r w:rsidR="009D16DA">
        <w:rPr>
          <w:i/>
        </w:rPr>
        <w:t>Russia</w:t>
      </w:r>
      <w:proofErr w:type="spellEnd"/>
      <w:r w:rsidR="009D16DA">
        <w:t xml:space="preserve">), жалоба № 23405/03, пункты 23 </w:t>
      </w:r>
      <w:r w:rsidR="00070C02">
        <w:t>и  последующие</w:t>
      </w:r>
      <w:r w:rsidR="009D16DA">
        <w:t>; постановление Суда от 13 января 2005 года по делу «</w:t>
      </w:r>
      <w:proofErr w:type="spellStart"/>
      <w:r w:rsidR="009D16DA">
        <w:t>Гиззатова</w:t>
      </w:r>
      <w:proofErr w:type="spellEnd"/>
      <w:r w:rsidR="009D16DA">
        <w:t xml:space="preserve"> против России» (</w:t>
      </w:r>
      <w:proofErr w:type="spellStart"/>
      <w:r w:rsidR="009D16DA">
        <w:rPr>
          <w:i/>
        </w:rPr>
        <w:t>Gizzatova</w:t>
      </w:r>
      <w:proofErr w:type="spellEnd"/>
      <w:r w:rsidR="009D16DA">
        <w:rPr>
          <w:i/>
        </w:rPr>
        <w:t xml:space="preserve"> v. </w:t>
      </w:r>
      <w:proofErr w:type="spellStart"/>
      <w:r w:rsidR="009D16DA">
        <w:rPr>
          <w:i/>
        </w:rPr>
        <w:t>Russia</w:t>
      </w:r>
      <w:proofErr w:type="spellEnd"/>
      <w:r w:rsidR="009D16DA">
        <w:t xml:space="preserve">), жалоба № 5124/03, пункты 19 </w:t>
      </w:r>
      <w:r w:rsidR="00070C02">
        <w:t>и последующие</w:t>
      </w:r>
      <w:r w:rsidR="009D16DA">
        <w:t>; постановление Суда от 24 февраля 2005 года по делу «Петрушко против России» (</w:t>
      </w:r>
      <w:proofErr w:type="spellStart"/>
      <w:r w:rsidR="009D16DA">
        <w:rPr>
          <w:i/>
        </w:rPr>
        <w:t>Petrushko</w:t>
      </w:r>
      <w:proofErr w:type="spellEnd"/>
      <w:r w:rsidR="009D16DA">
        <w:rPr>
          <w:i/>
        </w:rPr>
        <w:t xml:space="preserve"> v. </w:t>
      </w:r>
      <w:proofErr w:type="spellStart"/>
      <w:r w:rsidR="009D16DA">
        <w:rPr>
          <w:i/>
        </w:rPr>
        <w:t>Russia</w:t>
      </w:r>
      <w:proofErr w:type="spellEnd"/>
      <w:r w:rsidR="009D16DA">
        <w:t xml:space="preserve">), жалоба № 36494/02, пункты 23 </w:t>
      </w:r>
      <w:r w:rsidR="00070C02">
        <w:t>и последующие</w:t>
      </w:r>
      <w:r w:rsidR="009D16DA">
        <w:t>; постановление Суда от 18 ноября 2004 года по делу «</w:t>
      </w:r>
      <w:proofErr w:type="spellStart"/>
      <w:r w:rsidR="009D16DA">
        <w:t>Вассерман</w:t>
      </w:r>
      <w:proofErr w:type="spellEnd"/>
      <w:r w:rsidR="009D16DA">
        <w:t xml:space="preserve"> против России» (</w:t>
      </w:r>
      <w:proofErr w:type="spellStart"/>
      <w:r w:rsidR="009D16DA">
        <w:rPr>
          <w:i/>
          <w:szCs w:val="24"/>
        </w:rPr>
        <w:t>Wasserman</w:t>
      </w:r>
      <w:proofErr w:type="spellEnd"/>
      <w:r w:rsidR="009D16DA">
        <w:rPr>
          <w:i/>
          <w:szCs w:val="24"/>
        </w:rPr>
        <w:t xml:space="preserve"> v. </w:t>
      </w:r>
      <w:proofErr w:type="spellStart"/>
      <w:proofErr w:type="gramStart"/>
      <w:r w:rsidR="009D16DA">
        <w:rPr>
          <w:i/>
          <w:szCs w:val="24"/>
        </w:rPr>
        <w:t>Russia</w:t>
      </w:r>
      <w:proofErr w:type="spellEnd"/>
      <w:r w:rsidR="009D16DA">
        <w:t xml:space="preserve">), жалоба № 15021/02, пункты 35 </w:t>
      </w:r>
      <w:r w:rsidR="00070C02">
        <w:t>и последующие</w:t>
      </w:r>
      <w:r w:rsidR="009D16DA">
        <w:t>; и упоминаемое выше постановление Суда по делу «</w:t>
      </w:r>
      <w:proofErr w:type="spellStart"/>
      <w:r w:rsidR="009D16DA">
        <w:t>Бурдов</w:t>
      </w:r>
      <w:proofErr w:type="spellEnd"/>
      <w:r w:rsidR="009D16DA">
        <w:t xml:space="preserve"> против России», пункты 34  и последующие).</w:t>
      </w:r>
      <w:proofErr w:type="gramEnd"/>
    </w:p>
    <w:p w:rsidR="00014566" w:rsidRPr="00DE221D" w:rsidRDefault="00186BD8" w:rsidP="00DE221D">
      <w:pPr>
        <w:pStyle w:val="ECHRPara"/>
      </w:pPr>
      <w:r>
        <w:fldChar w:fldCharType="begin"/>
      </w:r>
      <w:r>
        <w:instrText xml:space="preserve"> SEQ level0 \*</w:instrText>
      </w:r>
      <w:r>
        <w:instrText xml:space="preserve">arabic </w:instrText>
      </w:r>
      <w:r>
        <w:fldChar w:fldCharType="separate"/>
      </w:r>
      <w:r w:rsidR="006072CC">
        <w:rPr>
          <w:noProof/>
        </w:rPr>
        <w:t>31</w:t>
      </w:r>
      <w:r>
        <w:rPr>
          <w:noProof/>
        </w:rPr>
        <w:fldChar w:fldCharType="end"/>
      </w:r>
      <w:r w:rsidR="009D16DA">
        <w:t xml:space="preserve">.  Рассмотрев все представленные материалы, Европейский Суд не усмотрел каких-либо обстоятельств или доводов, которые бы позволили ему прийти к иному выводу в настоящем деле. Принимая во внимание свое прецедентное право по </w:t>
      </w:r>
      <w:r w:rsidR="00070C02">
        <w:t xml:space="preserve">данному </w:t>
      </w:r>
      <w:r w:rsidR="009D16DA">
        <w:t xml:space="preserve">вопросу, Суд считает, что </w:t>
      </w:r>
      <w:r w:rsidR="007D46C2">
        <w:t xml:space="preserve">длительное, на протяжении нескольких лет, </w:t>
      </w:r>
      <w:r w:rsidR="009D16DA">
        <w:t xml:space="preserve">неисполнение органами </w:t>
      </w:r>
      <w:r w:rsidR="007D46C2">
        <w:t xml:space="preserve">государственной </w:t>
      </w:r>
      <w:r w:rsidR="009D16DA">
        <w:t xml:space="preserve">власти вынесенного в пользу </w:t>
      </w:r>
      <w:r w:rsidR="00674BCF">
        <w:t>заявительницы</w:t>
      </w:r>
      <w:r w:rsidR="009D16DA">
        <w:t xml:space="preserve"> постановления, не позволило ей получить </w:t>
      </w:r>
      <w:r w:rsidR="007D46C2">
        <w:t>средства</w:t>
      </w:r>
      <w:r w:rsidR="009D16DA">
        <w:t>, которые она обоснованно рассчитывала получить. Следовательно, имело место нарушение статьи 6 Конвенции и статьи 1 Протокола №1.</w:t>
      </w:r>
    </w:p>
    <w:p w:rsidR="00014566" w:rsidRPr="00DE221D" w:rsidRDefault="00A5437F" w:rsidP="00DE221D">
      <w:pPr>
        <w:pStyle w:val="ECHRHeading1"/>
      </w:pPr>
      <w:r>
        <w:t>II.  ДРУГИЕ ПРЕДПОЛАГАЕМЫЕ НАРУШЕНИЯ ПОЛОЖЕНИЙ КОНВЕНЦИИ</w:t>
      </w:r>
    </w:p>
    <w:p w:rsidR="00014566" w:rsidRPr="00DE221D" w:rsidRDefault="00186BD8" w:rsidP="00DE221D">
      <w:pPr>
        <w:pStyle w:val="ECHRPara"/>
      </w:pPr>
      <w:r>
        <w:fldChar w:fldCharType="begin"/>
      </w:r>
      <w:r>
        <w:instrText xml:space="preserve"> SEQ level0 \*arabic </w:instrText>
      </w:r>
      <w:r>
        <w:fldChar w:fldCharType="separate"/>
      </w:r>
      <w:r w:rsidR="006072CC">
        <w:rPr>
          <w:noProof/>
        </w:rPr>
        <w:t>32</w:t>
      </w:r>
      <w:r>
        <w:rPr>
          <w:noProof/>
        </w:rPr>
        <w:fldChar w:fldCharType="end"/>
      </w:r>
      <w:r w:rsidR="009D16DA">
        <w:t xml:space="preserve">.  Наконец, </w:t>
      </w:r>
      <w:r w:rsidR="001124A6">
        <w:t>заявительница</w:t>
      </w:r>
      <w:r w:rsidR="009D16DA">
        <w:t xml:space="preserve"> жаловалась на то, что в ее распоряжении не было сре</w:t>
      </w:r>
      <w:proofErr w:type="gramStart"/>
      <w:r w:rsidR="009D16DA">
        <w:t>дств пр</w:t>
      </w:r>
      <w:proofErr w:type="gramEnd"/>
      <w:r w:rsidR="009D16DA">
        <w:t>авовой защиты в отношении неисполнения постановления внутригосударственного суда.</w:t>
      </w:r>
    </w:p>
    <w:p w:rsidR="009B4FEF" w:rsidRPr="00DE221D" w:rsidRDefault="00186BD8" w:rsidP="00DE221D">
      <w:pPr>
        <w:pStyle w:val="ECHRPara"/>
      </w:pPr>
      <w:r>
        <w:fldChar w:fldCharType="begin"/>
      </w:r>
      <w:r>
        <w:instrText xml:space="preserve"> SEQ level0 \*arabic </w:instrText>
      </w:r>
      <w:r>
        <w:fldChar w:fldCharType="separate"/>
      </w:r>
      <w:r w:rsidR="006072CC">
        <w:rPr>
          <w:noProof/>
        </w:rPr>
        <w:t>33</w:t>
      </w:r>
      <w:r>
        <w:rPr>
          <w:noProof/>
        </w:rPr>
        <w:fldChar w:fldCharType="end"/>
      </w:r>
      <w:r w:rsidR="009D16DA">
        <w:t>.  </w:t>
      </w:r>
      <w:r w:rsidR="009D16DA">
        <w:rPr>
          <w:rFonts w:ascii="Times New Roman" w:hAnsi="Times New Roman"/>
          <w:color w:val="000000"/>
        </w:rPr>
        <w:t xml:space="preserve">Принимая во внимание все имеющиеся в распоряжении материалы, и в той степени, в которой данная жалоба </w:t>
      </w:r>
      <w:r w:rsidR="00070C02">
        <w:rPr>
          <w:rFonts w:ascii="Times New Roman" w:hAnsi="Times New Roman"/>
          <w:color w:val="000000"/>
        </w:rPr>
        <w:t xml:space="preserve">относится </w:t>
      </w:r>
      <w:r w:rsidR="009D16DA">
        <w:rPr>
          <w:rFonts w:ascii="Times New Roman" w:hAnsi="Times New Roman"/>
          <w:color w:val="000000"/>
        </w:rPr>
        <w:t>к его компетенции, Европейский Суд не установил признаков нарушения прав и свобод, гарантированных Конвенцией и Протоколами к ней, в данной части жалобы. Из этого следует, что жалоба в данной части подлежит отклонению в соответствии с пунктами 3 и 4 статьи 35 Конвенции.</w:t>
      </w:r>
    </w:p>
    <w:p w:rsidR="00014566" w:rsidRPr="00DE221D" w:rsidRDefault="00F754BB" w:rsidP="00DE221D">
      <w:pPr>
        <w:pStyle w:val="ECHRHeading1"/>
        <w:keepNext w:val="0"/>
        <w:keepLines w:val="0"/>
      </w:pPr>
      <w:r>
        <w:t>III.  ПРИМЕНЕНИЕ ТРЕБОВАНИЙ СТАТЬИ 41 КОНВЕНЦИИ</w:t>
      </w:r>
    </w:p>
    <w:p w:rsidR="00014566" w:rsidRPr="00DE221D" w:rsidRDefault="00186BD8" w:rsidP="00DE221D">
      <w:pPr>
        <w:pStyle w:val="ECHRPara"/>
      </w:pPr>
      <w:r>
        <w:fldChar w:fldCharType="begin"/>
      </w:r>
      <w:r>
        <w:instrText xml:space="preserve"> S</w:instrText>
      </w:r>
      <w:r>
        <w:instrText xml:space="preserve">EQ level0 \*arabic </w:instrText>
      </w:r>
      <w:r>
        <w:fldChar w:fldCharType="separate"/>
      </w:r>
      <w:r w:rsidR="006072CC">
        <w:rPr>
          <w:noProof/>
        </w:rPr>
        <w:t>34</w:t>
      </w:r>
      <w:r>
        <w:rPr>
          <w:noProof/>
        </w:rPr>
        <w:fldChar w:fldCharType="end"/>
      </w:r>
      <w:r w:rsidR="009D16DA">
        <w:t>.  Статья 41 Конвенции предусматривает следующее:</w:t>
      </w:r>
    </w:p>
    <w:p w:rsidR="00014566" w:rsidRPr="00DE221D" w:rsidRDefault="00014566" w:rsidP="00DE221D">
      <w:pPr>
        <w:pStyle w:val="ECHRParaQuote"/>
      </w:pPr>
      <w:r>
        <w:t>«Если Суд объявляет,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014566" w:rsidRPr="00DE221D" w:rsidRDefault="00014566" w:rsidP="00DE221D">
      <w:pPr>
        <w:pStyle w:val="ECHRHeading2"/>
      </w:pPr>
      <w:r>
        <w:lastRenderedPageBreak/>
        <w:t>А.  Ущерб</w:t>
      </w:r>
    </w:p>
    <w:p w:rsidR="00014566" w:rsidRPr="00DE221D" w:rsidRDefault="00186BD8" w:rsidP="00DE221D">
      <w:pPr>
        <w:pStyle w:val="ECHRPara"/>
      </w:pPr>
      <w:r>
        <w:fldChar w:fldCharType="begin"/>
      </w:r>
      <w:r>
        <w:instrText xml:space="preserve"> SEQ level0 \*arabic </w:instrText>
      </w:r>
      <w:r>
        <w:fldChar w:fldCharType="separate"/>
      </w:r>
      <w:r w:rsidR="006072CC">
        <w:rPr>
          <w:noProof/>
        </w:rPr>
        <w:t>35</w:t>
      </w:r>
      <w:r>
        <w:rPr>
          <w:noProof/>
        </w:rPr>
        <w:fldChar w:fldCharType="end"/>
      </w:r>
      <w:r w:rsidR="009D16DA">
        <w:t xml:space="preserve">.  В качестве компенсации материального ущерба </w:t>
      </w:r>
      <w:r w:rsidR="001124A6">
        <w:t>заявительница</w:t>
      </w:r>
      <w:r w:rsidR="009D16DA">
        <w:t xml:space="preserve"> потребовала </w:t>
      </w:r>
      <w:r w:rsidR="007E5C48">
        <w:t xml:space="preserve">сумму </w:t>
      </w:r>
      <w:r w:rsidR="007E5C48">
        <w:br/>
        <w:t xml:space="preserve">в размере </w:t>
      </w:r>
      <w:r w:rsidR="009D16DA">
        <w:t xml:space="preserve">451 765 рублей, которая представляет собой сумму, присужденную </w:t>
      </w:r>
      <w:r w:rsidR="007E5C48">
        <w:t>решением суда</w:t>
      </w:r>
      <w:r w:rsidR="009D16DA">
        <w:t xml:space="preserve"> от 5 декабря 2000 года, плюс суммы индексации, присужденные районным судом в результате производства по вопросу об индексации. </w:t>
      </w:r>
      <w:r w:rsidR="001124A6">
        <w:t>Заявительница</w:t>
      </w:r>
      <w:r w:rsidR="009D16DA">
        <w:t xml:space="preserve"> также потребовала </w:t>
      </w:r>
      <w:r w:rsidR="007E5C48">
        <w:br/>
      </w:r>
      <w:r w:rsidR="009D16DA">
        <w:t>20 000 евро в качестве компенсации морального вреда.</w:t>
      </w:r>
    </w:p>
    <w:p w:rsidR="00B9018B" w:rsidRPr="00DE221D" w:rsidRDefault="00186BD8" w:rsidP="00DE221D">
      <w:pPr>
        <w:pStyle w:val="ECHRPara"/>
      </w:pPr>
      <w:r>
        <w:fldChar w:fldCharType="begin"/>
      </w:r>
      <w:r>
        <w:instrText xml:space="preserve"> SEQ level0 \*arabic </w:instrText>
      </w:r>
      <w:r>
        <w:fldChar w:fldCharType="separate"/>
      </w:r>
      <w:r w:rsidR="006072CC">
        <w:rPr>
          <w:noProof/>
        </w:rPr>
        <w:t>36</w:t>
      </w:r>
      <w:r>
        <w:rPr>
          <w:noProof/>
        </w:rPr>
        <w:fldChar w:fldCharType="end"/>
      </w:r>
      <w:r w:rsidR="009D16DA">
        <w:t xml:space="preserve">.  Власти утверждали, что в качестве компенсации материального ущерба </w:t>
      </w:r>
      <w:r w:rsidR="00674BCF">
        <w:t>заявительнице</w:t>
      </w:r>
      <w:r w:rsidR="009D16DA">
        <w:t xml:space="preserve"> следует выплатить только первоначально присужденную сумму, т.е. 228 000 рублей, поскольку </w:t>
      </w:r>
      <w:r w:rsidR="001124A6">
        <w:t>заявительница</w:t>
      </w:r>
      <w:r w:rsidR="009D16DA">
        <w:t xml:space="preserve"> не объяснила метод подсчета общей затребованной суммы. Они также утверждали, что требование в отношении компенсации морального </w:t>
      </w:r>
      <w:r w:rsidR="00070C02">
        <w:t xml:space="preserve">вреда </w:t>
      </w:r>
      <w:r w:rsidR="009D16DA">
        <w:t>является чрезмерным.</w:t>
      </w:r>
    </w:p>
    <w:p w:rsidR="00DF7578" w:rsidRPr="00DE221D" w:rsidRDefault="00186BD8" w:rsidP="00DE221D">
      <w:pPr>
        <w:pStyle w:val="ECHRPara"/>
      </w:pPr>
      <w:r>
        <w:fldChar w:fldCharType="begin"/>
      </w:r>
      <w:r>
        <w:instrText xml:space="preserve"> SEQ level0 \*arabic </w:instrText>
      </w:r>
      <w:r>
        <w:fldChar w:fldCharType="separate"/>
      </w:r>
      <w:r w:rsidR="006072CC">
        <w:rPr>
          <w:noProof/>
        </w:rPr>
        <w:t>37</w:t>
      </w:r>
      <w:r>
        <w:rPr>
          <w:noProof/>
        </w:rPr>
        <w:fldChar w:fldCharType="end"/>
      </w:r>
      <w:r w:rsidR="009D16DA">
        <w:t xml:space="preserve">.  Суд отмечает, что в настоящем деле он установил нарушение пункта 1 статьи 6 Конвенции и статьи 1 Протокола № 1 к Конвенции, поскольку присужденная </w:t>
      </w:r>
      <w:r w:rsidR="00674BCF">
        <w:t>заявительнице</w:t>
      </w:r>
      <w:r w:rsidR="009D16DA">
        <w:t xml:space="preserve"> сумма так и не была ей выплачена. </w:t>
      </w:r>
      <w:proofErr w:type="gramStart"/>
      <w:r w:rsidR="009D16DA">
        <w:t xml:space="preserve">Прежде всего, Суд напоминает, что наиболее подходящей формой компенсации в отношении нарушения статьи 6 является обеспечение того, чтобы </w:t>
      </w:r>
      <w:r w:rsidR="001124A6">
        <w:t>заявительница</w:t>
      </w:r>
      <w:r w:rsidR="009D16DA">
        <w:t xml:space="preserve"> в максимально возможной степени </w:t>
      </w:r>
      <w:r w:rsidR="00070C02">
        <w:t xml:space="preserve">находилась </w:t>
      </w:r>
      <w:r w:rsidR="009D16DA">
        <w:t>в положении, в котором он</w:t>
      </w:r>
      <w:r w:rsidR="00070C02">
        <w:t>а</w:t>
      </w:r>
      <w:r w:rsidR="009D16DA">
        <w:t xml:space="preserve"> бы </w:t>
      </w:r>
      <w:r w:rsidR="00070C02">
        <w:t xml:space="preserve">находилась </w:t>
      </w:r>
      <w:r w:rsidR="009D16DA">
        <w:t>в случае выполнения требований статьи 6 Конвенции (см. постановление Суда от 24 февраля 2005 года по делу «</w:t>
      </w:r>
      <w:proofErr w:type="spellStart"/>
      <w:r w:rsidR="009D16DA">
        <w:t>Познахирина</w:t>
      </w:r>
      <w:proofErr w:type="spellEnd"/>
      <w:r w:rsidR="009D16DA">
        <w:t xml:space="preserve"> против России» (</w:t>
      </w:r>
      <w:proofErr w:type="spellStart"/>
      <w:r w:rsidR="009D16DA">
        <w:rPr>
          <w:i/>
        </w:rPr>
        <w:t>Poznakhirina</w:t>
      </w:r>
      <w:proofErr w:type="spellEnd"/>
      <w:r w:rsidR="009D16DA">
        <w:rPr>
          <w:i/>
        </w:rPr>
        <w:t xml:space="preserve"> v.</w:t>
      </w:r>
      <w:proofErr w:type="gramEnd"/>
      <w:r w:rsidR="009D16DA">
        <w:rPr>
          <w:i/>
        </w:rPr>
        <w:t xml:space="preserve"> </w:t>
      </w:r>
      <w:proofErr w:type="spellStart"/>
      <w:proofErr w:type="gramStart"/>
      <w:r w:rsidR="009D16DA">
        <w:rPr>
          <w:i/>
        </w:rPr>
        <w:t>Russia</w:t>
      </w:r>
      <w:proofErr w:type="spellEnd"/>
      <w:r w:rsidR="009D16DA">
        <w:t>), жалоба № 25964/02, пункт 33, с дальнейшими ссылками).</w:t>
      </w:r>
      <w:proofErr w:type="gramEnd"/>
      <w:r w:rsidR="009D16DA">
        <w:t xml:space="preserve"> Суд считает, что данный принцип применяется и в настоящем деле. Принимая во внимание доводы властей о невозможности исполнить первоначальное постановление (см. пункт 23 выше), Суд считает, что </w:t>
      </w:r>
      <w:r w:rsidR="00674BCF">
        <w:t>заявительнице</w:t>
      </w:r>
      <w:r w:rsidR="009D16DA">
        <w:t xml:space="preserve"> должна быть выплачена сумма в евро, эквивалентная сумме, которая не была выплачена ей в соответствии с постановлением от 5 декабря 2000 года.</w:t>
      </w:r>
    </w:p>
    <w:p w:rsidR="00EE6250" w:rsidRPr="00DE221D" w:rsidRDefault="00E940F6" w:rsidP="00DE221D">
      <w:pPr>
        <w:pStyle w:val="ECHRPara"/>
      </w:pPr>
      <w:r>
        <w:fldChar w:fldCharType="begin"/>
      </w:r>
      <w:r>
        <w:instrText xml:space="preserve"> SEQ level0 \*arabic </w:instrText>
      </w:r>
      <w:r>
        <w:fldChar w:fldCharType="separate"/>
      </w:r>
      <w:proofErr w:type="gramStart"/>
      <w:r w:rsidR="006072CC">
        <w:rPr>
          <w:noProof/>
        </w:rPr>
        <w:t>38</w:t>
      </w:r>
      <w:r>
        <w:rPr>
          <w:noProof/>
        </w:rPr>
        <w:fldChar w:fldCharType="end"/>
      </w:r>
      <w:r w:rsidR="009D16DA">
        <w:t xml:space="preserve">.  Во-вторых, Суд напоминает, что достаточность компенсации уменьшилась бы, если она подлежала бы выплате без ссылки на различные обстоятельства, снижающие ее сумму, например длительная задержка в исполнении (см., </w:t>
      </w:r>
      <w:proofErr w:type="spellStart"/>
      <w:r w:rsidR="009D16DA">
        <w:rPr>
          <w:i/>
        </w:rPr>
        <w:t>mutadis</w:t>
      </w:r>
      <w:proofErr w:type="spellEnd"/>
      <w:r w:rsidR="009D16DA">
        <w:rPr>
          <w:i/>
        </w:rPr>
        <w:t xml:space="preserve"> </w:t>
      </w:r>
      <w:proofErr w:type="spellStart"/>
      <w:r w:rsidR="009D16DA">
        <w:rPr>
          <w:i/>
        </w:rPr>
        <w:t>mutandis</w:t>
      </w:r>
      <w:proofErr w:type="spellEnd"/>
      <w:r w:rsidR="009D16DA">
        <w:t xml:space="preserve">, </w:t>
      </w:r>
      <w:r w:rsidR="00070C02">
        <w:t xml:space="preserve">упоминавшееся </w:t>
      </w:r>
      <w:r w:rsidR="009D16DA">
        <w:t>выше постановление по делу «</w:t>
      </w:r>
      <w:proofErr w:type="spellStart"/>
      <w:r w:rsidR="009D16DA">
        <w:t>Гиззатова</w:t>
      </w:r>
      <w:proofErr w:type="spellEnd"/>
      <w:r w:rsidR="009D16DA">
        <w:t xml:space="preserve"> против России», пункт 28, и постановление Суда от 27 мая 2004 года по делу «</w:t>
      </w:r>
      <w:proofErr w:type="spellStart"/>
      <w:r w:rsidR="009D16DA">
        <w:t>Метаксас</w:t>
      </w:r>
      <w:proofErr w:type="spellEnd"/>
      <w:r w:rsidR="009D16DA">
        <w:t xml:space="preserve"> против Греции» (</w:t>
      </w:r>
      <w:proofErr w:type="spellStart"/>
      <w:r w:rsidR="009D16DA">
        <w:rPr>
          <w:i/>
        </w:rPr>
        <w:t>Metaxas</w:t>
      </w:r>
      <w:proofErr w:type="spellEnd"/>
      <w:r w:rsidR="009D16DA">
        <w:rPr>
          <w:i/>
        </w:rPr>
        <w:t xml:space="preserve"> v.</w:t>
      </w:r>
      <w:proofErr w:type="gramEnd"/>
      <w:r w:rsidR="009D16DA">
        <w:rPr>
          <w:i/>
        </w:rPr>
        <w:t xml:space="preserve"> </w:t>
      </w:r>
      <w:proofErr w:type="spellStart"/>
      <w:proofErr w:type="gramStart"/>
      <w:r w:rsidR="009D16DA">
        <w:rPr>
          <w:i/>
        </w:rPr>
        <w:t>Greece</w:t>
      </w:r>
      <w:proofErr w:type="spellEnd"/>
      <w:r w:rsidR="009D16DA">
        <w:rPr>
          <w:i/>
        </w:rPr>
        <w:t>)</w:t>
      </w:r>
      <w:r w:rsidR="009D16DA">
        <w:t>, жалоба № 8415/02, пункт 36).</w:t>
      </w:r>
      <w:proofErr w:type="gramEnd"/>
      <w:r w:rsidR="009D16DA">
        <w:t xml:space="preserve"> Возвращаясь к доводу властей о том, что </w:t>
      </w:r>
      <w:r w:rsidR="001124A6">
        <w:t>заявительница</w:t>
      </w:r>
      <w:r w:rsidR="009D16DA">
        <w:t xml:space="preserve"> не описала метод подсчета при осуществлении индексации, Суд отмечает, что треб</w:t>
      </w:r>
      <w:r w:rsidR="00070C02">
        <w:t xml:space="preserve">уемая </w:t>
      </w:r>
      <w:r w:rsidR="009D16DA">
        <w:t xml:space="preserve">сумма в данной части представляет собой суммы, подсчитанные и присужденные внутригосударственным судом в результате производства по вопросу об индексации (см. пункт 16 выше). В отсутствие какого-либо альтернативного предложения или информации о каких-либо конкретных недостатках в методе подсчета, использованном в рамках производства, Суд отклоняет довод властей и принимает требования </w:t>
      </w:r>
      <w:r w:rsidR="00674BCF">
        <w:t>заявительницы</w:t>
      </w:r>
      <w:r w:rsidR="009D16DA">
        <w:t xml:space="preserve">, основанные на выводах внутригосударственных судов в данной части. В целом, Суд удовлетворяет требование </w:t>
      </w:r>
      <w:r w:rsidR="00674BCF">
        <w:t>заявительницы</w:t>
      </w:r>
      <w:r w:rsidR="009D16DA">
        <w:t xml:space="preserve"> в отношении компенсации материального ущерба в полном объеме и присуждает ей сумму в евро, эквивалентную затребованной сумме, т.е. 10 300 евро, плюс любой налог, которым может облагаться данная сумма.</w:t>
      </w:r>
    </w:p>
    <w:p w:rsidR="00F20411" w:rsidRPr="00DE221D" w:rsidRDefault="00186BD8" w:rsidP="00DE221D">
      <w:pPr>
        <w:pStyle w:val="ECHRPara"/>
      </w:pPr>
      <w:r>
        <w:fldChar w:fldCharType="begin"/>
      </w:r>
      <w:r>
        <w:instrText xml:space="preserve"> SEQ level0 \*arabic </w:instrText>
      </w:r>
      <w:r>
        <w:fldChar w:fldCharType="separate"/>
      </w:r>
      <w:r w:rsidR="006072CC">
        <w:rPr>
          <w:noProof/>
        </w:rPr>
        <w:t>39</w:t>
      </w:r>
      <w:r>
        <w:rPr>
          <w:noProof/>
        </w:rPr>
        <w:fldChar w:fldCharType="end"/>
      </w:r>
      <w:r w:rsidR="009D16DA">
        <w:t xml:space="preserve">.  Суд также признает, что </w:t>
      </w:r>
      <w:r w:rsidR="001124A6">
        <w:t>заявительница</w:t>
      </w:r>
      <w:r w:rsidR="009D16DA">
        <w:t xml:space="preserve"> испытывала страдания из-за того, что государственные органы не исполнили соответствующее постановление. Проведя оценку </w:t>
      </w:r>
      <w:r w:rsidR="00070C02">
        <w:t>в соответствии с</w:t>
      </w:r>
      <w:r w:rsidR="009D16DA">
        <w:t xml:space="preserve"> принцип</w:t>
      </w:r>
      <w:r w:rsidR="00070C02">
        <w:t xml:space="preserve">ом </w:t>
      </w:r>
      <w:r w:rsidR="009D16DA">
        <w:t xml:space="preserve">справедливости, Суд присуждает </w:t>
      </w:r>
      <w:r w:rsidR="00674BCF">
        <w:t>заявительнице</w:t>
      </w:r>
      <w:r w:rsidR="009D16DA">
        <w:t xml:space="preserve"> 6 000 евро в качестве компенсации морального вреда, плюс любой налог, которым может облагаться данная сумма.</w:t>
      </w:r>
    </w:p>
    <w:p w:rsidR="00014566" w:rsidRPr="00DE221D" w:rsidRDefault="00014566" w:rsidP="00DE221D">
      <w:pPr>
        <w:pStyle w:val="ECHRHeading2"/>
      </w:pPr>
      <w:r>
        <w:t>B. Расходы и издержки</w:t>
      </w:r>
    </w:p>
    <w:p w:rsidR="00014566" w:rsidRPr="00DE221D" w:rsidRDefault="00186BD8" w:rsidP="00DE221D">
      <w:pPr>
        <w:pStyle w:val="ECHRPara"/>
      </w:pPr>
      <w:r>
        <w:fldChar w:fldCharType="begin"/>
      </w:r>
      <w:r>
        <w:instrText xml:space="preserve"> SEQ level0 \*arabic </w:instrText>
      </w:r>
      <w:r>
        <w:fldChar w:fldCharType="separate"/>
      </w:r>
      <w:r w:rsidR="006072CC">
        <w:rPr>
          <w:noProof/>
        </w:rPr>
        <w:t>40</w:t>
      </w:r>
      <w:r>
        <w:rPr>
          <w:noProof/>
        </w:rPr>
        <w:fldChar w:fldCharType="end"/>
      </w:r>
      <w:r w:rsidR="009D16DA">
        <w:t>.  </w:t>
      </w:r>
      <w:r w:rsidR="001124A6">
        <w:t>Заявительница</w:t>
      </w:r>
      <w:r w:rsidR="009D16DA">
        <w:t xml:space="preserve"> не предъявляла каких-либо требований о возмещении судебных расходов и издержек, понесенных в рамках разбирательств во внутригосударственных судах и в Европейском Суде.</w:t>
      </w:r>
    </w:p>
    <w:p w:rsidR="00014566" w:rsidRPr="00DE221D" w:rsidRDefault="00186BD8" w:rsidP="00DE221D">
      <w:pPr>
        <w:pStyle w:val="ECHRPara"/>
      </w:pPr>
      <w:r>
        <w:fldChar w:fldCharType="begin"/>
      </w:r>
      <w:r>
        <w:instrText xml:space="preserve"> SEQ level0 \*arabic </w:instrText>
      </w:r>
      <w:r>
        <w:fldChar w:fldCharType="separate"/>
      </w:r>
      <w:r w:rsidR="006072CC">
        <w:rPr>
          <w:noProof/>
        </w:rPr>
        <w:t>41</w:t>
      </w:r>
      <w:r>
        <w:rPr>
          <w:noProof/>
        </w:rPr>
        <w:fldChar w:fldCharType="end"/>
      </w:r>
      <w:r w:rsidR="009D16DA">
        <w:t>.  Соответственно, Суд не присуждает ничего по данному пункту.</w:t>
      </w:r>
    </w:p>
    <w:p w:rsidR="00014566" w:rsidRPr="00DE221D" w:rsidRDefault="00014566" w:rsidP="00DE221D">
      <w:pPr>
        <w:pStyle w:val="ECHRHeading2"/>
      </w:pPr>
      <w:r>
        <w:lastRenderedPageBreak/>
        <w:t>C.  Проценты за просрочку платежа</w:t>
      </w:r>
    </w:p>
    <w:p w:rsidR="00014566" w:rsidRPr="00DE221D" w:rsidRDefault="00186BD8" w:rsidP="00DE221D">
      <w:pPr>
        <w:pStyle w:val="ECHRPara"/>
      </w:pPr>
      <w:r>
        <w:fldChar w:fldCharType="begin"/>
      </w:r>
      <w:r>
        <w:instrText xml:space="preserve"> SEQ level0 \*arabic </w:instrText>
      </w:r>
      <w:r>
        <w:fldChar w:fldCharType="separate"/>
      </w:r>
      <w:r w:rsidR="006072CC">
        <w:rPr>
          <w:noProof/>
        </w:rPr>
        <w:t>42</w:t>
      </w:r>
      <w:r>
        <w:rPr>
          <w:noProof/>
        </w:rPr>
        <w:fldChar w:fldCharType="end"/>
      </w:r>
      <w:r w:rsidR="009D16DA">
        <w:t>.  Суд считает приемлемым, что процентная ставка при просрочке платежа должна быть установлена в размере, равном предельной учетной ставке Европейского Центрального банка, плюс три процента.</w:t>
      </w:r>
    </w:p>
    <w:p w:rsidR="00014566" w:rsidRPr="00DE221D" w:rsidRDefault="00BB5883" w:rsidP="00DE221D">
      <w:pPr>
        <w:pStyle w:val="ECHRTitle1"/>
      </w:pPr>
      <w:r>
        <w:t>ПО ЭТИМ ОСНОВАНИЯМ СУД ЕДИНОГЛАСНО,</w:t>
      </w:r>
    </w:p>
    <w:p w:rsidR="00B637B9" w:rsidRPr="00DE221D" w:rsidRDefault="00B637B9" w:rsidP="00DE221D">
      <w:pPr>
        <w:pStyle w:val="JuList"/>
      </w:pPr>
      <w:r>
        <w:t>1.  </w:t>
      </w:r>
      <w:r>
        <w:rPr>
          <w:i/>
        </w:rPr>
        <w:t>Объявил</w:t>
      </w:r>
      <w:r>
        <w:t xml:space="preserve"> жалобу на неисполнение </w:t>
      </w:r>
      <w:r w:rsidR="007E5C48">
        <w:t>судебного решения</w:t>
      </w:r>
      <w:r>
        <w:t>, поданную на основании статьи 6 Конвенции и статьи 1 Протокола № 1 к Конвенции приемлемой, а остальную часть жалобы — неприемлемой;</w:t>
      </w:r>
    </w:p>
    <w:p w:rsidR="00014566" w:rsidRPr="00DE221D" w:rsidRDefault="00014566" w:rsidP="00DE221D">
      <w:pPr>
        <w:pStyle w:val="JuList"/>
        <w:ind w:left="0" w:firstLine="0"/>
      </w:pPr>
    </w:p>
    <w:p w:rsidR="00014566" w:rsidRPr="00DE221D" w:rsidRDefault="000012CD" w:rsidP="00DE221D">
      <w:pPr>
        <w:pStyle w:val="JuList"/>
      </w:pPr>
      <w:r>
        <w:t>2.  </w:t>
      </w:r>
      <w:r>
        <w:rPr>
          <w:i/>
        </w:rPr>
        <w:t>постановил</w:t>
      </w:r>
      <w:r>
        <w:t>, что в настоящем деле было допущено нарушение статьи 6 Конвенции и статьи 1 Протокола № 1 к Конвенции;</w:t>
      </w:r>
    </w:p>
    <w:p w:rsidR="00014566" w:rsidRPr="00DE221D" w:rsidRDefault="00014566" w:rsidP="00DE221D">
      <w:pPr>
        <w:pStyle w:val="JuList"/>
        <w:ind w:left="0" w:firstLine="0"/>
      </w:pPr>
    </w:p>
    <w:p w:rsidR="00A3410A" w:rsidRPr="00DE221D" w:rsidRDefault="000012CD" w:rsidP="00DE221D">
      <w:pPr>
        <w:pStyle w:val="JuList"/>
      </w:pPr>
      <w:r>
        <w:t>3.  </w:t>
      </w:r>
      <w:r>
        <w:rPr>
          <w:i/>
        </w:rPr>
        <w:t>Постановил,</w:t>
      </w:r>
    </w:p>
    <w:p w:rsidR="00014566" w:rsidRPr="00DE221D" w:rsidRDefault="00014566" w:rsidP="00DE221D">
      <w:pPr>
        <w:pStyle w:val="JuLista"/>
      </w:pPr>
      <w:r>
        <w:t xml:space="preserve">(a) что в течение трех месяцев государство-ответчик должно выплатить </w:t>
      </w:r>
      <w:r w:rsidR="00674BCF">
        <w:t>заявительнице</w:t>
      </w:r>
      <w:r>
        <w:t xml:space="preserve"> следующие суммы, переведенные в </w:t>
      </w:r>
      <w:r>
        <w:rPr>
          <w:color w:val="000000"/>
        </w:rPr>
        <w:t xml:space="preserve">валюту государства-ответчика </w:t>
      </w:r>
      <w:r>
        <w:t>по курсу, установленному на день выплаты:</w:t>
      </w:r>
    </w:p>
    <w:p w:rsidR="00014566" w:rsidRPr="00DE221D" w:rsidRDefault="00014566" w:rsidP="00DE221D">
      <w:pPr>
        <w:pStyle w:val="JuListi"/>
      </w:pPr>
      <w:r>
        <w:t>(i)  10 300 евро (десять тысяч триста евро) плюс любой налог, которым может облагаться эта сумма, в качестве компенсации материального ущерба;</w:t>
      </w:r>
    </w:p>
    <w:p w:rsidR="00014566" w:rsidRPr="00DE221D" w:rsidRDefault="00014566" w:rsidP="00DE221D">
      <w:pPr>
        <w:pStyle w:val="JuListi"/>
      </w:pPr>
      <w:r>
        <w:t>(</w:t>
      </w:r>
      <w:proofErr w:type="spellStart"/>
      <w:r>
        <w:t>ii</w:t>
      </w:r>
      <w:proofErr w:type="spellEnd"/>
      <w:r>
        <w:t>)  6 000 евро (шесть тысяч евро) плюс любой налог, которым может облагаться эта сумма, в качестве компенсации морального вреда;</w:t>
      </w:r>
    </w:p>
    <w:p w:rsidR="00014566" w:rsidRPr="00DE221D" w:rsidRDefault="00014566" w:rsidP="00DE221D">
      <w:pPr>
        <w:pStyle w:val="JuLista"/>
      </w:pPr>
      <w:r>
        <w:t>(б) что с момента истечения вышеуказанного трехмесячного срока до момента выплаты компенсации на вышеуказанную сумму начисляются простые проценты в размере, равном предельной учетной ставке Европейского центрального банка в течение периода просрочки, плюс три процентных пункта;</w:t>
      </w:r>
    </w:p>
    <w:p w:rsidR="00014566" w:rsidRPr="00DE221D" w:rsidRDefault="00014566" w:rsidP="00DE221D">
      <w:pPr>
        <w:pStyle w:val="JuList"/>
      </w:pPr>
    </w:p>
    <w:p w:rsidR="00014566" w:rsidRPr="00DE221D" w:rsidRDefault="000012CD" w:rsidP="00DE221D">
      <w:pPr>
        <w:pStyle w:val="JuList"/>
      </w:pPr>
      <w:r>
        <w:t>4.  </w:t>
      </w:r>
      <w:r>
        <w:rPr>
          <w:i/>
        </w:rPr>
        <w:t>отклонил</w:t>
      </w:r>
      <w:r>
        <w:t xml:space="preserve"> остальные требования </w:t>
      </w:r>
      <w:r w:rsidR="00674BCF">
        <w:t>заявительницы</w:t>
      </w:r>
      <w:r>
        <w:t xml:space="preserve"> о справедливой компенсации.</w:t>
      </w:r>
    </w:p>
    <w:p w:rsidR="00014566" w:rsidRPr="00DE221D" w:rsidRDefault="00014566" w:rsidP="00DE221D">
      <w:pPr>
        <w:pStyle w:val="JuParaLast"/>
      </w:pPr>
      <w:r>
        <w:t>Совершено на английском языке, уведомление о постановлении направлено в письменном виде 3 октября 2017 года в соответствии с пунктами 2 и 3 правила 77 Регламента Суда.</w:t>
      </w:r>
    </w:p>
    <w:p w:rsidR="004D15F3" w:rsidRPr="00DE221D" w:rsidRDefault="00014566" w:rsidP="00DE221D">
      <w:pPr>
        <w:pStyle w:val="JuSigned"/>
      </w:pPr>
      <w:r>
        <w:tab/>
      </w:r>
      <w:proofErr w:type="spellStart"/>
      <w:r>
        <w:t>Фатош</w:t>
      </w:r>
      <w:proofErr w:type="spellEnd"/>
      <w:r>
        <w:t xml:space="preserve"> </w:t>
      </w:r>
      <w:proofErr w:type="spellStart"/>
      <w:r>
        <w:t>Араци</w:t>
      </w:r>
      <w:proofErr w:type="spellEnd"/>
      <w:r>
        <w:tab/>
        <w:t xml:space="preserve">Луис Лопес </w:t>
      </w:r>
      <w:proofErr w:type="spellStart"/>
      <w:r>
        <w:t>Герра</w:t>
      </w:r>
      <w:proofErr w:type="spellEnd"/>
      <w:r>
        <w:br/>
      </w:r>
      <w:r>
        <w:tab/>
        <w:t>Заместитель Секретаря</w:t>
      </w:r>
      <w:r>
        <w:tab/>
        <w:t>Председатель</w:t>
      </w:r>
    </w:p>
    <w:sectPr w:rsidR="004D15F3" w:rsidRPr="00DE221D" w:rsidSect="009125DB">
      <w:headerReference w:type="even" r:id="rId17"/>
      <w:headerReference w:type="default" r:id="rId18"/>
      <w:footerReference w:type="even" r:id="rId19"/>
      <w:footerReference w:type="default" r:id="rId20"/>
      <w:headerReference w:type="first" r:id="rId21"/>
      <w:footerReference w:type="first" r:id="rId22"/>
      <w:footnotePr>
        <w:numRestart w:val="eachSect"/>
      </w:footnotePr>
      <w:pgSz w:w="11906" w:h="16838" w:code="9"/>
      <w:pgMar w:top="1134" w:right="1134" w:bottom="1134" w:left="1134" w:header="737"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BD8" w:rsidRPr="00331EAC" w:rsidRDefault="00186BD8" w:rsidP="00014566">
      <w:r w:rsidRPr="00331EAC">
        <w:separator/>
      </w:r>
    </w:p>
  </w:endnote>
  <w:endnote w:type="continuationSeparator" w:id="0">
    <w:p w:rsidR="00186BD8" w:rsidRPr="00331EAC" w:rsidRDefault="00186BD8" w:rsidP="00014566">
      <w:r w:rsidRPr="00331EA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B21" w:rsidRPr="00150BFA" w:rsidRDefault="000B2B21" w:rsidP="0020718E">
    <w:pPr>
      <w:jc w:val="center"/>
    </w:pPr>
    <w:r>
      <w:rPr>
        <w:noProof/>
        <w:lang w:eastAsia="ru-RU"/>
      </w:rPr>
      <w:drawing>
        <wp:inline distT="0" distB="0" distL="0" distR="0" wp14:anchorId="0990607D" wp14:editId="02D25A6E">
          <wp:extent cx="771525" cy="619125"/>
          <wp:effectExtent l="0" t="0" r="9525" b="9525"/>
          <wp:docPr id="25" name="Picture 25"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619125"/>
                  </a:xfrm>
                  <a:prstGeom prst="rect">
                    <a:avLst/>
                  </a:prstGeom>
                  <a:noFill/>
                  <a:ln>
                    <a:noFill/>
                  </a:ln>
                </pic:spPr>
              </pic:pic>
            </a:graphicData>
          </a:graphic>
        </wp:inline>
      </w:drawing>
    </w:r>
  </w:p>
  <w:p w:rsidR="000B2B21" w:rsidRPr="008D5A13" w:rsidRDefault="000B2B21" w:rsidP="00AF12C5">
    <w:pPr>
      <w:pStyle w:val="aa"/>
      <w:jc w:val="center"/>
      <w:rPr>
        <w:sz w:val="4"/>
        <w:szCs w:val="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B21" w:rsidRDefault="000B2B21" w:rsidP="000B2B21">
    <w:pPr>
      <w:pStyle w:val="aa"/>
      <w:jc w:val="center"/>
    </w:pPr>
    <w:r>
      <w:rPr>
        <w:noProof/>
        <w:lang w:eastAsia="ru-RU"/>
      </w:rPr>
      <w:drawing>
        <wp:inline distT="0" distB="0" distL="0" distR="0" wp14:anchorId="56EB7443" wp14:editId="21D81239">
          <wp:extent cx="771525" cy="619125"/>
          <wp:effectExtent l="0" t="0" r="9525" b="9525"/>
          <wp:docPr id="29" name="Picture 29"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619125"/>
                  </a:xfrm>
                  <a:prstGeom prst="rect">
                    <a:avLst/>
                  </a:prstGeom>
                  <a:noFill/>
                  <a:ln>
                    <a:noFill/>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B21" w:rsidRDefault="000B2B21">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B21" w:rsidRPr="00150BFA" w:rsidRDefault="000B2B21" w:rsidP="0020718E">
    <w:pPr>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B21" w:rsidRDefault="000B2B2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BD8" w:rsidRPr="00331EAC" w:rsidRDefault="00186BD8" w:rsidP="00014566">
      <w:r w:rsidRPr="00331EAC">
        <w:separator/>
      </w:r>
    </w:p>
  </w:footnote>
  <w:footnote w:type="continuationSeparator" w:id="0">
    <w:p w:rsidR="00186BD8" w:rsidRPr="00331EAC" w:rsidRDefault="00186BD8" w:rsidP="00014566">
      <w:r w:rsidRPr="00331EAC">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B21" w:rsidRPr="00A45145" w:rsidRDefault="000B2B21" w:rsidP="00A45145">
    <w:pPr>
      <w:jc w:val="center"/>
    </w:pPr>
    <w:r>
      <w:rPr>
        <w:noProof/>
        <w:lang w:eastAsia="ru-RU"/>
      </w:rPr>
      <w:drawing>
        <wp:inline distT="0" distB="0" distL="0" distR="0" wp14:anchorId="4CDC9473" wp14:editId="4537D26C">
          <wp:extent cx="2962275" cy="1219200"/>
          <wp:effectExtent l="0" t="0" r="9525" b="0"/>
          <wp:docPr id="24" name="Picture 24"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0B2B21" w:rsidRPr="008D5A13" w:rsidRDefault="000B2B21" w:rsidP="00B14793">
    <w:pPr>
      <w:jc w:val="center"/>
      <w:rPr>
        <w:sz w:val="4"/>
        <w:szCs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B21" w:rsidRPr="00A45145" w:rsidRDefault="000B2B21" w:rsidP="00A45145">
    <w:pPr>
      <w:jc w:val="center"/>
    </w:pPr>
    <w:r>
      <w:rPr>
        <w:noProof/>
        <w:lang w:eastAsia="ru-RU"/>
      </w:rPr>
      <w:drawing>
        <wp:inline distT="0" distB="0" distL="0" distR="0" wp14:anchorId="5AE3D838" wp14:editId="71EAC744">
          <wp:extent cx="2962275" cy="1219200"/>
          <wp:effectExtent l="0" t="0" r="9525" b="0"/>
          <wp:docPr id="26" name="Picture 26"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0B2B21" w:rsidRPr="008D5A13" w:rsidRDefault="000B2B2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B21" w:rsidRPr="00331EAC" w:rsidRDefault="000B2B21" w:rsidP="00EE1DA9">
    <w:pPr>
      <w:pStyle w:val="ECHRHeader"/>
    </w:pPr>
    <w:r>
      <w:rPr>
        <w:rStyle w:val="aff1"/>
        <w:szCs w:val="18"/>
      </w:rPr>
      <w:fldChar w:fldCharType="begin"/>
    </w:r>
    <w:r>
      <w:rPr>
        <w:rStyle w:val="aff1"/>
        <w:szCs w:val="18"/>
      </w:rPr>
      <w:instrText xml:space="preserve"> PAGE </w:instrText>
    </w:r>
    <w:r>
      <w:rPr>
        <w:rStyle w:val="aff1"/>
        <w:szCs w:val="18"/>
      </w:rPr>
      <w:fldChar w:fldCharType="separate"/>
    </w:r>
    <w:r w:rsidR="00B73FD8">
      <w:rPr>
        <w:rStyle w:val="aff1"/>
        <w:noProof/>
        <w:szCs w:val="18"/>
      </w:rPr>
      <w:t>6</w:t>
    </w:r>
    <w:r>
      <w:rPr>
        <w:rStyle w:val="aff1"/>
        <w:szCs w:val="18"/>
      </w:rPr>
      <w:fldChar w:fldCharType="end"/>
    </w:r>
    <w:r>
      <w:tab/>
      <w:t>ПОСТАНОВЛЕНИЕ ПО ДЕЛУ «ПОСТНОВА ПРОТИВ РОССИИ»</w:t>
    </w: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B21" w:rsidRPr="00331EAC" w:rsidRDefault="000B2B21" w:rsidP="00D60D87">
    <w:pPr>
      <w:pStyle w:val="ECHRHeader"/>
    </w:pPr>
    <w:r>
      <w:tab/>
      <w:t>ПОСТАНОВЛЕНИЕ ПО ДЕЛУ «ПОСТНОВА ПРОТИВ РОССИИ»</w:t>
    </w:r>
    <w:r>
      <w:tab/>
    </w:r>
    <w:r>
      <w:rPr>
        <w:rStyle w:val="aff1"/>
        <w:szCs w:val="18"/>
      </w:rPr>
      <w:fldChar w:fldCharType="begin"/>
    </w:r>
    <w:r>
      <w:rPr>
        <w:rStyle w:val="aff1"/>
        <w:szCs w:val="18"/>
      </w:rPr>
      <w:instrText xml:space="preserve"> PAGE </w:instrText>
    </w:r>
    <w:r>
      <w:rPr>
        <w:rStyle w:val="aff1"/>
        <w:szCs w:val="18"/>
      </w:rPr>
      <w:fldChar w:fldCharType="separate"/>
    </w:r>
    <w:r w:rsidR="00B73FD8">
      <w:rPr>
        <w:rStyle w:val="aff1"/>
        <w:noProof/>
        <w:szCs w:val="18"/>
      </w:rPr>
      <w:t>5</w:t>
    </w:r>
    <w:r>
      <w:rPr>
        <w:rStyle w:val="aff1"/>
        <w:szCs w:val="18"/>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B21" w:rsidRPr="00A45145" w:rsidRDefault="000B2B21" w:rsidP="00A45145">
    <w:pPr>
      <w:jc w:val="center"/>
    </w:pPr>
    <w:r>
      <w:rPr>
        <w:noProof/>
        <w:lang w:eastAsia="ru-RU"/>
      </w:rPr>
      <w:drawing>
        <wp:inline distT="0" distB="0" distL="0" distR="0" wp14:anchorId="2060B8C5" wp14:editId="399D1F94">
          <wp:extent cx="2962275" cy="1219200"/>
          <wp:effectExtent l="0" t="0" r="9525" b="0"/>
          <wp:docPr id="27" name="Picture 27"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0B2B21" w:rsidRPr="008D5A13" w:rsidRDefault="000B2B2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0180FE6"/>
    <w:lvl w:ilvl="0">
      <w:start w:val="1"/>
      <w:numFmt w:val="decimal"/>
      <w:pStyle w:val="5"/>
      <w:lvlText w:val="%1."/>
      <w:lvlJc w:val="left"/>
      <w:pPr>
        <w:tabs>
          <w:tab w:val="num" w:pos="1492"/>
        </w:tabs>
        <w:ind w:left="1492" w:hanging="360"/>
      </w:pPr>
    </w:lvl>
  </w:abstractNum>
  <w:abstractNum w:abstractNumId="1">
    <w:nsid w:val="FFFFFF7D"/>
    <w:multiLevelType w:val="singleLevel"/>
    <w:tmpl w:val="B90ECFBC"/>
    <w:lvl w:ilvl="0">
      <w:start w:val="1"/>
      <w:numFmt w:val="decimal"/>
      <w:pStyle w:val="4"/>
      <w:lvlText w:val="%1."/>
      <w:lvlJc w:val="left"/>
      <w:pPr>
        <w:tabs>
          <w:tab w:val="num" w:pos="1209"/>
        </w:tabs>
        <w:ind w:left="1209" w:hanging="360"/>
      </w:pPr>
    </w:lvl>
  </w:abstractNum>
  <w:abstractNum w:abstractNumId="2">
    <w:nsid w:val="FFFFFF7E"/>
    <w:multiLevelType w:val="singleLevel"/>
    <w:tmpl w:val="C5B8BEFC"/>
    <w:lvl w:ilvl="0">
      <w:start w:val="1"/>
      <w:numFmt w:val="decimal"/>
      <w:pStyle w:val="3"/>
      <w:lvlText w:val="%1."/>
      <w:lvlJc w:val="left"/>
      <w:pPr>
        <w:tabs>
          <w:tab w:val="num" w:pos="926"/>
        </w:tabs>
        <w:ind w:left="926" w:hanging="360"/>
      </w:pPr>
    </w:lvl>
  </w:abstractNum>
  <w:abstractNum w:abstractNumId="3">
    <w:nsid w:val="FFFFFF7F"/>
    <w:multiLevelType w:val="singleLevel"/>
    <w:tmpl w:val="6F1CF73A"/>
    <w:lvl w:ilvl="0">
      <w:start w:val="1"/>
      <w:numFmt w:val="decimal"/>
      <w:pStyle w:val="2"/>
      <w:lvlText w:val="%1."/>
      <w:lvlJc w:val="left"/>
      <w:pPr>
        <w:tabs>
          <w:tab w:val="num" w:pos="643"/>
        </w:tabs>
        <w:ind w:left="643" w:hanging="360"/>
      </w:pPr>
    </w:lvl>
  </w:abstractNum>
  <w:abstractNum w:abstractNumId="4">
    <w:nsid w:val="FFFFFF80"/>
    <w:multiLevelType w:val="singleLevel"/>
    <w:tmpl w:val="23802660"/>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A0C2C34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9482EC3A"/>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7666B2C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B2760110"/>
    <w:lvl w:ilvl="0">
      <w:start w:val="1"/>
      <w:numFmt w:val="decimal"/>
      <w:pStyle w:val="a"/>
      <w:lvlText w:val="%1."/>
      <w:lvlJc w:val="left"/>
      <w:pPr>
        <w:tabs>
          <w:tab w:val="num" w:pos="360"/>
        </w:tabs>
        <w:ind w:left="360" w:hanging="360"/>
      </w:pPr>
    </w:lvl>
  </w:abstractNum>
  <w:abstractNum w:abstractNumId="9">
    <w:nsid w:val="0066004F"/>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163F153D"/>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7FD1241"/>
    <w:multiLevelType w:val="hybridMultilevel"/>
    <w:tmpl w:val="F6D86CC2"/>
    <w:lvl w:ilvl="0" w:tplc="E4205412">
      <w:start w:val="1"/>
      <w:numFmt w:val="bullet"/>
      <w:pStyle w:val="a0"/>
      <w:lvlText w:val=""/>
      <w:lvlJc w:val="left"/>
      <w:pPr>
        <w:tabs>
          <w:tab w:val="num" w:pos="851"/>
        </w:tabs>
        <w:ind w:left="568" w:firstLine="0"/>
      </w:pPr>
      <w:rPr>
        <w:rFonts w:ascii="Wingdings" w:hAnsi="Wingdings" w:hint="default"/>
        <w:color w:val="808080"/>
        <w:sz w:val="16"/>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2">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7737461D"/>
    <w:multiLevelType w:val="multilevel"/>
    <w:tmpl w:val="040C0023"/>
    <w:styleLink w:val="a1"/>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1"/>
  </w:num>
  <w:num w:numId="2">
    <w:abstractNumId w:val="10"/>
  </w:num>
  <w:num w:numId="3">
    <w:abstractNumId w:val="9"/>
  </w:num>
  <w:num w:numId="4">
    <w:abstractNumId w:val="13"/>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num>
  <w:num w:numId="26">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evenAndOddHeaders/>
  <w:drawingGridHorizontalSpacing w:val="110"/>
  <w:displayHorizontalDrawingGridEvery w:val="2"/>
  <w:displayVerticalDrawingGridEvery w:val="2"/>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NatAutre" w:val="0"/>
    <w:docVar w:name="DocVarPREMATURE" w:val="0"/>
    <w:docVar w:name="EMM" w:val="0"/>
    <w:docVar w:name="ETRANSMISSION" w:val="BY E-TRANSMISSION ONLY"/>
    <w:docVar w:name="L4_1Annex" w:val="0"/>
    <w:docVar w:name="L4_1Anonymity" w:val="0"/>
    <w:docVar w:name="NBEMMDOC" w:val="0"/>
    <w:docVar w:name="SignForeName" w:val="0"/>
  </w:docVars>
  <w:rsids>
    <w:rsidRoot w:val="00A3410A"/>
    <w:rsid w:val="00000067"/>
    <w:rsid w:val="000010ED"/>
    <w:rsid w:val="000012CD"/>
    <w:rsid w:val="00002172"/>
    <w:rsid w:val="000041F8"/>
    <w:rsid w:val="000042A8"/>
    <w:rsid w:val="00004308"/>
    <w:rsid w:val="000052C5"/>
    <w:rsid w:val="00005BF0"/>
    <w:rsid w:val="00007154"/>
    <w:rsid w:val="000103AE"/>
    <w:rsid w:val="00011D69"/>
    <w:rsid w:val="00012AD3"/>
    <w:rsid w:val="00014566"/>
    <w:rsid w:val="00015C2D"/>
    <w:rsid w:val="00015F00"/>
    <w:rsid w:val="00015FFA"/>
    <w:rsid w:val="00022C1D"/>
    <w:rsid w:val="00034987"/>
    <w:rsid w:val="000350E3"/>
    <w:rsid w:val="0005172B"/>
    <w:rsid w:val="000556E1"/>
    <w:rsid w:val="000602DF"/>
    <w:rsid w:val="00061B05"/>
    <w:rsid w:val="00062973"/>
    <w:rsid w:val="00062D5D"/>
    <w:rsid w:val="000632D5"/>
    <w:rsid w:val="000644EE"/>
    <w:rsid w:val="00066F84"/>
    <w:rsid w:val="00070C02"/>
    <w:rsid w:val="00071ABC"/>
    <w:rsid w:val="0008262C"/>
    <w:rsid w:val="000856D7"/>
    <w:rsid w:val="000902AD"/>
    <w:rsid w:val="000925AD"/>
    <w:rsid w:val="000A24EB"/>
    <w:rsid w:val="000B285A"/>
    <w:rsid w:val="000B2B21"/>
    <w:rsid w:val="000B3470"/>
    <w:rsid w:val="000B6923"/>
    <w:rsid w:val="000C033C"/>
    <w:rsid w:val="000C1745"/>
    <w:rsid w:val="000C5F3C"/>
    <w:rsid w:val="000C6DCC"/>
    <w:rsid w:val="000D2446"/>
    <w:rsid w:val="000D47AA"/>
    <w:rsid w:val="000D721F"/>
    <w:rsid w:val="000D78BF"/>
    <w:rsid w:val="000E069B"/>
    <w:rsid w:val="000E0E82"/>
    <w:rsid w:val="000E1DC5"/>
    <w:rsid w:val="000E223F"/>
    <w:rsid w:val="000E35AC"/>
    <w:rsid w:val="000E7D45"/>
    <w:rsid w:val="000F7851"/>
    <w:rsid w:val="0010418A"/>
    <w:rsid w:val="00104E23"/>
    <w:rsid w:val="00111B0C"/>
    <w:rsid w:val="001124A6"/>
    <w:rsid w:val="00120D6C"/>
    <w:rsid w:val="00123B64"/>
    <w:rsid w:val="001257EC"/>
    <w:rsid w:val="00132C6A"/>
    <w:rsid w:val="00133D33"/>
    <w:rsid w:val="00134D64"/>
    <w:rsid w:val="001356D4"/>
    <w:rsid w:val="00135A30"/>
    <w:rsid w:val="0013612C"/>
    <w:rsid w:val="00136DC0"/>
    <w:rsid w:val="00137FF6"/>
    <w:rsid w:val="00141650"/>
    <w:rsid w:val="001457D8"/>
    <w:rsid w:val="0016072E"/>
    <w:rsid w:val="00162A12"/>
    <w:rsid w:val="001661A9"/>
    <w:rsid w:val="00166530"/>
    <w:rsid w:val="001832BD"/>
    <w:rsid w:val="00186BD8"/>
    <w:rsid w:val="001943B5"/>
    <w:rsid w:val="00195134"/>
    <w:rsid w:val="00197D21"/>
    <w:rsid w:val="001A145B"/>
    <w:rsid w:val="001A1ADF"/>
    <w:rsid w:val="001A674C"/>
    <w:rsid w:val="001A6BFF"/>
    <w:rsid w:val="001B3B24"/>
    <w:rsid w:val="001C0F98"/>
    <w:rsid w:val="001C2A42"/>
    <w:rsid w:val="001D63ED"/>
    <w:rsid w:val="001D7348"/>
    <w:rsid w:val="001E035B"/>
    <w:rsid w:val="001E0961"/>
    <w:rsid w:val="001E3EAE"/>
    <w:rsid w:val="001E5348"/>
    <w:rsid w:val="001E6F32"/>
    <w:rsid w:val="001F2145"/>
    <w:rsid w:val="001F6262"/>
    <w:rsid w:val="001F67B0"/>
    <w:rsid w:val="001F7A18"/>
    <w:rsid w:val="001F7B3D"/>
    <w:rsid w:val="00205F9F"/>
    <w:rsid w:val="002067DA"/>
    <w:rsid w:val="00210338"/>
    <w:rsid w:val="002115FC"/>
    <w:rsid w:val="002133F8"/>
    <w:rsid w:val="0021423C"/>
    <w:rsid w:val="00230D00"/>
    <w:rsid w:val="00231DF7"/>
    <w:rsid w:val="00231FD1"/>
    <w:rsid w:val="002339E0"/>
    <w:rsid w:val="00233CF8"/>
    <w:rsid w:val="0023575D"/>
    <w:rsid w:val="00237148"/>
    <w:rsid w:val="0024222D"/>
    <w:rsid w:val="00244B0E"/>
    <w:rsid w:val="00244F6C"/>
    <w:rsid w:val="00247622"/>
    <w:rsid w:val="002532C5"/>
    <w:rsid w:val="00260C03"/>
    <w:rsid w:val="0026540E"/>
    <w:rsid w:val="0027225C"/>
    <w:rsid w:val="00275123"/>
    <w:rsid w:val="00275C51"/>
    <w:rsid w:val="00282240"/>
    <w:rsid w:val="00283156"/>
    <w:rsid w:val="0028572A"/>
    <w:rsid w:val="002865D5"/>
    <w:rsid w:val="002948AD"/>
    <w:rsid w:val="00294C05"/>
    <w:rsid w:val="00294C92"/>
    <w:rsid w:val="002A01CC"/>
    <w:rsid w:val="002A351B"/>
    <w:rsid w:val="002A61B1"/>
    <w:rsid w:val="002A663C"/>
    <w:rsid w:val="002B1E6C"/>
    <w:rsid w:val="002B444B"/>
    <w:rsid w:val="002B5887"/>
    <w:rsid w:val="002C0692"/>
    <w:rsid w:val="002C0E27"/>
    <w:rsid w:val="002C3040"/>
    <w:rsid w:val="002C6228"/>
    <w:rsid w:val="002C7EFE"/>
    <w:rsid w:val="002D022D"/>
    <w:rsid w:val="002D11D4"/>
    <w:rsid w:val="002D24BB"/>
    <w:rsid w:val="002D5A39"/>
    <w:rsid w:val="002F2AF7"/>
    <w:rsid w:val="002F7E1C"/>
    <w:rsid w:val="00301A75"/>
    <w:rsid w:val="00302F70"/>
    <w:rsid w:val="0030336F"/>
    <w:rsid w:val="0030375E"/>
    <w:rsid w:val="0031102C"/>
    <w:rsid w:val="00312A30"/>
    <w:rsid w:val="00320F72"/>
    <w:rsid w:val="0032463E"/>
    <w:rsid w:val="00326224"/>
    <w:rsid w:val="0032676F"/>
    <w:rsid w:val="0032696F"/>
    <w:rsid w:val="00331EAC"/>
    <w:rsid w:val="0033294B"/>
    <w:rsid w:val="00332C46"/>
    <w:rsid w:val="0033525B"/>
    <w:rsid w:val="00337EE4"/>
    <w:rsid w:val="00340FFD"/>
    <w:rsid w:val="00347A65"/>
    <w:rsid w:val="003506B1"/>
    <w:rsid w:val="00355400"/>
    <w:rsid w:val="00356AC7"/>
    <w:rsid w:val="003609FA"/>
    <w:rsid w:val="00360F6E"/>
    <w:rsid w:val="003710C8"/>
    <w:rsid w:val="003750BE"/>
    <w:rsid w:val="00387B9D"/>
    <w:rsid w:val="003921DB"/>
    <w:rsid w:val="0039364F"/>
    <w:rsid w:val="00395051"/>
    <w:rsid w:val="00396686"/>
    <w:rsid w:val="0039778E"/>
    <w:rsid w:val="003A441D"/>
    <w:rsid w:val="003B0D07"/>
    <w:rsid w:val="003B4941"/>
    <w:rsid w:val="003B4ECC"/>
    <w:rsid w:val="003B6DB1"/>
    <w:rsid w:val="003B7962"/>
    <w:rsid w:val="003C5714"/>
    <w:rsid w:val="003C6B9F"/>
    <w:rsid w:val="003C6E2A"/>
    <w:rsid w:val="003D0299"/>
    <w:rsid w:val="003D0A1C"/>
    <w:rsid w:val="003D0AE9"/>
    <w:rsid w:val="003E6D80"/>
    <w:rsid w:val="003F05FA"/>
    <w:rsid w:val="003F244A"/>
    <w:rsid w:val="003F30B8"/>
    <w:rsid w:val="003F4C45"/>
    <w:rsid w:val="003F5F7B"/>
    <w:rsid w:val="003F7D64"/>
    <w:rsid w:val="00406849"/>
    <w:rsid w:val="00414300"/>
    <w:rsid w:val="00425C67"/>
    <w:rsid w:val="00427E7A"/>
    <w:rsid w:val="00435AAF"/>
    <w:rsid w:val="00435AB3"/>
    <w:rsid w:val="00436307"/>
    <w:rsid w:val="00436C49"/>
    <w:rsid w:val="00436E56"/>
    <w:rsid w:val="00445366"/>
    <w:rsid w:val="00447F5B"/>
    <w:rsid w:val="00461DB0"/>
    <w:rsid w:val="00463926"/>
    <w:rsid w:val="00464097"/>
    <w:rsid w:val="004646E0"/>
    <w:rsid w:val="00464C9A"/>
    <w:rsid w:val="00466BBD"/>
    <w:rsid w:val="00474F3D"/>
    <w:rsid w:val="00477732"/>
    <w:rsid w:val="00477E3A"/>
    <w:rsid w:val="00483E5F"/>
    <w:rsid w:val="00485FF9"/>
    <w:rsid w:val="004907F0"/>
    <w:rsid w:val="0049140B"/>
    <w:rsid w:val="004923A5"/>
    <w:rsid w:val="00492499"/>
    <w:rsid w:val="00496BFB"/>
    <w:rsid w:val="004A15C7"/>
    <w:rsid w:val="004A2160"/>
    <w:rsid w:val="004B013B"/>
    <w:rsid w:val="004B112B"/>
    <w:rsid w:val="004B6AB1"/>
    <w:rsid w:val="004C01E4"/>
    <w:rsid w:val="004C086C"/>
    <w:rsid w:val="004C1F56"/>
    <w:rsid w:val="004C27BC"/>
    <w:rsid w:val="004D15F3"/>
    <w:rsid w:val="004D347F"/>
    <w:rsid w:val="004D5311"/>
    <w:rsid w:val="004D5DCC"/>
    <w:rsid w:val="004E3340"/>
    <w:rsid w:val="004F10AF"/>
    <w:rsid w:val="004F11A4"/>
    <w:rsid w:val="004F2389"/>
    <w:rsid w:val="004F304D"/>
    <w:rsid w:val="004F4B66"/>
    <w:rsid w:val="004F61BE"/>
    <w:rsid w:val="004F66B1"/>
    <w:rsid w:val="00505724"/>
    <w:rsid w:val="00511C07"/>
    <w:rsid w:val="00512404"/>
    <w:rsid w:val="00512D5D"/>
    <w:rsid w:val="0051539E"/>
    <w:rsid w:val="005173A6"/>
    <w:rsid w:val="00520BAA"/>
    <w:rsid w:val="0052374F"/>
    <w:rsid w:val="00525208"/>
    <w:rsid w:val="005257A5"/>
    <w:rsid w:val="005264C0"/>
    <w:rsid w:val="00526A8A"/>
    <w:rsid w:val="00530586"/>
    <w:rsid w:val="00531DF2"/>
    <w:rsid w:val="00535BB8"/>
    <w:rsid w:val="005442EE"/>
    <w:rsid w:val="005460C1"/>
    <w:rsid w:val="00547353"/>
    <w:rsid w:val="005474E7"/>
    <w:rsid w:val="005512A3"/>
    <w:rsid w:val="00556C2C"/>
    <w:rsid w:val="005578CE"/>
    <w:rsid w:val="00562781"/>
    <w:rsid w:val="00563E83"/>
    <w:rsid w:val="00565702"/>
    <w:rsid w:val="0057271C"/>
    <w:rsid w:val="00572845"/>
    <w:rsid w:val="00582C86"/>
    <w:rsid w:val="0058725E"/>
    <w:rsid w:val="00592772"/>
    <w:rsid w:val="0059574A"/>
    <w:rsid w:val="005A1B9B"/>
    <w:rsid w:val="005A6751"/>
    <w:rsid w:val="005B092E"/>
    <w:rsid w:val="005B152C"/>
    <w:rsid w:val="005B1EE0"/>
    <w:rsid w:val="005B2B24"/>
    <w:rsid w:val="005B2DD8"/>
    <w:rsid w:val="005B4348"/>
    <w:rsid w:val="005B4425"/>
    <w:rsid w:val="005B4B94"/>
    <w:rsid w:val="005C060E"/>
    <w:rsid w:val="005C3EE8"/>
    <w:rsid w:val="005D34F9"/>
    <w:rsid w:val="005D4190"/>
    <w:rsid w:val="005D6221"/>
    <w:rsid w:val="005D67A3"/>
    <w:rsid w:val="005E2988"/>
    <w:rsid w:val="005E2A43"/>
    <w:rsid w:val="005E3085"/>
    <w:rsid w:val="005E438A"/>
    <w:rsid w:val="005E7682"/>
    <w:rsid w:val="005F51E1"/>
    <w:rsid w:val="006031E1"/>
    <w:rsid w:val="006072CC"/>
    <w:rsid w:val="00611C80"/>
    <w:rsid w:val="00617BE2"/>
    <w:rsid w:val="00620692"/>
    <w:rsid w:val="006242CA"/>
    <w:rsid w:val="006271C3"/>
    <w:rsid w:val="00627507"/>
    <w:rsid w:val="00633717"/>
    <w:rsid w:val="00633E63"/>
    <w:rsid w:val="006344E1"/>
    <w:rsid w:val="00634FFA"/>
    <w:rsid w:val="006545C4"/>
    <w:rsid w:val="00661971"/>
    <w:rsid w:val="00661CE8"/>
    <w:rsid w:val="006623D9"/>
    <w:rsid w:val="0066550C"/>
    <w:rsid w:val="0066600E"/>
    <w:rsid w:val="006716F2"/>
    <w:rsid w:val="00674BCF"/>
    <w:rsid w:val="006803BB"/>
    <w:rsid w:val="00682BF2"/>
    <w:rsid w:val="006844EA"/>
    <w:rsid w:val="006859CE"/>
    <w:rsid w:val="00691270"/>
    <w:rsid w:val="00692ED2"/>
    <w:rsid w:val="00694BA8"/>
    <w:rsid w:val="006A037C"/>
    <w:rsid w:val="006A36F4"/>
    <w:rsid w:val="006A406F"/>
    <w:rsid w:val="006A5D3A"/>
    <w:rsid w:val="006C23D4"/>
    <w:rsid w:val="006C3ABC"/>
    <w:rsid w:val="006C50C6"/>
    <w:rsid w:val="006C7BB0"/>
    <w:rsid w:val="006C7C1E"/>
    <w:rsid w:val="006D3237"/>
    <w:rsid w:val="006E1035"/>
    <w:rsid w:val="006E2E37"/>
    <w:rsid w:val="006E3AF8"/>
    <w:rsid w:val="006E3CF1"/>
    <w:rsid w:val="006E5049"/>
    <w:rsid w:val="006E7E80"/>
    <w:rsid w:val="006F1DF9"/>
    <w:rsid w:val="006F24DB"/>
    <w:rsid w:val="006F48CA"/>
    <w:rsid w:val="006F64DD"/>
    <w:rsid w:val="007000A7"/>
    <w:rsid w:val="00701460"/>
    <w:rsid w:val="00715127"/>
    <w:rsid w:val="00715E8E"/>
    <w:rsid w:val="00723580"/>
    <w:rsid w:val="00723755"/>
    <w:rsid w:val="0073136C"/>
    <w:rsid w:val="00731F0F"/>
    <w:rsid w:val="00733250"/>
    <w:rsid w:val="00741404"/>
    <w:rsid w:val="007449E5"/>
    <w:rsid w:val="00746C5A"/>
    <w:rsid w:val="00747FF0"/>
    <w:rsid w:val="0075013E"/>
    <w:rsid w:val="007509D5"/>
    <w:rsid w:val="0076242D"/>
    <w:rsid w:val="00764D4E"/>
    <w:rsid w:val="00765A1F"/>
    <w:rsid w:val="00774A6E"/>
    <w:rsid w:val="00775B6D"/>
    <w:rsid w:val="00776D68"/>
    <w:rsid w:val="007850EE"/>
    <w:rsid w:val="00785B95"/>
    <w:rsid w:val="00790E96"/>
    <w:rsid w:val="00792E19"/>
    <w:rsid w:val="00793366"/>
    <w:rsid w:val="00793ABE"/>
    <w:rsid w:val="007A716F"/>
    <w:rsid w:val="007B270A"/>
    <w:rsid w:val="007B505E"/>
    <w:rsid w:val="007C0695"/>
    <w:rsid w:val="007C419A"/>
    <w:rsid w:val="007C4CC8"/>
    <w:rsid w:val="007C5426"/>
    <w:rsid w:val="007C5798"/>
    <w:rsid w:val="007D3831"/>
    <w:rsid w:val="007D3B46"/>
    <w:rsid w:val="007D46C2"/>
    <w:rsid w:val="007D4832"/>
    <w:rsid w:val="007E21B2"/>
    <w:rsid w:val="007E2C4E"/>
    <w:rsid w:val="007E5C48"/>
    <w:rsid w:val="007F1905"/>
    <w:rsid w:val="0080048F"/>
    <w:rsid w:val="00801300"/>
    <w:rsid w:val="00802C64"/>
    <w:rsid w:val="00805E52"/>
    <w:rsid w:val="008061D0"/>
    <w:rsid w:val="00810B38"/>
    <w:rsid w:val="008129D5"/>
    <w:rsid w:val="008204C7"/>
    <w:rsid w:val="00820992"/>
    <w:rsid w:val="008217FE"/>
    <w:rsid w:val="00823602"/>
    <w:rsid w:val="008255F5"/>
    <w:rsid w:val="0083014E"/>
    <w:rsid w:val="0083214A"/>
    <w:rsid w:val="00834220"/>
    <w:rsid w:val="00840A08"/>
    <w:rsid w:val="00843B71"/>
    <w:rsid w:val="00845723"/>
    <w:rsid w:val="00851EF9"/>
    <w:rsid w:val="008577FD"/>
    <w:rsid w:val="00860B03"/>
    <w:rsid w:val="0086497A"/>
    <w:rsid w:val="008713A1"/>
    <w:rsid w:val="00872D78"/>
    <w:rsid w:val="008754AB"/>
    <w:rsid w:val="0088060C"/>
    <w:rsid w:val="00880B07"/>
    <w:rsid w:val="00893576"/>
    <w:rsid w:val="00893E73"/>
    <w:rsid w:val="008A43C4"/>
    <w:rsid w:val="008B02DC"/>
    <w:rsid w:val="008B57CE"/>
    <w:rsid w:val="008B659F"/>
    <w:rsid w:val="008C1632"/>
    <w:rsid w:val="008C26DE"/>
    <w:rsid w:val="008D2225"/>
    <w:rsid w:val="008D4752"/>
    <w:rsid w:val="008D552A"/>
    <w:rsid w:val="008E271C"/>
    <w:rsid w:val="008E418E"/>
    <w:rsid w:val="008E49B3"/>
    <w:rsid w:val="008E522E"/>
    <w:rsid w:val="008E5BC6"/>
    <w:rsid w:val="008E6A25"/>
    <w:rsid w:val="008F5193"/>
    <w:rsid w:val="009013A7"/>
    <w:rsid w:val="009017FB"/>
    <w:rsid w:val="009017FC"/>
    <w:rsid w:val="00903B43"/>
    <w:rsid w:val="00903D47"/>
    <w:rsid w:val="00903F60"/>
    <w:rsid w:val="0090506B"/>
    <w:rsid w:val="009050C9"/>
    <w:rsid w:val="009066FC"/>
    <w:rsid w:val="009125DB"/>
    <w:rsid w:val="009140A3"/>
    <w:rsid w:val="009144A2"/>
    <w:rsid w:val="0091510C"/>
    <w:rsid w:val="009259AC"/>
    <w:rsid w:val="00926F38"/>
    <w:rsid w:val="00927C32"/>
    <w:rsid w:val="00932C5A"/>
    <w:rsid w:val="00934301"/>
    <w:rsid w:val="00934CDC"/>
    <w:rsid w:val="00936CD1"/>
    <w:rsid w:val="00940569"/>
    <w:rsid w:val="00941747"/>
    <w:rsid w:val="00941EFB"/>
    <w:rsid w:val="009451D8"/>
    <w:rsid w:val="00947AFB"/>
    <w:rsid w:val="00951D7D"/>
    <w:rsid w:val="00952C12"/>
    <w:rsid w:val="00955092"/>
    <w:rsid w:val="00961178"/>
    <w:rsid w:val="009630C7"/>
    <w:rsid w:val="00963F22"/>
    <w:rsid w:val="00972B55"/>
    <w:rsid w:val="009743B7"/>
    <w:rsid w:val="0098228B"/>
    <w:rsid w:val="009828DA"/>
    <w:rsid w:val="00985BAB"/>
    <w:rsid w:val="00997F03"/>
    <w:rsid w:val="009A46DF"/>
    <w:rsid w:val="009B1B5F"/>
    <w:rsid w:val="009B2EC2"/>
    <w:rsid w:val="009B4FEF"/>
    <w:rsid w:val="009B6673"/>
    <w:rsid w:val="009B721A"/>
    <w:rsid w:val="009B7781"/>
    <w:rsid w:val="009C191B"/>
    <w:rsid w:val="009C2BD6"/>
    <w:rsid w:val="009C3C72"/>
    <w:rsid w:val="009C75AE"/>
    <w:rsid w:val="009D16DA"/>
    <w:rsid w:val="009D71AB"/>
    <w:rsid w:val="009E1F32"/>
    <w:rsid w:val="009E5829"/>
    <w:rsid w:val="009E776C"/>
    <w:rsid w:val="009F0251"/>
    <w:rsid w:val="009F51C9"/>
    <w:rsid w:val="00A11319"/>
    <w:rsid w:val="00A130B4"/>
    <w:rsid w:val="00A1726E"/>
    <w:rsid w:val="00A204CF"/>
    <w:rsid w:val="00A23D49"/>
    <w:rsid w:val="00A27004"/>
    <w:rsid w:val="00A30C29"/>
    <w:rsid w:val="00A335BA"/>
    <w:rsid w:val="00A3410A"/>
    <w:rsid w:val="00A34DD6"/>
    <w:rsid w:val="00A36819"/>
    <w:rsid w:val="00A36989"/>
    <w:rsid w:val="00A43628"/>
    <w:rsid w:val="00A46327"/>
    <w:rsid w:val="00A54192"/>
    <w:rsid w:val="00A5437F"/>
    <w:rsid w:val="00A6035E"/>
    <w:rsid w:val="00A6144C"/>
    <w:rsid w:val="00A66617"/>
    <w:rsid w:val="00A671F8"/>
    <w:rsid w:val="00A673A4"/>
    <w:rsid w:val="00A724AE"/>
    <w:rsid w:val="00A73329"/>
    <w:rsid w:val="00A82359"/>
    <w:rsid w:val="00A84419"/>
    <w:rsid w:val="00A865D2"/>
    <w:rsid w:val="00A94C20"/>
    <w:rsid w:val="00A96ED6"/>
    <w:rsid w:val="00A97848"/>
    <w:rsid w:val="00AA227F"/>
    <w:rsid w:val="00AA3BC7"/>
    <w:rsid w:val="00AA620B"/>
    <w:rsid w:val="00AA754A"/>
    <w:rsid w:val="00AB099E"/>
    <w:rsid w:val="00AB4328"/>
    <w:rsid w:val="00AB57ED"/>
    <w:rsid w:val="00AB5FA0"/>
    <w:rsid w:val="00AD1C43"/>
    <w:rsid w:val="00AE0A2E"/>
    <w:rsid w:val="00AE1582"/>
    <w:rsid w:val="00AE2D35"/>
    <w:rsid w:val="00AE354C"/>
    <w:rsid w:val="00AF4B07"/>
    <w:rsid w:val="00AF6186"/>
    <w:rsid w:val="00AF7A3A"/>
    <w:rsid w:val="00B1194E"/>
    <w:rsid w:val="00B160DB"/>
    <w:rsid w:val="00B20836"/>
    <w:rsid w:val="00B235BB"/>
    <w:rsid w:val="00B27A44"/>
    <w:rsid w:val="00B30BBF"/>
    <w:rsid w:val="00B33A4F"/>
    <w:rsid w:val="00B33C03"/>
    <w:rsid w:val="00B421F4"/>
    <w:rsid w:val="00B44E56"/>
    <w:rsid w:val="00B46543"/>
    <w:rsid w:val="00B47D33"/>
    <w:rsid w:val="00B5278E"/>
    <w:rsid w:val="00B52BE0"/>
    <w:rsid w:val="00B54133"/>
    <w:rsid w:val="00B637B9"/>
    <w:rsid w:val="00B701ED"/>
    <w:rsid w:val="00B71D7D"/>
    <w:rsid w:val="00B73FD8"/>
    <w:rsid w:val="00B74F84"/>
    <w:rsid w:val="00B8086C"/>
    <w:rsid w:val="00B81CF2"/>
    <w:rsid w:val="00B861B4"/>
    <w:rsid w:val="00B86DFE"/>
    <w:rsid w:val="00B9018B"/>
    <w:rsid w:val="00B90990"/>
    <w:rsid w:val="00B922FF"/>
    <w:rsid w:val="00B92491"/>
    <w:rsid w:val="00B9281E"/>
    <w:rsid w:val="00B93925"/>
    <w:rsid w:val="00B95187"/>
    <w:rsid w:val="00B95A5D"/>
    <w:rsid w:val="00B965B2"/>
    <w:rsid w:val="00B979FD"/>
    <w:rsid w:val="00BA2D55"/>
    <w:rsid w:val="00BA71B1"/>
    <w:rsid w:val="00BB0637"/>
    <w:rsid w:val="00BB345F"/>
    <w:rsid w:val="00BB5883"/>
    <w:rsid w:val="00BB68EA"/>
    <w:rsid w:val="00BC1C27"/>
    <w:rsid w:val="00BC6BBF"/>
    <w:rsid w:val="00BD1572"/>
    <w:rsid w:val="00BD256E"/>
    <w:rsid w:val="00BE0825"/>
    <w:rsid w:val="00BE14E3"/>
    <w:rsid w:val="00BE3774"/>
    <w:rsid w:val="00BE41E5"/>
    <w:rsid w:val="00BF0BBB"/>
    <w:rsid w:val="00BF4109"/>
    <w:rsid w:val="00BF4CC3"/>
    <w:rsid w:val="00C054C7"/>
    <w:rsid w:val="00C057B5"/>
    <w:rsid w:val="00C122F8"/>
    <w:rsid w:val="00C22687"/>
    <w:rsid w:val="00C32E4D"/>
    <w:rsid w:val="00C333A0"/>
    <w:rsid w:val="00C36A81"/>
    <w:rsid w:val="00C41974"/>
    <w:rsid w:val="00C447AD"/>
    <w:rsid w:val="00C53F4A"/>
    <w:rsid w:val="00C54125"/>
    <w:rsid w:val="00C55B54"/>
    <w:rsid w:val="00C6098E"/>
    <w:rsid w:val="00C6152C"/>
    <w:rsid w:val="00C621C2"/>
    <w:rsid w:val="00C74810"/>
    <w:rsid w:val="00C74D51"/>
    <w:rsid w:val="00C90D68"/>
    <w:rsid w:val="00C939FE"/>
    <w:rsid w:val="00CA035B"/>
    <w:rsid w:val="00CA4BDA"/>
    <w:rsid w:val="00CB1F66"/>
    <w:rsid w:val="00CB2951"/>
    <w:rsid w:val="00CD282B"/>
    <w:rsid w:val="00CD4C35"/>
    <w:rsid w:val="00CD7369"/>
    <w:rsid w:val="00CE0B0E"/>
    <w:rsid w:val="00CE2A30"/>
    <w:rsid w:val="00CE2F1E"/>
    <w:rsid w:val="00CE3831"/>
    <w:rsid w:val="00CF7495"/>
    <w:rsid w:val="00D00ABB"/>
    <w:rsid w:val="00D01EBC"/>
    <w:rsid w:val="00D02EEC"/>
    <w:rsid w:val="00D03551"/>
    <w:rsid w:val="00D06A63"/>
    <w:rsid w:val="00D07E0E"/>
    <w:rsid w:val="00D11478"/>
    <w:rsid w:val="00D129C7"/>
    <w:rsid w:val="00D15ED0"/>
    <w:rsid w:val="00D21B3E"/>
    <w:rsid w:val="00D21FED"/>
    <w:rsid w:val="00D22CD4"/>
    <w:rsid w:val="00D24251"/>
    <w:rsid w:val="00D25134"/>
    <w:rsid w:val="00D323AC"/>
    <w:rsid w:val="00D343E2"/>
    <w:rsid w:val="00D361A2"/>
    <w:rsid w:val="00D44C2E"/>
    <w:rsid w:val="00D45414"/>
    <w:rsid w:val="00D53C0F"/>
    <w:rsid w:val="00D566BD"/>
    <w:rsid w:val="00D57A4D"/>
    <w:rsid w:val="00D57C44"/>
    <w:rsid w:val="00D60AA7"/>
    <w:rsid w:val="00D60D87"/>
    <w:rsid w:val="00D640C9"/>
    <w:rsid w:val="00D6435F"/>
    <w:rsid w:val="00D75E28"/>
    <w:rsid w:val="00D772C2"/>
    <w:rsid w:val="00D8008E"/>
    <w:rsid w:val="00D82C45"/>
    <w:rsid w:val="00D835EA"/>
    <w:rsid w:val="00D908A8"/>
    <w:rsid w:val="00D977B6"/>
    <w:rsid w:val="00DA4A31"/>
    <w:rsid w:val="00DA61F2"/>
    <w:rsid w:val="00DA7B04"/>
    <w:rsid w:val="00DB36C2"/>
    <w:rsid w:val="00DB7196"/>
    <w:rsid w:val="00DC169B"/>
    <w:rsid w:val="00DC2AB9"/>
    <w:rsid w:val="00DC63F0"/>
    <w:rsid w:val="00DC6D8E"/>
    <w:rsid w:val="00DD6EE5"/>
    <w:rsid w:val="00DE1B8E"/>
    <w:rsid w:val="00DE221D"/>
    <w:rsid w:val="00DE386C"/>
    <w:rsid w:val="00DE4D35"/>
    <w:rsid w:val="00DF0549"/>
    <w:rsid w:val="00DF098B"/>
    <w:rsid w:val="00DF11C4"/>
    <w:rsid w:val="00DF210C"/>
    <w:rsid w:val="00DF4B6A"/>
    <w:rsid w:val="00DF7578"/>
    <w:rsid w:val="00E02C09"/>
    <w:rsid w:val="00E04D59"/>
    <w:rsid w:val="00E06B2D"/>
    <w:rsid w:val="00E07DA1"/>
    <w:rsid w:val="00E123CB"/>
    <w:rsid w:val="00E1557C"/>
    <w:rsid w:val="00E16140"/>
    <w:rsid w:val="00E205B8"/>
    <w:rsid w:val="00E20E13"/>
    <w:rsid w:val="00E21DBC"/>
    <w:rsid w:val="00E26619"/>
    <w:rsid w:val="00E275D7"/>
    <w:rsid w:val="00E27DBE"/>
    <w:rsid w:val="00E32AB1"/>
    <w:rsid w:val="00E36C71"/>
    <w:rsid w:val="00E40404"/>
    <w:rsid w:val="00E42149"/>
    <w:rsid w:val="00E45299"/>
    <w:rsid w:val="00E459C6"/>
    <w:rsid w:val="00E47589"/>
    <w:rsid w:val="00E555C4"/>
    <w:rsid w:val="00E64915"/>
    <w:rsid w:val="00E64BAD"/>
    <w:rsid w:val="00E661D4"/>
    <w:rsid w:val="00E70091"/>
    <w:rsid w:val="00E720F5"/>
    <w:rsid w:val="00E76D47"/>
    <w:rsid w:val="00E832F7"/>
    <w:rsid w:val="00E849F7"/>
    <w:rsid w:val="00E90302"/>
    <w:rsid w:val="00E940F6"/>
    <w:rsid w:val="00E9597F"/>
    <w:rsid w:val="00E96CCB"/>
    <w:rsid w:val="00E97396"/>
    <w:rsid w:val="00EA185E"/>
    <w:rsid w:val="00EA592A"/>
    <w:rsid w:val="00EA6A4E"/>
    <w:rsid w:val="00EA737F"/>
    <w:rsid w:val="00EB14E4"/>
    <w:rsid w:val="00EB32A5"/>
    <w:rsid w:val="00EB34ED"/>
    <w:rsid w:val="00EB7BE0"/>
    <w:rsid w:val="00EC12AF"/>
    <w:rsid w:val="00EC315E"/>
    <w:rsid w:val="00ED077C"/>
    <w:rsid w:val="00ED1190"/>
    <w:rsid w:val="00ED6544"/>
    <w:rsid w:val="00EE0277"/>
    <w:rsid w:val="00EE1DA9"/>
    <w:rsid w:val="00EE3C81"/>
    <w:rsid w:val="00EE3E00"/>
    <w:rsid w:val="00EE5DD2"/>
    <w:rsid w:val="00EE6250"/>
    <w:rsid w:val="00EF12B1"/>
    <w:rsid w:val="00EF2FEF"/>
    <w:rsid w:val="00EF41F1"/>
    <w:rsid w:val="00EF4F08"/>
    <w:rsid w:val="00EF573B"/>
    <w:rsid w:val="00EF5C45"/>
    <w:rsid w:val="00F00A0B"/>
    <w:rsid w:val="00F00A79"/>
    <w:rsid w:val="00F00E86"/>
    <w:rsid w:val="00F00F8B"/>
    <w:rsid w:val="00F0599D"/>
    <w:rsid w:val="00F07C1E"/>
    <w:rsid w:val="00F105DB"/>
    <w:rsid w:val="00F13128"/>
    <w:rsid w:val="00F132BC"/>
    <w:rsid w:val="00F13D80"/>
    <w:rsid w:val="00F16AAA"/>
    <w:rsid w:val="00F20411"/>
    <w:rsid w:val="00F21161"/>
    <w:rsid w:val="00F218EF"/>
    <w:rsid w:val="00F21BC7"/>
    <w:rsid w:val="00F266A2"/>
    <w:rsid w:val="00F32269"/>
    <w:rsid w:val="00F4457E"/>
    <w:rsid w:val="00F56A6F"/>
    <w:rsid w:val="00F5709C"/>
    <w:rsid w:val="00F6459A"/>
    <w:rsid w:val="00F64EF1"/>
    <w:rsid w:val="00F754BB"/>
    <w:rsid w:val="00F8432E"/>
    <w:rsid w:val="00F8765F"/>
    <w:rsid w:val="00F87FF2"/>
    <w:rsid w:val="00F906C6"/>
    <w:rsid w:val="00F90767"/>
    <w:rsid w:val="00F90F89"/>
    <w:rsid w:val="00FA685B"/>
    <w:rsid w:val="00FB0C01"/>
    <w:rsid w:val="00FB2486"/>
    <w:rsid w:val="00FB43E6"/>
    <w:rsid w:val="00FB49EA"/>
    <w:rsid w:val="00FC18F2"/>
    <w:rsid w:val="00FC39E5"/>
    <w:rsid w:val="00FC3A78"/>
    <w:rsid w:val="00FC5FFE"/>
    <w:rsid w:val="00FD1005"/>
    <w:rsid w:val="00FD3180"/>
    <w:rsid w:val="00FD5BEF"/>
    <w:rsid w:val="00FD6C75"/>
    <w:rsid w:val="00FD72AB"/>
    <w:rsid w:val="00FE5E6B"/>
    <w:rsid w:val="00FE69ED"/>
    <w:rsid w:val="00FE71B3"/>
    <w:rsid w:val="00FF2AC9"/>
    <w:rsid w:val="00FF42C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0"/>
    <w:lsdException w:name="header" w:uiPriority="57"/>
    <w:lsdException w:name="footer" w:uiPriority="57"/>
    <w:lsdException w:name="caption" w:qFormat="1"/>
    <w:lsdException w:name="List Number" w:unhideWhenUsed="0"/>
    <w:lsdException w:name="List 4" w:unhideWhenUsed="0"/>
    <w:lsdException w:name="List 5" w:unhideWhenUsed="0"/>
    <w:lsdException w:name="Title" w:semiHidden="0" w:unhideWhenUsed="0" w:qFormat="1"/>
    <w:lsdException w:name="Default Paragraph Font"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2">
    <w:name w:val="Normal"/>
    <w:semiHidden/>
    <w:rsid w:val="005460C1"/>
    <w:pPr>
      <w:jc w:val="both"/>
    </w:pPr>
    <w:rPr>
      <w:rFonts w:eastAsiaTheme="minorEastAsia"/>
      <w:sz w:val="24"/>
    </w:rPr>
  </w:style>
  <w:style w:type="paragraph" w:styleId="1">
    <w:name w:val="heading 1"/>
    <w:basedOn w:val="a2"/>
    <w:next w:val="a2"/>
    <w:link w:val="10"/>
    <w:uiPriority w:val="99"/>
    <w:semiHidden/>
    <w:rsid w:val="005460C1"/>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5460C1"/>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5460C1"/>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5460C1"/>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5460C1"/>
    <w:pPr>
      <w:spacing w:before="200"/>
      <w:outlineLvl w:val="4"/>
    </w:pPr>
    <w:rPr>
      <w:rFonts w:asciiTheme="majorHAnsi" w:eastAsiaTheme="majorEastAsia" w:hAnsiTheme="majorHAnsi" w:cstheme="majorBidi"/>
      <w:b/>
      <w:bCs/>
      <w:color w:val="808080"/>
      <w:sz w:val="22"/>
    </w:rPr>
  </w:style>
  <w:style w:type="paragraph" w:styleId="6">
    <w:name w:val="heading 6"/>
    <w:basedOn w:val="a2"/>
    <w:next w:val="a2"/>
    <w:link w:val="60"/>
    <w:uiPriority w:val="99"/>
    <w:semiHidden/>
    <w:rsid w:val="005460C1"/>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5460C1"/>
    <w:pPr>
      <w:outlineLvl w:val="6"/>
    </w:pPr>
    <w:rPr>
      <w:rFonts w:asciiTheme="majorHAnsi" w:eastAsiaTheme="majorEastAsia" w:hAnsiTheme="majorHAnsi" w:cstheme="majorBidi"/>
      <w:i/>
      <w:iCs/>
      <w:sz w:val="22"/>
      <w:lang w:bidi="en-US"/>
    </w:rPr>
  </w:style>
  <w:style w:type="paragraph" w:styleId="8">
    <w:name w:val="heading 8"/>
    <w:basedOn w:val="a2"/>
    <w:next w:val="a2"/>
    <w:link w:val="80"/>
    <w:uiPriority w:val="99"/>
    <w:semiHidden/>
    <w:qFormat/>
    <w:rsid w:val="005460C1"/>
    <w:pPr>
      <w:outlineLvl w:val="7"/>
    </w:pPr>
    <w:rPr>
      <w:rFonts w:asciiTheme="majorHAnsi" w:eastAsiaTheme="majorEastAsia" w:hAnsiTheme="majorHAnsi" w:cstheme="majorBidi"/>
      <w:sz w:val="20"/>
      <w:szCs w:val="20"/>
      <w:lang w:bidi="en-US"/>
    </w:rPr>
  </w:style>
  <w:style w:type="paragraph" w:styleId="9">
    <w:name w:val="heading 9"/>
    <w:basedOn w:val="a2"/>
    <w:next w:val="a2"/>
    <w:link w:val="90"/>
    <w:uiPriority w:val="99"/>
    <w:semiHidden/>
    <w:qFormat/>
    <w:rsid w:val="005460C1"/>
    <w:pPr>
      <w:outlineLvl w:val="8"/>
    </w:pPr>
    <w:rPr>
      <w:rFonts w:asciiTheme="majorHAnsi" w:eastAsiaTheme="majorEastAsia" w:hAnsiTheme="majorHAnsi" w:cstheme="majorBidi"/>
      <w:i/>
      <w:iCs/>
      <w:spacing w:val="5"/>
      <w:sz w:val="20"/>
      <w:szCs w:val="20"/>
      <w:lang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5460C1"/>
    <w:rPr>
      <w:rFonts w:ascii="Tahoma" w:hAnsi="Tahoma" w:cs="Tahoma"/>
      <w:sz w:val="16"/>
      <w:szCs w:val="16"/>
    </w:rPr>
  </w:style>
  <w:style w:type="character" w:customStyle="1" w:styleId="a7">
    <w:name w:val="Текст выноски Знак"/>
    <w:basedOn w:val="a3"/>
    <w:link w:val="a6"/>
    <w:uiPriority w:val="99"/>
    <w:semiHidden/>
    <w:rsid w:val="005460C1"/>
    <w:rPr>
      <w:rFonts w:ascii="Tahoma" w:eastAsiaTheme="minorEastAsia" w:hAnsi="Tahoma" w:cs="Tahoma"/>
      <w:sz w:val="16"/>
      <w:szCs w:val="16"/>
    </w:rPr>
  </w:style>
  <w:style w:type="character" w:styleId="a8">
    <w:name w:val="Book Title"/>
    <w:uiPriority w:val="99"/>
    <w:semiHidden/>
    <w:qFormat/>
    <w:rsid w:val="005460C1"/>
    <w:rPr>
      <w:i/>
      <w:iCs/>
      <w:smallCaps/>
      <w:spacing w:val="5"/>
    </w:rPr>
  </w:style>
  <w:style w:type="paragraph" w:customStyle="1" w:styleId="ECHRHeader">
    <w:name w:val="ECHR_Header"/>
    <w:aliases w:val="Ju_Header"/>
    <w:basedOn w:val="a9"/>
    <w:uiPriority w:val="4"/>
    <w:qFormat/>
    <w:rsid w:val="005460C1"/>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5460C1"/>
    <w:pPr>
      <w:jc w:val="left"/>
    </w:pPr>
    <w:rPr>
      <w:sz w:val="8"/>
    </w:rPr>
  </w:style>
  <w:style w:type="character" w:styleId="ab">
    <w:name w:val="Strong"/>
    <w:uiPriority w:val="99"/>
    <w:semiHidden/>
    <w:qFormat/>
    <w:rsid w:val="005460C1"/>
    <w:rPr>
      <w:b/>
      <w:bCs/>
    </w:rPr>
  </w:style>
  <w:style w:type="paragraph" w:styleId="ac">
    <w:name w:val="No Spacing"/>
    <w:basedOn w:val="a2"/>
    <w:link w:val="ad"/>
    <w:semiHidden/>
    <w:qFormat/>
    <w:rsid w:val="005460C1"/>
    <w:rPr>
      <w:sz w:val="22"/>
    </w:rPr>
  </w:style>
  <w:style w:type="character" w:customStyle="1" w:styleId="ad">
    <w:name w:val="Без интервала Знак"/>
    <w:basedOn w:val="a3"/>
    <w:link w:val="ac"/>
    <w:semiHidden/>
    <w:rsid w:val="005460C1"/>
    <w:rPr>
      <w:rFonts w:eastAsiaTheme="minorEastAsia"/>
    </w:rPr>
  </w:style>
  <w:style w:type="paragraph" w:customStyle="1" w:styleId="ECHRFooterLine">
    <w:name w:val="ECHR_Footer_Line"/>
    <w:aliases w:val="Footer_Line"/>
    <w:basedOn w:val="a2"/>
    <w:next w:val="ECHRFooter"/>
    <w:uiPriority w:val="57"/>
    <w:semiHidden/>
    <w:rsid w:val="005460C1"/>
    <w:pPr>
      <w:pBdr>
        <w:top w:val="single" w:sz="6" w:space="1" w:color="5F5F5F"/>
      </w:pBdr>
      <w:tabs>
        <w:tab w:val="center" w:pos="4536"/>
        <w:tab w:val="right" w:pos="9696"/>
      </w:tabs>
      <w:ind w:left="-680" w:right="-680"/>
      <w:jc w:val="left"/>
    </w:pPr>
    <w:rPr>
      <w:color w:val="5F5F5F"/>
    </w:rPr>
  </w:style>
  <w:style w:type="paragraph" w:customStyle="1" w:styleId="DecHTitle">
    <w:name w:val="Dec_H_Title"/>
    <w:basedOn w:val="ECHRTitleCentre1"/>
    <w:uiPriority w:val="7"/>
    <w:semiHidden/>
    <w:qFormat/>
    <w:rsid w:val="005460C1"/>
  </w:style>
  <w:style w:type="paragraph" w:customStyle="1" w:styleId="DecList">
    <w:name w:val="Dec_List"/>
    <w:basedOn w:val="a2"/>
    <w:uiPriority w:val="9"/>
    <w:semiHidden/>
    <w:qFormat/>
    <w:rsid w:val="005460C1"/>
    <w:pPr>
      <w:spacing w:before="240"/>
      <w:ind w:left="284"/>
    </w:pPr>
  </w:style>
  <w:style w:type="paragraph" w:customStyle="1" w:styleId="DummyStyle">
    <w:name w:val="Dummy_Style"/>
    <w:basedOn w:val="a2"/>
    <w:semiHidden/>
    <w:qFormat/>
    <w:rsid w:val="005460C1"/>
    <w:rPr>
      <w:color w:val="00B050"/>
    </w:rPr>
  </w:style>
  <w:style w:type="paragraph" w:customStyle="1" w:styleId="ECHRTitleCentre3">
    <w:name w:val="ECHR_Title_Centre_3"/>
    <w:aliases w:val="Ju_H_Article"/>
    <w:basedOn w:val="a2"/>
    <w:next w:val="ECHRParaQuote"/>
    <w:uiPriority w:val="27"/>
    <w:qFormat/>
    <w:rsid w:val="005460C1"/>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5460C1"/>
    <w:pPr>
      <w:keepNext/>
      <w:keepLines/>
      <w:spacing w:after="240"/>
      <w:jc w:val="center"/>
      <w:outlineLvl w:val="0"/>
    </w:pPr>
    <w:rPr>
      <w:rFonts w:asciiTheme="majorHAnsi" w:hAnsiTheme="majorHAnsi"/>
      <w:sz w:val="28"/>
    </w:rPr>
  </w:style>
  <w:style w:type="paragraph" w:customStyle="1" w:styleId="JuAppQuestion">
    <w:name w:val="Ju_App_Question"/>
    <w:basedOn w:val="a2"/>
    <w:uiPriority w:val="5"/>
    <w:semiHidden/>
    <w:qFormat/>
    <w:rsid w:val="005460C1"/>
    <w:pPr>
      <w:numPr>
        <w:numId w:val="26"/>
      </w:numPr>
      <w:jc w:val="left"/>
    </w:pPr>
    <w:rPr>
      <w:b/>
    </w:rPr>
  </w:style>
  <w:style w:type="paragraph" w:customStyle="1" w:styleId="JuCourt">
    <w:name w:val="Ju_Court"/>
    <w:basedOn w:val="a2"/>
    <w:next w:val="a2"/>
    <w:uiPriority w:val="16"/>
    <w:qFormat/>
    <w:rsid w:val="005460C1"/>
    <w:pPr>
      <w:tabs>
        <w:tab w:val="left" w:pos="907"/>
        <w:tab w:val="left" w:pos="1701"/>
        <w:tab w:val="right" w:pos="7371"/>
      </w:tabs>
      <w:spacing w:before="240"/>
      <w:ind w:left="397" w:hanging="397"/>
      <w:jc w:val="left"/>
    </w:pPr>
    <w:rPr>
      <w:lang w:bidi="en-US"/>
    </w:rPr>
  </w:style>
  <w:style w:type="paragraph" w:customStyle="1" w:styleId="JuHeaderLandscape">
    <w:name w:val="Ju_Header_Landscape"/>
    <w:basedOn w:val="ECHRHeader"/>
    <w:uiPriority w:val="4"/>
    <w:qFormat/>
    <w:rsid w:val="005460C1"/>
    <w:pPr>
      <w:tabs>
        <w:tab w:val="clear" w:pos="3686"/>
        <w:tab w:val="clear" w:pos="7371"/>
        <w:tab w:val="center" w:pos="6146"/>
        <w:tab w:val="right" w:pos="12293"/>
      </w:tabs>
    </w:pPr>
  </w:style>
  <w:style w:type="paragraph" w:customStyle="1" w:styleId="ECHRTitleCentre2">
    <w:name w:val="ECHR_Title_Centre_2"/>
    <w:aliases w:val="Dec_H_Case"/>
    <w:basedOn w:val="a2"/>
    <w:next w:val="ECHRPara"/>
    <w:uiPriority w:val="8"/>
    <w:qFormat/>
    <w:rsid w:val="005460C1"/>
    <w:pPr>
      <w:spacing w:after="240"/>
      <w:jc w:val="center"/>
      <w:outlineLvl w:val="0"/>
    </w:pPr>
    <w:rPr>
      <w:rFonts w:asciiTheme="majorHAnsi" w:hAnsiTheme="majorHAnsi"/>
    </w:rPr>
  </w:style>
  <w:style w:type="paragraph" w:customStyle="1" w:styleId="JuInitialled">
    <w:name w:val="Ju_Initialled"/>
    <w:basedOn w:val="a2"/>
    <w:uiPriority w:val="31"/>
    <w:qFormat/>
    <w:rsid w:val="005460C1"/>
    <w:pPr>
      <w:tabs>
        <w:tab w:val="center" w:pos="6407"/>
      </w:tabs>
      <w:spacing w:before="720"/>
      <w:jc w:val="right"/>
    </w:pPr>
  </w:style>
  <w:style w:type="paragraph" w:styleId="ae">
    <w:name w:val="Title"/>
    <w:basedOn w:val="a2"/>
    <w:next w:val="a2"/>
    <w:link w:val="af"/>
    <w:uiPriority w:val="99"/>
    <w:semiHidden/>
    <w:qFormat/>
    <w:rsid w:val="005460C1"/>
    <w:pPr>
      <w:pBdr>
        <w:bottom w:val="single" w:sz="4" w:space="1" w:color="auto"/>
      </w:pBdr>
      <w:contextualSpacing/>
    </w:pPr>
    <w:rPr>
      <w:rFonts w:asciiTheme="majorHAnsi" w:eastAsiaTheme="majorEastAsia" w:hAnsiTheme="majorHAnsi" w:cstheme="majorBidi"/>
      <w:spacing w:val="5"/>
      <w:sz w:val="52"/>
      <w:szCs w:val="52"/>
      <w:lang w:bidi="en-US"/>
    </w:rPr>
  </w:style>
  <w:style w:type="character" w:customStyle="1" w:styleId="af">
    <w:name w:val="Название Знак"/>
    <w:basedOn w:val="a3"/>
    <w:link w:val="ae"/>
    <w:uiPriority w:val="99"/>
    <w:semiHidden/>
    <w:rsid w:val="005460C1"/>
    <w:rPr>
      <w:rFonts w:asciiTheme="majorHAnsi" w:eastAsiaTheme="majorEastAsia" w:hAnsiTheme="majorHAnsi" w:cstheme="majorBidi"/>
      <w:spacing w:val="5"/>
      <w:sz w:val="52"/>
      <w:szCs w:val="52"/>
      <w:lang w:bidi="en-US"/>
    </w:rPr>
  </w:style>
  <w:style w:type="paragraph" w:customStyle="1" w:styleId="ECHRHeading3">
    <w:name w:val="ECHR_Heading_3"/>
    <w:aliases w:val="Ju_H_1."/>
    <w:basedOn w:val="31"/>
    <w:next w:val="ECHRPara"/>
    <w:uiPriority w:val="21"/>
    <w:qFormat/>
    <w:rsid w:val="005460C1"/>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5460C1"/>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5460C1"/>
    <w:pPr>
      <w:keepNext/>
      <w:keepLines/>
      <w:tabs>
        <w:tab w:val="left" w:pos="1191"/>
      </w:tabs>
      <w:spacing w:before="240" w:after="120"/>
      <w:ind w:left="1190" w:hanging="357"/>
    </w:pPr>
    <w:rPr>
      <w:b w:val="0"/>
      <w:i/>
      <w:color w:val="auto"/>
      <w:sz w:val="20"/>
    </w:rPr>
  </w:style>
  <w:style w:type="paragraph" w:customStyle="1" w:styleId="ECHRHeading6">
    <w:name w:val="ECHR_Heading_6"/>
    <w:aliases w:val="Ju_H_alpha"/>
    <w:basedOn w:val="6"/>
    <w:next w:val="ECHRPara"/>
    <w:uiPriority w:val="24"/>
    <w:qFormat/>
    <w:rsid w:val="005460C1"/>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5460C1"/>
    <w:pPr>
      <w:keepNext/>
      <w:keepLines/>
      <w:spacing w:before="240" w:after="120"/>
      <w:ind w:left="1236"/>
    </w:pPr>
    <w:rPr>
      <w:sz w:val="20"/>
    </w:rPr>
  </w:style>
  <w:style w:type="paragraph" w:customStyle="1" w:styleId="JuQuotSub">
    <w:name w:val="Ju_Quot_Sub"/>
    <w:basedOn w:val="ECHRParaQuote"/>
    <w:uiPriority w:val="15"/>
    <w:qFormat/>
    <w:rsid w:val="005460C1"/>
    <w:pPr>
      <w:ind w:left="567"/>
    </w:pPr>
  </w:style>
  <w:style w:type="character" w:customStyle="1" w:styleId="JuITMark">
    <w:name w:val="Ju_ITMark"/>
    <w:basedOn w:val="a3"/>
    <w:uiPriority w:val="38"/>
    <w:qFormat/>
    <w:rsid w:val="005460C1"/>
    <w:rPr>
      <w:vanish w:val="0"/>
      <w:color w:val="auto"/>
      <w:sz w:val="14"/>
      <w:bdr w:val="none" w:sz="0" w:space="0" w:color="auto"/>
      <w:shd w:val="clear" w:color="auto" w:fill="BEE5FF" w:themeFill="background1" w:themeFillTint="33"/>
    </w:rPr>
  </w:style>
  <w:style w:type="character" w:customStyle="1" w:styleId="JUNAMES">
    <w:name w:val="JU_NAMES"/>
    <w:uiPriority w:val="17"/>
    <w:qFormat/>
    <w:rsid w:val="005460C1"/>
    <w:rPr>
      <w:caps w:val="0"/>
      <w:smallCaps/>
    </w:rPr>
  </w:style>
  <w:style w:type="paragraph" w:styleId="a9">
    <w:name w:val="header"/>
    <w:basedOn w:val="a2"/>
    <w:link w:val="af0"/>
    <w:uiPriority w:val="57"/>
    <w:semiHidden/>
    <w:rsid w:val="005460C1"/>
    <w:pPr>
      <w:tabs>
        <w:tab w:val="center" w:pos="4536"/>
        <w:tab w:val="right" w:pos="9072"/>
      </w:tabs>
    </w:pPr>
    <w:rPr>
      <w:rFonts w:eastAsiaTheme="minorHAnsi"/>
    </w:rPr>
  </w:style>
  <w:style w:type="character" w:customStyle="1" w:styleId="af0">
    <w:name w:val="Верхний колонтитул Знак"/>
    <w:basedOn w:val="a3"/>
    <w:link w:val="a9"/>
    <w:uiPriority w:val="57"/>
    <w:semiHidden/>
    <w:rsid w:val="005460C1"/>
    <w:rPr>
      <w:sz w:val="24"/>
    </w:rPr>
  </w:style>
  <w:style w:type="character" w:customStyle="1" w:styleId="10">
    <w:name w:val="Заголовок 1 Знак"/>
    <w:basedOn w:val="a3"/>
    <w:link w:val="1"/>
    <w:uiPriority w:val="99"/>
    <w:semiHidden/>
    <w:rsid w:val="005460C1"/>
    <w:rPr>
      <w:rFonts w:asciiTheme="majorHAnsi" w:eastAsiaTheme="majorEastAsia" w:hAnsiTheme="majorHAnsi" w:cstheme="majorBidi"/>
      <w:b/>
      <w:bCs/>
      <w:color w:val="333333"/>
      <w:sz w:val="28"/>
      <w:szCs w:val="28"/>
    </w:rPr>
  </w:style>
  <w:style w:type="paragraph" w:customStyle="1" w:styleId="ECHRHeading1">
    <w:name w:val="ECHR_Heading_1"/>
    <w:aliases w:val="Ju_H_I_Roman"/>
    <w:basedOn w:val="1"/>
    <w:next w:val="ECHRPara"/>
    <w:uiPriority w:val="19"/>
    <w:qFormat/>
    <w:rsid w:val="005460C1"/>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5460C1"/>
    <w:pPr>
      <w:keepNext/>
      <w:keepLines/>
      <w:tabs>
        <w:tab w:val="left" w:pos="584"/>
      </w:tabs>
      <w:spacing w:before="360" w:after="240"/>
      <w:ind w:left="584" w:hanging="352"/>
    </w:pPr>
    <w:rPr>
      <w:color w:val="auto"/>
      <w:sz w:val="24"/>
    </w:rPr>
  </w:style>
  <w:style w:type="character" w:customStyle="1" w:styleId="22">
    <w:name w:val="Заголовок 2 Знак"/>
    <w:basedOn w:val="a3"/>
    <w:link w:val="21"/>
    <w:uiPriority w:val="99"/>
    <w:semiHidden/>
    <w:rsid w:val="005460C1"/>
    <w:rPr>
      <w:rFonts w:asciiTheme="majorHAnsi" w:eastAsiaTheme="majorEastAsia" w:hAnsiTheme="majorHAnsi" w:cstheme="majorBidi"/>
      <w:b/>
      <w:bCs/>
      <w:color w:val="4D4D4D"/>
      <w:sz w:val="26"/>
      <w:szCs w:val="26"/>
    </w:rPr>
  </w:style>
  <w:style w:type="paragraph" w:customStyle="1" w:styleId="JuParaSub">
    <w:name w:val="Ju_Para_Sub"/>
    <w:basedOn w:val="ECHRPara"/>
    <w:uiPriority w:val="13"/>
    <w:qFormat/>
    <w:rsid w:val="005460C1"/>
    <w:pPr>
      <w:ind w:left="284"/>
    </w:pPr>
  </w:style>
  <w:style w:type="paragraph" w:customStyle="1" w:styleId="JuCase">
    <w:name w:val="Ju_Case"/>
    <w:basedOn w:val="a2"/>
    <w:next w:val="ECHRPara"/>
    <w:uiPriority w:val="10"/>
    <w:rsid w:val="005460C1"/>
    <w:pPr>
      <w:ind w:firstLine="284"/>
    </w:pPr>
    <w:rPr>
      <w:b/>
    </w:rPr>
  </w:style>
  <w:style w:type="character" w:customStyle="1" w:styleId="32">
    <w:name w:val="Заголовок 3 Знак"/>
    <w:basedOn w:val="a3"/>
    <w:link w:val="31"/>
    <w:uiPriority w:val="99"/>
    <w:semiHidden/>
    <w:rsid w:val="005460C1"/>
    <w:rPr>
      <w:rFonts w:asciiTheme="majorHAnsi" w:eastAsiaTheme="majorEastAsia" w:hAnsiTheme="majorHAnsi" w:cstheme="majorBidi"/>
      <w:b/>
      <w:bCs/>
      <w:color w:val="5F5F5F"/>
      <w:sz w:val="24"/>
    </w:rPr>
  </w:style>
  <w:style w:type="character" w:customStyle="1" w:styleId="42">
    <w:name w:val="Заголовок 4 Знак"/>
    <w:basedOn w:val="a3"/>
    <w:link w:val="41"/>
    <w:uiPriority w:val="99"/>
    <w:semiHidden/>
    <w:rsid w:val="005460C1"/>
    <w:rPr>
      <w:rFonts w:asciiTheme="majorHAnsi" w:eastAsiaTheme="majorEastAsia" w:hAnsiTheme="majorHAnsi" w:cstheme="majorBidi"/>
      <w:b/>
      <w:bCs/>
      <w:i/>
      <w:iCs/>
      <w:color w:val="777777"/>
      <w:sz w:val="24"/>
    </w:rPr>
  </w:style>
  <w:style w:type="character" w:customStyle="1" w:styleId="52">
    <w:name w:val="Заголовок 5 Знак"/>
    <w:basedOn w:val="a3"/>
    <w:link w:val="51"/>
    <w:uiPriority w:val="99"/>
    <w:semiHidden/>
    <w:rsid w:val="005460C1"/>
    <w:rPr>
      <w:rFonts w:asciiTheme="majorHAnsi" w:eastAsiaTheme="majorEastAsia" w:hAnsiTheme="majorHAnsi" w:cstheme="majorBidi"/>
      <w:b/>
      <w:bCs/>
      <w:color w:val="808080"/>
    </w:rPr>
  </w:style>
  <w:style w:type="character" w:styleId="af1">
    <w:name w:val="Subtle Emphasis"/>
    <w:uiPriority w:val="99"/>
    <w:semiHidden/>
    <w:qFormat/>
    <w:rsid w:val="005460C1"/>
    <w:rPr>
      <w:i/>
      <w:iCs/>
    </w:rPr>
  </w:style>
  <w:style w:type="table" w:customStyle="1" w:styleId="ECHRTable">
    <w:name w:val="ECHR_Table"/>
    <w:basedOn w:val="a4"/>
    <w:rsid w:val="00860B03"/>
    <w:rPr>
      <w:rFonts w:eastAsia="Times New Roman" w:cs="Times New Roman"/>
      <w:sz w:val="20"/>
      <w:szCs w:val="20"/>
    </w:rPr>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rPr>
    <w:tblPr>
      <w:tblInd w:w="0" w:type="dxa"/>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a2"/>
    <w:next w:val="ECHRPara"/>
    <w:uiPriority w:val="18"/>
    <w:qFormat/>
    <w:rsid w:val="005460C1"/>
    <w:pPr>
      <w:keepNext/>
      <w:keepLines/>
      <w:spacing w:before="720" w:after="240"/>
      <w:outlineLvl w:val="0"/>
    </w:pPr>
    <w:rPr>
      <w:rFonts w:asciiTheme="majorHAnsi" w:hAnsiTheme="majorHAnsi"/>
      <w:sz w:val="28"/>
    </w:rPr>
  </w:style>
  <w:style w:type="character" w:styleId="af2">
    <w:name w:val="Emphasis"/>
    <w:uiPriority w:val="99"/>
    <w:semiHidden/>
    <w:qFormat/>
    <w:rsid w:val="005460C1"/>
    <w:rPr>
      <w:b/>
      <w:bCs/>
      <w:i/>
      <w:iCs/>
      <w:spacing w:val="10"/>
      <w:bdr w:val="none" w:sz="0" w:space="0" w:color="auto"/>
      <w:shd w:val="clear" w:color="auto" w:fill="auto"/>
    </w:rPr>
  </w:style>
  <w:style w:type="paragraph" w:styleId="aa">
    <w:name w:val="footer"/>
    <w:basedOn w:val="a2"/>
    <w:link w:val="af3"/>
    <w:uiPriority w:val="57"/>
    <w:semiHidden/>
    <w:rsid w:val="005460C1"/>
    <w:pPr>
      <w:tabs>
        <w:tab w:val="center" w:pos="4536"/>
        <w:tab w:val="right" w:pos="9696"/>
      </w:tabs>
      <w:ind w:left="-680" w:right="-680"/>
    </w:pPr>
    <w:rPr>
      <w:rFonts w:eastAsiaTheme="minorHAnsi"/>
    </w:rPr>
  </w:style>
  <w:style w:type="character" w:customStyle="1" w:styleId="af3">
    <w:name w:val="Нижний колонтитул Знак"/>
    <w:basedOn w:val="a3"/>
    <w:link w:val="aa"/>
    <w:uiPriority w:val="57"/>
    <w:semiHidden/>
    <w:rsid w:val="005460C1"/>
    <w:rPr>
      <w:sz w:val="24"/>
    </w:rPr>
  </w:style>
  <w:style w:type="character" w:styleId="af4">
    <w:name w:val="footnote reference"/>
    <w:basedOn w:val="a3"/>
    <w:uiPriority w:val="99"/>
    <w:semiHidden/>
    <w:rsid w:val="005460C1"/>
    <w:rPr>
      <w:vertAlign w:val="superscript"/>
    </w:rPr>
  </w:style>
  <w:style w:type="paragraph" w:styleId="af5">
    <w:name w:val="footnote text"/>
    <w:basedOn w:val="a2"/>
    <w:link w:val="af6"/>
    <w:uiPriority w:val="99"/>
    <w:semiHidden/>
    <w:rsid w:val="005460C1"/>
    <w:rPr>
      <w:sz w:val="20"/>
      <w:szCs w:val="20"/>
    </w:rPr>
  </w:style>
  <w:style w:type="character" w:customStyle="1" w:styleId="af6">
    <w:name w:val="Текст сноски Знак"/>
    <w:basedOn w:val="a3"/>
    <w:link w:val="af5"/>
    <w:uiPriority w:val="99"/>
    <w:semiHidden/>
    <w:rsid w:val="005460C1"/>
    <w:rPr>
      <w:rFonts w:eastAsiaTheme="minorEastAsia"/>
      <w:sz w:val="20"/>
      <w:szCs w:val="20"/>
    </w:rPr>
  </w:style>
  <w:style w:type="character" w:customStyle="1" w:styleId="60">
    <w:name w:val="Заголовок 6 Знак"/>
    <w:basedOn w:val="a3"/>
    <w:link w:val="6"/>
    <w:uiPriority w:val="99"/>
    <w:semiHidden/>
    <w:rsid w:val="005460C1"/>
    <w:rPr>
      <w:rFonts w:asciiTheme="majorHAnsi" w:eastAsiaTheme="majorEastAsia" w:hAnsiTheme="majorHAnsi" w:cstheme="majorBidi"/>
      <w:b/>
      <w:bCs/>
      <w:i/>
      <w:iCs/>
      <w:color w:val="7F7F7F" w:themeColor="text1" w:themeTint="80"/>
      <w:sz w:val="24"/>
      <w:lang w:bidi="en-US"/>
    </w:rPr>
  </w:style>
  <w:style w:type="character" w:customStyle="1" w:styleId="70">
    <w:name w:val="Заголовок 7 Знак"/>
    <w:basedOn w:val="a3"/>
    <w:link w:val="7"/>
    <w:uiPriority w:val="99"/>
    <w:semiHidden/>
    <w:rsid w:val="005460C1"/>
    <w:rPr>
      <w:rFonts w:asciiTheme="majorHAnsi" w:eastAsiaTheme="majorEastAsia" w:hAnsiTheme="majorHAnsi" w:cstheme="majorBidi"/>
      <w:i/>
      <w:iCs/>
      <w:lang w:bidi="en-US"/>
    </w:rPr>
  </w:style>
  <w:style w:type="character" w:customStyle="1" w:styleId="80">
    <w:name w:val="Заголовок 8 Знак"/>
    <w:basedOn w:val="a3"/>
    <w:link w:val="8"/>
    <w:uiPriority w:val="99"/>
    <w:semiHidden/>
    <w:rsid w:val="005460C1"/>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5460C1"/>
    <w:rPr>
      <w:rFonts w:asciiTheme="majorHAnsi" w:eastAsiaTheme="majorEastAsia" w:hAnsiTheme="majorHAnsi" w:cstheme="majorBidi"/>
      <w:i/>
      <w:iCs/>
      <w:spacing w:val="5"/>
      <w:sz w:val="20"/>
      <w:szCs w:val="20"/>
      <w:lang w:bidi="en-US"/>
    </w:rPr>
  </w:style>
  <w:style w:type="character" w:styleId="af7">
    <w:name w:val="Hyperlink"/>
    <w:basedOn w:val="a3"/>
    <w:uiPriority w:val="99"/>
    <w:semiHidden/>
    <w:rsid w:val="005460C1"/>
    <w:rPr>
      <w:color w:val="0072BC" w:themeColor="hyperlink"/>
      <w:u w:val="single"/>
    </w:rPr>
  </w:style>
  <w:style w:type="character" w:styleId="af8">
    <w:name w:val="Intense Emphasis"/>
    <w:uiPriority w:val="99"/>
    <w:semiHidden/>
    <w:qFormat/>
    <w:rsid w:val="005460C1"/>
    <w:rPr>
      <w:b/>
      <w:bCs/>
    </w:rPr>
  </w:style>
  <w:style w:type="paragraph" w:styleId="af9">
    <w:name w:val="Intense Quote"/>
    <w:basedOn w:val="a2"/>
    <w:next w:val="a2"/>
    <w:link w:val="afa"/>
    <w:uiPriority w:val="99"/>
    <w:semiHidden/>
    <w:qFormat/>
    <w:rsid w:val="005460C1"/>
    <w:pPr>
      <w:pBdr>
        <w:bottom w:val="single" w:sz="4" w:space="1" w:color="auto"/>
      </w:pBdr>
      <w:spacing w:before="200" w:after="280"/>
      <w:ind w:left="1008" w:right="1152"/>
    </w:pPr>
    <w:rPr>
      <w:b/>
      <w:bCs/>
      <w:i/>
      <w:iCs/>
      <w:sz w:val="22"/>
      <w:lang w:bidi="en-US"/>
    </w:rPr>
  </w:style>
  <w:style w:type="character" w:customStyle="1" w:styleId="afa">
    <w:name w:val="Выделенная цитата Знак"/>
    <w:basedOn w:val="a3"/>
    <w:link w:val="af9"/>
    <w:uiPriority w:val="99"/>
    <w:semiHidden/>
    <w:rsid w:val="005460C1"/>
    <w:rPr>
      <w:rFonts w:eastAsiaTheme="minorEastAsia"/>
      <w:b/>
      <w:bCs/>
      <w:i/>
      <w:iCs/>
      <w:lang w:bidi="en-US"/>
    </w:rPr>
  </w:style>
  <w:style w:type="character" w:styleId="afb">
    <w:name w:val="Intense Reference"/>
    <w:uiPriority w:val="99"/>
    <w:semiHidden/>
    <w:qFormat/>
    <w:rsid w:val="005460C1"/>
    <w:rPr>
      <w:smallCaps/>
      <w:spacing w:val="5"/>
      <w:u w:val="single"/>
    </w:rPr>
  </w:style>
  <w:style w:type="paragraph" w:styleId="afc">
    <w:name w:val="List Paragraph"/>
    <w:basedOn w:val="a2"/>
    <w:uiPriority w:val="99"/>
    <w:semiHidden/>
    <w:qFormat/>
    <w:rsid w:val="005460C1"/>
    <w:pPr>
      <w:ind w:left="720"/>
      <w:contextualSpacing/>
    </w:pPr>
  </w:style>
  <w:style w:type="table" w:customStyle="1" w:styleId="LtrTableAddress">
    <w:name w:val="Ltr_Table_Address"/>
    <w:basedOn w:val="a4"/>
    <w:uiPriority w:val="99"/>
    <w:rsid w:val="001E6F32"/>
    <w:tblPr>
      <w:tblInd w:w="5103" w:type="dxa"/>
      <w:tblCellMar>
        <w:top w:w="0" w:type="dxa"/>
        <w:left w:w="108" w:type="dxa"/>
        <w:bottom w:w="0" w:type="dxa"/>
        <w:right w:w="108" w:type="dxa"/>
      </w:tblCellMar>
    </w:tblPr>
  </w:style>
  <w:style w:type="paragraph" w:styleId="23">
    <w:name w:val="Quote"/>
    <w:basedOn w:val="a2"/>
    <w:next w:val="a2"/>
    <w:link w:val="24"/>
    <w:uiPriority w:val="99"/>
    <w:semiHidden/>
    <w:qFormat/>
    <w:rsid w:val="005460C1"/>
    <w:pPr>
      <w:spacing w:before="200"/>
      <w:ind w:left="360" w:right="360"/>
    </w:pPr>
    <w:rPr>
      <w:i/>
      <w:iCs/>
      <w:sz w:val="22"/>
      <w:lang w:bidi="en-US"/>
    </w:rPr>
  </w:style>
  <w:style w:type="character" w:customStyle="1" w:styleId="24">
    <w:name w:val="Цитата 2 Знак"/>
    <w:basedOn w:val="a3"/>
    <w:link w:val="23"/>
    <w:uiPriority w:val="99"/>
    <w:semiHidden/>
    <w:rsid w:val="005460C1"/>
    <w:rPr>
      <w:rFonts w:eastAsiaTheme="minorEastAsia"/>
      <w:i/>
      <w:iCs/>
      <w:lang w:bidi="en-US"/>
    </w:rPr>
  </w:style>
  <w:style w:type="character" w:styleId="afd">
    <w:name w:val="Subtle Reference"/>
    <w:uiPriority w:val="99"/>
    <w:semiHidden/>
    <w:qFormat/>
    <w:rsid w:val="005460C1"/>
    <w:rPr>
      <w:smallCaps/>
    </w:rPr>
  </w:style>
  <w:style w:type="table" w:styleId="afe">
    <w:name w:val="Table Grid"/>
    <w:basedOn w:val="a4"/>
    <w:uiPriority w:val="59"/>
    <w:semiHidden/>
    <w:rsid w:val="005460C1"/>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2"/>
    <w:next w:val="a2"/>
    <w:autoRedefine/>
    <w:uiPriority w:val="99"/>
    <w:semiHidden/>
    <w:rsid w:val="005460C1"/>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5460C1"/>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5460C1"/>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5460C1"/>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5460C1"/>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5460C1"/>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lang w:eastAsia="en-GB"/>
    </w:rPr>
    <w:tblPr>
      <w:tblInd w:w="-1191" w:type="dxa"/>
      <w:tblCellMar>
        <w:top w:w="57" w:type="dxa"/>
        <w:left w:w="0" w:type="dxa"/>
        <w:bottom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lang w:eastAsia="en-GB"/>
    </w:rPr>
    <w:tblPr>
      <w:tblInd w:w="0"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Ind w:w="0" w:type="dxa"/>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CellMar>
        <w:top w:w="0" w:type="dxa"/>
        <w:left w:w="108" w:type="dxa"/>
        <w:bottom w:w="0" w:type="dxa"/>
        <w:right w:w="108" w:type="dxa"/>
      </w:tblCellMar>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left w:w="108" w:type="dxa"/>
        <w:bottom w:w="142" w:type="dxa"/>
        <w:right w:w="108" w:type="dxa"/>
      </w:tblCellMar>
    </w:tblPr>
    <w:trPr>
      <w:cantSplit/>
    </w:trPr>
  </w:style>
  <w:style w:type="table" w:customStyle="1" w:styleId="ECHRTableMemo">
    <w:name w:val="ECHR_Table_Memo"/>
    <w:basedOn w:val="a4"/>
    <w:uiPriority w:val="99"/>
    <w:rsid w:val="00210338"/>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Ind w:w="0" w:type="dxa"/>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5460C1"/>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a2"/>
    <w:uiPriority w:val="14"/>
    <w:qFormat/>
    <w:rsid w:val="005460C1"/>
    <w:pPr>
      <w:spacing w:before="120" w:after="120"/>
      <w:ind w:left="425" w:firstLine="142"/>
    </w:pPr>
    <w:rPr>
      <w:sz w:val="20"/>
    </w:rPr>
  </w:style>
  <w:style w:type="paragraph" w:customStyle="1" w:styleId="ECHRPara">
    <w:name w:val="ECHR_Para"/>
    <w:aliases w:val="Ju_Para"/>
    <w:basedOn w:val="a2"/>
    <w:link w:val="ECHRParaChar"/>
    <w:uiPriority w:val="12"/>
    <w:qFormat/>
    <w:rsid w:val="005460C1"/>
    <w:pPr>
      <w:ind w:firstLine="284"/>
    </w:pPr>
  </w:style>
  <w:style w:type="table" w:customStyle="1" w:styleId="ECHRTableSimpleBox">
    <w:name w:val="ECHR_Table_Simple_Box"/>
    <w:basedOn w:val="a4"/>
    <w:uiPriority w:val="99"/>
    <w:rsid w:val="00AE354C"/>
    <w:tblPr>
      <w:tblInd w:w="0" w:type="dxa"/>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left w:w="108" w:type="dxa"/>
        <w:bottom w:w="113" w:type="dxa"/>
        <w:right w:w="108" w:type="dxa"/>
      </w:tblCellMar>
    </w:tblPr>
  </w:style>
  <w:style w:type="table" w:customStyle="1" w:styleId="ECHRTableNoLines">
    <w:name w:val="ECHR_Table_No_Lines"/>
    <w:basedOn w:val="a4"/>
    <w:uiPriority w:val="99"/>
    <w:rsid w:val="00F218EF"/>
    <w:tblPr>
      <w:tblInd w:w="0" w:type="dxa"/>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5460C1"/>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top w:w="0" w:type="dxa"/>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a2"/>
    <w:uiPriority w:val="11"/>
    <w:qFormat/>
    <w:rsid w:val="005460C1"/>
    <w:pPr>
      <w:tabs>
        <w:tab w:val="left" w:pos="567"/>
        <w:tab w:val="left" w:pos="1134"/>
      </w:tabs>
      <w:jc w:val="left"/>
    </w:pPr>
  </w:style>
  <w:style w:type="table" w:customStyle="1" w:styleId="ECHRHeaderTableReduced">
    <w:name w:val="ECHR_Header_Table_Reduced"/>
    <w:basedOn w:val="a4"/>
    <w:uiPriority w:val="99"/>
    <w:rsid w:val="00B52BE0"/>
    <w:tblPr>
      <w:tblInd w:w="-680" w:type="dxa"/>
      <w:tblCellMar>
        <w:top w:w="0" w:type="dxa"/>
        <w:left w:w="0" w:type="dxa"/>
        <w:bottom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List">
    <w:name w:val="Ju_List"/>
    <w:basedOn w:val="a2"/>
    <w:uiPriority w:val="28"/>
    <w:qFormat/>
    <w:rsid w:val="005460C1"/>
    <w:pPr>
      <w:ind w:left="340" w:hanging="340"/>
    </w:pPr>
  </w:style>
  <w:style w:type="paragraph" w:customStyle="1" w:styleId="JuSigned">
    <w:name w:val="Ju_Signed"/>
    <w:basedOn w:val="a2"/>
    <w:next w:val="JuParaLast"/>
    <w:uiPriority w:val="32"/>
    <w:qFormat/>
    <w:rsid w:val="005460C1"/>
    <w:pPr>
      <w:tabs>
        <w:tab w:val="center" w:pos="851"/>
        <w:tab w:val="center" w:pos="6407"/>
      </w:tabs>
      <w:spacing w:before="720"/>
      <w:jc w:val="left"/>
    </w:pPr>
  </w:style>
  <w:style w:type="paragraph" w:customStyle="1" w:styleId="JuParaLast">
    <w:name w:val="Ju_Para_Last"/>
    <w:basedOn w:val="a2"/>
    <w:next w:val="ECHRPara"/>
    <w:uiPriority w:val="30"/>
    <w:qFormat/>
    <w:rsid w:val="005460C1"/>
    <w:pPr>
      <w:keepNext/>
      <w:keepLines/>
      <w:spacing w:before="240"/>
      <w:ind w:firstLine="284"/>
    </w:pPr>
  </w:style>
  <w:style w:type="paragraph" w:customStyle="1" w:styleId="JuTitle">
    <w:name w:val="Ju_Title"/>
    <w:basedOn w:val="a2"/>
    <w:next w:val="ECHRPara"/>
    <w:uiPriority w:val="3"/>
    <w:semiHidden/>
    <w:qFormat/>
    <w:rsid w:val="005460C1"/>
    <w:pPr>
      <w:spacing w:before="720" w:after="240"/>
      <w:jc w:val="center"/>
      <w:outlineLvl w:val="0"/>
    </w:pPr>
    <w:rPr>
      <w:rFonts w:asciiTheme="majorHAnsi" w:hAnsiTheme="majorHAnsi"/>
      <w:b/>
      <w:caps/>
    </w:rPr>
  </w:style>
  <w:style w:type="character" w:styleId="aff1">
    <w:name w:val="page number"/>
    <w:uiPriority w:val="99"/>
    <w:semiHidden/>
    <w:rsid w:val="00014566"/>
    <w:rPr>
      <w:sz w:val="18"/>
    </w:rPr>
  </w:style>
  <w:style w:type="paragraph" w:customStyle="1" w:styleId="JuLista">
    <w:name w:val="Ju_List_a"/>
    <w:basedOn w:val="JuList"/>
    <w:uiPriority w:val="28"/>
    <w:qFormat/>
    <w:rsid w:val="005460C1"/>
    <w:pPr>
      <w:ind w:left="346" w:firstLine="0"/>
    </w:pPr>
  </w:style>
  <w:style w:type="paragraph" w:customStyle="1" w:styleId="JuListi">
    <w:name w:val="Ju_List_i"/>
    <w:basedOn w:val="a2"/>
    <w:next w:val="JuLista"/>
    <w:uiPriority w:val="28"/>
    <w:qFormat/>
    <w:rsid w:val="005460C1"/>
    <w:pPr>
      <w:ind w:left="794"/>
    </w:pPr>
  </w:style>
  <w:style w:type="character" w:styleId="aff2">
    <w:name w:val="annotation reference"/>
    <w:uiPriority w:val="99"/>
    <w:semiHidden/>
    <w:unhideWhenUsed/>
    <w:rPr>
      <w:sz w:val="16"/>
      <w:szCs w:val="16"/>
    </w:rPr>
  </w:style>
  <w:style w:type="paragraph" w:styleId="aff3">
    <w:name w:val="annotation text"/>
    <w:link w:val="aff4"/>
    <w:uiPriority w:val="99"/>
    <w:semiHidden/>
    <w:unhideWhenUsed/>
    <w:rPr>
      <w:sz w:val="20"/>
      <w:szCs w:val="20"/>
    </w:rPr>
  </w:style>
  <w:style w:type="character" w:customStyle="1" w:styleId="aff4">
    <w:name w:val="Текст примечания Знак"/>
    <w:basedOn w:val="a3"/>
    <w:link w:val="aff3"/>
    <w:semiHidden/>
    <w:rsid w:val="00014566"/>
    <w:rPr>
      <w:rFonts w:eastAsiaTheme="minorEastAsia"/>
      <w:sz w:val="20"/>
    </w:rPr>
  </w:style>
  <w:style w:type="paragraph" w:styleId="aff5">
    <w:name w:val="annotation subject"/>
    <w:basedOn w:val="aff3"/>
    <w:next w:val="aff3"/>
    <w:link w:val="aff6"/>
    <w:uiPriority w:val="99"/>
    <w:semiHidden/>
    <w:rsid w:val="00014566"/>
    <w:rPr>
      <w:b/>
      <w:bCs/>
    </w:rPr>
  </w:style>
  <w:style w:type="character" w:customStyle="1" w:styleId="aff6">
    <w:name w:val="Тема примечания Знак"/>
    <w:basedOn w:val="aff4"/>
    <w:link w:val="aff5"/>
    <w:uiPriority w:val="99"/>
    <w:semiHidden/>
    <w:rsid w:val="00014566"/>
    <w:rPr>
      <w:rFonts w:eastAsiaTheme="minorEastAsia"/>
      <w:b/>
      <w:bCs/>
      <w:sz w:val="20"/>
    </w:rPr>
  </w:style>
  <w:style w:type="character" w:styleId="aff7">
    <w:name w:val="endnote reference"/>
    <w:uiPriority w:val="99"/>
    <w:semiHidden/>
    <w:rsid w:val="00014566"/>
    <w:rPr>
      <w:vertAlign w:val="superscript"/>
    </w:rPr>
  </w:style>
  <w:style w:type="paragraph" w:styleId="aff8">
    <w:name w:val="endnote text"/>
    <w:basedOn w:val="a2"/>
    <w:link w:val="aff9"/>
    <w:uiPriority w:val="99"/>
    <w:semiHidden/>
    <w:rsid w:val="00014566"/>
    <w:rPr>
      <w:sz w:val="20"/>
    </w:rPr>
  </w:style>
  <w:style w:type="character" w:customStyle="1" w:styleId="aff9">
    <w:name w:val="Текст концевой сноски Знак"/>
    <w:basedOn w:val="a3"/>
    <w:link w:val="aff8"/>
    <w:uiPriority w:val="99"/>
    <w:semiHidden/>
    <w:rsid w:val="00014566"/>
    <w:rPr>
      <w:rFonts w:eastAsiaTheme="minorEastAsia"/>
      <w:sz w:val="20"/>
    </w:rPr>
  </w:style>
  <w:style w:type="character" w:styleId="affa">
    <w:name w:val="FollowedHyperlink"/>
    <w:uiPriority w:val="99"/>
    <w:semiHidden/>
    <w:rsid w:val="00014566"/>
    <w:rPr>
      <w:color w:val="800080"/>
      <w:u w:val="single"/>
    </w:rPr>
  </w:style>
  <w:style w:type="paragraph" w:styleId="affb">
    <w:name w:val="Document Map"/>
    <w:basedOn w:val="a2"/>
    <w:link w:val="affc"/>
    <w:uiPriority w:val="99"/>
    <w:semiHidden/>
    <w:rsid w:val="00014566"/>
    <w:pPr>
      <w:shd w:val="clear" w:color="auto" w:fill="000080"/>
    </w:pPr>
    <w:rPr>
      <w:rFonts w:ascii="Tahoma" w:hAnsi="Tahoma" w:cs="Tahoma"/>
      <w:sz w:val="20"/>
    </w:rPr>
  </w:style>
  <w:style w:type="character" w:customStyle="1" w:styleId="affc">
    <w:name w:val="Схема документа Знак"/>
    <w:basedOn w:val="a3"/>
    <w:link w:val="affb"/>
    <w:uiPriority w:val="99"/>
    <w:semiHidden/>
    <w:rsid w:val="00014566"/>
    <w:rPr>
      <w:rFonts w:ascii="Tahoma" w:eastAsiaTheme="minorEastAsia" w:hAnsi="Tahoma" w:cs="Tahoma"/>
      <w:sz w:val="20"/>
      <w:shd w:val="clear" w:color="auto" w:fill="000080"/>
    </w:rPr>
  </w:style>
  <w:style w:type="paragraph" w:customStyle="1" w:styleId="OpiH1">
    <w:name w:val="Opi_H_1"/>
    <w:basedOn w:val="ECHRHeading2"/>
    <w:uiPriority w:val="42"/>
    <w:qFormat/>
    <w:rsid w:val="005460C1"/>
    <w:pPr>
      <w:ind w:left="635" w:hanging="357"/>
      <w:outlineLvl w:val="2"/>
    </w:pPr>
  </w:style>
  <w:style w:type="paragraph" w:styleId="a0">
    <w:name w:val="List Bullet"/>
    <w:basedOn w:val="a2"/>
    <w:uiPriority w:val="99"/>
    <w:semiHidden/>
    <w:rsid w:val="00014566"/>
    <w:pPr>
      <w:numPr>
        <w:numId w:val="1"/>
      </w:numPr>
    </w:pPr>
  </w:style>
  <w:style w:type="paragraph" w:customStyle="1" w:styleId="OpiHa">
    <w:name w:val="Opi_H_a"/>
    <w:basedOn w:val="ECHRHeading3"/>
    <w:uiPriority w:val="43"/>
    <w:qFormat/>
    <w:rsid w:val="005460C1"/>
    <w:pPr>
      <w:ind w:left="833" w:hanging="357"/>
      <w:outlineLvl w:val="3"/>
    </w:pPr>
    <w:rPr>
      <w:b/>
      <w:i w:val="0"/>
      <w:sz w:val="20"/>
    </w:rPr>
  </w:style>
  <w:style w:type="paragraph" w:styleId="affd">
    <w:name w:val="Subtitle"/>
    <w:basedOn w:val="a2"/>
    <w:next w:val="a2"/>
    <w:link w:val="affe"/>
    <w:uiPriority w:val="99"/>
    <w:semiHidden/>
    <w:qFormat/>
    <w:rsid w:val="005460C1"/>
    <w:pPr>
      <w:spacing w:after="600"/>
    </w:pPr>
    <w:rPr>
      <w:rFonts w:asciiTheme="majorHAnsi" w:eastAsiaTheme="majorEastAsia" w:hAnsiTheme="majorHAnsi" w:cstheme="majorBidi"/>
      <w:i/>
      <w:iCs/>
      <w:spacing w:val="13"/>
      <w:szCs w:val="24"/>
      <w:lang w:bidi="en-US"/>
    </w:rPr>
  </w:style>
  <w:style w:type="character" w:customStyle="1" w:styleId="affe">
    <w:name w:val="Подзаголовок Знак"/>
    <w:basedOn w:val="a3"/>
    <w:link w:val="affd"/>
    <w:uiPriority w:val="99"/>
    <w:semiHidden/>
    <w:rsid w:val="005460C1"/>
    <w:rPr>
      <w:rFonts w:asciiTheme="majorHAnsi" w:eastAsiaTheme="majorEastAsia" w:hAnsiTheme="majorHAnsi" w:cstheme="majorBidi"/>
      <w:i/>
      <w:iCs/>
      <w:spacing w:val="13"/>
      <w:sz w:val="24"/>
      <w:szCs w:val="24"/>
      <w:lang w:bidi="en-US"/>
    </w:rPr>
  </w:style>
  <w:style w:type="numbering" w:styleId="111111">
    <w:name w:val="Outline List 2"/>
    <w:basedOn w:val="a5"/>
    <w:uiPriority w:val="99"/>
    <w:semiHidden/>
    <w:rsid w:val="00014566"/>
    <w:pPr>
      <w:numPr>
        <w:numId w:val="2"/>
      </w:numPr>
    </w:pPr>
  </w:style>
  <w:style w:type="numbering" w:styleId="1ai">
    <w:name w:val="Outline List 1"/>
    <w:basedOn w:val="a5"/>
    <w:uiPriority w:val="99"/>
    <w:semiHidden/>
    <w:rsid w:val="00014566"/>
    <w:pPr>
      <w:numPr>
        <w:numId w:val="3"/>
      </w:numPr>
    </w:pPr>
  </w:style>
  <w:style w:type="numbering" w:styleId="a1">
    <w:name w:val="Outline List 3"/>
    <w:basedOn w:val="a5"/>
    <w:uiPriority w:val="99"/>
    <w:semiHidden/>
    <w:rsid w:val="00014566"/>
    <w:pPr>
      <w:numPr>
        <w:numId w:val="4"/>
      </w:numPr>
    </w:pPr>
  </w:style>
  <w:style w:type="paragraph" w:styleId="afff">
    <w:name w:val="Bibliography"/>
    <w:basedOn w:val="a2"/>
    <w:next w:val="a2"/>
    <w:uiPriority w:val="99"/>
    <w:semiHidden/>
    <w:unhideWhenUsed/>
    <w:rsid w:val="00014566"/>
  </w:style>
  <w:style w:type="paragraph" w:styleId="afff0">
    <w:name w:val="Block Text"/>
    <w:basedOn w:val="a2"/>
    <w:uiPriority w:val="99"/>
    <w:semiHidden/>
    <w:rsid w:val="00014566"/>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paragraph" w:styleId="afff1">
    <w:name w:val="Body Text"/>
    <w:basedOn w:val="a2"/>
    <w:link w:val="afff2"/>
    <w:uiPriority w:val="99"/>
    <w:semiHidden/>
    <w:rsid w:val="00014566"/>
    <w:pPr>
      <w:spacing w:after="120"/>
    </w:pPr>
  </w:style>
  <w:style w:type="character" w:customStyle="1" w:styleId="afff2">
    <w:name w:val="Основной текст Знак"/>
    <w:basedOn w:val="a3"/>
    <w:link w:val="afff1"/>
    <w:uiPriority w:val="99"/>
    <w:semiHidden/>
    <w:rsid w:val="00014566"/>
    <w:rPr>
      <w:rFonts w:eastAsiaTheme="minorEastAsia"/>
      <w:sz w:val="24"/>
    </w:rPr>
  </w:style>
  <w:style w:type="paragraph" w:styleId="26">
    <w:name w:val="Body Text 2"/>
    <w:basedOn w:val="a2"/>
    <w:link w:val="27"/>
    <w:uiPriority w:val="99"/>
    <w:semiHidden/>
    <w:rsid w:val="00014566"/>
    <w:pPr>
      <w:spacing w:after="120" w:line="480" w:lineRule="auto"/>
    </w:pPr>
  </w:style>
  <w:style w:type="character" w:customStyle="1" w:styleId="27">
    <w:name w:val="Основной текст 2 Знак"/>
    <w:basedOn w:val="a3"/>
    <w:link w:val="26"/>
    <w:uiPriority w:val="99"/>
    <w:semiHidden/>
    <w:rsid w:val="00014566"/>
    <w:rPr>
      <w:rFonts w:eastAsiaTheme="minorEastAsia"/>
      <w:sz w:val="24"/>
    </w:rPr>
  </w:style>
  <w:style w:type="paragraph" w:styleId="34">
    <w:name w:val="Body Text 3"/>
    <w:basedOn w:val="a2"/>
    <w:link w:val="35"/>
    <w:uiPriority w:val="99"/>
    <w:semiHidden/>
    <w:rsid w:val="00014566"/>
    <w:pPr>
      <w:spacing w:after="120"/>
    </w:pPr>
    <w:rPr>
      <w:sz w:val="16"/>
      <w:szCs w:val="16"/>
    </w:rPr>
  </w:style>
  <w:style w:type="character" w:customStyle="1" w:styleId="35">
    <w:name w:val="Основной текст 3 Знак"/>
    <w:basedOn w:val="a3"/>
    <w:link w:val="34"/>
    <w:uiPriority w:val="99"/>
    <w:semiHidden/>
    <w:rsid w:val="00014566"/>
    <w:rPr>
      <w:rFonts w:eastAsiaTheme="minorEastAsia"/>
      <w:sz w:val="16"/>
      <w:szCs w:val="16"/>
    </w:rPr>
  </w:style>
  <w:style w:type="paragraph" w:styleId="afff3">
    <w:name w:val="Body Text First Indent"/>
    <w:basedOn w:val="afff1"/>
    <w:link w:val="afff4"/>
    <w:uiPriority w:val="99"/>
    <w:semiHidden/>
    <w:rsid w:val="00014566"/>
    <w:pPr>
      <w:spacing w:after="0"/>
      <w:ind w:firstLine="360"/>
    </w:pPr>
  </w:style>
  <w:style w:type="character" w:customStyle="1" w:styleId="afff4">
    <w:name w:val="Красная строка Знак"/>
    <w:basedOn w:val="afff2"/>
    <w:link w:val="afff3"/>
    <w:uiPriority w:val="99"/>
    <w:semiHidden/>
    <w:rsid w:val="00014566"/>
    <w:rPr>
      <w:rFonts w:eastAsiaTheme="minorEastAsia"/>
      <w:sz w:val="24"/>
    </w:rPr>
  </w:style>
  <w:style w:type="paragraph" w:styleId="afff5">
    <w:name w:val="Body Text Indent"/>
    <w:basedOn w:val="a2"/>
    <w:link w:val="afff6"/>
    <w:uiPriority w:val="99"/>
    <w:semiHidden/>
    <w:rsid w:val="00014566"/>
    <w:pPr>
      <w:spacing w:after="120"/>
      <w:ind w:left="283"/>
    </w:pPr>
  </w:style>
  <w:style w:type="character" w:customStyle="1" w:styleId="afff6">
    <w:name w:val="Основной текст с отступом Знак"/>
    <w:basedOn w:val="a3"/>
    <w:link w:val="afff5"/>
    <w:uiPriority w:val="99"/>
    <w:semiHidden/>
    <w:rsid w:val="00014566"/>
    <w:rPr>
      <w:rFonts w:eastAsiaTheme="minorEastAsia"/>
      <w:sz w:val="24"/>
    </w:rPr>
  </w:style>
  <w:style w:type="paragraph" w:styleId="28">
    <w:name w:val="Body Text First Indent 2"/>
    <w:basedOn w:val="afff5"/>
    <w:link w:val="29"/>
    <w:uiPriority w:val="99"/>
    <w:semiHidden/>
    <w:rsid w:val="00014566"/>
    <w:pPr>
      <w:spacing w:after="0"/>
      <w:ind w:left="360" w:firstLine="360"/>
    </w:pPr>
  </w:style>
  <w:style w:type="character" w:customStyle="1" w:styleId="29">
    <w:name w:val="Красная строка 2 Знак"/>
    <w:basedOn w:val="afff6"/>
    <w:link w:val="28"/>
    <w:uiPriority w:val="99"/>
    <w:semiHidden/>
    <w:rsid w:val="00014566"/>
    <w:rPr>
      <w:rFonts w:eastAsiaTheme="minorEastAsia"/>
      <w:sz w:val="24"/>
    </w:rPr>
  </w:style>
  <w:style w:type="paragraph" w:styleId="2a">
    <w:name w:val="Body Text Indent 2"/>
    <w:basedOn w:val="a2"/>
    <w:link w:val="2b"/>
    <w:uiPriority w:val="99"/>
    <w:semiHidden/>
    <w:rsid w:val="00014566"/>
    <w:pPr>
      <w:spacing w:after="120" w:line="480" w:lineRule="auto"/>
      <w:ind w:left="283"/>
    </w:pPr>
  </w:style>
  <w:style w:type="character" w:customStyle="1" w:styleId="2b">
    <w:name w:val="Основной текст с отступом 2 Знак"/>
    <w:basedOn w:val="a3"/>
    <w:link w:val="2a"/>
    <w:uiPriority w:val="99"/>
    <w:semiHidden/>
    <w:rsid w:val="00014566"/>
    <w:rPr>
      <w:rFonts w:eastAsiaTheme="minorEastAsia"/>
      <w:sz w:val="24"/>
    </w:rPr>
  </w:style>
  <w:style w:type="paragraph" w:styleId="36">
    <w:name w:val="Body Text Indent 3"/>
    <w:basedOn w:val="a2"/>
    <w:link w:val="37"/>
    <w:uiPriority w:val="99"/>
    <w:semiHidden/>
    <w:rsid w:val="00014566"/>
    <w:pPr>
      <w:spacing w:after="120"/>
      <w:ind w:left="283"/>
    </w:pPr>
    <w:rPr>
      <w:sz w:val="16"/>
      <w:szCs w:val="16"/>
    </w:rPr>
  </w:style>
  <w:style w:type="character" w:customStyle="1" w:styleId="37">
    <w:name w:val="Основной текст с отступом 3 Знак"/>
    <w:basedOn w:val="a3"/>
    <w:link w:val="36"/>
    <w:uiPriority w:val="99"/>
    <w:semiHidden/>
    <w:rsid w:val="00014566"/>
    <w:rPr>
      <w:rFonts w:eastAsiaTheme="minorEastAsia"/>
      <w:sz w:val="16"/>
      <w:szCs w:val="16"/>
    </w:rPr>
  </w:style>
  <w:style w:type="paragraph" w:styleId="afff7">
    <w:name w:val="caption"/>
    <w:basedOn w:val="a2"/>
    <w:next w:val="a2"/>
    <w:uiPriority w:val="99"/>
    <w:semiHidden/>
    <w:qFormat/>
    <w:rsid w:val="00014566"/>
    <w:pPr>
      <w:spacing w:after="200"/>
    </w:pPr>
    <w:rPr>
      <w:b/>
      <w:bCs/>
      <w:color w:val="0072BC" w:themeColor="accent1"/>
      <w:sz w:val="18"/>
      <w:szCs w:val="18"/>
    </w:rPr>
  </w:style>
  <w:style w:type="paragraph" w:styleId="afff8">
    <w:name w:val="Closing"/>
    <w:basedOn w:val="a2"/>
    <w:link w:val="afff9"/>
    <w:uiPriority w:val="99"/>
    <w:semiHidden/>
    <w:rsid w:val="00014566"/>
    <w:pPr>
      <w:ind w:left="4252"/>
    </w:pPr>
  </w:style>
  <w:style w:type="character" w:customStyle="1" w:styleId="afff9">
    <w:name w:val="Прощание Знак"/>
    <w:basedOn w:val="a3"/>
    <w:link w:val="afff8"/>
    <w:uiPriority w:val="99"/>
    <w:semiHidden/>
    <w:rsid w:val="00014566"/>
    <w:rPr>
      <w:rFonts w:eastAsiaTheme="minorEastAsia"/>
      <w:sz w:val="24"/>
    </w:rPr>
  </w:style>
  <w:style w:type="table" w:styleId="afffa">
    <w:name w:val="Colorful Grid"/>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b">
    <w:name w:val="Colorful List"/>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c">
    <w:name w:val="Colorful Shading"/>
    <w:basedOn w:val="a4"/>
    <w:uiPriority w:val="99"/>
    <w:semiHidden/>
    <w:rsid w:val="00014566"/>
    <w:rPr>
      <w:color w:val="000000" w:themeColor="text1"/>
      <w:lang w:eastAsia="fr-FR"/>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014566"/>
    <w:rPr>
      <w:color w:val="000000" w:themeColor="text1"/>
      <w:lang w:eastAsia="fr-FR"/>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014566"/>
    <w:rPr>
      <w:color w:val="000000" w:themeColor="text1"/>
      <w:lang w:eastAsia="fr-FR"/>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014566"/>
    <w:rPr>
      <w:color w:val="000000" w:themeColor="text1"/>
      <w:lang w:eastAsia="fr-FR"/>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014566"/>
    <w:rPr>
      <w:color w:val="000000" w:themeColor="text1"/>
      <w:lang w:eastAsia="fr-FR"/>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014566"/>
    <w:rPr>
      <w:color w:val="000000" w:themeColor="text1"/>
      <w:lang w:eastAsia="fr-FR"/>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014566"/>
    <w:rPr>
      <w:color w:val="000000" w:themeColor="text1"/>
      <w:lang w:eastAsia="fr-FR"/>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afffd">
    <w:name w:val="Dark List"/>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e">
    <w:name w:val="Date"/>
    <w:basedOn w:val="a2"/>
    <w:next w:val="a2"/>
    <w:link w:val="affff"/>
    <w:uiPriority w:val="99"/>
    <w:semiHidden/>
    <w:rsid w:val="00014566"/>
  </w:style>
  <w:style w:type="character" w:customStyle="1" w:styleId="affff">
    <w:name w:val="Дата Знак"/>
    <w:basedOn w:val="a3"/>
    <w:link w:val="afffe"/>
    <w:uiPriority w:val="99"/>
    <w:semiHidden/>
    <w:rsid w:val="00014566"/>
    <w:rPr>
      <w:rFonts w:eastAsiaTheme="minorEastAsia"/>
      <w:sz w:val="24"/>
    </w:rPr>
  </w:style>
  <w:style w:type="paragraph" w:styleId="affff0">
    <w:name w:val="E-mail Signature"/>
    <w:basedOn w:val="a2"/>
    <w:link w:val="affff1"/>
    <w:uiPriority w:val="99"/>
    <w:semiHidden/>
    <w:rsid w:val="00014566"/>
  </w:style>
  <w:style w:type="character" w:customStyle="1" w:styleId="affff1">
    <w:name w:val="Электронная подпись Знак"/>
    <w:basedOn w:val="a3"/>
    <w:link w:val="affff0"/>
    <w:uiPriority w:val="99"/>
    <w:semiHidden/>
    <w:rsid w:val="00014566"/>
    <w:rPr>
      <w:rFonts w:eastAsiaTheme="minorEastAsia"/>
      <w:sz w:val="24"/>
    </w:rPr>
  </w:style>
  <w:style w:type="paragraph" w:styleId="affff2">
    <w:name w:val="envelope address"/>
    <w:basedOn w:val="a2"/>
    <w:uiPriority w:val="99"/>
    <w:semiHidden/>
    <w:rsid w:val="00014566"/>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014566"/>
    <w:rPr>
      <w:rFonts w:asciiTheme="majorHAnsi" w:eastAsiaTheme="majorEastAsia" w:hAnsiTheme="majorHAnsi" w:cstheme="majorBidi"/>
      <w:sz w:val="20"/>
      <w:szCs w:val="20"/>
    </w:rPr>
  </w:style>
  <w:style w:type="character" w:styleId="HTML">
    <w:name w:val="HTML Acronym"/>
    <w:basedOn w:val="a3"/>
    <w:uiPriority w:val="99"/>
    <w:semiHidden/>
    <w:rsid w:val="00014566"/>
  </w:style>
  <w:style w:type="paragraph" w:styleId="HTML0">
    <w:name w:val="HTML Address"/>
    <w:basedOn w:val="a2"/>
    <w:link w:val="HTML1"/>
    <w:uiPriority w:val="99"/>
    <w:semiHidden/>
    <w:rsid w:val="00014566"/>
    <w:rPr>
      <w:i/>
      <w:iCs/>
    </w:rPr>
  </w:style>
  <w:style w:type="character" w:customStyle="1" w:styleId="HTML1">
    <w:name w:val="Адрес HTML Знак"/>
    <w:basedOn w:val="a3"/>
    <w:link w:val="HTML0"/>
    <w:uiPriority w:val="99"/>
    <w:semiHidden/>
    <w:rsid w:val="00014566"/>
    <w:rPr>
      <w:rFonts w:eastAsiaTheme="minorEastAsia"/>
      <w:i/>
      <w:iCs/>
      <w:sz w:val="24"/>
    </w:rPr>
  </w:style>
  <w:style w:type="character" w:styleId="HTML2">
    <w:name w:val="HTML Cite"/>
    <w:basedOn w:val="a3"/>
    <w:uiPriority w:val="99"/>
    <w:semiHidden/>
    <w:rsid w:val="00014566"/>
    <w:rPr>
      <w:i/>
      <w:iCs/>
    </w:rPr>
  </w:style>
  <w:style w:type="character" w:styleId="HTML3">
    <w:name w:val="HTML Code"/>
    <w:basedOn w:val="a3"/>
    <w:uiPriority w:val="99"/>
    <w:semiHidden/>
    <w:rsid w:val="00014566"/>
    <w:rPr>
      <w:rFonts w:ascii="Consolas" w:hAnsi="Consolas" w:cs="Consolas"/>
      <w:sz w:val="20"/>
      <w:szCs w:val="20"/>
    </w:rPr>
  </w:style>
  <w:style w:type="character" w:styleId="HTML4">
    <w:name w:val="HTML Definition"/>
    <w:basedOn w:val="a3"/>
    <w:uiPriority w:val="99"/>
    <w:semiHidden/>
    <w:rsid w:val="00014566"/>
    <w:rPr>
      <w:i/>
      <w:iCs/>
    </w:rPr>
  </w:style>
  <w:style w:type="character" w:styleId="HTML5">
    <w:name w:val="HTML Keyboard"/>
    <w:basedOn w:val="a3"/>
    <w:uiPriority w:val="99"/>
    <w:semiHidden/>
    <w:rsid w:val="00014566"/>
    <w:rPr>
      <w:rFonts w:ascii="Consolas" w:hAnsi="Consolas" w:cs="Consolas"/>
      <w:sz w:val="20"/>
      <w:szCs w:val="20"/>
    </w:rPr>
  </w:style>
  <w:style w:type="paragraph" w:styleId="HTML6">
    <w:name w:val="HTML Preformatted"/>
    <w:basedOn w:val="a2"/>
    <w:link w:val="HTML7"/>
    <w:uiPriority w:val="99"/>
    <w:semiHidden/>
    <w:rsid w:val="00014566"/>
    <w:rPr>
      <w:rFonts w:ascii="Consolas" w:hAnsi="Consolas" w:cs="Consolas"/>
      <w:sz w:val="20"/>
      <w:szCs w:val="20"/>
    </w:rPr>
  </w:style>
  <w:style w:type="character" w:customStyle="1" w:styleId="HTML7">
    <w:name w:val="Стандартный HTML Знак"/>
    <w:basedOn w:val="a3"/>
    <w:link w:val="HTML6"/>
    <w:uiPriority w:val="99"/>
    <w:semiHidden/>
    <w:rsid w:val="00014566"/>
    <w:rPr>
      <w:rFonts w:ascii="Consolas" w:eastAsiaTheme="minorEastAsia" w:hAnsi="Consolas" w:cs="Consolas"/>
      <w:sz w:val="20"/>
      <w:szCs w:val="20"/>
    </w:rPr>
  </w:style>
  <w:style w:type="character" w:styleId="HTML8">
    <w:name w:val="HTML Sample"/>
    <w:basedOn w:val="a3"/>
    <w:uiPriority w:val="99"/>
    <w:semiHidden/>
    <w:rsid w:val="00014566"/>
    <w:rPr>
      <w:rFonts w:ascii="Consolas" w:hAnsi="Consolas" w:cs="Consolas"/>
      <w:sz w:val="24"/>
      <w:szCs w:val="24"/>
    </w:rPr>
  </w:style>
  <w:style w:type="character" w:styleId="HTML9">
    <w:name w:val="HTML Typewriter"/>
    <w:basedOn w:val="a3"/>
    <w:uiPriority w:val="99"/>
    <w:semiHidden/>
    <w:rsid w:val="00014566"/>
    <w:rPr>
      <w:rFonts w:ascii="Consolas" w:hAnsi="Consolas" w:cs="Consolas"/>
      <w:sz w:val="20"/>
      <w:szCs w:val="20"/>
    </w:rPr>
  </w:style>
  <w:style w:type="character" w:styleId="HTMLa">
    <w:name w:val="HTML Variable"/>
    <w:basedOn w:val="a3"/>
    <w:uiPriority w:val="99"/>
    <w:semiHidden/>
    <w:rsid w:val="00014566"/>
    <w:rPr>
      <w:i/>
      <w:iCs/>
    </w:rPr>
  </w:style>
  <w:style w:type="paragraph" w:styleId="12">
    <w:name w:val="index 1"/>
    <w:basedOn w:val="a2"/>
    <w:next w:val="a2"/>
    <w:autoRedefine/>
    <w:uiPriority w:val="99"/>
    <w:semiHidden/>
    <w:rsid w:val="00014566"/>
    <w:pPr>
      <w:ind w:left="240" w:hanging="240"/>
    </w:pPr>
  </w:style>
  <w:style w:type="paragraph" w:styleId="2d">
    <w:name w:val="index 2"/>
    <w:basedOn w:val="a2"/>
    <w:next w:val="a2"/>
    <w:autoRedefine/>
    <w:uiPriority w:val="99"/>
    <w:semiHidden/>
    <w:rsid w:val="00014566"/>
    <w:pPr>
      <w:ind w:left="480" w:hanging="240"/>
    </w:pPr>
  </w:style>
  <w:style w:type="paragraph" w:styleId="38">
    <w:name w:val="index 3"/>
    <w:basedOn w:val="a2"/>
    <w:next w:val="a2"/>
    <w:autoRedefine/>
    <w:uiPriority w:val="99"/>
    <w:semiHidden/>
    <w:rsid w:val="00014566"/>
    <w:pPr>
      <w:ind w:left="720" w:hanging="240"/>
    </w:pPr>
  </w:style>
  <w:style w:type="paragraph" w:styleId="44">
    <w:name w:val="index 4"/>
    <w:basedOn w:val="a2"/>
    <w:next w:val="a2"/>
    <w:autoRedefine/>
    <w:uiPriority w:val="99"/>
    <w:semiHidden/>
    <w:rsid w:val="00014566"/>
    <w:pPr>
      <w:ind w:left="960" w:hanging="240"/>
    </w:pPr>
  </w:style>
  <w:style w:type="paragraph" w:styleId="54">
    <w:name w:val="index 5"/>
    <w:basedOn w:val="a2"/>
    <w:next w:val="a2"/>
    <w:autoRedefine/>
    <w:uiPriority w:val="99"/>
    <w:semiHidden/>
    <w:rsid w:val="00014566"/>
    <w:pPr>
      <w:ind w:left="1200" w:hanging="240"/>
    </w:pPr>
  </w:style>
  <w:style w:type="paragraph" w:styleId="61">
    <w:name w:val="index 6"/>
    <w:basedOn w:val="a2"/>
    <w:next w:val="a2"/>
    <w:autoRedefine/>
    <w:uiPriority w:val="99"/>
    <w:semiHidden/>
    <w:rsid w:val="00014566"/>
    <w:pPr>
      <w:ind w:left="1440" w:hanging="240"/>
    </w:pPr>
  </w:style>
  <w:style w:type="paragraph" w:styleId="71">
    <w:name w:val="index 7"/>
    <w:basedOn w:val="a2"/>
    <w:next w:val="a2"/>
    <w:autoRedefine/>
    <w:uiPriority w:val="99"/>
    <w:semiHidden/>
    <w:rsid w:val="00014566"/>
    <w:pPr>
      <w:ind w:left="1680" w:hanging="240"/>
    </w:pPr>
  </w:style>
  <w:style w:type="paragraph" w:styleId="81">
    <w:name w:val="index 8"/>
    <w:basedOn w:val="a2"/>
    <w:next w:val="a2"/>
    <w:autoRedefine/>
    <w:uiPriority w:val="99"/>
    <w:semiHidden/>
    <w:rsid w:val="00014566"/>
    <w:pPr>
      <w:ind w:left="1920" w:hanging="240"/>
    </w:pPr>
  </w:style>
  <w:style w:type="paragraph" w:styleId="91">
    <w:name w:val="index 9"/>
    <w:basedOn w:val="a2"/>
    <w:next w:val="a2"/>
    <w:autoRedefine/>
    <w:uiPriority w:val="99"/>
    <w:semiHidden/>
    <w:rsid w:val="00014566"/>
    <w:pPr>
      <w:ind w:left="2160" w:hanging="240"/>
    </w:pPr>
  </w:style>
  <w:style w:type="paragraph" w:styleId="affff3">
    <w:name w:val="index heading"/>
    <w:basedOn w:val="a2"/>
    <w:next w:val="12"/>
    <w:uiPriority w:val="99"/>
    <w:semiHidden/>
    <w:rsid w:val="00014566"/>
    <w:rPr>
      <w:rFonts w:asciiTheme="majorHAnsi" w:eastAsiaTheme="majorEastAsia" w:hAnsiTheme="majorHAnsi" w:cstheme="majorBidi"/>
      <w:b/>
      <w:bCs/>
    </w:rPr>
  </w:style>
  <w:style w:type="table" w:styleId="affff4">
    <w:name w:val="Light Grid"/>
    <w:basedOn w:val="a4"/>
    <w:uiPriority w:val="99"/>
    <w:semiHidden/>
    <w:rsid w:val="00014566"/>
    <w:rPr>
      <w:lang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014566"/>
    <w:rPr>
      <w:lang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014566"/>
    <w:rPr>
      <w:lang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014566"/>
    <w:rPr>
      <w:lang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014566"/>
    <w:rPr>
      <w:lang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014566"/>
    <w:rPr>
      <w:lang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014566"/>
    <w:rPr>
      <w:lang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014566"/>
    <w:rPr>
      <w:lang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014566"/>
    <w:rPr>
      <w:lang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014566"/>
    <w:rPr>
      <w:lang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014566"/>
    <w:rPr>
      <w:lang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014566"/>
    <w:rPr>
      <w:lang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014566"/>
    <w:rPr>
      <w:lang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014566"/>
    <w:rPr>
      <w:lang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014566"/>
    <w:rPr>
      <w:color w:val="000000" w:themeColor="text1" w:themeShade="BF"/>
      <w:lang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014566"/>
    <w:rPr>
      <w:color w:val="00548C" w:themeColor="accent1" w:themeShade="BF"/>
      <w:lang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014566"/>
    <w:rPr>
      <w:color w:val="8F0000" w:themeColor="accent2" w:themeShade="BF"/>
      <w:lang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014566"/>
    <w:rPr>
      <w:color w:val="474747" w:themeColor="accent3" w:themeShade="BF"/>
      <w:lang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014566"/>
    <w:rPr>
      <w:color w:val="707070" w:themeColor="accent4" w:themeShade="BF"/>
      <w:lang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014566"/>
    <w:rPr>
      <w:color w:val="474747" w:themeColor="accent5" w:themeShade="BF"/>
      <w:lang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014566"/>
    <w:rPr>
      <w:color w:val="393939" w:themeColor="accent6" w:themeShade="BF"/>
      <w:lang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014566"/>
  </w:style>
  <w:style w:type="paragraph" w:styleId="affff8">
    <w:name w:val="List"/>
    <w:basedOn w:val="a2"/>
    <w:uiPriority w:val="99"/>
    <w:semiHidden/>
    <w:rsid w:val="00014566"/>
    <w:pPr>
      <w:ind w:left="283" w:hanging="283"/>
      <w:contextualSpacing/>
    </w:pPr>
  </w:style>
  <w:style w:type="paragraph" w:styleId="2e">
    <w:name w:val="List 2"/>
    <w:basedOn w:val="a2"/>
    <w:uiPriority w:val="99"/>
    <w:semiHidden/>
    <w:rsid w:val="00014566"/>
    <w:pPr>
      <w:ind w:left="566" w:hanging="283"/>
      <w:contextualSpacing/>
    </w:pPr>
  </w:style>
  <w:style w:type="paragraph" w:styleId="39">
    <w:name w:val="List 3"/>
    <w:basedOn w:val="a2"/>
    <w:uiPriority w:val="99"/>
    <w:semiHidden/>
    <w:rsid w:val="00014566"/>
    <w:pPr>
      <w:ind w:left="849" w:hanging="283"/>
      <w:contextualSpacing/>
    </w:pPr>
  </w:style>
  <w:style w:type="paragraph" w:styleId="45">
    <w:name w:val="List 4"/>
    <w:basedOn w:val="a2"/>
    <w:uiPriority w:val="99"/>
    <w:semiHidden/>
    <w:rsid w:val="00014566"/>
    <w:pPr>
      <w:ind w:left="1132" w:hanging="283"/>
      <w:contextualSpacing/>
    </w:pPr>
  </w:style>
  <w:style w:type="paragraph" w:styleId="55">
    <w:name w:val="List 5"/>
    <w:basedOn w:val="a2"/>
    <w:uiPriority w:val="99"/>
    <w:semiHidden/>
    <w:rsid w:val="00014566"/>
    <w:pPr>
      <w:ind w:left="1415" w:hanging="283"/>
      <w:contextualSpacing/>
    </w:pPr>
  </w:style>
  <w:style w:type="paragraph" w:styleId="20">
    <w:name w:val="List Bullet 2"/>
    <w:basedOn w:val="a2"/>
    <w:uiPriority w:val="99"/>
    <w:semiHidden/>
    <w:rsid w:val="00014566"/>
    <w:pPr>
      <w:numPr>
        <w:numId w:val="5"/>
      </w:numPr>
      <w:contextualSpacing/>
    </w:pPr>
  </w:style>
  <w:style w:type="paragraph" w:styleId="30">
    <w:name w:val="List Bullet 3"/>
    <w:basedOn w:val="a2"/>
    <w:uiPriority w:val="99"/>
    <w:semiHidden/>
    <w:rsid w:val="00014566"/>
    <w:pPr>
      <w:numPr>
        <w:numId w:val="6"/>
      </w:numPr>
      <w:contextualSpacing/>
    </w:pPr>
  </w:style>
  <w:style w:type="paragraph" w:styleId="40">
    <w:name w:val="List Bullet 4"/>
    <w:basedOn w:val="a2"/>
    <w:uiPriority w:val="99"/>
    <w:semiHidden/>
    <w:rsid w:val="00014566"/>
    <w:pPr>
      <w:numPr>
        <w:numId w:val="7"/>
      </w:numPr>
      <w:contextualSpacing/>
    </w:pPr>
  </w:style>
  <w:style w:type="paragraph" w:styleId="50">
    <w:name w:val="List Bullet 5"/>
    <w:basedOn w:val="a2"/>
    <w:uiPriority w:val="99"/>
    <w:semiHidden/>
    <w:rsid w:val="00014566"/>
    <w:pPr>
      <w:numPr>
        <w:numId w:val="8"/>
      </w:numPr>
      <w:contextualSpacing/>
    </w:pPr>
  </w:style>
  <w:style w:type="paragraph" w:styleId="affff9">
    <w:name w:val="List Continue"/>
    <w:basedOn w:val="a2"/>
    <w:uiPriority w:val="99"/>
    <w:semiHidden/>
    <w:rsid w:val="00014566"/>
    <w:pPr>
      <w:spacing w:after="120"/>
      <w:ind w:left="283"/>
      <w:contextualSpacing/>
    </w:pPr>
  </w:style>
  <w:style w:type="paragraph" w:styleId="2f">
    <w:name w:val="List Continue 2"/>
    <w:basedOn w:val="a2"/>
    <w:uiPriority w:val="99"/>
    <w:semiHidden/>
    <w:rsid w:val="00014566"/>
    <w:pPr>
      <w:spacing w:after="120"/>
      <w:ind w:left="566"/>
      <w:contextualSpacing/>
    </w:pPr>
  </w:style>
  <w:style w:type="paragraph" w:styleId="3a">
    <w:name w:val="List Continue 3"/>
    <w:basedOn w:val="a2"/>
    <w:uiPriority w:val="99"/>
    <w:semiHidden/>
    <w:rsid w:val="00014566"/>
    <w:pPr>
      <w:spacing w:after="120"/>
      <w:ind w:left="849"/>
      <w:contextualSpacing/>
    </w:pPr>
  </w:style>
  <w:style w:type="paragraph" w:styleId="46">
    <w:name w:val="List Continue 4"/>
    <w:basedOn w:val="a2"/>
    <w:uiPriority w:val="99"/>
    <w:semiHidden/>
    <w:rsid w:val="00014566"/>
    <w:pPr>
      <w:spacing w:after="120"/>
      <w:ind w:left="1132"/>
      <w:contextualSpacing/>
    </w:pPr>
  </w:style>
  <w:style w:type="paragraph" w:styleId="56">
    <w:name w:val="List Continue 5"/>
    <w:basedOn w:val="a2"/>
    <w:uiPriority w:val="99"/>
    <w:semiHidden/>
    <w:rsid w:val="00014566"/>
    <w:pPr>
      <w:spacing w:after="120"/>
      <w:ind w:left="1415"/>
      <w:contextualSpacing/>
    </w:pPr>
  </w:style>
  <w:style w:type="paragraph" w:styleId="a">
    <w:name w:val="List Number"/>
    <w:basedOn w:val="a2"/>
    <w:uiPriority w:val="99"/>
    <w:semiHidden/>
    <w:rsid w:val="00014566"/>
    <w:pPr>
      <w:numPr>
        <w:numId w:val="9"/>
      </w:numPr>
      <w:contextualSpacing/>
    </w:pPr>
  </w:style>
  <w:style w:type="paragraph" w:styleId="2">
    <w:name w:val="List Number 2"/>
    <w:basedOn w:val="a2"/>
    <w:uiPriority w:val="99"/>
    <w:semiHidden/>
    <w:rsid w:val="00014566"/>
    <w:pPr>
      <w:numPr>
        <w:numId w:val="10"/>
      </w:numPr>
      <w:contextualSpacing/>
    </w:pPr>
  </w:style>
  <w:style w:type="paragraph" w:styleId="3">
    <w:name w:val="List Number 3"/>
    <w:basedOn w:val="a2"/>
    <w:uiPriority w:val="99"/>
    <w:semiHidden/>
    <w:rsid w:val="00014566"/>
    <w:pPr>
      <w:numPr>
        <w:numId w:val="11"/>
      </w:numPr>
      <w:contextualSpacing/>
    </w:pPr>
  </w:style>
  <w:style w:type="paragraph" w:styleId="4">
    <w:name w:val="List Number 4"/>
    <w:basedOn w:val="a2"/>
    <w:uiPriority w:val="99"/>
    <w:semiHidden/>
    <w:rsid w:val="00014566"/>
    <w:pPr>
      <w:numPr>
        <w:numId w:val="12"/>
      </w:numPr>
      <w:contextualSpacing/>
    </w:pPr>
  </w:style>
  <w:style w:type="paragraph" w:styleId="5">
    <w:name w:val="List Number 5"/>
    <w:basedOn w:val="a2"/>
    <w:uiPriority w:val="99"/>
    <w:semiHidden/>
    <w:rsid w:val="00014566"/>
    <w:pPr>
      <w:numPr>
        <w:numId w:val="13"/>
      </w:numPr>
      <w:contextualSpacing/>
    </w:pPr>
  </w:style>
  <w:style w:type="paragraph" w:styleId="affffa">
    <w:name w:val="macro"/>
    <w:link w:val="affffb"/>
    <w:uiPriority w:val="99"/>
    <w:semiHidden/>
    <w:rsid w:val="00014566"/>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sz w:val="20"/>
      <w:szCs w:val="20"/>
      <w:lang w:eastAsia="fr-FR"/>
    </w:rPr>
  </w:style>
  <w:style w:type="character" w:customStyle="1" w:styleId="affffb">
    <w:name w:val="Текст макроса Знак"/>
    <w:basedOn w:val="a3"/>
    <w:link w:val="affffa"/>
    <w:uiPriority w:val="99"/>
    <w:semiHidden/>
    <w:rsid w:val="00014566"/>
    <w:rPr>
      <w:rFonts w:ascii="Consolas" w:hAnsi="Consolas" w:cs="Consolas"/>
      <w:sz w:val="20"/>
      <w:szCs w:val="20"/>
      <w:lang w:val="ru-RU" w:eastAsia="fr-FR"/>
    </w:rPr>
  </w:style>
  <w:style w:type="table" w:styleId="13">
    <w:name w:val="Medium Grid 1"/>
    <w:basedOn w:val="a4"/>
    <w:uiPriority w:val="99"/>
    <w:semiHidden/>
    <w:rsid w:val="00014566"/>
    <w:rPr>
      <w:lang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014566"/>
    <w:rPr>
      <w:lang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014566"/>
    <w:rPr>
      <w:lang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014566"/>
    <w:rPr>
      <w:lang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014566"/>
    <w:rPr>
      <w:lang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014566"/>
    <w:rPr>
      <w:lang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014566"/>
    <w:rPr>
      <w:lang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014566"/>
    <w:rPr>
      <w:color w:val="000000" w:themeColor="text1"/>
      <w:lang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014566"/>
    <w:rPr>
      <w:color w:val="000000" w:themeColor="text1"/>
      <w:lang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014566"/>
    <w:rPr>
      <w:color w:val="000000" w:themeColor="text1"/>
      <w:lang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014566"/>
    <w:rPr>
      <w:color w:val="000000" w:themeColor="text1"/>
      <w:lang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014566"/>
    <w:rPr>
      <w:color w:val="000000" w:themeColor="text1"/>
      <w:lang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014566"/>
    <w:rPr>
      <w:color w:val="000000" w:themeColor="text1"/>
      <w:lang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014566"/>
    <w:rPr>
      <w:color w:val="000000" w:themeColor="text1"/>
      <w:lang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014566"/>
    <w:rPr>
      <w:lang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014566"/>
    <w:rPr>
      <w:lang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014566"/>
    <w:rPr>
      <w:lang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014566"/>
    <w:rPr>
      <w:lang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014566"/>
    <w:rPr>
      <w:lang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014566"/>
    <w:rPr>
      <w:lang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014566"/>
    <w:rPr>
      <w:lang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01456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014566"/>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014566"/>
    <w:rPr>
      <w:rFonts w:ascii="Times New Roman" w:hAnsi="Times New Roman" w:cs="Times New Roman"/>
      <w:szCs w:val="24"/>
    </w:rPr>
  </w:style>
  <w:style w:type="paragraph" w:styleId="afffff">
    <w:name w:val="Normal Indent"/>
    <w:basedOn w:val="a2"/>
    <w:uiPriority w:val="99"/>
    <w:semiHidden/>
    <w:rsid w:val="00014566"/>
    <w:pPr>
      <w:ind w:left="720"/>
    </w:pPr>
  </w:style>
  <w:style w:type="paragraph" w:styleId="afffff0">
    <w:name w:val="Note Heading"/>
    <w:basedOn w:val="a2"/>
    <w:next w:val="a2"/>
    <w:link w:val="afffff1"/>
    <w:uiPriority w:val="99"/>
    <w:semiHidden/>
    <w:rsid w:val="00014566"/>
  </w:style>
  <w:style w:type="character" w:customStyle="1" w:styleId="afffff1">
    <w:name w:val="Заголовок записки Знак"/>
    <w:basedOn w:val="a3"/>
    <w:link w:val="afffff0"/>
    <w:uiPriority w:val="99"/>
    <w:semiHidden/>
    <w:rsid w:val="00014566"/>
    <w:rPr>
      <w:rFonts w:eastAsiaTheme="minorEastAsia"/>
      <w:sz w:val="24"/>
    </w:rPr>
  </w:style>
  <w:style w:type="character" w:styleId="afffff2">
    <w:name w:val="Placeholder Text"/>
    <w:basedOn w:val="a3"/>
    <w:uiPriority w:val="99"/>
    <w:semiHidden/>
    <w:rsid w:val="005460C1"/>
    <w:rPr>
      <w:color w:val="auto"/>
      <w:bdr w:val="none" w:sz="0" w:space="0" w:color="auto"/>
      <w:shd w:val="clear" w:color="auto" w:fill="DFDFDF" w:themeFill="background2" w:themeFillShade="E6"/>
    </w:rPr>
  </w:style>
  <w:style w:type="paragraph" w:styleId="afffff3">
    <w:name w:val="Plain Text"/>
    <w:basedOn w:val="a2"/>
    <w:link w:val="afffff4"/>
    <w:uiPriority w:val="99"/>
    <w:semiHidden/>
    <w:rsid w:val="00014566"/>
    <w:rPr>
      <w:rFonts w:ascii="Consolas" w:hAnsi="Consolas" w:cs="Consolas"/>
      <w:sz w:val="21"/>
      <w:szCs w:val="21"/>
    </w:rPr>
  </w:style>
  <w:style w:type="character" w:customStyle="1" w:styleId="afffff4">
    <w:name w:val="Текст Знак"/>
    <w:basedOn w:val="a3"/>
    <w:link w:val="afffff3"/>
    <w:uiPriority w:val="99"/>
    <w:semiHidden/>
    <w:rsid w:val="00014566"/>
    <w:rPr>
      <w:rFonts w:ascii="Consolas" w:eastAsiaTheme="minorEastAsia" w:hAnsi="Consolas" w:cs="Consolas"/>
      <w:sz w:val="21"/>
      <w:szCs w:val="21"/>
    </w:rPr>
  </w:style>
  <w:style w:type="paragraph" w:styleId="afffff5">
    <w:name w:val="Salutation"/>
    <w:basedOn w:val="a2"/>
    <w:next w:val="a2"/>
    <w:link w:val="afffff6"/>
    <w:uiPriority w:val="99"/>
    <w:semiHidden/>
    <w:rsid w:val="00014566"/>
  </w:style>
  <w:style w:type="character" w:customStyle="1" w:styleId="afffff6">
    <w:name w:val="Приветствие Знак"/>
    <w:basedOn w:val="a3"/>
    <w:link w:val="afffff5"/>
    <w:uiPriority w:val="99"/>
    <w:semiHidden/>
    <w:rsid w:val="00014566"/>
    <w:rPr>
      <w:rFonts w:eastAsiaTheme="minorEastAsia"/>
      <w:sz w:val="24"/>
    </w:rPr>
  </w:style>
  <w:style w:type="paragraph" w:styleId="afffff7">
    <w:name w:val="Signature"/>
    <w:basedOn w:val="a2"/>
    <w:link w:val="afffff8"/>
    <w:uiPriority w:val="99"/>
    <w:semiHidden/>
    <w:rsid w:val="00014566"/>
    <w:pPr>
      <w:ind w:left="4252"/>
    </w:pPr>
  </w:style>
  <w:style w:type="character" w:customStyle="1" w:styleId="afffff8">
    <w:name w:val="Подпись Знак"/>
    <w:basedOn w:val="a3"/>
    <w:link w:val="afffff7"/>
    <w:uiPriority w:val="99"/>
    <w:semiHidden/>
    <w:rsid w:val="00014566"/>
    <w:rPr>
      <w:rFonts w:eastAsiaTheme="minorEastAsia"/>
      <w:sz w:val="24"/>
    </w:rPr>
  </w:style>
  <w:style w:type="table" w:styleId="16">
    <w:name w:val="Table 3D effects 1"/>
    <w:basedOn w:val="a4"/>
    <w:uiPriority w:val="99"/>
    <w:semiHidden/>
    <w:rsid w:val="00014566"/>
    <w:pPr>
      <w:suppressAutoHyphens/>
    </w:pPr>
    <w:rPr>
      <w:lang w:eastAsia="fr-FR"/>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014566"/>
    <w:pPr>
      <w:suppressAutoHyphens/>
    </w:pPr>
    <w:rPr>
      <w:lang w:eastAsia="fr-FR"/>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014566"/>
    <w:pPr>
      <w:suppressAutoHyphens/>
    </w:pPr>
    <w:rPr>
      <w:lang w:eastAsia="fr-FR"/>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014566"/>
    <w:pPr>
      <w:suppressAutoHyphens/>
    </w:pPr>
    <w:rPr>
      <w:lang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014566"/>
    <w:pPr>
      <w:suppressAutoHyphens/>
    </w:pPr>
    <w:rPr>
      <w:lang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014566"/>
    <w:pPr>
      <w:suppressAutoHyphens/>
    </w:pPr>
    <w:rPr>
      <w:color w:val="000080"/>
      <w:lang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014566"/>
    <w:pPr>
      <w:suppressAutoHyphens/>
    </w:pPr>
    <w:rPr>
      <w:lang w:eastAsia="fr-FR"/>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014566"/>
    <w:pPr>
      <w:suppressAutoHyphens/>
    </w:pPr>
    <w:rPr>
      <w:color w:val="FFFFFF"/>
      <w:lang w:eastAsia="fr-FR"/>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014566"/>
    <w:pPr>
      <w:suppressAutoHyphens/>
    </w:pPr>
    <w:rPr>
      <w:lang w:eastAsia="fr-FR"/>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014566"/>
    <w:pPr>
      <w:suppressAutoHyphens/>
    </w:pPr>
    <w:rPr>
      <w:lang w:eastAsia="fr-FR"/>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014566"/>
    <w:pPr>
      <w:suppressAutoHyphens/>
    </w:pPr>
    <w:rPr>
      <w:b/>
      <w:bCs/>
      <w:lang w:eastAsia="fr-FR"/>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014566"/>
    <w:pPr>
      <w:suppressAutoHyphens/>
    </w:pPr>
    <w:rPr>
      <w:b/>
      <w:bCs/>
      <w:lang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014566"/>
    <w:pPr>
      <w:suppressAutoHyphens/>
    </w:pPr>
    <w:rPr>
      <w:b/>
      <w:bCs/>
      <w:lang w:eastAsia="fr-FR"/>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014566"/>
    <w:pPr>
      <w:suppressAutoHyphens/>
    </w:pPr>
    <w:rPr>
      <w:lang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014566"/>
    <w:pPr>
      <w:suppressAutoHyphens/>
    </w:pPr>
    <w:rPr>
      <w:lang w:eastAsia="fr-FR"/>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4"/>
    <w:uiPriority w:val="99"/>
    <w:semiHidden/>
    <w:rsid w:val="00014566"/>
    <w:pPr>
      <w:suppressAutoHyphens/>
    </w:pPr>
    <w:rPr>
      <w:lang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4"/>
    <w:uiPriority w:val="99"/>
    <w:semiHidden/>
    <w:rsid w:val="00014566"/>
    <w:pPr>
      <w:suppressAutoHyphens/>
    </w:pPr>
    <w:rPr>
      <w:lang w:eastAsia="fr-F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014566"/>
    <w:pPr>
      <w:suppressAutoHyphens/>
    </w:pPr>
    <w:rPr>
      <w:lang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014566"/>
    <w:pPr>
      <w:suppressAutoHyphens/>
    </w:pPr>
    <w:rPr>
      <w:lang w:eastAsia="fr-FR"/>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014566"/>
    <w:pPr>
      <w:suppressAutoHyphens/>
    </w:pPr>
    <w:rPr>
      <w:lang w:eastAsia="fr-FR"/>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014566"/>
    <w:pPr>
      <w:suppressAutoHyphens/>
    </w:pPr>
    <w:rPr>
      <w:lang w:eastAsia="fr-FR"/>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014566"/>
    <w:pPr>
      <w:suppressAutoHyphens/>
    </w:pPr>
    <w:rPr>
      <w:lang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014566"/>
    <w:pPr>
      <w:suppressAutoHyphens/>
    </w:pPr>
    <w:rPr>
      <w:lang w:eastAsia="fr-FR"/>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014566"/>
    <w:pPr>
      <w:suppressAutoHyphens/>
    </w:pPr>
    <w:rPr>
      <w:b/>
      <w:bCs/>
      <w:lang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014566"/>
    <w:pPr>
      <w:suppressAutoHyphens/>
    </w:pPr>
    <w:rPr>
      <w:lang w:eastAsia="fr-FR"/>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014566"/>
    <w:pPr>
      <w:suppressAutoHyphens/>
    </w:pPr>
    <w:rPr>
      <w:lang w:eastAsia="fr-FR"/>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014566"/>
    <w:pPr>
      <w:suppressAutoHyphens/>
    </w:pPr>
    <w:rPr>
      <w:lang w:eastAsia="fr-FR"/>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014566"/>
    <w:pPr>
      <w:suppressAutoHyphens/>
    </w:pPr>
    <w:rPr>
      <w:lang w:eastAsia="fr-F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014566"/>
    <w:pPr>
      <w:suppressAutoHyphens/>
    </w:pPr>
    <w:rPr>
      <w:lang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014566"/>
    <w:pPr>
      <w:suppressAutoHyphens/>
    </w:pPr>
    <w:rPr>
      <w:lang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014566"/>
    <w:pPr>
      <w:suppressAutoHyphens/>
    </w:pPr>
    <w:rPr>
      <w:lang w:eastAsia="fr-FR"/>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014566"/>
    <w:pPr>
      <w:suppressAutoHyphens/>
    </w:pPr>
    <w:rPr>
      <w:lang w:eastAsia="fr-FR"/>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014566"/>
    <w:pPr>
      <w:suppressAutoHyphens/>
    </w:pPr>
    <w:rPr>
      <w:lang w:eastAsia="fr-FR"/>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b">
    <w:name w:val="table of authorities"/>
    <w:basedOn w:val="a2"/>
    <w:next w:val="a2"/>
    <w:uiPriority w:val="99"/>
    <w:semiHidden/>
    <w:rsid w:val="00014566"/>
    <w:pPr>
      <w:ind w:left="240" w:hanging="240"/>
    </w:pPr>
  </w:style>
  <w:style w:type="paragraph" w:styleId="afffffc">
    <w:name w:val="table of figures"/>
    <w:basedOn w:val="a2"/>
    <w:next w:val="a2"/>
    <w:uiPriority w:val="99"/>
    <w:semiHidden/>
    <w:rsid w:val="00014566"/>
  </w:style>
  <w:style w:type="table" w:styleId="afffffd">
    <w:name w:val="Table Professional"/>
    <w:basedOn w:val="a4"/>
    <w:uiPriority w:val="99"/>
    <w:semiHidden/>
    <w:rsid w:val="00014566"/>
    <w:pPr>
      <w:suppressAutoHyphens/>
    </w:pPr>
    <w:rPr>
      <w:lang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014566"/>
    <w:pPr>
      <w:suppressAutoHyphens/>
    </w:pPr>
    <w:rPr>
      <w:lang w:eastAsia="fr-F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014566"/>
    <w:pPr>
      <w:suppressAutoHyphens/>
    </w:pPr>
    <w:rPr>
      <w:lang w:eastAsia="fr-FR"/>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014566"/>
    <w:pPr>
      <w:suppressAutoHyphens/>
    </w:pPr>
    <w:rPr>
      <w:lang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014566"/>
    <w:pPr>
      <w:suppressAutoHyphens/>
    </w:pPr>
    <w:rPr>
      <w:lang w:eastAsia="fr-FR"/>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014566"/>
    <w:pPr>
      <w:suppressAutoHyphens/>
    </w:pPr>
    <w:rPr>
      <w:lang w:eastAsia="fr-FR"/>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e">
    <w:name w:val="Table Theme"/>
    <w:basedOn w:val="a4"/>
    <w:uiPriority w:val="99"/>
    <w:semiHidden/>
    <w:rsid w:val="00014566"/>
    <w:pPr>
      <w:suppressAutoHyphens/>
    </w:pPr>
    <w:rPr>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Web 1"/>
    <w:basedOn w:val="a4"/>
    <w:uiPriority w:val="99"/>
    <w:semiHidden/>
    <w:rsid w:val="00014566"/>
    <w:pPr>
      <w:suppressAutoHyphens/>
    </w:pPr>
    <w:rPr>
      <w:lang w:eastAsia="fr-FR"/>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014566"/>
    <w:pPr>
      <w:suppressAutoHyphens/>
    </w:pPr>
    <w:rPr>
      <w:lang w:eastAsia="fr-FR"/>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014566"/>
    <w:pPr>
      <w:suppressAutoHyphens/>
    </w:pPr>
    <w:rPr>
      <w:lang w:eastAsia="fr-FR"/>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5460C1"/>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5460C1"/>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014566"/>
    <w:pPr>
      <w:spacing w:after="100"/>
      <w:ind w:left="1680"/>
    </w:pPr>
  </w:style>
  <w:style w:type="paragraph" w:styleId="92">
    <w:name w:val="toc 9"/>
    <w:basedOn w:val="a2"/>
    <w:next w:val="a2"/>
    <w:autoRedefine/>
    <w:uiPriority w:val="99"/>
    <w:semiHidden/>
    <w:rsid w:val="00014566"/>
    <w:pPr>
      <w:spacing w:after="100"/>
      <w:ind w:left="1920"/>
    </w:pPr>
  </w:style>
  <w:style w:type="paragraph" w:customStyle="1" w:styleId="OpiHA0">
    <w:name w:val="Opi_H_A"/>
    <w:basedOn w:val="ECHRHeading1"/>
    <w:next w:val="OpiPara"/>
    <w:uiPriority w:val="41"/>
    <w:qFormat/>
    <w:rsid w:val="005460C1"/>
    <w:pPr>
      <w:tabs>
        <w:tab w:val="clear" w:pos="357"/>
      </w:tabs>
      <w:outlineLvl w:val="1"/>
    </w:pPr>
    <w:rPr>
      <w:b/>
    </w:rPr>
  </w:style>
  <w:style w:type="paragraph" w:customStyle="1" w:styleId="OpiHi">
    <w:name w:val="Opi_H_i"/>
    <w:basedOn w:val="ECHRHeading4"/>
    <w:uiPriority w:val="44"/>
    <w:qFormat/>
    <w:rsid w:val="005460C1"/>
    <w:pPr>
      <w:ind w:left="1037" w:hanging="357"/>
      <w:outlineLvl w:val="4"/>
    </w:pPr>
    <w:rPr>
      <w:b w:val="0"/>
      <w:i/>
    </w:rPr>
  </w:style>
  <w:style w:type="paragraph" w:customStyle="1" w:styleId="OpiPara">
    <w:name w:val="Opi_Para"/>
    <w:basedOn w:val="ECHRPara"/>
    <w:uiPriority w:val="46"/>
    <w:qFormat/>
    <w:rsid w:val="005460C1"/>
  </w:style>
  <w:style w:type="paragraph" w:customStyle="1" w:styleId="OpiParaSub">
    <w:name w:val="Opi_Para_Sub"/>
    <w:basedOn w:val="JuParaSub"/>
    <w:uiPriority w:val="47"/>
    <w:qFormat/>
    <w:rsid w:val="005460C1"/>
  </w:style>
  <w:style w:type="paragraph" w:customStyle="1" w:styleId="OpiQuot">
    <w:name w:val="Opi_Quot"/>
    <w:basedOn w:val="ECHRParaQuote"/>
    <w:uiPriority w:val="48"/>
    <w:qFormat/>
    <w:rsid w:val="005460C1"/>
  </w:style>
  <w:style w:type="paragraph" w:customStyle="1" w:styleId="OpiQuotSub">
    <w:name w:val="Opi_Quot_Sub"/>
    <w:basedOn w:val="JuQuotSub"/>
    <w:uiPriority w:val="49"/>
    <w:qFormat/>
    <w:rsid w:val="005460C1"/>
  </w:style>
  <w:style w:type="paragraph" w:customStyle="1" w:styleId="OpiTranslation">
    <w:name w:val="Opi_Translation"/>
    <w:basedOn w:val="a2"/>
    <w:next w:val="OpiPara"/>
    <w:uiPriority w:val="40"/>
    <w:qFormat/>
    <w:rsid w:val="005460C1"/>
    <w:pPr>
      <w:jc w:val="center"/>
      <w:outlineLvl w:val="0"/>
    </w:pPr>
    <w:rPr>
      <w:i/>
    </w:rPr>
  </w:style>
  <w:style w:type="character" w:customStyle="1" w:styleId="ECHRParaChar">
    <w:name w:val="ECHR_Para Char"/>
    <w:aliases w:val="Ju_Para Char"/>
    <w:basedOn w:val="a3"/>
    <w:link w:val="ECHRPara"/>
    <w:uiPriority w:val="12"/>
    <w:locked/>
    <w:rsid w:val="00E45299"/>
    <w:rPr>
      <w:rFonts w:eastAsiaTheme="minorEastAsia"/>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0"/>
    <w:lsdException w:name="header" w:uiPriority="57"/>
    <w:lsdException w:name="footer" w:uiPriority="57"/>
    <w:lsdException w:name="caption" w:qFormat="1"/>
    <w:lsdException w:name="List Number" w:unhideWhenUsed="0"/>
    <w:lsdException w:name="List 4" w:unhideWhenUsed="0"/>
    <w:lsdException w:name="List 5" w:unhideWhenUsed="0"/>
    <w:lsdException w:name="Title" w:semiHidden="0" w:unhideWhenUsed="0" w:qFormat="1"/>
    <w:lsdException w:name="Default Paragraph Font"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2">
    <w:name w:val="Normal"/>
    <w:semiHidden/>
    <w:rsid w:val="005460C1"/>
    <w:pPr>
      <w:jc w:val="both"/>
    </w:pPr>
    <w:rPr>
      <w:rFonts w:eastAsiaTheme="minorEastAsia"/>
      <w:sz w:val="24"/>
    </w:rPr>
  </w:style>
  <w:style w:type="paragraph" w:styleId="1">
    <w:name w:val="heading 1"/>
    <w:basedOn w:val="a2"/>
    <w:next w:val="a2"/>
    <w:link w:val="10"/>
    <w:uiPriority w:val="99"/>
    <w:semiHidden/>
    <w:rsid w:val="005460C1"/>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5460C1"/>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5460C1"/>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5460C1"/>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5460C1"/>
    <w:pPr>
      <w:spacing w:before="200"/>
      <w:outlineLvl w:val="4"/>
    </w:pPr>
    <w:rPr>
      <w:rFonts w:asciiTheme="majorHAnsi" w:eastAsiaTheme="majorEastAsia" w:hAnsiTheme="majorHAnsi" w:cstheme="majorBidi"/>
      <w:b/>
      <w:bCs/>
      <w:color w:val="808080"/>
      <w:sz w:val="22"/>
    </w:rPr>
  </w:style>
  <w:style w:type="paragraph" w:styleId="6">
    <w:name w:val="heading 6"/>
    <w:basedOn w:val="a2"/>
    <w:next w:val="a2"/>
    <w:link w:val="60"/>
    <w:uiPriority w:val="99"/>
    <w:semiHidden/>
    <w:rsid w:val="005460C1"/>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5460C1"/>
    <w:pPr>
      <w:outlineLvl w:val="6"/>
    </w:pPr>
    <w:rPr>
      <w:rFonts w:asciiTheme="majorHAnsi" w:eastAsiaTheme="majorEastAsia" w:hAnsiTheme="majorHAnsi" w:cstheme="majorBidi"/>
      <w:i/>
      <w:iCs/>
      <w:sz w:val="22"/>
      <w:lang w:bidi="en-US"/>
    </w:rPr>
  </w:style>
  <w:style w:type="paragraph" w:styleId="8">
    <w:name w:val="heading 8"/>
    <w:basedOn w:val="a2"/>
    <w:next w:val="a2"/>
    <w:link w:val="80"/>
    <w:uiPriority w:val="99"/>
    <w:semiHidden/>
    <w:qFormat/>
    <w:rsid w:val="005460C1"/>
    <w:pPr>
      <w:outlineLvl w:val="7"/>
    </w:pPr>
    <w:rPr>
      <w:rFonts w:asciiTheme="majorHAnsi" w:eastAsiaTheme="majorEastAsia" w:hAnsiTheme="majorHAnsi" w:cstheme="majorBidi"/>
      <w:sz w:val="20"/>
      <w:szCs w:val="20"/>
      <w:lang w:bidi="en-US"/>
    </w:rPr>
  </w:style>
  <w:style w:type="paragraph" w:styleId="9">
    <w:name w:val="heading 9"/>
    <w:basedOn w:val="a2"/>
    <w:next w:val="a2"/>
    <w:link w:val="90"/>
    <w:uiPriority w:val="99"/>
    <w:semiHidden/>
    <w:qFormat/>
    <w:rsid w:val="005460C1"/>
    <w:pPr>
      <w:outlineLvl w:val="8"/>
    </w:pPr>
    <w:rPr>
      <w:rFonts w:asciiTheme="majorHAnsi" w:eastAsiaTheme="majorEastAsia" w:hAnsiTheme="majorHAnsi" w:cstheme="majorBidi"/>
      <w:i/>
      <w:iCs/>
      <w:spacing w:val="5"/>
      <w:sz w:val="20"/>
      <w:szCs w:val="20"/>
      <w:lang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5460C1"/>
    <w:rPr>
      <w:rFonts w:ascii="Tahoma" w:hAnsi="Tahoma" w:cs="Tahoma"/>
      <w:sz w:val="16"/>
      <w:szCs w:val="16"/>
    </w:rPr>
  </w:style>
  <w:style w:type="character" w:customStyle="1" w:styleId="a7">
    <w:name w:val="Текст выноски Знак"/>
    <w:basedOn w:val="a3"/>
    <w:link w:val="a6"/>
    <w:uiPriority w:val="99"/>
    <w:semiHidden/>
    <w:rsid w:val="005460C1"/>
    <w:rPr>
      <w:rFonts w:ascii="Tahoma" w:eastAsiaTheme="minorEastAsia" w:hAnsi="Tahoma" w:cs="Tahoma"/>
      <w:sz w:val="16"/>
      <w:szCs w:val="16"/>
    </w:rPr>
  </w:style>
  <w:style w:type="character" w:styleId="a8">
    <w:name w:val="Book Title"/>
    <w:uiPriority w:val="99"/>
    <w:semiHidden/>
    <w:qFormat/>
    <w:rsid w:val="005460C1"/>
    <w:rPr>
      <w:i/>
      <w:iCs/>
      <w:smallCaps/>
      <w:spacing w:val="5"/>
    </w:rPr>
  </w:style>
  <w:style w:type="paragraph" w:customStyle="1" w:styleId="ECHRHeader">
    <w:name w:val="ECHR_Header"/>
    <w:aliases w:val="Ju_Header"/>
    <w:basedOn w:val="a9"/>
    <w:uiPriority w:val="4"/>
    <w:qFormat/>
    <w:rsid w:val="005460C1"/>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5460C1"/>
    <w:pPr>
      <w:jc w:val="left"/>
    </w:pPr>
    <w:rPr>
      <w:sz w:val="8"/>
    </w:rPr>
  </w:style>
  <w:style w:type="character" w:styleId="ab">
    <w:name w:val="Strong"/>
    <w:uiPriority w:val="99"/>
    <w:semiHidden/>
    <w:qFormat/>
    <w:rsid w:val="005460C1"/>
    <w:rPr>
      <w:b/>
      <w:bCs/>
    </w:rPr>
  </w:style>
  <w:style w:type="paragraph" w:styleId="ac">
    <w:name w:val="No Spacing"/>
    <w:basedOn w:val="a2"/>
    <w:link w:val="ad"/>
    <w:semiHidden/>
    <w:qFormat/>
    <w:rsid w:val="005460C1"/>
    <w:rPr>
      <w:sz w:val="22"/>
    </w:rPr>
  </w:style>
  <w:style w:type="character" w:customStyle="1" w:styleId="ad">
    <w:name w:val="Без интервала Знак"/>
    <w:basedOn w:val="a3"/>
    <w:link w:val="ac"/>
    <w:semiHidden/>
    <w:rsid w:val="005460C1"/>
    <w:rPr>
      <w:rFonts w:eastAsiaTheme="minorEastAsia"/>
    </w:rPr>
  </w:style>
  <w:style w:type="paragraph" w:customStyle="1" w:styleId="ECHRFooterLine">
    <w:name w:val="ECHR_Footer_Line"/>
    <w:aliases w:val="Footer_Line"/>
    <w:basedOn w:val="a2"/>
    <w:next w:val="ECHRFooter"/>
    <w:uiPriority w:val="57"/>
    <w:semiHidden/>
    <w:rsid w:val="005460C1"/>
    <w:pPr>
      <w:pBdr>
        <w:top w:val="single" w:sz="6" w:space="1" w:color="5F5F5F"/>
      </w:pBdr>
      <w:tabs>
        <w:tab w:val="center" w:pos="4536"/>
        <w:tab w:val="right" w:pos="9696"/>
      </w:tabs>
      <w:ind w:left="-680" w:right="-680"/>
      <w:jc w:val="left"/>
    </w:pPr>
    <w:rPr>
      <w:color w:val="5F5F5F"/>
    </w:rPr>
  </w:style>
  <w:style w:type="paragraph" w:customStyle="1" w:styleId="DecHTitle">
    <w:name w:val="Dec_H_Title"/>
    <w:basedOn w:val="ECHRTitleCentre1"/>
    <w:uiPriority w:val="7"/>
    <w:semiHidden/>
    <w:qFormat/>
    <w:rsid w:val="005460C1"/>
  </w:style>
  <w:style w:type="paragraph" w:customStyle="1" w:styleId="DecList">
    <w:name w:val="Dec_List"/>
    <w:basedOn w:val="a2"/>
    <w:uiPriority w:val="9"/>
    <w:semiHidden/>
    <w:qFormat/>
    <w:rsid w:val="005460C1"/>
    <w:pPr>
      <w:spacing w:before="240"/>
      <w:ind w:left="284"/>
    </w:pPr>
  </w:style>
  <w:style w:type="paragraph" w:customStyle="1" w:styleId="DummyStyle">
    <w:name w:val="Dummy_Style"/>
    <w:basedOn w:val="a2"/>
    <w:semiHidden/>
    <w:qFormat/>
    <w:rsid w:val="005460C1"/>
    <w:rPr>
      <w:color w:val="00B050"/>
    </w:rPr>
  </w:style>
  <w:style w:type="paragraph" w:customStyle="1" w:styleId="ECHRTitleCentre3">
    <w:name w:val="ECHR_Title_Centre_3"/>
    <w:aliases w:val="Ju_H_Article"/>
    <w:basedOn w:val="a2"/>
    <w:next w:val="ECHRParaQuote"/>
    <w:uiPriority w:val="27"/>
    <w:qFormat/>
    <w:rsid w:val="005460C1"/>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5460C1"/>
    <w:pPr>
      <w:keepNext/>
      <w:keepLines/>
      <w:spacing w:after="240"/>
      <w:jc w:val="center"/>
      <w:outlineLvl w:val="0"/>
    </w:pPr>
    <w:rPr>
      <w:rFonts w:asciiTheme="majorHAnsi" w:hAnsiTheme="majorHAnsi"/>
      <w:sz w:val="28"/>
    </w:rPr>
  </w:style>
  <w:style w:type="paragraph" w:customStyle="1" w:styleId="JuAppQuestion">
    <w:name w:val="Ju_App_Question"/>
    <w:basedOn w:val="a2"/>
    <w:uiPriority w:val="5"/>
    <w:semiHidden/>
    <w:qFormat/>
    <w:rsid w:val="005460C1"/>
    <w:pPr>
      <w:numPr>
        <w:numId w:val="26"/>
      </w:numPr>
      <w:jc w:val="left"/>
    </w:pPr>
    <w:rPr>
      <w:b/>
    </w:rPr>
  </w:style>
  <w:style w:type="paragraph" w:customStyle="1" w:styleId="JuCourt">
    <w:name w:val="Ju_Court"/>
    <w:basedOn w:val="a2"/>
    <w:next w:val="a2"/>
    <w:uiPriority w:val="16"/>
    <w:qFormat/>
    <w:rsid w:val="005460C1"/>
    <w:pPr>
      <w:tabs>
        <w:tab w:val="left" w:pos="907"/>
        <w:tab w:val="left" w:pos="1701"/>
        <w:tab w:val="right" w:pos="7371"/>
      </w:tabs>
      <w:spacing w:before="240"/>
      <w:ind w:left="397" w:hanging="397"/>
      <w:jc w:val="left"/>
    </w:pPr>
    <w:rPr>
      <w:lang w:bidi="en-US"/>
    </w:rPr>
  </w:style>
  <w:style w:type="paragraph" w:customStyle="1" w:styleId="JuHeaderLandscape">
    <w:name w:val="Ju_Header_Landscape"/>
    <w:basedOn w:val="ECHRHeader"/>
    <w:uiPriority w:val="4"/>
    <w:qFormat/>
    <w:rsid w:val="005460C1"/>
    <w:pPr>
      <w:tabs>
        <w:tab w:val="clear" w:pos="3686"/>
        <w:tab w:val="clear" w:pos="7371"/>
        <w:tab w:val="center" w:pos="6146"/>
        <w:tab w:val="right" w:pos="12293"/>
      </w:tabs>
    </w:pPr>
  </w:style>
  <w:style w:type="paragraph" w:customStyle="1" w:styleId="ECHRTitleCentre2">
    <w:name w:val="ECHR_Title_Centre_2"/>
    <w:aliases w:val="Dec_H_Case"/>
    <w:basedOn w:val="a2"/>
    <w:next w:val="ECHRPara"/>
    <w:uiPriority w:val="8"/>
    <w:qFormat/>
    <w:rsid w:val="005460C1"/>
    <w:pPr>
      <w:spacing w:after="240"/>
      <w:jc w:val="center"/>
      <w:outlineLvl w:val="0"/>
    </w:pPr>
    <w:rPr>
      <w:rFonts w:asciiTheme="majorHAnsi" w:hAnsiTheme="majorHAnsi"/>
    </w:rPr>
  </w:style>
  <w:style w:type="paragraph" w:customStyle="1" w:styleId="JuInitialled">
    <w:name w:val="Ju_Initialled"/>
    <w:basedOn w:val="a2"/>
    <w:uiPriority w:val="31"/>
    <w:qFormat/>
    <w:rsid w:val="005460C1"/>
    <w:pPr>
      <w:tabs>
        <w:tab w:val="center" w:pos="6407"/>
      </w:tabs>
      <w:spacing w:before="720"/>
      <w:jc w:val="right"/>
    </w:pPr>
  </w:style>
  <w:style w:type="paragraph" w:styleId="ae">
    <w:name w:val="Title"/>
    <w:basedOn w:val="a2"/>
    <w:next w:val="a2"/>
    <w:link w:val="af"/>
    <w:uiPriority w:val="99"/>
    <w:semiHidden/>
    <w:qFormat/>
    <w:rsid w:val="005460C1"/>
    <w:pPr>
      <w:pBdr>
        <w:bottom w:val="single" w:sz="4" w:space="1" w:color="auto"/>
      </w:pBdr>
      <w:contextualSpacing/>
    </w:pPr>
    <w:rPr>
      <w:rFonts w:asciiTheme="majorHAnsi" w:eastAsiaTheme="majorEastAsia" w:hAnsiTheme="majorHAnsi" w:cstheme="majorBidi"/>
      <w:spacing w:val="5"/>
      <w:sz w:val="52"/>
      <w:szCs w:val="52"/>
      <w:lang w:bidi="en-US"/>
    </w:rPr>
  </w:style>
  <w:style w:type="character" w:customStyle="1" w:styleId="af">
    <w:name w:val="Название Знак"/>
    <w:basedOn w:val="a3"/>
    <w:link w:val="ae"/>
    <w:uiPriority w:val="99"/>
    <w:semiHidden/>
    <w:rsid w:val="005460C1"/>
    <w:rPr>
      <w:rFonts w:asciiTheme="majorHAnsi" w:eastAsiaTheme="majorEastAsia" w:hAnsiTheme="majorHAnsi" w:cstheme="majorBidi"/>
      <w:spacing w:val="5"/>
      <w:sz w:val="52"/>
      <w:szCs w:val="52"/>
      <w:lang w:bidi="en-US"/>
    </w:rPr>
  </w:style>
  <w:style w:type="paragraph" w:customStyle="1" w:styleId="ECHRHeading3">
    <w:name w:val="ECHR_Heading_3"/>
    <w:aliases w:val="Ju_H_1."/>
    <w:basedOn w:val="31"/>
    <w:next w:val="ECHRPara"/>
    <w:uiPriority w:val="21"/>
    <w:qFormat/>
    <w:rsid w:val="005460C1"/>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5460C1"/>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5460C1"/>
    <w:pPr>
      <w:keepNext/>
      <w:keepLines/>
      <w:tabs>
        <w:tab w:val="left" w:pos="1191"/>
      </w:tabs>
      <w:spacing w:before="240" w:after="120"/>
      <w:ind w:left="1190" w:hanging="357"/>
    </w:pPr>
    <w:rPr>
      <w:b w:val="0"/>
      <w:i/>
      <w:color w:val="auto"/>
      <w:sz w:val="20"/>
    </w:rPr>
  </w:style>
  <w:style w:type="paragraph" w:customStyle="1" w:styleId="ECHRHeading6">
    <w:name w:val="ECHR_Heading_6"/>
    <w:aliases w:val="Ju_H_alpha"/>
    <w:basedOn w:val="6"/>
    <w:next w:val="ECHRPara"/>
    <w:uiPriority w:val="24"/>
    <w:qFormat/>
    <w:rsid w:val="005460C1"/>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5460C1"/>
    <w:pPr>
      <w:keepNext/>
      <w:keepLines/>
      <w:spacing w:before="240" w:after="120"/>
      <w:ind w:left="1236"/>
    </w:pPr>
    <w:rPr>
      <w:sz w:val="20"/>
    </w:rPr>
  </w:style>
  <w:style w:type="paragraph" w:customStyle="1" w:styleId="JuQuotSub">
    <w:name w:val="Ju_Quot_Sub"/>
    <w:basedOn w:val="ECHRParaQuote"/>
    <w:uiPriority w:val="15"/>
    <w:qFormat/>
    <w:rsid w:val="005460C1"/>
    <w:pPr>
      <w:ind w:left="567"/>
    </w:pPr>
  </w:style>
  <w:style w:type="character" w:customStyle="1" w:styleId="JuITMark">
    <w:name w:val="Ju_ITMark"/>
    <w:basedOn w:val="a3"/>
    <w:uiPriority w:val="38"/>
    <w:qFormat/>
    <w:rsid w:val="005460C1"/>
    <w:rPr>
      <w:vanish w:val="0"/>
      <w:color w:val="auto"/>
      <w:sz w:val="14"/>
      <w:bdr w:val="none" w:sz="0" w:space="0" w:color="auto"/>
      <w:shd w:val="clear" w:color="auto" w:fill="BEE5FF" w:themeFill="background1" w:themeFillTint="33"/>
    </w:rPr>
  </w:style>
  <w:style w:type="character" w:customStyle="1" w:styleId="JUNAMES">
    <w:name w:val="JU_NAMES"/>
    <w:uiPriority w:val="17"/>
    <w:qFormat/>
    <w:rsid w:val="005460C1"/>
    <w:rPr>
      <w:caps w:val="0"/>
      <w:smallCaps/>
    </w:rPr>
  </w:style>
  <w:style w:type="paragraph" w:styleId="a9">
    <w:name w:val="header"/>
    <w:basedOn w:val="a2"/>
    <w:link w:val="af0"/>
    <w:uiPriority w:val="57"/>
    <w:semiHidden/>
    <w:rsid w:val="005460C1"/>
    <w:pPr>
      <w:tabs>
        <w:tab w:val="center" w:pos="4536"/>
        <w:tab w:val="right" w:pos="9072"/>
      </w:tabs>
    </w:pPr>
    <w:rPr>
      <w:rFonts w:eastAsiaTheme="minorHAnsi"/>
    </w:rPr>
  </w:style>
  <w:style w:type="character" w:customStyle="1" w:styleId="af0">
    <w:name w:val="Верхний колонтитул Знак"/>
    <w:basedOn w:val="a3"/>
    <w:link w:val="a9"/>
    <w:uiPriority w:val="57"/>
    <w:semiHidden/>
    <w:rsid w:val="005460C1"/>
    <w:rPr>
      <w:sz w:val="24"/>
    </w:rPr>
  </w:style>
  <w:style w:type="character" w:customStyle="1" w:styleId="10">
    <w:name w:val="Заголовок 1 Знак"/>
    <w:basedOn w:val="a3"/>
    <w:link w:val="1"/>
    <w:uiPriority w:val="99"/>
    <w:semiHidden/>
    <w:rsid w:val="005460C1"/>
    <w:rPr>
      <w:rFonts w:asciiTheme="majorHAnsi" w:eastAsiaTheme="majorEastAsia" w:hAnsiTheme="majorHAnsi" w:cstheme="majorBidi"/>
      <w:b/>
      <w:bCs/>
      <w:color w:val="333333"/>
      <w:sz w:val="28"/>
      <w:szCs w:val="28"/>
    </w:rPr>
  </w:style>
  <w:style w:type="paragraph" w:customStyle="1" w:styleId="ECHRHeading1">
    <w:name w:val="ECHR_Heading_1"/>
    <w:aliases w:val="Ju_H_I_Roman"/>
    <w:basedOn w:val="1"/>
    <w:next w:val="ECHRPara"/>
    <w:uiPriority w:val="19"/>
    <w:qFormat/>
    <w:rsid w:val="005460C1"/>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5460C1"/>
    <w:pPr>
      <w:keepNext/>
      <w:keepLines/>
      <w:tabs>
        <w:tab w:val="left" w:pos="584"/>
      </w:tabs>
      <w:spacing w:before="360" w:after="240"/>
      <w:ind w:left="584" w:hanging="352"/>
    </w:pPr>
    <w:rPr>
      <w:color w:val="auto"/>
      <w:sz w:val="24"/>
    </w:rPr>
  </w:style>
  <w:style w:type="character" w:customStyle="1" w:styleId="22">
    <w:name w:val="Заголовок 2 Знак"/>
    <w:basedOn w:val="a3"/>
    <w:link w:val="21"/>
    <w:uiPriority w:val="99"/>
    <w:semiHidden/>
    <w:rsid w:val="005460C1"/>
    <w:rPr>
      <w:rFonts w:asciiTheme="majorHAnsi" w:eastAsiaTheme="majorEastAsia" w:hAnsiTheme="majorHAnsi" w:cstheme="majorBidi"/>
      <w:b/>
      <w:bCs/>
      <w:color w:val="4D4D4D"/>
      <w:sz w:val="26"/>
      <w:szCs w:val="26"/>
    </w:rPr>
  </w:style>
  <w:style w:type="paragraph" w:customStyle="1" w:styleId="JuParaSub">
    <w:name w:val="Ju_Para_Sub"/>
    <w:basedOn w:val="ECHRPara"/>
    <w:uiPriority w:val="13"/>
    <w:qFormat/>
    <w:rsid w:val="005460C1"/>
    <w:pPr>
      <w:ind w:left="284"/>
    </w:pPr>
  </w:style>
  <w:style w:type="paragraph" w:customStyle="1" w:styleId="JuCase">
    <w:name w:val="Ju_Case"/>
    <w:basedOn w:val="a2"/>
    <w:next w:val="ECHRPara"/>
    <w:uiPriority w:val="10"/>
    <w:rsid w:val="005460C1"/>
    <w:pPr>
      <w:ind w:firstLine="284"/>
    </w:pPr>
    <w:rPr>
      <w:b/>
    </w:rPr>
  </w:style>
  <w:style w:type="character" w:customStyle="1" w:styleId="32">
    <w:name w:val="Заголовок 3 Знак"/>
    <w:basedOn w:val="a3"/>
    <w:link w:val="31"/>
    <w:uiPriority w:val="99"/>
    <w:semiHidden/>
    <w:rsid w:val="005460C1"/>
    <w:rPr>
      <w:rFonts w:asciiTheme="majorHAnsi" w:eastAsiaTheme="majorEastAsia" w:hAnsiTheme="majorHAnsi" w:cstheme="majorBidi"/>
      <w:b/>
      <w:bCs/>
      <w:color w:val="5F5F5F"/>
      <w:sz w:val="24"/>
    </w:rPr>
  </w:style>
  <w:style w:type="character" w:customStyle="1" w:styleId="42">
    <w:name w:val="Заголовок 4 Знак"/>
    <w:basedOn w:val="a3"/>
    <w:link w:val="41"/>
    <w:uiPriority w:val="99"/>
    <w:semiHidden/>
    <w:rsid w:val="005460C1"/>
    <w:rPr>
      <w:rFonts w:asciiTheme="majorHAnsi" w:eastAsiaTheme="majorEastAsia" w:hAnsiTheme="majorHAnsi" w:cstheme="majorBidi"/>
      <w:b/>
      <w:bCs/>
      <w:i/>
      <w:iCs/>
      <w:color w:val="777777"/>
      <w:sz w:val="24"/>
    </w:rPr>
  </w:style>
  <w:style w:type="character" w:customStyle="1" w:styleId="52">
    <w:name w:val="Заголовок 5 Знак"/>
    <w:basedOn w:val="a3"/>
    <w:link w:val="51"/>
    <w:uiPriority w:val="99"/>
    <w:semiHidden/>
    <w:rsid w:val="005460C1"/>
    <w:rPr>
      <w:rFonts w:asciiTheme="majorHAnsi" w:eastAsiaTheme="majorEastAsia" w:hAnsiTheme="majorHAnsi" w:cstheme="majorBidi"/>
      <w:b/>
      <w:bCs/>
      <w:color w:val="808080"/>
    </w:rPr>
  </w:style>
  <w:style w:type="character" w:styleId="af1">
    <w:name w:val="Subtle Emphasis"/>
    <w:uiPriority w:val="99"/>
    <w:semiHidden/>
    <w:qFormat/>
    <w:rsid w:val="005460C1"/>
    <w:rPr>
      <w:i/>
      <w:iCs/>
    </w:rPr>
  </w:style>
  <w:style w:type="table" w:customStyle="1" w:styleId="ECHRTable">
    <w:name w:val="ECHR_Table"/>
    <w:basedOn w:val="a4"/>
    <w:rsid w:val="00860B03"/>
    <w:rPr>
      <w:rFonts w:eastAsia="Times New Roman" w:cs="Times New Roman"/>
      <w:sz w:val="20"/>
      <w:szCs w:val="20"/>
    </w:rPr>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rPr>
    <w:tblPr>
      <w:tblInd w:w="0" w:type="dxa"/>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a2"/>
    <w:next w:val="ECHRPara"/>
    <w:uiPriority w:val="18"/>
    <w:qFormat/>
    <w:rsid w:val="005460C1"/>
    <w:pPr>
      <w:keepNext/>
      <w:keepLines/>
      <w:spacing w:before="720" w:after="240"/>
      <w:outlineLvl w:val="0"/>
    </w:pPr>
    <w:rPr>
      <w:rFonts w:asciiTheme="majorHAnsi" w:hAnsiTheme="majorHAnsi"/>
      <w:sz w:val="28"/>
    </w:rPr>
  </w:style>
  <w:style w:type="character" w:styleId="af2">
    <w:name w:val="Emphasis"/>
    <w:uiPriority w:val="99"/>
    <w:semiHidden/>
    <w:qFormat/>
    <w:rsid w:val="005460C1"/>
    <w:rPr>
      <w:b/>
      <w:bCs/>
      <w:i/>
      <w:iCs/>
      <w:spacing w:val="10"/>
      <w:bdr w:val="none" w:sz="0" w:space="0" w:color="auto"/>
      <w:shd w:val="clear" w:color="auto" w:fill="auto"/>
    </w:rPr>
  </w:style>
  <w:style w:type="paragraph" w:styleId="aa">
    <w:name w:val="footer"/>
    <w:basedOn w:val="a2"/>
    <w:link w:val="af3"/>
    <w:uiPriority w:val="57"/>
    <w:semiHidden/>
    <w:rsid w:val="005460C1"/>
    <w:pPr>
      <w:tabs>
        <w:tab w:val="center" w:pos="4536"/>
        <w:tab w:val="right" w:pos="9696"/>
      </w:tabs>
      <w:ind w:left="-680" w:right="-680"/>
    </w:pPr>
    <w:rPr>
      <w:rFonts w:eastAsiaTheme="minorHAnsi"/>
    </w:rPr>
  </w:style>
  <w:style w:type="character" w:customStyle="1" w:styleId="af3">
    <w:name w:val="Нижний колонтитул Знак"/>
    <w:basedOn w:val="a3"/>
    <w:link w:val="aa"/>
    <w:uiPriority w:val="57"/>
    <w:semiHidden/>
    <w:rsid w:val="005460C1"/>
    <w:rPr>
      <w:sz w:val="24"/>
    </w:rPr>
  </w:style>
  <w:style w:type="character" w:styleId="af4">
    <w:name w:val="footnote reference"/>
    <w:basedOn w:val="a3"/>
    <w:uiPriority w:val="99"/>
    <w:semiHidden/>
    <w:rsid w:val="005460C1"/>
    <w:rPr>
      <w:vertAlign w:val="superscript"/>
    </w:rPr>
  </w:style>
  <w:style w:type="paragraph" w:styleId="af5">
    <w:name w:val="footnote text"/>
    <w:basedOn w:val="a2"/>
    <w:link w:val="af6"/>
    <w:uiPriority w:val="99"/>
    <w:semiHidden/>
    <w:rsid w:val="005460C1"/>
    <w:rPr>
      <w:sz w:val="20"/>
      <w:szCs w:val="20"/>
    </w:rPr>
  </w:style>
  <w:style w:type="character" w:customStyle="1" w:styleId="af6">
    <w:name w:val="Текст сноски Знак"/>
    <w:basedOn w:val="a3"/>
    <w:link w:val="af5"/>
    <w:uiPriority w:val="99"/>
    <w:semiHidden/>
    <w:rsid w:val="005460C1"/>
    <w:rPr>
      <w:rFonts w:eastAsiaTheme="minorEastAsia"/>
      <w:sz w:val="20"/>
      <w:szCs w:val="20"/>
    </w:rPr>
  </w:style>
  <w:style w:type="character" w:customStyle="1" w:styleId="60">
    <w:name w:val="Заголовок 6 Знак"/>
    <w:basedOn w:val="a3"/>
    <w:link w:val="6"/>
    <w:uiPriority w:val="99"/>
    <w:semiHidden/>
    <w:rsid w:val="005460C1"/>
    <w:rPr>
      <w:rFonts w:asciiTheme="majorHAnsi" w:eastAsiaTheme="majorEastAsia" w:hAnsiTheme="majorHAnsi" w:cstheme="majorBidi"/>
      <w:b/>
      <w:bCs/>
      <w:i/>
      <w:iCs/>
      <w:color w:val="7F7F7F" w:themeColor="text1" w:themeTint="80"/>
      <w:sz w:val="24"/>
      <w:lang w:bidi="en-US"/>
    </w:rPr>
  </w:style>
  <w:style w:type="character" w:customStyle="1" w:styleId="70">
    <w:name w:val="Заголовок 7 Знак"/>
    <w:basedOn w:val="a3"/>
    <w:link w:val="7"/>
    <w:uiPriority w:val="99"/>
    <w:semiHidden/>
    <w:rsid w:val="005460C1"/>
    <w:rPr>
      <w:rFonts w:asciiTheme="majorHAnsi" w:eastAsiaTheme="majorEastAsia" w:hAnsiTheme="majorHAnsi" w:cstheme="majorBidi"/>
      <w:i/>
      <w:iCs/>
      <w:lang w:bidi="en-US"/>
    </w:rPr>
  </w:style>
  <w:style w:type="character" w:customStyle="1" w:styleId="80">
    <w:name w:val="Заголовок 8 Знак"/>
    <w:basedOn w:val="a3"/>
    <w:link w:val="8"/>
    <w:uiPriority w:val="99"/>
    <w:semiHidden/>
    <w:rsid w:val="005460C1"/>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5460C1"/>
    <w:rPr>
      <w:rFonts w:asciiTheme="majorHAnsi" w:eastAsiaTheme="majorEastAsia" w:hAnsiTheme="majorHAnsi" w:cstheme="majorBidi"/>
      <w:i/>
      <w:iCs/>
      <w:spacing w:val="5"/>
      <w:sz w:val="20"/>
      <w:szCs w:val="20"/>
      <w:lang w:bidi="en-US"/>
    </w:rPr>
  </w:style>
  <w:style w:type="character" w:styleId="af7">
    <w:name w:val="Hyperlink"/>
    <w:basedOn w:val="a3"/>
    <w:uiPriority w:val="99"/>
    <w:semiHidden/>
    <w:rsid w:val="005460C1"/>
    <w:rPr>
      <w:color w:val="0072BC" w:themeColor="hyperlink"/>
      <w:u w:val="single"/>
    </w:rPr>
  </w:style>
  <w:style w:type="character" w:styleId="af8">
    <w:name w:val="Intense Emphasis"/>
    <w:uiPriority w:val="99"/>
    <w:semiHidden/>
    <w:qFormat/>
    <w:rsid w:val="005460C1"/>
    <w:rPr>
      <w:b/>
      <w:bCs/>
    </w:rPr>
  </w:style>
  <w:style w:type="paragraph" w:styleId="af9">
    <w:name w:val="Intense Quote"/>
    <w:basedOn w:val="a2"/>
    <w:next w:val="a2"/>
    <w:link w:val="afa"/>
    <w:uiPriority w:val="99"/>
    <w:semiHidden/>
    <w:qFormat/>
    <w:rsid w:val="005460C1"/>
    <w:pPr>
      <w:pBdr>
        <w:bottom w:val="single" w:sz="4" w:space="1" w:color="auto"/>
      </w:pBdr>
      <w:spacing w:before="200" w:after="280"/>
      <w:ind w:left="1008" w:right="1152"/>
    </w:pPr>
    <w:rPr>
      <w:b/>
      <w:bCs/>
      <w:i/>
      <w:iCs/>
      <w:sz w:val="22"/>
      <w:lang w:bidi="en-US"/>
    </w:rPr>
  </w:style>
  <w:style w:type="character" w:customStyle="1" w:styleId="afa">
    <w:name w:val="Выделенная цитата Знак"/>
    <w:basedOn w:val="a3"/>
    <w:link w:val="af9"/>
    <w:uiPriority w:val="99"/>
    <w:semiHidden/>
    <w:rsid w:val="005460C1"/>
    <w:rPr>
      <w:rFonts w:eastAsiaTheme="minorEastAsia"/>
      <w:b/>
      <w:bCs/>
      <w:i/>
      <w:iCs/>
      <w:lang w:bidi="en-US"/>
    </w:rPr>
  </w:style>
  <w:style w:type="character" w:styleId="afb">
    <w:name w:val="Intense Reference"/>
    <w:uiPriority w:val="99"/>
    <w:semiHidden/>
    <w:qFormat/>
    <w:rsid w:val="005460C1"/>
    <w:rPr>
      <w:smallCaps/>
      <w:spacing w:val="5"/>
      <w:u w:val="single"/>
    </w:rPr>
  </w:style>
  <w:style w:type="paragraph" w:styleId="afc">
    <w:name w:val="List Paragraph"/>
    <w:basedOn w:val="a2"/>
    <w:uiPriority w:val="99"/>
    <w:semiHidden/>
    <w:qFormat/>
    <w:rsid w:val="005460C1"/>
    <w:pPr>
      <w:ind w:left="720"/>
      <w:contextualSpacing/>
    </w:pPr>
  </w:style>
  <w:style w:type="table" w:customStyle="1" w:styleId="LtrTableAddress">
    <w:name w:val="Ltr_Table_Address"/>
    <w:basedOn w:val="a4"/>
    <w:uiPriority w:val="99"/>
    <w:rsid w:val="001E6F32"/>
    <w:tblPr>
      <w:tblInd w:w="5103" w:type="dxa"/>
      <w:tblCellMar>
        <w:top w:w="0" w:type="dxa"/>
        <w:left w:w="108" w:type="dxa"/>
        <w:bottom w:w="0" w:type="dxa"/>
        <w:right w:w="108" w:type="dxa"/>
      </w:tblCellMar>
    </w:tblPr>
  </w:style>
  <w:style w:type="paragraph" w:styleId="23">
    <w:name w:val="Quote"/>
    <w:basedOn w:val="a2"/>
    <w:next w:val="a2"/>
    <w:link w:val="24"/>
    <w:uiPriority w:val="99"/>
    <w:semiHidden/>
    <w:qFormat/>
    <w:rsid w:val="005460C1"/>
    <w:pPr>
      <w:spacing w:before="200"/>
      <w:ind w:left="360" w:right="360"/>
    </w:pPr>
    <w:rPr>
      <w:i/>
      <w:iCs/>
      <w:sz w:val="22"/>
      <w:lang w:bidi="en-US"/>
    </w:rPr>
  </w:style>
  <w:style w:type="character" w:customStyle="1" w:styleId="24">
    <w:name w:val="Цитата 2 Знак"/>
    <w:basedOn w:val="a3"/>
    <w:link w:val="23"/>
    <w:uiPriority w:val="99"/>
    <w:semiHidden/>
    <w:rsid w:val="005460C1"/>
    <w:rPr>
      <w:rFonts w:eastAsiaTheme="minorEastAsia"/>
      <w:i/>
      <w:iCs/>
      <w:lang w:bidi="en-US"/>
    </w:rPr>
  </w:style>
  <w:style w:type="character" w:styleId="afd">
    <w:name w:val="Subtle Reference"/>
    <w:uiPriority w:val="99"/>
    <w:semiHidden/>
    <w:qFormat/>
    <w:rsid w:val="005460C1"/>
    <w:rPr>
      <w:smallCaps/>
    </w:rPr>
  </w:style>
  <w:style w:type="table" w:styleId="afe">
    <w:name w:val="Table Grid"/>
    <w:basedOn w:val="a4"/>
    <w:uiPriority w:val="59"/>
    <w:semiHidden/>
    <w:rsid w:val="005460C1"/>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2"/>
    <w:next w:val="a2"/>
    <w:autoRedefine/>
    <w:uiPriority w:val="99"/>
    <w:semiHidden/>
    <w:rsid w:val="005460C1"/>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5460C1"/>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5460C1"/>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5460C1"/>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5460C1"/>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5460C1"/>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lang w:eastAsia="en-GB"/>
    </w:rPr>
    <w:tblPr>
      <w:tblInd w:w="-1191" w:type="dxa"/>
      <w:tblCellMar>
        <w:top w:w="57" w:type="dxa"/>
        <w:left w:w="0" w:type="dxa"/>
        <w:bottom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lang w:eastAsia="en-GB"/>
    </w:rPr>
    <w:tblPr>
      <w:tblInd w:w="0"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Ind w:w="0" w:type="dxa"/>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CellMar>
        <w:top w:w="0" w:type="dxa"/>
        <w:left w:w="108" w:type="dxa"/>
        <w:bottom w:w="0" w:type="dxa"/>
        <w:right w:w="108" w:type="dxa"/>
      </w:tblCellMar>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left w:w="108" w:type="dxa"/>
        <w:bottom w:w="142" w:type="dxa"/>
        <w:right w:w="108" w:type="dxa"/>
      </w:tblCellMar>
    </w:tblPr>
    <w:trPr>
      <w:cantSplit/>
    </w:trPr>
  </w:style>
  <w:style w:type="table" w:customStyle="1" w:styleId="ECHRTableMemo">
    <w:name w:val="ECHR_Table_Memo"/>
    <w:basedOn w:val="a4"/>
    <w:uiPriority w:val="99"/>
    <w:rsid w:val="00210338"/>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Ind w:w="0" w:type="dxa"/>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5460C1"/>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a2"/>
    <w:uiPriority w:val="14"/>
    <w:qFormat/>
    <w:rsid w:val="005460C1"/>
    <w:pPr>
      <w:spacing w:before="120" w:after="120"/>
      <w:ind w:left="425" w:firstLine="142"/>
    </w:pPr>
    <w:rPr>
      <w:sz w:val="20"/>
    </w:rPr>
  </w:style>
  <w:style w:type="paragraph" w:customStyle="1" w:styleId="ECHRPara">
    <w:name w:val="ECHR_Para"/>
    <w:aliases w:val="Ju_Para"/>
    <w:basedOn w:val="a2"/>
    <w:link w:val="ECHRParaChar"/>
    <w:uiPriority w:val="12"/>
    <w:qFormat/>
    <w:rsid w:val="005460C1"/>
    <w:pPr>
      <w:ind w:firstLine="284"/>
    </w:pPr>
  </w:style>
  <w:style w:type="table" w:customStyle="1" w:styleId="ECHRTableSimpleBox">
    <w:name w:val="ECHR_Table_Simple_Box"/>
    <w:basedOn w:val="a4"/>
    <w:uiPriority w:val="99"/>
    <w:rsid w:val="00AE354C"/>
    <w:tblPr>
      <w:tblInd w:w="0" w:type="dxa"/>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left w:w="108" w:type="dxa"/>
        <w:bottom w:w="113" w:type="dxa"/>
        <w:right w:w="108" w:type="dxa"/>
      </w:tblCellMar>
    </w:tblPr>
  </w:style>
  <w:style w:type="table" w:customStyle="1" w:styleId="ECHRTableNoLines">
    <w:name w:val="ECHR_Table_No_Lines"/>
    <w:basedOn w:val="a4"/>
    <w:uiPriority w:val="99"/>
    <w:rsid w:val="00F218EF"/>
    <w:tblPr>
      <w:tblInd w:w="0" w:type="dxa"/>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5460C1"/>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top w:w="0" w:type="dxa"/>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a2"/>
    <w:uiPriority w:val="11"/>
    <w:qFormat/>
    <w:rsid w:val="005460C1"/>
    <w:pPr>
      <w:tabs>
        <w:tab w:val="left" w:pos="567"/>
        <w:tab w:val="left" w:pos="1134"/>
      </w:tabs>
      <w:jc w:val="left"/>
    </w:pPr>
  </w:style>
  <w:style w:type="table" w:customStyle="1" w:styleId="ECHRHeaderTableReduced">
    <w:name w:val="ECHR_Header_Table_Reduced"/>
    <w:basedOn w:val="a4"/>
    <w:uiPriority w:val="99"/>
    <w:rsid w:val="00B52BE0"/>
    <w:tblPr>
      <w:tblInd w:w="-680" w:type="dxa"/>
      <w:tblCellMar>
        <w:top w:w="0" w:type="dxa"/>
        <w:left w:w="0" w:type="dxa"/>
        <w:bottom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List">
    <w:name w:val="Ju_List"/>
    <w:basedOn w:val="a2"/>
    <w:uiPriority w:val="28"/>
    <w:qFormat/>
    <w:rsid w:val="005460C1"/>
    <w:pPr>
      <w:ind w:left="340" w:hanging="340"/>
    </w:pPr>
  </w:style>
  <w:style w:type="paragraph" w:customStyle="1" w:styleId="JuSigned">
    <w:name w:val="Ju_Signed"/>
    <w:basedOn w:val="a2"/>
    <w:next w:val="JuParaLast"/>
    <w:uiPriority w:val="32"/>
    <w:qFormat/>
    <w:rsid w:val="005460C1"/>
    <w:pPr>
      <w:tabs>
        <w:tab w:val="center" w:pos="851"/>
        <w:tab w:val="center" w:pos="6407"/>
      </w:tabs>
      <w:spacing w:before="720"/>
      <w:jc w:val="left"/>
    </w:pPr>
  </w:style>
  <w:style w:type="paragraph" w:customStyle="1" w:styleId="JuParaLast">
    <w:name w:val="Ju_Para_Last"/>
    <w:basedOn w:val="a2"/>
    <w:next w:val="ECHRPara"/>
    <w:uiPriority w:val="30"/>
    <w:qFormat/>
    <w:rsid w:val="005460C1"/>
    <w:pPr>
      <w:keepNext/>
      <w:keepLines/>
      <w:spacing w:before="240"/>
      <w:ind w:firstLine="284"/>
    </w:pPr>
  </w:style>
  <w:style w:type="paragraph" w:customStyle="1" w:styleId="JuTitle">
    <w:name w:val="Ju_Title"/>
    <w:basedOn w:val="a2"/>
    <w:next w:val="ECHRPara"/>
    <w:uiPriority w:val="3"/>
    <w:semiHidden/>
    <w:qFormat/>
    <w:rsid w:val="005460C1"/>
    <w:pPr>
      <w:spacing w:before="720" w:after="240"/>
      <w:jc w:val="center"/>
      <w:outlineLvl w:val="0"/>
    </w:pPr>
    <w:rPr>
      <w:rFonts w:asciiTheme="majorHAnsi" w:hAnsiTheme="majorHAnsi"/>
      <w:b/>
      <w:caps/>
    </w:rPr>
  </w:style>
  <w:style w:type="character" w:styleId="aff1">
    <w:name w:val="page number"/>
    <w:uiPriority w:val="99"/>
    <w:semiHidden/>
    <w:rsid w:val="00014566"/>
    <w:rPr>
      <w:sz w:val="18"/>
    </w:rPr>
  </w:style>
  <w:style w:type="paragraph" w:customStyle="1" w:styleId="JuLista">
    <w:name w:val="Ju_List_a"/>
    <w:basedOn w:val="JuList"/>
    <w:uiPriority w:val="28"/>
    <w:qFormat/>
    <w:rsid w:val="005460C1"/>
    <w:pPr>
      <w:ind w:left="346" w:firstLine="0"/>
    </w:pPr>
  </w:style>
  <w:style w:type="paragraph" w:customStyle="1" w:styleId="JuListi">
    <w:name w:val="Ju_List_i"/>
    <w:basedOn w:val="a2"/>
    <w:next w:val="JuLista"/>
    <w:uiPriority w:val="28"/>
    <w:qFormat/>
    <w:rsid w:val="005460C1"/>
    <w:pPr>
      <w:ind w:left="794"/>
    </w:pPr>
  </w:style>
  <w:style w:type="character" w:styleId="aff2">
    <w:name w:val="annotation reference"/>
    <w:uiPriority w:val="99"/>
    <w:semiHidden/>
    <w:unhideWhenUsed/>
    <w:rPr>
      <w:sz w:val="16"/>
      <w:szCs w:val="16"/>
    </w:rPr>
  </w:style>
  <w:style w:type="paragraph" w:styleId="aff3">
    <w:name w:val="annotation text"/>
    <w:link w:val="aff4"/>
    <w:uiPriority w:val="99"/>
    <w:semiHidden/>
    <w:unhideWhenUsed/>
    <w:rPr>
      <w:sz w:val="20"/>
      <w:szCs w:val="20"/>
    </w:rPr>
  </w:style>
  <w:style w:type="character" w:customStyle="1" w:styleId="aff4">
    <w:name w:val="Текст примечания Знак"/>
    <w:basedOn w:val="a3"/>
    <w:link w:val="aff3"/>
    <w:semiHidden/>
    <w:rsid w:val="00014566"/>
    <w:rPr>
      <w:rFonts w:eastAsiaTheme="minorEastAsia"/>
      <w:sz w:val="20"/>
    </w:rPr>
  </w:style>
  <w:style w:type="paragraph" w:styleId="aff5">
    <w:name w:val="annotation subject"/>
    <w:basedOn w:val="aff3"/>
    <w:next w:val="aff3"/>
    <w:link w:val="aff6"/>
    <w:uiPriority w:val="99"/>
    <w:semiHidden/>
    <w:rsid w:val="00014566"/>
    <w:rPr>
      <w:b/>
      <w:bCs/>
    </w:rPr>
  </w:style>
  <w:style w:type="character" w:customStyle="1" w:styleId="aff6">
    <w:name w:val="Тема примечания Знак"/>
    <w:basedOn w:val="aff4"/>
    <w:link w:val="aff5"/>
    <w:uiPriority w:val="99"/>
    <w:semiHidden/>
    <w:rsid w:val="00014566"/>
    <w:rPr>
      <w:rFonts w:eastAsiaTheme="minorEastAsia"/>
      <w:b/>
      <w:bCs/>
      <w:sz w:val="20"/>
    </w:rPr>
  </w:style>
  <w:style w:type="character" w:styleId="aff7">
    <w:name w:val="endnote reference"/>
    <w:uiPriority w:val="99"/>
    <w:semiHidden/>
    <w:rsid w:val="00014566"/>
    <w:rPr>
      <w:vertAlign w:val="superscript"/>
    </w:rPr>
  </w:style>
  <w:style w:type="paragraph" w:styleId="aff8">
    <w:name w:val="endnote text"/>
    <w:basedOn w:val="a2"/>
    <w:link w:val="aff9"/>
    <w:uiPriority w:val="99"/>
    <w:semiHidden/>
    <w:rsid w:val="00014566"/>
    <w:rPr>
      <w:sz w:val="20"/>
    </w:rPr>
  </w:style>
  <w:style w:type="character" w:customStyle="1" w:styleId="aff9">
    <w:name w:val="Текст концевой сноски Знак"/>
    <w:basedOn w:val="a3"/>
    <w:link w:val="aff8"/>
    <w:uiPriority w:val="99"/>
    <w:semiHidden/>
    <w:rsid w:val="00014566"/>
    <w:rPr>
      <w:rFonts w:eastAsiaTheme="minorEastAsia"/>
      <w:sz w:val="20"/>
    </w:rPr>
  </w:style>
  <w:style w:type="character" w:styleId="affa">
    <w:name w:val="FollowedHyperlink"/>
    <w:uiPriority w:val="99"/>
    <w:semiHidden/>
    <w:rsid w:val="00014566"/>
    <w:rPr>
      <w:color w:val="800080"/>
      <w:u w:val="single"/>
    </w:rPr>
  </w:style>
  <w:style w:type="paragraph" w:styleId="affb">
    <w:name w:val="Document Map"/>
    <w:basedOn w:val="a2"/>
    <w:link w:val="affc"/>
    <w:uiPriority w:val="99"/>
    <w:semiHidden/>
    <w:rsid w:val="00014566"/>
    <w:pPr>
      <w:shd w:val="clear" w:color="auto" w:fill="000080"/>
    </w:pPr>
    <w:rPr>
      <w:rFonts w:ascii="Tahoma" w:hAnsi="Tahoma" w:cs="Tahoma"/>
      <w:sz w:val="20"/>
    </w:rPr>
  </w:style>
  <w:style w:type="character" w:customStyle="1" w:styleId="affc">
    <w:name w:val="Схема документа Знак"/>
    <w:basedOn w:val="a3"/>
    <w:link w:val="affb"/>
    <w:uiPriority w:val="99"/>
    <w:semiHidden/>
    <w:rsid w:val="00014566"/>
    <w:rPr>
      <w:rFonts w:ascii="Tahoma" w:eastAsiaTheme="minorEastAsia" w:hAnsi="Tahoma" w:cs="Tahoma"/>
      <w:sz w:val="20"/>
      <w:shd w:val="clear" w:color="auto" w:fill="000080"/>
    </w:rPr>
  </w:style>
  <w:style w:type="paragraph" w:customStyle="1" w:styleId="OpiH1">
    <w:name w:val="Opi_H_1"/>
    <w:basedOn w:val="ECHRHeading2"/>
    <w:uiPriority w:val="42"/>
    <w:qFormat/>
    <w:rsid w:val="005460C1"/>
    <w:pPr>
      <w:ind w:left="635" w:hanging="357"/>
      <w:outlineLvl w:val="2"/>
    </w:pPr>
  </w:style>
  <w:style w:type="paragraph" w:styleId="a0">
    <w:name w:val="List Bullet"/>
    <w:basedOn w:val="a2"/>
    <w:uiPriority w:val="99"/>
    <w:semiHidden/>
    <w:rsid w:val="00014566"/>
    <w:pPr>
      <w:numPr>
        <w:numId w:val="1"/>
      </w:numPr>
    </w:pPr>
  </w:style>
  <w:style w:type="paragraph" w:customStyle="1" w:styleId="OpiHa">
    <w:name w:val="Opi_H_a"/>
    <w:basedOn w:val="ECHRHeading3"/>
    <w:uiPriority w:val="43"/>
    <w:qFormat/>
    <w:rsid w:val="005460C1"/>
    <w:pPr>
      <w:ind w:left="833" w:hanging="357"/>
      <w:outlineLvl w:val="3"/>
    </w:pPr>
    <w:rPr>
      <w:b/>
      <w:i w:val="0"/>
      <w:sz w:val="20"/>
    </w:rPr>
  </w:style>
  <w:style w:type="paragraph" w:styleId="affd">
    <w:name w:val="Subtitle"/>
    <w:basedOn w:val="a2"/>
    <w:next w:val="a2"/>
    <w:link w:val="affe"/>
    <w:uiPriority w:val="99"/>
    <w:semiHidden/>
    <w:qFormat/>
    <w:rsid w:val="005460C1"/>
    <w:pPr>
      <w:spacing w:after="600"/>
    </w:pPr>
    <w:rPr>
      <w:rFonts w:asciiTheme="majorHAnsi" w:eastAsiaTheme="majorEastAsia" w:hAnsiTheme="majorHAnsi" w:cstheme="majorBidi"/>
      <w:i/>
      <w:iCs/>
      <w:spacing w:val="13"/>
      <w:szCs w:val="24"/>
      <w:lang w:bidi="en-US"/>
    </w:rPr>
  </w:style>
  <w:style w:type="character" w:customStyle="1" w:styleId="affe">
    <w:name w:val="Подзаголовок Знак"/>
    <w:basedOn w:val="a3"/>
    <w:link w:val="affd"/>
    <w:uiPriority w:val="99"/>
    <w:semiHidden/>
    <w:rsid w:val="005460C1"/>
    <w:rPr>
      <w:rFonts w:asciiTheme="majorHAnsi" w:eastAsiaTheme="majorEastAsia" w:hAnsiTheme="majorHAnsi" w:cstheme="majorBidi"/>
      <w:i/>
      <w:iCs/>
      <w:spacing w:val="13"/>
      <w:sz w:val="24"/>
      <w:szCs w:val="24"/>
      <w:lang w:bidi="en-US"/>
    </w:rPr>
  </w:style>
  <w:style w:type="numbering" w:styleId="111111">
    <w:name w:val="Outline List 2"/>
    <w:basedOn w:val="a5"/>
    <w:uiPriority w:val="99"/>
    <w:semiHidden/>
    <w:rsid w:val="00014566"/>
    <w:pPr>
      <w:numPr>
        <w:numId w:val="2"/>
      </w:numPr>
    </w:pPr>
  </w:style>
  <w:style w:type="numbering" w:styleId="1ai">
    <w:name w:val="Outline List 1"/>
    <w:basedOn w:val="a5"/>
    <w:uiPriority w:val="99"/>
    <w:semiHidden/>
    <w:rsid w:val="00014566"/>
    <w:pPr>
      <w:numPr>
        <w:numId w:val="3"/>
      </w:numPr>
    </w:pPr>
  </w:style>
  <w:style w:type="numbering" w:styleId="a1">
    <w:name w:val="Outline List 3"/>
    <w:basedOn w:val="a5"/>
    <w:uiPriority w:val="99"/>
    <w:semiHidden/>
    <w:rsid w:val="00014566"/>
    <w:pPr>
      <w:numPr>
        <w:numId w:val="4"/>
      </w:numPr>
    </w:pPr>
  </w:style>
  <w:style w:type="paragraph" w:styleId="afff">
    <w:name w:val="Bibliography"/>
    <w:basedOn w:val="a2"/>
    <w:next w:val="a2"/>
    <w:uiPriority w:val="99"/>
    <w:semiHidden/>
    <w:unhideWhenUsed/>
    <w:rsid w:val="00014566"/>
  </w:style>
  <w:style w:type="paragraph" w:styleId="afff0">
    <w:name w:val="Block Text"/>
    <w:basedOn w:val="a2"/>
    <w:uiPriority w:val="99"/>
    <w:semiHidden/>
    <w:rsid w:val="00014566"/>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paragraph" w:styleId="afff1">
    <w:name w:val="Body Text"/>
    <w:basedOn w:val="a2"/>
    <w:link w:val="afff2"/>
    <w:uiPriority w:val="99"/>
    <w:semiHidden/>
    <w:rsid w:val="00014566"/>
    <w:pPr>
      <w:spacing w:after="120"/>
    </w:pPr>
  </w:style>
  <w:style w:type="character" w:customStyle="1" w:styleId="afff2">
    <w:name w:val="Основной текст Знак"/>
    <w:basedOn w:val="a3"/>
    <w:link w:val="afff1"/>
    <w:uiPriority w:val="99"/>
    <w:semiHidden/>
    <w:rsid w:val="00014566"/>
    <w:rPr>
      <w:rFonts w:eastAsiaTheme="minorEastAsia"/>
      <w:sz w:val="24"/>
    </w:rPr>
  </w:style>
  <w:style w:type="paragraph" w:styleId="26">
    <w:name w:val="Body Text 2"/>
    <w:basedOn w:val="a2"/>
    <w:link w:val="27"/>
    <w:uiPriority w:val="99"/>
    <w:semiHidden/>
    <w:rsid w:val="00014566"/>
    <w:pPr>
      <w:spacing w:after="120" w:line="480" w:lineRule="auto"/>
    </w:pPr>
  </w:style>
  <w:style w:type="character" w:customStyle="1" w:styleId="27">
    <w:name w:val="Основной текст 2 Знак"/>
    <w:basedOn w:val="a3"/>
    <w:link w:val="26"/>
    <w:uiPriority w:val="99"/>
    <w:semiHidden/>
    <w:rsid w:val="00014566"/>
    <w:rPr>
      <w:rFonts w:eastAsiaTheme="minorEastAsia"/>
      <w:sz w:val="24"/>
    </w:rPr>
  </w:style>
  <w:style w:type="paragraph" w:styleId="34">
    <w:name w:val="Body Text 3"/>
    <w:basedOn w:val="a2"/>
    <w:link w:val="35"/>
    <w:uiPriority w:val="99"/>
    <w:semiHidden/>
    <w:rsid w:val="00014566"/>
    <w:pPr>
      <w:spacing w:after="120"/>
    </w:pPr>
    <w:rPr>
      <w:sz w:val="16"/>
      <w:szCs w:val="16"/>
    </w:rPr>
  </w:style>
  <w:style w:type="character" w:customStyle="1" w:styleId="35">
    <w:name w:val="Основной текст 3 Знак"/>
    <w:basedOn w:val="a3"/>
    <w:link w:val="34"/>
    <w:uiPriority w:val="99"/>
    <w:semiHidden/>
    <w:rsid w:val="00014566"/>
    <w:rPr>
      <w:rFonts w:eastAsiaTheme="minorEastAsia"/>
      <w:sz w:val="16"/>
      <w:szCs w:val="16"/>
    </w:rPr>
  </w:style>
  <w:style w:type="paragraph" w:styleId="afff3">
    <w:name w:val="Body Text First Indent"/>
    <w:basedOn w:val="afff1"/>
    <w:link w:val="afff4"/>
    <w:uiPriority w:val="99"/>
    <w:semiHidden/>
    <w:rsid w:val="00014566"/>
    <w:pPr>
      <w:spacing w:after="0"/>
      <w:ind w:firstLine="360"/>
    </w:pPr>
  </w:style>
  <w:style w:type="character" w:customStyle="1" w:styleId="afff4">
    <w:name w:val="Красная строка Знак"/>
    <w:basedOn w:val="afff2"/>
    <w:link w:val="afff3"/>
    <w:uiPriority w:val="99"/>
    <w:semiHidden/>
    <w:rsid w:val="00014566"/>
    <w:rPr>
      <w:rFonts w:eastAsiaTheme="minorEastAsia"/>
      <w:sz w:val="24"/>
    </w:rPr>
  </w:style>
  <w:style w:type="paragraph" w:styleId="afff5">
    <w:name w:val="Body Text Indent"/>
    <w:basedOn w:val="a2"/>
    <w:link w:val="afff6"/>
    <w:uiPriority w:val="99"/>
    <w:semiHidden/>
    <w:rsid w:val="00014566"/>
    <w:pPr>
      <w:spacing w:after="120"/>
      <w:ind w:left="283"/>
    </w:pPr>
  </w:style>
  <w:style w:type="character" w:customStyle="1" w:styleId="afff6">
    <w:name w:val="Основной текст с отступом Знак"/>
    <w:basedOn w:val="a3"/>
    <w:link w:val="afff5"/>
    <w:uiPriority w:val="99"/>
    <w:semiHidden/>
    <w:rsid w:val="00014566"/>
    <w:rPr>
      <w:rFonts w:eastAsiaTheme="minorEastAsia"/>
      <w:sz w:val="24"/>
    </w:rPr>
  </w:style>
  <w:style w:type="paragraph" w:styleId="28">
    <w:name w:val="Body Text First Indent 2"/>
    <w:basedOn w:val="afff5"/>
    <w:link w:val="29"/>
    <w:uiPriority w:val="99"/>
    <w:semiHidden/>
    <w:rsid w:val="00014566"/>
    <w:pPr>
      <w:spacing w:after="0"/>
      <w:ind w:left="360" w:firstLine="360"/>
    </w:pPr>
  </w:style>
  <w:style w:type="character" w:customStyle="1" w:styleId="29">
    <w:name w:val="Красная строка 2 Знак"/>
    <w:basedOn w:val="afff6"/>
    <w:link w:val="28"/>
    <w:uiPriority w:val="99"/>
    <w:semiHidden/>
    <w:rsid w:val="00014566"/>
    <w:rPr>
      <w:rFonts w:eastAsiaTheme="minorEastAsia"/>
      <w:sz w:val="24"/>
    </w:rPr>
  </w:style>
  <w:style w:type="paragraph" w:styleId="2a">
    <w:name w:val="Body Text Indent 2"/>
    <w:basedOn w:val="a2"/>
    <w:link w:val="2b"/>
    <w:uiPriority w:val="99"/>
    <w:semiHidden/>
    <w:rsid w:val="00014566"/>
    <w:pPr>
      <w:spacing w:after="120" w:line="480" w:lineRule="auto"/>
      <w:ind w:left="283"/>
    </w:pPr>
  </w:style>
  <w:style w:type="character" w:customStyle="1" w:styleId="2b">
    <w:name w:val="Основной текст с отступом 2 Знак"/>
    <w:basedOn w:val="a3"/>
    <w:link w:val="2a"/>
    <w:uiPriority w:val="99"/>
    <w:semiHidden/>
    <w:rsid w:val="00014566"/>
    <w:rPr>
      <w:rFonts w:eastAsiaTheme="minorEastAsia"/>
      <w:sz w:val="24"/>
    </w:rPr>
  </w:style>
  <w:style w:type="paragraph" w:styleId="36">
    <w:name w:val="Body Text Indent 3"/>
    <w:basedOn w:val="a2"/>
    <w:link w:val="37"/>
    <w:uiPriority w:val="99"/>
    <w:semiHidden/>
    <w:rsid w:val="00014566"/>
    <w:pPr>
      <w:spacing w:after="120"/>
      <w:ind w:left="283"/>
    </w:pPr>
    <w:rPr>
      <w:sz w:val="16"/>
      <w:szCs w:val="16"/>
    </w:rPr>
  </w:style>
  <w:style w:type="character" w:customStyle="1" w:styleId="37">
    <w:name w:val="Основной текст с отступом 3 Знак"/>
    <w:basedOn w:val="a3"/>
    <w:link w:val="36"/>
    <w:uiPriority w:val="99"/>
    <w:semiHidden/>
    <w:rsid w:val="00014566"/>
    <w:rPr>
      <w:rFonts w:eastAsiaTheme="minorEastAsia"/>
      <w:sz w:val="16"/>
      <w:szCs w:val="16"/>
    </w:rPr>
  </w:style>
  <w:style w:type="paragraph" w:styleId="afff7">
    <w:name w:val="caption"/>
    <w:basedOn w:val="a2"/>
    <w:next w:val="a2"/>
    <w:uiPriority w:val="99"/>
    <w:semiHidden/>
    <w:qFormat/>
    <w:rsid w:val="00014566"/>
    <w:pPr>
      <w:spacing w:after="200"/>
    </w:pPr>
    <w:rPr>
      <w:b/>
      <w:bCs/>
      <w:color w:val="0072BC" w:themeColor="accent1"/>
      <w:sz w:val="18"/>
      <w:szCs w:val="18"/>
    </w:rPr>
  </w:style>
  <w:style w:type="paragraph" w:styleId="afff8">
    <w:name w:val="Closing"/>
    <w:basedOn w:val="a2"/>
    <w:link w:val="afff9"/>
    <w:uiPriority w:val="99"/>
    <w:semiHidden/>
    <w:rsid w:val="00014566"/>
    <w:pPr>
      <w:ind w:left="4252"/>
    </w:pPr>
  </w:style>
  <w:style w:type="character" w:customStyle="1" w:styleId="afff9">
    <w:name w:val="Прощание Знак"/>
    <w:basedOn w:val="a3"/>
    <w:link w:val="afff8"/>
    <w:uiPriority w:val="99"/>
    <w:semiHidden/>
    <w:rsid w:val="00014566"/>
    <w:rPr>
      <w:rFonts w:eastAsiaTheme="minorEastAsia"/>
      <w:sz w:val="24"/>
    </w:rPr>
  </w:style>
  <w:style w:type="table" w:styleId="afffa">
    <w:name w:val="Colorful Grid"/>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b">
    <w:name w:val="Colorful List"/>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c">
    <w:name w:val="Colorful Shading"/>
    <w:basedOn w:val="a4"/>
    <w:uiPriority w:val="99"/>
    <w:semiHidden/>
    <w:rsid w:val="00014566"/>
    <w:rPr>
      <w:color w:val="000000" w:themeColor="text1"/>
      <w:lang w:eastAsia="fr-FR"/>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014566"/>
    <w:rPr>
      <w:color w:val="000000" w:themeColor="text1"/>
      <w:lang w:eastAsia="fr-FR"/>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014566"/>
    <w:rPr>
      <w:color w:val="000000" w:themeColor="text1"/>
      <w:lang w:eastAsia="fr-FR"/>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014566"/>
    <w:rPr>
      <w:color w:val="000000" w:themeColor="text1"/>
      <w:lang w:eastAsia="fr-FR"/>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014566"/>
    <w:rPr>
      <w:color w:val="000000" w:themeColor="text1"/>
      <w:lang w:eastAsia="fr-FR"/>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014566"/>
    <w:rPr>
      <w:color w:val="000000" w:themeColor="text1"/>
      <w:lang w:eastAsia="fr-FR"/>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014566"/>
    <w:rPr>
      <w:color w:val="000000" w:themeColor="text1"/>
      <w:lang w:eastAsia="fr-FR"/>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afffd">
    <w:name w:val="Dark List"/>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e">
    <w:name w:val="Date"/>
    <w:basedOn w:val="a2"/>
    <w:next w:val="a2"/>
    <w:link w:val="affff"/>
    <w:uiPriority w:val="99"/>
    <w:semiHidden/>
    <w:rsid w:val="00014566"/>
  </w:style>
  <w:style w:type="character" w:customStyle="1" w:styleId="affff">
    <w:name w:val="Дата Знак"/>
    <w:basedOn w:val="a3"/>
    <w:link w:val="afffe"/>
    <w:uiPriority w:val="99"/>
    <w:semiHidden/>
    <w:rsid w:val="00014566"/>
    <w:rPr>
      <w:rFonts w:eastAsiaTheme="minorEastAsia"/>
      <w:sz w:val="24"/>
    </w:rPr>
  </w:style>
  <w:style w:type="paragraph" w:styleId="affff0">
    <w:name w:val="E-mail Signature"/>
    <w:basedOn w:val="a2"/>
    <w:link w:val="affff1"/>
    <w:uiPriority w:val="99"/>
    <w:semiHidden/>
    <w:rsid w:val="00014566"/>
  </w:style>
  <w:style w:type="character" w:customStyle="1" w:styleId="affff1">
    <w:name w:val="Электронная подпись Знак"/>
    <w:basedOn w:val="a3"/>
    <w:link w:val="affff0"/>
    <w:uiPriority w:val="99"/>
    <w:semiHidden/>
    <w:rsid w:val="00014566"/>
    <w:rPr>
      <w:rFonts w:eastAsiaTheme="minorEastAsia"/>
      <w:sz w:val="24"/>
    </w:rPr>
  </w:style>
  <w:style w:type="paragraph" w:styleId="affff2">
    <w:name w:val="envelope address"/>
    <w:basedOn w:val="a2"/>
    <w:uiPriority w:val="99"/>
    <w:semiHidden/>
    <w:rsid w:val="00014566"/>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014566"/>
    <w:rPr>
      <w:rFonts w:asciiTheme="majorHAnsi" w:eastAsiaTheme="majorEastAsia" w:hAnsiTheme="majorHAnsi" w:cstheme="majorBidi"/>
      <w:sz w:val="20"/>
      <w:szCs w:val="20"/>
    </w:rPr>
  </w:style>
  <w:style w:type="character" w:styleId="HTML">
    <w:name w:val="HTML Acronym"/>
    <w:basedOn w:val="a3"/>
    <w:uiPriority w:val="99"/>
    <w:semiHidden/>
    <w:rsid w:val="00014566"/>
  </w:style>
  <w:style w:type="paragraph" w:styleId="HTML0">
    <w:name w:val="HTML Address"/>
    <w:basedOn w:val="a2"/>
    <w:link w:val="HTML1"/>
    <w:uiPriority w:val="99"/>
    <w:semiHidden/>
    <w:rsid w:val="00014566"/>
    <w:rPr>
      <w:i/>
      <w:iCs/>
    </w:rPr>
  </w:style>
  <w:style w:type="character" w:customStyle="1" w:styleId="HTML1">
    <w:name w:val="Адрес HTML Знак"/>
    <w:basedOn w:val="a3"/>
    <w:link w:val="HTML0"/>
    <w:uiPriority w:val="99"/>
    <w:semiHidden/>
    <w:rsid w:val="00014566"/>
    <w:rPr>
      <w:rFonts w:eastAsiaTheme="minorEastAsia"/>
      <w:i/>
      <w:iCs/>
      <w:sz w:val="24"/>
    </w:rPr>
  </w:style>
  <w:style w:type="character" w:styleId="HTML2">
    <w:name w:val="HTML Cite"/>
    <w:basedOn w:val="a3"/>
    <w:uiPriority w:val="99"/>
    <w:semiHidden/>
    <w:rsid w:val="00014566"/>
    <w:rPr>
      <w:i/>
      <w:iCs/>
    </w:rPr>
  </w:style>
  <w:style w:type="character" w:styleId="HTML3">
    <w:name w:val="HTML Code"/>
    <w:basedOn w:val="a3"/>
    <w:uiPriority w:val="99"/>
    <w:semiHidden/>
    <w:rsid w:val="00014566"/>
    <w:rPr>
      <w:rFonts w:ascii="Consolas" w:hAnsi="Consolas" w:cs="Consolas"/>
      <w:sz w:val="20"/>
      <w:szCs w:val="20"/>
    </w:rPr>
  </w:style>
  <w:style w:type="character" w:styleId="HTML4">
    <w:name w:val="HTML Definition"/>
    <w:basedOn w:val="a3"/>
    <w:uiPriority w:val="99"/>
    <w:semiHidden/>
    <w:rsid w:val="00014566"/>
    <w:rPr>
      <w:i/>
      <w:iCs/>
    </w:rPr>
  </w:style>
  <w:style w:type="character" w:styleId="HTML5">
    <w:name w:val="HTML Keyboard"/>
    <w:basedOn w:val="a3"/>
    <w:uiPriority w:val="99"/>
    <w:semiHidden/>
    <w:rsid w:val="00014566"/>
    <w:rPr>
      <w:rFonts w:ascii="Consolas" w:hAnsi="Consolas" w:cs="Consolas"/>
      <w:sz w:val="20"/>
      <w:szCs w:val="20"/>
    </w:rPr>
  </w:style>
  <w:style w:type="paragraph" w:styleId="HTML6">
    <w:name w:val="HTML Preformatted"/>
    <w:basedOn w:val="a2"/>
    <w:link w:val="HTML7"/>
    <w:uiPriority w:val="99"/>
    <w:semiHidden/>
    <w:rsid w:val="00014566"/>
    <w:rPr>
      <w:rFonts w:ascii="Consolas" w:hAnsi="Consolas" w:cs="Consolas"/>
      <w:sz w:val="20"/>
      <w:szCs w:val="20"/>
    </w:rPr>
  </w:style>
  <w:style w:type="character" w:customStyle="1" w:styleId="HTML7">
    <w:name w:val="Стандартный HTML Знак"/>
    <w:basedOn w:val="a3"/>
    <w:link w:val="HTML6"/>
    <w:uiPriority w:val="99"/>
    <w:semiHidden/>
    <w:rsid w:val="00014566"/>
    <w:rPr>
      <w:rFonts w:ascii="Consolas" w:eastAsiaTheme="minorEastAsia" w:hAnsi="Consolas" w:cs="Consolas"/>
      <w:sz w:val="20"/>
      <w:szCs w:val="20"/>
    </w:rPr>
  </w:style>
  <w:style w:type="character" w:styleId="HTML8">
    <w:name w:val="HTML Sample"/>
    <w:basedOn w:val="a3"/>
    <w:uiPriority w:val="99"/>
    <w:semiHidden/>
    <w:rsid w:val="00014566"/>
    <w:rPr>
      <w:rFonts w:ascii="Consolas" w:hAnsi="Consolas" w:cs="Consolas"/>
      <w:sz w:val="24"/>
      <w:szCs w:val="24"/>
    </w:rPr>
  </w:style>
  <w:style w:type="character" w:styleId="HTML9">
    <w:name w:val="HTML Typewriter"/>
    <w:basedOn w:val="a3"/>
    <w:uiPriority w:val="99"/>
    <w:semiHidden/>
    <w:rsid w:val="00014566"/>
    <w:rPr>
      <w:rFonts w:ascii="Consolas" w:hAnsi="Consolas" w:cs="Consolas"/>
      <w:sz w:val="20"/>
      <w:szCs w:val="20"/>
    </w:rPr>
  </w:style>
  <w:style w:type="character" w:styleId="HTMLa">
    <w:name w:val="HTML Variable"/>
    <w:basedOn w:val="a3"/>
    <w:uiPriority w:val="99"/>
    <w:semiHidden/>
    <w:rsid w:val="00014566"/>
    <w:rPr>
      <w:i/>
      <w:iCs/>
    </w:rPr>
  </w:style>
  <w:style w:type="paragraph" w:styleId="12">
    <w:name w:val="index 1"/>
    <w:basedOn w:val="a2"/>
    <w:next w:val="a2"/>
    <w:autoRedefine/>
    <w:uiPriority w:val="99"/>
    <w:semiHidden/>
    <w:rsid w:val="00014566"/>
    <w:pPr>
      <w:ind w:left="240" w:hanging="240"/>
    </w:pPr>
  </w:style>
  <w:style w:type="paragraph" w:styleId="2d">
    <w:name w:val="index 2"/>
    <w:basedOn w:val="a2"/>
    <w:next w:val="a2"/>
    <w:autoRedefine/>
    <w:uiPriority w:val="99"/>
    <w:semiHidden/>
    <w:rsid w:val="00014566"/>
    <w:pPr>
      <w:ind w:left="480" w:hanging="240"/>
    </w:pPr>
  </w:style>
  <w:style w:type="paragraph" w:styleId="38">
    <w:name w:val="index 3"/>
    <w:basedOn w:val="a2"/>
    <w:next w:val="a2"/>
    <w:autoRedefine/>
    <w:uiPriority w:val="99"/>
    <w:semiHidden/>
    <w:rsid w:val="00014566"/>
    <w:pPr>
      <w:ind w:left="720" w:hanging="240"/>
    </w:pPr>
  </w:style>
  <w:style w:type="paragraph" w:styleId="44">
    <w:name w:val="index 4"/>
    <w:basedOn w:val="a2"/>
    <w:next w:val="a2"/>
    <w:autoRedefine/>
    <w:uiPriority w:val="99"/>
    <w:semiHidden/>
    <w:rsid w:val="00014566"/>
    <w:pPr>
      <w:ind w:left="960" w:hanging="240"/>
    </w:pPr>
  </w:style>
  <w:style w:type="paragraph" w:styleId="54">
    <w:name w:val="index 5"/>
    <w:basedOn w:val="a2"/>
    <w:next w:val="a2"/>
    <w:autoRedefine/>
    <w:uiPriority w:val="99"/>
    <w:semiHidden/>
    <w:rsid w:val="00014566"/>
    <w:pPr>
      <w:ind w:left="1200" w:hanging="240"/>
    </w:pPr>
  </w:style>
  <w:style w:type="paragraph" w:styleId="61">
    <w:name w:val="index 6"/>
    <w:basedOn w:val="a2"/>
    <w:next w:val="a2"/>
    <w:autoRedefine/>
    <w:uiPriority w:val="99"/>
    <w:semiHidden/>
    <w:rsid w:val="00014566"/>
    <w:pPr>
      <w:ind w:left="1440" w:hanging="240"/>
    </w:pPr>
  </w:style>
  <w:style w:type="paragraph" w:styleId="71">
    <w:name w:val="index 7"/>
    <w:basedOn w:val="a2"/>
    <w:next w:val="a2"/>
    <w:autoRedefine/>
    <w:uiPriority w:val="99"/>
    <w:semiHidden/>
    <w:rsid w:val="00014566"/>
    <w:pPr>
      <w:ind w:left="1680" w:hanging="240"/>
    </w:pPr>
  </w:style>
  <w:style w:type="paragraph" w:styleId="81">
    <w:name w:val="index 8"/>
    <w:basedOn w:val="a2"/>
    <w:next w:val="a2"/>
    <w:autoRedefine/>
    <w:uiPriority w:val="99"/>
    <w:semiHidden/>
    <w:rsid w:val="00014566"/>
    <w:pPr>
      <w:ind w:left="1920" w:hanging="240"/>
    </w:pPr>
  </w:style>
  <w:style w:type="paragraph" w:styleId="91">
    <w:name w:val="index 9"/>
    <w:basedOn w:val="a2"/>
    <w:next w:val="a2"/>
    <w:autoRedefine/>
    <w:uiPriority w:val="99"/>
    <w:semiHidden/>
    <w:rsid w:val="00014566"/>
    <w:pPr>
      <w:ind w:left="2160" w:hanging="240"/>
    </w:pPr>
  </w:style>
  <w:style w:type="paragraph" w:styleId="affff3">
    <w:name w:val="index heading"/>
    <w:basedOn w:val="a2"/>
    <w:next w:val="12"/>
    <w:uiPriority w:val="99"/>
    <w:semiHidden/>
    <w:rsid w:val="00014566"/>
    <w:rPr>
      <w:rFonts w:asciiTheme="majorHAnsi" w:eastAsiaTheme="majorEastAsia" w:hAnsiTheme="majorHAnsi" w:cstheme="majorBidi"/>
      <w:b/>
      <w:bCs/>
    </w:rPr>
  </w:style>
  <w:style w:type="table" w:styleId="affff4">
    <w:name w:val="Light Grid"/>
    <w:basedOn w:val="a4"/>
    <w:uiPriority w:val="99"/>
    <w:semiHidden/>
    <w:rsid w:val="00014566"/>
    <w:rPr>
      <w:lang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014566"/>
    <w:rPr>
      <w:lang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014566"/>
    <w:rPr>
      <w:lang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014566"/>
    <w:rPr>
      <w:lang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014566"/>
    <w:rPr>
      <w:lang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014566"/>
    <w:rPr>
      <w:lang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014566"/>
    <w:rPr>
      <w:lang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014566"/>
    <w:rPr>
      <w:lang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014566"/>
    <w:rPr>
      <w:lang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014566"/>
    <w:rPr>
      <w:lang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014566"/>
    <w:rPr>
      <w:lang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014566"/>
    <w:rPr>
      <w:lang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014566"/>
    <w:rPr>
      <w:lang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014566"/>
    <w:rPr>
      <w:lang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014566"/>
    <w:rPr>
      <w:color w:val="000000" w:themeColor="text1" w:themeShade="BF"/>
      <w:lang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014566"/>
    <w:rPr>
      <w:color w:val="00548C" w:themeColor="accent1" w:themeShade="BF"/>
      <w:lang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014566"/>
    <w:rPr>
      <w:color w:val="8F0000" w:themeColor="accent2" w:themeShade="BF"/>
      <w:lang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014566"/>
    <w:rPr>
      <w:color w:val="474747" w:themeColor="accent3" w:themeShade="BF"/>
      <w:lang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014566"/>
    <w:rPr>
      <w:color w:val="707070" w:themeColor="accent4" w:themeShade="BF"/>
      <w:lang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014566"/>
    <w:rPr>
      <w:color w:val="474747" w:themeColor="accent5" w:themeShade="BF"/>
      <w:lang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014566"/>
    <w:rPr>
      <w:color w:val="393939" w:themeColor="accent6" w:themeShade="BF"/>
      <w:lang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014566"/>
  </w:style>
  <w:style w:type="paragraph" w:styleId="affff8">
    <w:name w:val="List"/>
    <w:basedOn w:val="a2"/>
    <w:uiPriority w:val="99"/>
    <w:semiHidden/>
    <w:rsid w:val="00014566"/>
    <w:pPr>
      <w:ind w:left="283" w:hanging="283"/>
      <w:contextualSpacing/>
    </w:pPr>
  </w:style>
  <w:style w:type="paragraph" w:styleId="2e">
    <w:name w:val="List 2"/>
    <w:basedOn w:val="a2"/>
    <w:uiPriority w:val="99"/>
    <w:semiHidden/>
    <w:rsid w:val="00014566"/>
    <w:pPr>
      <w:ind w:left="566" w:hanging="283"/>
      <w:contextualSpacing/>
    </w:pPr>
  </w:style>
  <w:style w:type="paragraph" w:styleId="39">
    <w:name w:val="List 3"/>
    <w:basedOn w:val="a2"/>
    <w:uiPriority w:val="99"/>
    <w:semiHidden/>
    <w:rsid w:val="00014566"/>
    <w:pPr>
      <w:ind w:left="849" w:hanging="283"/>
      <w:contextualSpacing/>
    </w:pPr>
  </w:style>
  <w:style w:type="paragraph" w:styleId="45">
    <w:name w:val="List 4"/>
    <w:basedOn w:val="a2"/>
    <w:uiPriority w:val="99"/>
    <w:semiHidden/>
    <w:rsid w:val="00014566"/>
    <w:pPr>
      <w:ind w:left="1132" w:hanging="283"/>
      <w:contextualSpacing/>
    </w:pPr>
  </w:style>
  <w:style w:type="paragraph" w:styleId="55">
    <w:name w:val="List 5"/>
    <w:basedOn w:val="a2"/>
    <w:uiPriority w:val="99"/>
    <w:semiHidden/>
    <w:rsid w:val="00014566"/>
    <w:pPr>
      <w:ind w:left="1415" w:hanging="283"/>
      <w:contextualSpacing/>
    </w:pPr>
  </w:style>
  <w:style w:type="paragraph" w:styleId="20">
    <w:name w:val="List Bullet 2"/>
    <w:basedOn w:val="a2"/>
    <w:uiPriority w:val="99"/>
    <w:semiHidden/>
    <w:rsid w:val="00014566"/>
    <w:pPr>
      <w:numPr>
        <w:numId w:val="5"/>
      </w:numPr>
      <w:contextualSpacing/>
    </w:pPr>
  </w:style>
  <w:style w:type="paragraph" w:styleId="30">
    <w:name w:val="List Bullet 3"/>
    <w:basedOn w:val="a2"/>
    <w:uiPriority w:val="99"/>
    <w:semiHidden/>
    <w:rsid w:val="00014566"/>
    <w:pPr>
      <w:numPr>
        <w:numId w:val="6"/>
      </w:numPr>
      <w:contextualSpacing/>
    </w:pPr>
  </w:style>
  <w:style w:type="paragraph" w:styleId="40">
    <w:name w:val="List Bullet 4"/>
    <w:basedOn w:val="a2"/>
    <w:uiPriority w:val="99"/>
    <w:semiHidden/>
    <w:rsid w:val="00014566"/>
    <w:pPr>
      <w:numPr>
        <w:numId w:val="7"/>
      </w:numPr>
      <w:contextualSpacing/>
    </w:pPr>
  </w:style>
  <w:style w:type="paragraph" w:styleId="50">
    <w:name w:val="List Bullet 5"/>
    <w:basedOn w:val="a2"/>
    <w:uiPriority w:val="99"/>
    <w:semiHidden/>
    <w:rsid w:val="00014566"/>
    <w:pPr>
      <w:numPr>
        <w:numId w:val="8"/>
      </w:numPr>
      <w:contextualSpacing/>
    </w:pPr>
  </w:style>
  <w:style w:type="paragraph" w:styleId="affff9">
    <w:name w:val="List Continue"/>
    <w:basedOn w:val="a2"/>
    <w:uiPriority w:val="99"/>
    <w:semiHidden/>
    <w:rsid w:val="00014566"/>
    <w:pPr>
      <w:spacing w:after="120"/>
      <w:ind w:left="283"/>
      <w:contextualSpacing/>
    </w:pPr>
  </w:style>
  <w:style w:type="paragraph" w:styleId="2f">
    <w:name w:val="List Continue 2"/>
    <w:basedOn w:val="a2"/>
    <w:uiPriority w:val="99"/>
    <w:semiHidden/>
    <w:rsid w:val="00014566"/>
    <w:pPr>
      <w:spacing w:after="120"/>
      <w:ind w:left="566"/>
      <w:contextualSpacing/>
    </w:pPr>
  </w:style>
  <w:style w:type="paragraph" w:styleId="3a">
    <w:name w:val="List Continue 3"/>
    <w:basedOn w:val="a2"/>
    <w:uiPriority w:val="99"/>
    <w:semiHidden/>
    <w:rsid w:val="00014566"/>
    <w:pPr>
      <w:spacing w:after="120"/>
      <w:ind w:left="849"/>
      <w:contextualSpacing/>
    </w:pPr>
  </w:style>
  <w:style w:type="paragraph" w:styleId="46">
    <w:name w:val="List Continue 4"/>
    <w:basedOn w:val="a2"/>
    <w:uiPriority w:val="99"/>
    <w:semiHidden/>
    <w:rsid w:val="00014566"/>
    <w:pPr>
      <w:spacing w:after="120"/>
      <w:ind w:left="1132"/>
      <w:contextualSpacing/>
    </w:pPr>
  </w:style>
  <w:style w:type="paragraph" w:styleId="56">
    <w:name w:val="List Continue 5"/>
    <w:basedOn w:val="a2"/>
    <w:uiPriority w:val="99"/>
    <w:semiHidden/>
    <w:rsid w:val="00014566"/>
    <w:pPr>
      <w:spacing w:after="120"/>
      <w:ind w:left="1415"/>
      <w:contextualSpacing/>
    </w:pPr>
  </w:style>
  <w:style w:type="paragraph" w:styleId="a">
    <w:name w:val="List Number"/>
    <w:basedOn w:val="a2"/>
    <w:uiPriority w:val="99"/>
    <w:semiHidden/>
    <w:rsid w:val="00014566"/>
    <w:pPr>
      <w:numPr>
        <w:numId w:val="9"/>
      </w:numPr>
      <w:contextualSpacing/>
    </w:pPr>
  </w:style>
  <w:style w:type="paragraph" w:styleId="2">
    <w:name w:val="List Number 2"/>
    <w:basedOn w:val="a2"/>
    <w:uiPriority w:val="99"/>
    <w:semiHidden/>
    <w:rsid w:val="00014566"/>
    <w:pPr>
      <w:numPr>
        <w:numId w:val="10"/>
      </w:numPr>
      <w:contextualSpacing/>
    </w:pPr>
  </w:style>
  <w:style w:type="paragraph" w:styleId="3">
    <w:name w:val="List Number 3"/>
    <w:basedOn w:val="a2"/>
    <w:uiPriority w:val="99"/>
    <w:semiHidden/>
    <w:rsid w:val="00014566"/>
    <w:pPr>
      <w:numPr>
        <w:numId w:val="11"/>
      </w:numPr>
      <w:contextualSpacing/>
    </w:pPr>
  </w:style>
  <w:style w:type="paragraph" w:styleId="4">
    <w:name w:val="List Number 4"/>
    <w:basedOn w:val="a2"/>
    <w:uiPriority w:val="99"/>
    <w:semiHidden/>
    <w:rsid w:val="00014566"/>
    <w:pPr>
      <w:numPr>
        <w:numId w:val="12"/>
      </w:numPr>
      <w:contextualSpacing/>
    </w:pPr>
  </w:style>
  <w:style w:type="paragraph" w:styleId="5">
    <w:name w:val="List Number 5"/>
    <w:basedOn w:val="a2"/>
    <w:uiPriority w:val="99"/>
    <w:semiHidden/>
    <w:rsid w:val="00014566"/>
    <w:pPr>
      <w:numPr>
        <w:numId w:val="13"/>
      </w:numPr>
      <w:contextualSpacing/>
    </w:pPr>
  </w:style>
  <w:style w:type="paragraph" w:styleId="affffa">
    <w:name w:val="macro"/>
    <w:link w:val="affffb"/>
    <w:uiPriority w:val="99"/>
    <w:semiHidden/>
    <w:rsid w:val="00014566"/>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sz w:val="20"/>
      <w:szCs w:val="20"/>
      <w:lang w:eastAsia="fr-FR"/>
    </w:rPr>
  </w:style>
  <w:style w:type="character" w:customStyle="1" w:styleId="affffb">
    <w:name w:val="Текст макроса Знак"/>
    <w:basedOn w:val="a3"/>
    <w:link w:val="affffa"/>
    <w:uiPriority w:val="99"/>
    <w:semiHidden/>
    <w:rsid w:val="00014566"/>
    <w:rPr>
      <w:rFonts w:ascii="Consolas" w:hAnsi="Consolas" w:cs="Consolas"/>
      <w:sz w:val="20"/>
      <w:szCs w:val="20"/>
      <w:lang w:val="ru-RU" w:eastAsia="fr-FR"/>
    </w:rPr>
  </w:style>
  <w:style w:type="table" w:styleId="13">
    <w:name w:val="Medium Grid 1"/>
    <w:basedOn w:val="a4"/>
    <w:uiPriority w:val="99"/>
    <w:semiHidden/>
    <w:rsid w:val="00014566"/>
    <w:rPr>
      <w:lang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014566"/>
    <w:rPr>
      <w:lang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014566"/>
    <w:rPr>
      <w:lang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014566"/>
    <w:rPr>
      <w:lang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014566"/>
    <w:rPr>
      <w:lang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014566"/>
    <w:rPr>
      <w:lang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014566"/>
    <w:rPr>
      <w:lang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014566"/>
    <w:rPr>
      <w:color w:val="000000" w:themeColor="text1"/>
      <w:lang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014566"/>
    <w:rPr>
      <w:color w:val="000000" w:themeColor="text1"/>
      <w:lang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014566"/>
    <w:rPr>
      <w:color w:val="000000" w:themeColor="text1"/>
      <w:lang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014566"/>
    <w:rPr>
      <w:color w:val="000000" w:themeColor="text1"/>
      <w:lang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014566"/>
    <w:rPr>
      <w:color w:val="000000" w:themeColor="text1"/>
      <w:lang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014566"/>
    <w:rPr>
      <w:color w:val="000000" w:themeColor="text1"/>
      <w:lang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014566"/>
    <w:rPr>
      <w:color w:val="000000" w:themeColor="text1"/>
      <w:lang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014566"/>
    <w:rPr>
      <w:lang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014566"/>
    <w:rPr>
      <w:lang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014566"/>
    <w:rPr>
      <w:lang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014566"/>
    <w:rPr>
      <w:lang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014566"/>
    <w:rPr>
      <w:lang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014566"/>
    <w:rPr>
      <w:lang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014566"/>
    <w:rPr>
      <w:lang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01456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014566"/>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014566"/>
    <w:rPr>
      <w:rFonts w:ascii="Times New Roman" w:hAnsi="Times New Roman" w:cs="Times New Roman"/>
      <w:szCs w:val="24"/>
    </w:rPr>
  </w:style>
  <w:style w:type="paragraph" w:styleId="afffff">
    <w:name w:val="Normal Indent"/>
    <w:basedOn w:val="a2"/>
    <w:uiPriority w:val="99"/>
    <w:semiHidden/>
    <w:rsid w:val="00014566"/>
    <w:pPr>
      <w:ind w:left="720"/>
    </w:pPr>
  </w:style>
  <w:style w:type="paragraph" w:styleId="afffff0">
    <w:name w:val="Note Heading"/>
    <w:basedOn w:val="a2"/>
    <w:next w:val="a2"/>
    <w:link w:val="afffff1"/>
    <w:uiPriority w:val="99"/>
    <w:semiHidden/>
    <w:rsid w:val="00014566"/>
  </w:style>
  <w:style w:type="character" w:customStyle="1" w:styleId="afffff1">
    <w:name w:val="Заголовок записки Знак"/>
    <w:basedOn w:val="a3"/>
    <w:link w:val="afffff0"/>
    <w:uiPriority w:val="99"/>
    <w:semiHidden/>
    <w:rsid w:val="00014566"/>
    <w:rPr>
      <w:rFonts w:eastAsiaTheme="minorEastAsia"/>
      <w:sz w:val="24"/>
    </w:rPr>
  </w:style>
  <w:style w:type="character" w:styleId="afffff2">
    <w:name w:val="Placeholder Text"/>
    <w:basedOn w:val="a3"/>
    <w:uiPriority w:val="99"/>
    <w:semiHidden/>
    <w:rsid w:val="005460C1"/>
    <w:rPr>
      <w:color w:val="auto"/>
      <w:bdr w:val="none" w:sz="0" w:space="0" w:color="auto"/>
      <w:shd w:val="clear" w:color="auto" w:fill="DFDFDF" w:themeFill="background2" w:themeFillShade="E6"/>
    </w:rPr>
  </w:style>
  <w:style w:type="paragraph" w:styleId="afffff3">
    <w:name w:val="Plain Text"/>
    <w:basedOn w:val="a2"/>
    <w:link w:val="afffff4"/>
    <w:uiPriority w:val="99"/>
    <w:semiHidden/>
    <w:rsid w:val="00014566"/>
    <w:rPr>
      <w:rFonts w:ascii="Consolas" w:hAnsi="Consolas" w:cs="Consolas"/>
      <w:sz w:val="21"/>
      <w:szCs w:val="21"/>
    </w:rPr>
  </w:style>
  <w:style w:type="character" w:customStyle="1" w:styleId="afffff4">
    <w:name w:val="Текст Знак"/>
    <w:basedOn w:val="a3"/>
    <w:link w:val="afffff3"/>
    <w:uiPriority w:val="99"/>
    <w:semiHidden/>
    <w:rsid w:val="00014566"/>
    <w:rPr>
      <w:rFonts w:ascii="Consolas" w:eastAsiaTheme="minorEastAsia" w:hAnsi="Consolas" w:cs="Consolas"/>
      <w:sz w:val="21"/>
      <w:szCs w:val="21"/>
    </w:rPr>
  </w:style>
  <w:style w:type="paragraph" w:styleId="afffff5">
    <w:name w:val="Salutation"/>
    <w:basedOn w:val="a2"/>
    <w:next w:val="a2"/>
    <w:link w:val="afffff6"/>
    <w:uiPriority w:val="99"/>
    <w:semiHidden/>
    <w:rsid w:val="00014566"/>
  </w:style>
  <w:style w:type="character" w:customStyle="1" w:styleId="afffff6">
    <w:name w:val="Приветствие Знак"/>
    <w:basedOn w:val="a3"/>
    <w:link w:val="afffff5"/>
    <w:uiPriority w:val="99"/>
    <w:semiHidden/>
    <w:rsid w:val="00014566"/>
    <w:rPr>
      <w:rFonts w:eastAsiaTheme="minorEastAsia"/>
      <w:sz w:val="24"/>
    </w:rPr>
  </w:style>
  <w:style w:type="paragraph" w:styleId="afffff7">
    <w:name w:val="Signature"/>
    <w:basedOn w:val="a2"/>
    <w:link w:val="afffff8"/>
    <w:uiPriority w:val="99"/>
    <w:semiHidden/>
    <w:rsid w:val="00014566"/>
    <w:pPr>
      <w:ind w:left="4252"/>
    </w:pPr>
  </w:style>
  <w:style w:type="character" w:customStyle="1" w:styleId="afffff8">
    <w:name w:val="Подпись Знак"/>
    <w:basedOn w:val="a3"/>
    <w:link w:val="afffff7"/>
    <w:uiPriority w:val="99"/>
    <w:semiHidden/>
    <w:rsid w:val="00014566"/>
    <w:rPr>
      <w:rFonts w:eastAsiaTheme="minorEastAsia"/>
      <w:sz w:val="24"/>
    </w:rPr>
  </w:style>
  <w:style w:type="table" w:styleId="16">
    <w:name w:val="Table 3D effects 1"/>
    <w:basedOn w:val="a4"/>
    <w:uiPriority w:val="99"/>
    <w:semiHidden/>
    <w:rsid w:val="00014566"/>
    <w:pPr>
      <w:suppressAutoHyphens/>
    </w:pPr>
    <w:rPr>
      <w:lang w:eastAsia="fr-FR"/>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014566"/>
    <w:pPr>
      <w:suppressAutoHyphens/>
    </w:pPr>
    <w:rPr>
      <w:lang w:eastAsia="fr-FR"/>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014566"/>
    <w:pPr>
      <w:suppressAutoHyphens/>
    </w:pPr>
    <w:rPr>
      <w:lang w:eastAsia="fr-FR"/>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014566"/>
    <w:pPr>
      <w:suppressAutoHyphens/>
    </w:pPr>
    <w:rPr>
      <w:lang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014566"/>
    <w:pPr>
      <w:suppressAutoHyphens/>
    </w:pPr>
    <w:rPr>
      <w:lang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014566"/>
    <w:pPr>
      <w:suppressAutoHyphens/>
    </w:pPr>
    <w:rPr>
      <w:color w:val="000080"/>
      <w:lang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014566"/>
    <w:pPr>
      <w:suppressAutoHyphens/>
    </w:pPr>
    <w:rPr>
      <w:lang w:eastAsia="fr-FR"/>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014566"/>
    <w:pPr>
      <w:suppressAutoHyphens/>
    </w:pPr>
    <w:rPr>
      <w:color w:val="FFFFFF"/>
      <w:lang w:eastAsia="fr-FR"/>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014566"/>
    <w:pPr>
      <w:suppressAutoHyphens/>
    </w:pPr>
    <w:rPr>
      <w:lang w:eastAsia="fr-FR"/>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014566"/>
    <w:pPr>
      <w:suppressAutoHyphens/>
    </w:pPr>
    <w:rPr>
      <w:lang w:eastAsia="fr-FR"/>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014566"/>
    <w:pPr>
      <w:suppressAutoHyphens/>
    </w:pPr>
    <w:rPr>
      <w:b/>
      <w:bCs/>
      <w:lang w:eastAsia="fr-FR"/>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014566"/>
    <w:pPr>
      <w:suppressAutoHyphens/>
    </w:pPr>
    <w:rPr>
      <w:b/>
      <w:bCs/>
      <w:lang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014566"/>
    <w:pPr>
      <w:suppressAutoHyphens/>
    </w:pPr>
    <w:rPr>
      <w:b/>
      <w:bCs/>
      <w:lang w:eastAsia="fr-FR"/>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014566"/>
    <w:pPr>
      <w:suppressAutoHyphens/>
    </w:pPr>
    <w:rPr>
      <w:lang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014566"/>
    <w:pPr>
      <w:suppressAutoHyphens/>
    </w:pPr>
    <w:rPr>
      <w:lang w:eastAsia="fr-FR"/>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4"/>
    <w:uiPriority w:val="99"/>
    <w:semiHidden/>
    <w:rsid w:val="00014566"/>
    <w:pPr>
      <w:suppressAutoHyphens/>
    </w:pPr>
    <w:rPr>
      <w:lang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4"/>
    <w:uiPriority w:val="99"/>
    <w:semiHidden/>
    <w:rsid w:val="00014566"/>
    <w:pPr>
      <w:suppressAutoHyphens/>
    </w:pPr>
    <w:rPr>
      <w:lang w:eastAsia="fr-F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014566"/>
    <w:pPr>
      <w:suppressAutoHyphens/>
    </w:pPr>
    <w:rPr>
      <w:lang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014566"/>
    <w:pPr>
      <w:suppressAutoHyphens/>
    </w:pPr>
    <w:rPr>
      <w:lang w:eastAsia="fr-FR"/>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014566"/>
    <w:pPr>
      <w:suppressAutoHyphens/>
    </w:pPr>
    <w:rPr>
      <w:lang w:eastAsia="fr-FR"/>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014566"/>
    <w:pPr>
      <w:suppressAutoHyphens/>
    </w:pPr>
    <w:rPr>
      <w:lang w:eastAsia="fr-FR"/>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014566"/>
    <w:pPr>
      <w:suppressAutoHyphens/>
    </w:pPr>
    <w:rPr>
      <w:lang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014566"/>
    <w:pPr>
      <w:suppressAutoHyphens/>
    </w:pPr>
    <w:rPr>
      <w:lang w:eastAsia="fr-FR"/>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014566"/>
    <w:pPr>
      <w:suppressAutoHyphens/>
    </w:pPr>
    <w:rPr>
      <w:b/>
      <w:bCs/>
      <w:lang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014566"/>
    <w:pPr>
      <w:suppressAutoHyphens/>
    </w:pPr>
    <w:rPr>
      <w:lang w:eastAsia="fr-FR"/>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014566"/>
    <w:pPr>
      <w:suppressAutoHyphens/>
    </w:pPr>
    <w:rPr>
      <w:lang w:eastAsia="fr-FR"/>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014566"/>
    <w:pPr>
      <w:suppressAutoHyphens/>
    </w:pPr>
    <w:rPr>
      <w:lang w:eastAsia="fr-FR"/>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014566"/>
    <w:pPr>
      <w:suppressAutoHyphens/>
    </w:pPr>
    <w:rPr>
      <w:lang w:eastAsia="fr-F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014566"/>
    <w:pPr>
      <w:suppressAutoHyphens/>
    </w:pPr>
    <w:rPr>
      <w:lang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014566"/>
    <w:pPr>
      <w:suppressAutoHyphens/>
    </w:pPr>
    <w:rPr>
      <w:lang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014566"/>
    <w:pPr>
      <w:suppressAutoHyphens/>
    </w:pPr>
    <w:rPr>
      <w:lang w:eastAsia="fr-FR"/>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014566"/>
    <w:pPr>
      <w:suppressAutoHyphens/>
    </w:pPr>
    <w:rPr>
      <w:lang w:eastAsia="fr-FR"/>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014566"/>
    <w:pPr>
      <w:suppressAutoHyphens/>
    </w:pPr>
    <w:rPr>
      <w:lang w:eastAsia="fr-FR"/>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b">
    <w:name w:val="table of authorities"/>
    <w:basedOn w:val="a2"/>
    <w:next w:val="a2"/>
    <w:uiPriority w:val="99"/>
    <w:semiHidden/>
    <w:rsid w:val="00014566"/>
    <w:pPr>
      <w:ind w:left="240" w:hanging="240"/>
    </w:pPr>
  </w:style>
  <w:style w:type="paragraph" w:styleId="afffffc">
    <w:name w:val="table of figures"/>
    <w:basedOn w:val="a2"/>
    <w:next w:val="a2"/>
    <w:uiPriority w:val="99"/>
    <w:semiHidden/>
    <w:rsid w:val="00014566"/>
  </w:style>
  <w:style w:type="table" w:styleId="afffffd">
    <w:name w:val="Table Professional"/>
    <w:basedOn w:val="a4"/>
    <w:uiPriority w:val="99"/>
    <w:semiHidden/>
    <w:rsid w:val="00014566"/>
    <w:pPr>
      <w:suppressAutoHyphens/>
    </w:pPr>
    <w:rPr>
      <w:lang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014566"/>
    <w:pPr>
      <w:suppressAutoHyphens/>
    </w:pPr>
    <w:rPr>
      <w:lang w:eastAsia="fr-F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014566"/>
    <w:pPr>
      <w:suppressAutoHyphens/>
    </w:pPr>
    <w:rPr>
      <w:lang w:eastAsia="fr-FR"/>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014566"/>
    <w:pPr>
      <w:suppressAutoHyphens/>
    </w:pPr>
    <w:rPr>
      <w:lang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014566"/>
    <w:pPr>
      <w:suppressAutoHyphens/>
    </w:pPr>
    <w:rPr>
      <w:lang w:eastAsia="fr-FR"/>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014566"/>
    <w:pPr>
      <w:suppressAutoHyphens/>
    </w:pPr>
    <w:rPr>
      <w:lang w:eastAsia="fr-FR"/>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e">
    <w:name w:val="Table Theme"/>
    <w:basedOn w:val="a4"/>
    <w:uiPriority w:val="99"/>
    <w:semiHidden/>
    <w:rsid w:val="00014566"/>
    <w:pPr>
      <w:suppressAutoHyphens/>
    </w:pPr>
    <w:rPr>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Web 1"/>
    <w:basedOn w:val="a4"/>
    <w:uiPriority w:val="99"/>
    <w:semiHidden/>
    <w:rsid w:val="00014566"/>
    <w:pPr>
      <w:suppressAutoHyphens/>
    </w:pPr>
    <w:rPr>
      <w:lang w:eastAsia="fr-FR"/>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014566"/>
    <w:pPr>
      <w:suppressAutoHyphens/>
    </w:pPr>
    <w:rPr>
      <w:lang w:eastAsia="fr-FR"/>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014566"/>
    <w:pPr>
      <w:suppressAutoHyphens/>
    </w:pPr>
    <w:rPr>
      <w:lang w:eastAsia="fr-FR"/>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5460C1"/>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5460C1"/>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014566"/>
    <w:pPr>
      <w:spacing w:after="100"/>
      <w:ind w:left="1680"/>
    </w:pPr>
  </w:style>
  <w:style w:type="paragraph" w:styleId="92">
    <w:name w:val="toc 9"/>
    <w:basedOn w:val="a2"/>
    <w:next w:val="a2"/>
    <w:autoRedefine/>
    <w:uiPriority w:val="99"/>
    <w:semiHidden/>
    <w:rsid w:val="00014566"/>
    <w:pPr>
      <w:spacing w:after="100"/>
      <w:ind w:left="1920"/>
    </w:pPr>
  </w:style>
  <w:style w:type="paragraph" w:customStyle="1" w:styleId="OpiHA0">
    <w:name w:val="Opi_H_A"/>
    <w:basedOn w:val="ECHRHeading1"/>
    <w:next w:val="OpiPara"/>
    <w:uiPriority w:val="41"/>
    <w:qFormat/>
    <w:rsid w:val="005460C1"/>
    <w:pPr>
      <w:tabs>
        <w:tab w:val="clear" w:pos="357"/>
      </w:tabs>
      <w:outlineLvl w:val="1"/>
    </w:pPr>
    <w:rPr>
      <w:b/>
    </w:rPr>
  </w:style>
  <w:style w:type="paragraph" w:customStyle="1" w:styleId="OpiHi">
    <w:name w:val="Opi_H_i"/>
    <w:basedOn w:val="ECHRHeading4"/>
    <w:uiPriority w:val="44"/>
    <w:qFormat/>
    <w:rsid w:val="005460C1"/>
    <w:pPr>
      <w:ind w:left="1037" w:hanging="357"/>
      <w:outlineLvl w:val="4"/>
    </w:pPr>
    <w:rPr>
      <w:b w:val="0"/>
      <w:i/>
    </w:rPr>
  </w:style>
  <w:style w:type="paragraph" w:customStyle="1" w:styleId="OpiPara">
    <w:name w:val="Opi_Para"/>
    <w:basedOn w:val="ECHRPara"/>
    <w:uiPriority w:val="46"/>
    <w:qFormat/>
    <w:rsid w:val="005460C1"/>
  </w:style>
  <w:style w:type="paragraph" w:customStyle="1" w:styleId="OpiParaSub">
    <w:name w:val="Opi_Para_Sub"/>
    <w:basedOn w:val="JuParaSub"/>
    <w:uiPriority w:val="47"/>
    <w:qFormat/>
    <w:rsid w:val="005460C1"/>
  </w:style>
  <w:style w:type="paragraph" w:customStyle="1" w:styleId="OpiQuot">
    <w:name w:val="Opi_Quot"/>
    <w:basedOn w:val="ECHRParaQuote"/>
    <w:uiPriority w:val="48"/>
    <w:qFormat/>
    <w:rsid w:val="005460C1"/>
  </w:style>
  <w:style w:type="paragraph" w:customStyle="1" w:styleId="OpiQuotSub">
    <w:name w:val="Opi_Quot_Sub"/>
    <w:basedOn w:val="JuQuotSub"/>
    <w:uiPriority w:val="49"/>
    <w:qFormat/>
    <w:rsid w:val="005460C1"/>
  </w:style>
  <w:style w:type="paragraph" w:customStyle="1" w:styleId="OpiTranslation">
    <w:name w:val="Opi_Translation"/>
    <w:basedOn w:val="a2"/>
    <w:next w:val="OpiPara"/>
    <w:uiPriority w:val="40"/>
    <w:qFormat/>
    <w:rsid w:val="005460C1"/>
    <w:pPr>
      <w:jc w:val="center"/>
      <w:outlineLvl w:val="0"/>
    </w:pPr>
    <w:rPr>
      <w:i/>
    </w:rPr>
  </w:style>
  <w:style w:type="character" w:customStyle="1" w:styleId="ECHRParaChar">
    <w:name w:val="ECHR_Para Char"/>
    <w:aliases w:val="Ju_Para Char"/>
    <w:basedOn w:val="a3"/>
    <w:link w:val="ECHRPara"/>
    <w:uiPriority w:val="12"/>
    <w:locked/>
    <w:rsid w:val="00E45299"/>
    <w:rPr>
      <w:rFonts w:eastAsia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401400">
      <w:bodyDiv w:val="1"/>
      <w:marLeft w:val="0"/>
      <w:marRight w:val="0"/>
      <w:marTop w:val="0"/>
      <w:marBottom w:val="0"/>
      <w:divBdr>
        <w:top w:val="none" w:sz="0" w:space="0" w:color="auto"/>
        <w:left w:val="none" w:sz="0" w:space="0" w:color="auto"/>
        <w:bottom w:val="none" w:sz="0" w:space="0" w:color="auto"/>
        <w:right w:val="none" w:sz="0" w:space="0" w:color="auto"/>
      </w:divBdr>
    </w:div>
    <w:div w:id="1026564873">
      <w:bodyDiv w:val="1"/>
      <w:marLeft w:val="0"/>
      <w:marRight w:val="0"/>
      <w:marTop w:val="0"/>
      <w:marBottom w:val="0"/>
      <w:divBdr>
        <w:top w:val="none" w:sz="0" w:space="0" w:color="auto"/>
        <w:left w:val="none" w:sz="0" w:space="0" w:color="auto"/>
        <w:bottom w:val="none" w:sz="0" w:space="0" w:color="auto"/>
        <w:right w:val="none" w:sz="0" w:space="0" w:color="auto"/>
      </w:divBdr>
    </w:div>
    <w:div w:id="1643123061">
      <w:bodyDiv w:val="1"/>
      <w:marLeft w:val="0"/>
      <w:marRight w:val="0"/>
      <w:marTop w:val="0"/>
      <w:marBottom w:val="0"/>
      <w:divBdr>
        <w:top w:val="none" w:sz="0" w:space="0" w:color="auto"/>
        <w:left w:val="none" w:sz="0" w:space="0" w:color="auto"/>
        <w:bottom w:val="none" w:sz="0" w:space="0" w:color="auto"/>
        <w:right w:val="none" w:sz="0" w:space="0" w:color="auto"/>
      </w:divBdr>
    </w:div>
    <w:div w:id="1645431580">
      <w:bodyDiv w:val="1"/>
      <w:marLeft w:val="0"/>
      <w:marRight w:val="0"/>
      <w:marTop w:val="0"/>
      <w:marBottom w:val="0"/>
      <w:divBdr>
        <w:top w:val="none" w:sz="0" w:space="0" w:color="auto"/>
        <w:left w:val="none" w:sz="0" w:space="0" w:color="auto"/>
        <w:bottom w:val="none" w:sz="0" w:space="0" w:color="auto"/>
        <w:right w:val="none" w:sz="0" w:space="0" w:color="auto"/>
      </w:divBdr>
    </w:div>
    <w:div w:id="201768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yperlink" Target="http://www.echr.coe.in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CHR_Theme_Judgments_Decisions_Reports">
  <a:themeElements>
    <a:clrScheme name="ECHR_grey">
      <a:dk1>
        <a:sysClr val="windowText" lastClr="000000"/>
      </a:dk1>
      <a:lt1>
        <a:srgbClr val="0072BC"/>
      </a:lt1>
      <a:dk2>
        <a:srgbClr val="C6C6C6"/>
      </a:dk2>
      <a:lt2>
        <a:srgbClr val="F8F8F8"/>
      </a:lt2>
      <a:accent1>
        <a:srgbClr val="0072BC"/>
      </a:accent1>
      <a:accent2>
        <a:srgbClr val="C00000"/>
      </a:accent2>
      <a:accent3>
        <a:srgbClr val="5F5F5F"/>
      </a:accent3>
      <a:accent4>
        <a:srgbClr val="969696"/>
      </a:accent4>
      <a:accent5>
        <a:srgbClr val="5F5F5F"/>
      </a:accent5>
      <a:accent6>
        <a:srgbClr val="4D4D4D"/>
      </a:accent6>
      <a:hlink>
        <a:srgbClr val="0072BC"/>
      </a:hlink>
      <a:folHlink>
        <a:srgbClr val="7030A0"/>
      </a:folHlink>
    </a:clrScheme>
    <a:fontScheme name="ECHR_Judgments_Reports_Decision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138C9-4FBF-47FF-8CAD-606A655D80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B3EAEC6-D581-4906-8A5A-CD71078D4CEC}">
  <ds:schemaRefs>
    <ds:schemaRef ds:uri="http://schemas.microsoft.com/sharepoint/v3/contenttype/forms"/>
  </ds:schemaRefs>
</ds:datastoreItem>
</file>

<file path=customXml/itemProps3.xml><?xml version="1.0" encoding="utf-8"?>
<ds:datastoreItem xmlns:ds="http://schemas.openxmlformats.org/officeDocument/2006/customXml" ds:itemID="{B2CDEC3F-AAB9-43C8-918B-806E16AB101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7F3691-7980-44A9-9498-75600DFFD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2859</Words>
  <Characters>16301</Characters>
  <Application>Microsoft Office Word</Application>
  <DocSecurity>0</DocSecurity>
  <Lines>135</Lines>
  <Paragraphs>38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ECHR</vt:lpstr>
      <vt:lpstr>ECHR</vt:lpstr>
    </vt:vector>
  </TitlesOfParts>
  <LinksUpToDate>false</LinksUpToDate>
  <CharactersWithSpaces>19122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DJ</dc:subject>
  <dc:creator/>
  <cp:lastModifiedBy/>
  <cp:revision>1</cp:revision>
  <dcterms:created xsi:type="dcterms:W3CDTF">2019-06-05T13:33:00Z</dcterms:created>
  <dcterms:modified xsi:type="dcterms:W3CDTF">2019-06-05T13:33:00Z</dcterms:modified>
  <cp:category>ECHR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tLanguage">
    <vt:i4>2057</vt:i4>
  </property>
  <property fmtid="{D5CDD505-2E9C-101B-9397-08002B2CF9AE}" pid="3" name="RegisteredNo">
    <vt:lpwstr>50113/07</vt:lpwstr>
  </property>
  <property fmtid="{D5CDD505-2E9C-101B-9397-08002B2CF9AE}" pid="4" name="CASEID">
    <vt:lpwstr>477648</vt:lpwstr>
  </property>
  <property fmtid="{D5CDD505-2E9C-101B-9397-08002B2CF9AE}" pid="5" name="ContentTypeId">
    <vt:lpwstr>0x010100558EB02BDB9E204AB350EDD385B68E10</vt:lpwstr>
  </property>
</Properties>
</file>