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E03C8" w14:textId="77777777" w:rsidR="00D0130D" w:rsidRDefault="00D0130D" w:rsidP="00296B4C">
      <w:pPr>
        <w:pStyle w:val="a3"/>
        <w:spacing w:before="7"/>
        <w:rPr>
          <w:sz w:val="14"/>
        </w:rPr>
      </w:pPr>
      <w:bookmarkStart w:id="0" w:name="_GoBack"/>
      <w:bookmarkEnd w:id="0"/>
    </w:p>
    <w:p w14:paraId="14A3B32D" w14:textId="77777777" w:rsidR="00D0130D" w:rsidRDefault="00E00BD3" w:rsidP="00296B4C">
      <w:pPr>
        <w:pStyle w:val="a3"/>
        <w:ind w:left="1946"/>
        <w:rPr>
          <w:sz w:val="20"/>
        </w:rPr>
      </w:pPr>
      <w:r>
        <w:rPr>
          <w:noProof/>
          <w:sz w:val="20"/>
          <w:lang w:eastAsia="ru-RU"/>
        </w:rPr>
        <w:drawing>
          <wp:inline distT="0" distB="0" distL="0" distR="0" wp14:anchorId="395A4661" wp14:editId="574ADC04">
            <wp:extent cx="2962614" cy="10938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962614" cy="1093851"/>
                    </a:xfrm>
                    <a:prstGeom prst="rect">
                      <a:avLst/>
                    </a:prstGeom>
                  </pic:spPr>
                </pic:pic>
              </a:graphicData>
            </a:graphic>
          </wp:inline>
        </w:drawing>
      </w:r>
    </w:p>
    <w:p w14:paraId="671D7C92" w14:textId="77777777" w:rsidR="00D0130D" w:rsidRDefault="00D0130D" w:rsidP="00296B4C">
      <w:pPr>
        <w:pStyle w:val="a3"/>
        <w:rPr>
          <w:sz w:val="20"/>
        </w:rPr>
      </w:pPr>
    </w:p>
    <w:p w14:paraId="7140CD5B" w14:textId="77777777" w:rsidR="00D0130D" w:rsidRDefault="00D0130D" w:rsidP="00296B4C">
      <w:pPr>
        <w:pStyle w:val="a3"/>
        <w:rPr>
          <w:sz w:val="20"/>
        </w:rPr>
      </w:pPr>
    </w:p>
    <w:p w14:paraId="5E131C2F" w14:textId="77777777" w:rsidR="00D0130D" w:rsidRDefault="00D0130D" w:rsidP="00296B4C">
      <w:pPr>
        <w:pStyle w:val="a3"/>
        <w:rPr>
          <w:sz w:val="20"/>
        </w:rPr>
      </w:pPr>
    </w:p>
    <w:p w14:paraId="73E32F7C" w14:textId="77777777" w:rsidR="00D168FD" w:rsidRPr="00DF4365" w:rsidRDefault="00D168FD" w:rsidP="00296B4C">
      <w:pPr>
        <w:jc w:val="right"/>
        <w:rPr>
          <w:rFonts w:eastAsia="Calibri"/>
          <w:sz w:val="20"/>
        </w:rPr>
      </w:pPr>
      <w:r w:rsidRPr="00DF4365">
        <w:rPr>
          <w:rFonts w:eastAsia="Calibri"/>
          <w:sz w:val="20"/>
        </w:rPr>
        <w:t>НЕОФИЦИАЛЬНЫЙ ПЕРЕВОД</w:t>
      </w:r>
    </w:p>
    <w:p w14:paraId="6DA1A314" w14:textId="77777777" w:rsidR="00D168FD" w:rsidRPr="00DF4365" w:rsidRDefault="00D168FD" w:rsidP="00296B4C">
      <w:pPr>
        <w:jc w:val="right"/>
        <w:rPr>
          <w:rFonts w:eastAsia="Calibri"/>
          <w:sz w:val="20"/>
        </w:rPr>
      </w:pPr>
      <w:r w:rsidRPr="00DF4365">
        <w:rPr>
          <w:rFonts w:eastAsia="Calibri"/>
          <w:sz w:val="20"/>
        </w:rPr>
        <w:t>АУТЕНТИЧНЫЙ ТЕКСТ РАЗМЕЩЕН</w:t>
      </w:r>
      <w:r>
        <w:rPr>
          <w:rFonts w:eastAsia="Calibri"/>
          <w:sz w:val="20"/>
        </w:rPr>
        <w:t xml:space="preserve"> </w:t>
      </w:r>
      <w:r w:rsidRPr="00DF4365">
        <w:rPr>
          <w:rFonts w:eastAsia="Calibri"/>
          <w:sz w:val="20"/>
        </w:rPr>
        <w:t xml:space="preserve">НА САЙТЕ </w:t>
      </w:r>
      <w:r>
        <w:rPr>
          <w:rFonts w:eastAsia="Calibri"/>
          <w:sz w:val="20"/>
        </w:rPr>
        <w:br/>
      </w:r>
      <w:r w:rsidRPr="00DF4365">
        <w:rPr>
          <w:rFonts w:eastAsia="Calibri"/>
          <w:sz w:val="20"/>
        </w:rPr>
        <w:t>ЕВРОПЕЙСКОГО СУДА ПО ПРАВАМ ЧЕЛОВЕКА</w:t>
      </w:r>
    </w:p>
    <w:p w14:paraId="6CFA19FE" w14:textId="77777777" w:rsidR="00D168FD" w:rsidRPr="00DF4365" w:rsidRDefault="00F57793" w:rsidP="00296B4C">
      <w:pPr>
        <w:jc w:val="right"/>
        <w:rPr>
          <w:rFonts w:eastAsia="Calibri"/>
          <w:sz w:val="20"/>
        </w:rPr>
      </w:pPr>
      <w:hyperlink r:id="rId9" w:history="1">
        <w:r w:rsidR="00D168FD" w:rsidRPr="00DF4365">
          <w:rPr>
            <w:rFonts w:eastAsia="Calibri"/>
            <w:color w:val="0000FF"/>
            <w:sz w:val="20"/>
            <w:u w:val="single"/>
          </w:rPr>
          <w:t>www.echr.coe.int</w:t>
        </w:r>
      </w:hyperlink>
      <w:r w:rsidR="00D168FD" w:rsidRPr="00DF4365">
        <w:rPr>
          <w:rFonts w:eastAsia="Calibri"/>
          <w:sz w:val="20"/>
        </w:rPr>
        <w:t xml:space="preserve"> В РАЗДЕЛЕ HUDOC</w:t>
      </w:r>
    </w:p>
    <w:p w14:paraId="1E2D284B" w14:textId="77777777" w:rsidR="00D0130D" w:rsidRDefault="00D0130D" w:rsidP="00296B4C">
      <w:pPr>
        <w:pStyle w:val="a3"/>
        <w:rPr>
          <w:sz w:val="20"/>
        </w:rPr>
      </w:pPr>
    </w:p>
    <w:p w14:paraId="456F8A54" w14:textId="77777777" w:rsidR="00D0130D" w:rsidRDefault="00D0130D" w:rsidP="00296B4C">
      <w:pPr>
        <w:pStyle w:val="a3"/>
        <w:spacing w:before="7"/>
        <w:rPr>
          <w:sz w:val="19"/>
        </w:rPr>
      </w:pPr>
    </w:p>
    <w:p w14:paraId="631AA47C" w14:textId="77777777" w:rsidR="00D0130D" w:rsidRDefault="00E00BD3" w:rsidP="00296B4C">
      <w:pPr>
        <w:pStyle w:val="a3"/>
        <w:spacing w:before="90"/>
        <w:ind w:left="1220" w:right="1221"/>
        <w:jc w:val="center"/>
      </w:pPr>
      <w:r>
        <w:rPr>
          <w:lang w:bidi="ru-RU"/>
        </w:rPr>
        <w:t>ТРЕТЬЯ СЕКЦИЯ</w:t>
      </w:r>
    </w:p>
    <w:p w14:paraId="10251F70" w14:textId="77777777" w:rsidR="00D0130D" w:rsidRDefault="00D0130D" w:rsidP="00296B4C">
      <w:pPr>
        <w:pStyle w:val="a3"/>
        <w:rPr>
          <w:sz w:val="26"/>
        </w:rPr>
      </w:pPr>
    </w:p>
    <w:p w14:paraId="0B2E0073" w14:textId="77777777" w:rsidR="00D0130D" w:rsidRDefault="00D0130D" w:rsidP="00296B4C">
      <w:pPr>
        <w:pStyle w:val="a3"/>
        <w:rPr>
          <w:sz w:val="26"/>
        </w:rPr>
      </w:pPr>
    </w:p>
    <w:p w14:paraId="7ED3FF6F" w14:textId="77777777" w:rsidR="00D0130D" w:rsidRDefault="00D0130D" w:rsidP="00296B4C">
      <w:pPr>
        <w:pStyle w:val="a3"/>
        <w:spacing w:before="9"/>
        <w:rPr>
          <w:sz w:val="36"/>
        </w:rPr>
      </w:pPr>
    </w:p>
    <w:p w14:paraId="25FB465A" w14:textId="77777777" w:rsidR="00D0130D" w:rsidRDefault="00E00BD3" w:rsidP="00296B4C">
      <w:pPr>
        <w:pStyle w:val="2"/>
        <w:ind w:left="1219" w:right="1221"/>
        <w:jc w:val="center"/>
      </w:pPr>
      <w:r>
        <w:rPr>
          <w:lang w:bidi="ru-RU"/>
        </w:rPr>
        <w:t>ДЕЛО «КОТЛЯРСКИЙ И ДРУГИЕ против РОССИИ» (KOTLYARSKIY AND OTHERS v. RUSSIA)</w:t>
      </w:r>
    </w:p>
    <w:p w14:paraId="33C6BC71" w14:textId="77777777" w:rsidR="00D0130D" w:rsidRDefault="00D0130D" w:rsidP="00296B4C">
      <w:pPr>
        <w:pStyle w:val="a3"/>
        <w:spacing w:before="4"/>
        <w:rPr>
          <w:b/>
        </w:rPr>
      </w:pPr>
    </w:p>
    <w:p w14:paraId="6A381B68" w14:textId="77777777" w:rsidR="00D0130D" w:rsidRDefault="00E00BD3" w:rsidP="00296B4C">
      <w:pPr>
        <w:ind w:left="1221" w:right="1221"/>
        <w:jc w:val="center"/>
        <w:rPr>
          <w:i/>
          <w:sz w:val="24"/>
        </w:rPr>
      </w:pPr>
      <w:r>
        <w:rPr>
          <w:i/>
          <w:sz w:val="24"/>
          <w:lang w:bidi="ru-RU"/>
        </w:rPr>
        <w:t>(жалобы №№ 15024/12 и 13 других — см. список в приложении)</w:t>
      </w:r>
    </w:p>
    <w:p w14:paraId="05805541" w14:textId="77777777" w:rsidR="00D0130D" w:rsidRDefault="00D0130D" w:rsidP="00296B4C">
      <w:pPr>
        <w:pStyle w:val="a3"/>
        <w:rPr>
          <w:i/>
          <w:sz w:val="26"/>
        </w:rPr>
      </w:pPr>
    </w:p>
    <w:p w14:paraId="145778F2" w14:textId="77777777" w:rsidR="00D0130D" w:rsidRDefault="00D0130D" w:rsidP="00296B4C">
      <w:pPr>
        <w:pStyle w:val="a3"/>
        <w:rPr>
          <w:i/>
          <w:sz w:val="26"/>
        </w:rPr>
      </w:pPr>
    </w:p>
    <w:p w14:paraId="7AC79FF2" w14:textId="77777777" w:rsidR="00D0130D" w:rsidRDefault="00D0130D" w:rsidP="00296B4C">
      <w:pPr>
        <w:pStyle w:val="a3"/>
        <w:rPr>
          <w:i/>
          <w:sz w:val="26"/>
        </w:rPr>
      </w:pPr>
    </w:p>
    <w:p w14:paraId="5750046B" w14:textId="77777777" w:rsidR="00D0130D" w:rsidRDefault="00D0130D" w:rsidP="00296B4C">
      <w:pPr>
        <w:pStyle w:val="a3"/>
        <w:spacing w:before="4"/>
        <w:rPr>
          <w:i/>
          <w:sz w:val="37"/>
        </w:rPr>
      </w:pPr>
    </w:p>
    <w:p w14:paraId="33C6604D" w14:textId="77777777" w:rsidR="00D0130D" w:rsidRDefault="00E00BD3" w:rsidP="00296B4C">
      <w:pPr>
        <w:pStyle w:val="a3"/>
        <w:ind w:left="1221" w:right="1221"/>
        <w:jc w:val="center"/>
      </w:pPr>
      <w:r>
        <w:rPr>
          <w:lang w:bidi="ru-RU"/>
        </w:rPr>
        <w:t>ПОСТАНОВЛЕНИЕ</w:t>
      </w:r>
    </w:p>
    <w:p w14:paraId="5C69453C" w14:textId="77777777" w:rsidR="00D0130D" w:rsidRDefault="00D0130D" w:rsidP="00296B4C">
      <w:pPr>
        <w:pStyle w:val="a3"/>
        <w:rPr>
          <w:sz w:val="26"/>
        </w:rPr>
      </w:pPr>
    </w:p>
    <w:p w14:paraId="4D91F1C7" w14:textId="77777777" w:rsidR="00D0130D" w:rsidRDefault="00D0130D" w:rsidP="00296B4C">
      <w:pPr>
        <w:pStyle w:val="a3"/>
        <w:spacing w:before="4"/>
        <w:rPr>
          <w:sz w:val="22"/>
        </w:rPr>
      </w:pPr>
    </w:p>
    <w:p w14:paraId="72F5371B" w14:textId="77777777" w:rsidR="00D0130D" w:rsidRDefault="00E00BD3" w:rsidP="00296B4C">
      <w:pPr>
        <w:pStyle w:val="a3"/>
        <w:ind w:left="1221" w:right="1221"/>
        <w:jc w:val="center"/>
      </w:pPr>
      <w:r>
        <w:rPr>
          <w:lang w:bidi="ru-RU"/>
        </w:rPr>
        <w:t>СТРАСБУРГ</w:t>
      </w:r>
    </w:p>
    <w:p w14:paraId="44500284" w14:textId="77777777" w:rsidR="00D0130D" w:rsidRDefault="00D0130D" w:rsidP="00296B4C">
      <w:pPr>
        <w:pStyle w:val="a3"/>
        <w:spacing w:before="4"/>
      </w:pPr>
    </w:p>
    <w:p w14:paraId="4C7D5799" w14:textId="77777777" w:rsidR="00D0130D" w:rsidRDefault="00E00BD3" w:rsidP="00296B4C">
      <w:pPr>
        <w:pStyle w:val="a3"/>
        <w:ind w:left="1221" w:right="1221"/>
        <w:jc w:val="center"/>
      </w:pPr>
      <w:r>
        <w:rPr>
          <w:lang w:bidi="ru-RU"/>
        </w:rPr>
        <w:t>20 октября 2020 года</w:t>
      </w:r>
    </w:p>
    <w:p w14:paraId="7F9653A8" w14:textId="77777777" w:rsidR="00D0130D" w:rsidRDefault="00D0130D" w:rsidP="00296B4C">
      <w:pPr>
        <w:pStyle w:val="a3"/>
        <w:rPr>
          <w:sz w:val="26"/>
        </w:rPr>
      </w:pPr>
    </w:p>
    <w:p w14:paraId="764EAFA2" w14:textId="77777777" w:rsidR="00D0130D" w:rsidRDefault="00D0130D" w:rsidP="00296B4C">
      <w:pPr>
        <w:pStyle w:val="a3"/>
        <w:rPr>
          <w:sz w:val="26"/>
        </w:rPr>
      </w:pPr>
    </w:p>
    <w:p w14:paraId="43B4CB11" w14:textId="77777777" w:rsidR="00D0130D" w:rsidRDefault="00D0130D" w:rsidP="00296B4C">
      <w:pPr>
        <w:pStyle w:val="a3"/>
        <w:rPr>
          <w:sz w:val="26"/>
        </w:rPr>
      </w:pPr>
    </w:p>
    <w:p w14:paraId="09DF36B4" w14:textId="77777777" w:rsidR="00D0130D" w:rsidRDefault="00D0130D" w:rsidP="00296B4C">
      <w:pPr>
        <w:pStyle w:val="a3"/>
        <w:rPr>
          <w:sz w:val="26"/>
        </w:rPr>
      </w:pPr>
    </w:p>
    <w:p w14:paraId="53423D9A" w14:textId="77777777" w:rsidR="00D0130D" w:rsidRDefault="00D0130D" w:rsidP="00296B4C">
      <w:pPr>
        <w:pStyle w:val="a3"/>
        <w:spacing w:before="4"/>
        <w:rPr>
          <w:sz w:val="36"/>
        </w:rPr>
      </w:pPr>
    </w:p>
    <w:p w14:paraId="2F422F36" w14:textId="77777777" w:rsidR="00D0130D" w:rsidRDefault="00E00BD3" w:rsidP="00296B4C">
      <w:pPr>
        <w:spacing w:before="1"/>
        <w:ind w:left="593"/>
        <w:rPr>
          <w:i/>
        </w:rPr>
      </w:pPr>
      <w:r>
        <w:rPr>
          <w:i/>
          <w:lang w:bidi="ru-RU"/>
        </w:rPr>
        <w:t>Настоящее постановление является окончательным, но может быть подвергнуто редакционной правке.</w:t>
      </w:r>
    </w:p>
    <w:p w14:paraId="191A0489" w14:textId="77777777" w:rsidR="00D0130D" w:rsidRDefault="00D0130D" w:rsidP="00296B4C">
      <w:pPr>
        <w:pStyle w:val="a3"/>
        <w:rPr>
          <w:i/>
          <w:sz w:val="20"/>
        </w:rPr>
      </w:pPr>
    </w:p>
    <w:p w14:paraId="52E60A16" w14:textId="77777777" w:rsidR="00D0130D" w:rsidRDefault="00D0130D" w:rsidP="00296B4C">
      <w:pPr>
        <w:pStyle w:val="a3"/>
        <w:rPr>
          <w:i/>
          <w:sz w:val="20"/>
        </w:rPr>
      </w:pPr>
    </w:p>
    <w:p w14:paraId="5E1DDC96" w14:textId="77777777" w:rsidR="00D0130D" w:rsidRDefault="00D0130D" w:rsidP="00296B4C">
      <w:pPr>
        <w:pStyle w:val="a3"/>
        <w:rPr>
          <w:i/>
          <w:sz w:val="20"/>
        </w:rPr>
      </w:pPr>
    </w:p>
    <w:p w14:paraId="3AA4443A" w14:textId="77777777" w:rsidR="00D0130D" w:rsidRDefault="00D0130D" w:rsidP="00296B4C">
      <w:pPr>
        <w:pStyle w:val="a3"/>
        <w:rPr>
          <w:i/>
          <w:sz w:val="20"/>
        </w:rPr>
      </w:pPr>
    </w:p>
    <w:p w14:paraId="4ADA47D3" w14:textId="77777777" w:rsidR="00D0130D" w:rsidRDefault="00E00BD3" w:rsidP="00296B4C">
      <w:pPr>
        <w:pStyle w:val="a3"/>
        <w:spacing w:before="11"/>
        <w:rPr>
          <w:i/>
          <w:sz w:val="15"/>
        </w:rPr>
      </w:pPr>
      <w:r>
        <w:rPr>
          <w:noProof/>
          <w:lang w:eastAsia="ru-RU"/>
        </w:rPr>
        <w:drawing>
          <wp:anchor distT="0" distB="0" distL="0" distR="0" simplePos="0" relativeHeight="251658240" behindDoc="0" locked="0" layoutInCell="1" allowOverlap="1" wp14:anchorId="6DE77684" wp14:editId="63BAA9D3">
            <wp:simplePos x="0" y="0"/>
            <wp:positionH relativeFrom="page">
              <wp:posOffset>3402141</wp:posOffset>
            </wp:positionH>
            <wp:positionV relativeFrom="paragraph">
              <wp:posOffset>141464</wp:posOffset>
            </wp:positionV>
            <wp:extent cx="730883" cy="58569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730883" cy="585692"/>
                    </a:xfrm>
                    <a:prstGeom prst="rect">
                      <a:avLst/>
                    </a:prstGeom>
                  </pic:spPr>
                </pic:pic>
              </a:graphicData>
            </a:graphic>
          </wp:anchor>
        </w:drawing>
      </w:r>
    </w:p>
    <w:p w14:paraId="330252ED" w14:textId="77777777" w:rsidR="00D0130D" w:rsidRDefault="00D0130D" w:rsidP="00296B4C">
      <w:pPr>
        <w:rPr>
          <w:sz w:val="15"/>
        </w:rPr>
        <w:sectPr w:rsidR="00D0130D">
          <w:type w:val="continuous"/>
          <w:pgSz w:w="11910" w:h="16840"/>
          <w:pgMar w:top="1580" w:right="1680" w:bottom="280" w:left="1680" w:header="720" w:footer="720" w:gutter="0"/>
          <w:cols w:space="720"/>
        </w:sectPr>
      </w:pPr>
    </w:p>
    <w:p w14:paraId="7B342FCD" w14:textId="77777777" w:rsidR="00D0130D" w:rsidRDefault="00D0130D" w:rsidP="00296B4C">
      <w:pPr>
        <w:pStyle w:val="a3"/>
        <w:spacing w:before="4"/>
        <w:rPr>
          <w:i/>
          <w:sz w:val="17"/>
        </w:rPr>
      </w:pPr>
    </w:p>
    <w:p w14:paraId="02854874" w14:textId="311D115D" w:rsidR="00D0130D" w:rsidRDefault="00E00BD3" w:rsidP="00296B4C">
      <w:pPr>
        <w:pStyle w:val="2"/>
        <w:spacing w:before="90"/>
      </w:pPr>
      <w:r>
        <w:rPr>
          <w:lang w:bidi="ru-RU"/>
        </w:rPr>
        <w:t>По делу «Котлярский и другие против России</w:t>
      </w:r>
      <w:r w:rsidR="00A44837">
        <w:rPr>
          <w:lang w:bidi="ru-RU"/>
        </w:rPr>
        <w:t>»</w:t>
      </w:r>
    </w:p>
    <w:p w14:paraId="4E393945" w14:textId="77777777" w:rsidR="00D0130D" w:rsidRDefault="00E00BD3" w:rsidP="00296B4C">
      <w:pPr>
        <w:pStyle w:val="a3"/>
        <w:ind w:left="593" w:right="525" w:firstLine="284"/>
      </w:pPr>
      <w:r>
        <w:rPr>
          <w:lang w:bidi="ru-RU"/>
        </w:rPr>
        <w:t>Европейский Суд по правам человека (Третья секция), заседая Комитетом, в состав которого вошли:</w:t>
      </w:r>
    </w:p>
    <w:p w14:paraId="0456EF94" w14:textId="77777777" w:rsidR="00D0130D" w:rsidRPr="00DB35D7" w:rsidRDefault="00E00BD3" w:rsidP="00296B4C">
      <w:pPr>
        <w:ind w:left="1160"/>
        <w:rPr>
          <w:i/>
          <w:sz w:val="24"/>
        </w:rPr>
      </w:pPr>
      <w:r w:rsidRPr="002045A8">
        <w:rPr>
          <w:sz w:val="24"/>
          <w:lang w:bidi="ru-RU"/>
        </w:rPr>
        <w:t xml:space="preserve">Хелен Келлер, </w:t>
      </w:r>
      <w:r w:rsidRPr="002045A8">
        <w:rPr>
          <w:i/>
          <w:sz w:val="24"/>
          <w:lang w:bidi="ru-RU"/>
        </w:rPr>
        <w:t>Председатель</w:t>
      </w:r>
      <w:r w:rsidRPr="002045A8">
        <w:rPr>
          <w:sz w:val="24"/>
          <w:lang w:bidi="ru-RU"/>
        </w:rPr>
        <w:t>,</w:t>
      </w:r>
    </w:p>
    <w:p w14:paraId="1631AD47" w14:textId="77777777" w:rsidR="00D0130D" w:rsidRPr="00DB35D7" w:rsidRDefault="00E00BD3" w:rsidP="00296B4C">
      <w:pPr>
        <w:pStyle w:val="a3"/>
        <w:ind w:left="1160"/>
      </w:pPr>
      <w:r w:rsidRPr="002045A8">
        <w:rPr>
          <w:lang w:bidi="ru-RU"/>
        </w:rPr>
        <w:t>Мария Элосеги,</w:t>
      </w:r>
    </w:p>
    <w:p w14:paraId="0AD12C3A" w14:textId="77777777" w:rsidR="00D0130D" w:rsidRPr="00DB35D7" w:rsidRDefault="00E00BD3" w:rsidP="00296B4C">
      <w:pPr>
        <w:ind w:left="1160"/>
        <w:rPr>
          <w:i/>
          <w:sz w:val="24"/>
        </w:rPr>
      </w:pPr>
      <w:r w:rsidRPr="002045A8">
        <w:rPr>
          <w:sz w:val="24"/>
          <w:lang w:bidi="ru-RU"/>
        </w:rPr>
        <w:t xml:space="preserve">Ана Мария Гуэрра Мартинс, </w:t>
      </w:r>
      <w:r w:rsidRPr="002045A8">
        <w:rPr>
          <w:i/>
          <w:sz w:val="24"/>
          <w:lang w:bidi="ru-RU"/>
        </w:rPr>
        <w:t>судьи</w:t>
      </w:r>
      <w:r w:rsidRPr="002045A8">
        <w:rPr>
          <w:sz w:val="24"/>
          <w:lang w:bidi="ru-RU"/>
        </w:rPr>
        <w:t>,</w:t>
      </w:r>
    </w:p>
    <w:p w14:paraId="159A5FBA" w14:textId="77777777" w:rsidR="00D0130D" w:rsidRDefault="00E00BD3" w:rsidP="00296B4C">
      <w:pPr>
        <w:ind w:left="593"/>
        <w:rPr>
          <w:i/>
          <w:sz w:val="24"/>
        </w:rPr>
      </w:pPr>
      <w:r>
        <w:rPr>
          <w:sz w:val="24"/>
          <w:lang w:bidi="ru-RU"/>
        </w:rPr>
        <w:t xml:space="preserve">и Ольга Чернышова, </w:t>
      </w:r>
      <w:r>
        <w:rPr>
          <w:i/>
          <w:sz w:val="24"/>
          <w:lang w:bidi="ru-RU"/>
        </w:rPr>
        <w:t>Заместитель Секретаря Секции,</w:t>
      </w:r>
    </w:p>
    <w:p w14:paraId="5E570DF4" w14:textId="77777777" w:rsidR="00D0130D" w:rsidRDefault="00E00BD3" w:rsidP="00296B4C">
      <w:pPr>
        <w:pStyle w:val="a3"/>
        <w:ind w:left="877"/>
        <w:jc w:val="both"/>
      </w:pPr>
      <w:r>
        <w:rPr>
          <w:lang w:bidi="ru-RU"/>
        </w:rPr>
        <w:t>Принимая во внимание:</w:t>
      </w:r>
    </w:p>
    <w:p w14:paraId="4CBF29FF" w14:textId="4FF86EE7" w:rsidR="00D0130D" w:rsidRDefault="00E00BD3" w:rsidP="00296B4C">
      <w:pPr>
        <w:pStyle w:val="a3"/>
        <w:ind w:left="593" w:right="592" w:firstLine="284"/>
        <w:jc w:val="both"/>
      </w:pPr>
      <w:r>
        <w:rPr>
          <w:lang w:bidi="ru-RU"/>
        </w:rPr>
        <w:t>четырнадцать жалоб (перечисленных в прилагаемой таблице), поданные в Суд против Росс</w:t>
      </w:r>
      <w:r w:rsidR="00347443">
        <w:rPr>
          <w:lang w:bidi="ru-RU"/>
        </w:rPr>
        <w:t>ийской Федерации в соответствии</w:t>
      </w:r>
      <w:r w:rsidR="00347443">
        <w:rPr>
          <w:lang w:bidi="ru-RU"/>
        </w:rPr>
        <w:br/>
      </w:r>
      <w:r>
        <w:rPr>
          <w:lang w:bidi="ru-RU"/>
        </w:rPr>
        <w:t>со статьей 34 Конвенции о защите прав человека и основных свобод (далее — «Конвенция») восемнадцатью гражданами Российской Федерации (далее — «заяви</w:t>
      </w:r>
      <w:r w:rsidR="00347443">
        <w:rPr>
          <w:lang w:bidi="ru-RU"/>
        </w:rPr>
        <w:t>тели») в разные даты, указанные</w:t>
      </w:r>
      <w:r w:rsidR="00347443">
        <w:rPr>
          <w:lang w:bidi="ru-RU"/>
        </w:rPr>
        <w:br/>
      </w:r>
      <w:r>
        <w:rPr>
          <w:lang w:bidi="ru-RU"/>
        </w:rPr>
        <w:t>в Приложении;</w:t>
      </w:r>
    </w:p>
    <w:p w14:paraId="5CBB0C1A" w14:textId="567E0E3A" w:rsidR="00D0130D" w:rsidRDefault="00E00BD3" w:rsidP="00296B4C">
      <w:pPr>
        <w:pStyle w:val="a3"/>
        <w:ind w:left="593" w:right="592" w:firstLine="284"/>
        <w:jc w:val="both"/>
      </w:pPr>
      <w:r>
        <w:rPr>
          <w:lang w:bidi="ru-RU"/>
        </w:rPr>
        <w:t>решение</w:t>
      </w:r>
      <w:r w:rsidR="00347443">
        <w:rPr>
          <w:lang w:bidi="ru-RU"/>
        </w:rPr>
        <w:t xml:space="preserve"> об уведомлении Властей</w:t>
      </w:r>
      <w:r>
        <w:rPr>
          <w:lang w:bidi="ru-RU"/>
        </w:rPr>
        <w:t xml:space="preserve"> Российской Федерации (далее — «Власти») о жалобах;</w:t>
      </w:r>
    </w:p>
    <w:p w14:paraId="0ECC33F0" w14:textId="77777777" w:rsidR="00D0130D" w:rsidRDefault="00E00BD3" w:rsidP="00296B4C">
      <w:pPr>
        <w:pStyle w:val="a3"/>
        <w:ind w:left="877"/>
        <w:jc w:val="both"/>
      </w:pPr>
      <w:r>
        <w:rPr>
          <w:lang w:bidi="ru-RU"/>
        </w:rPr>
        <w:t>замечания сторон;</w:t>
      </w:r>
    </w:p>
    <w:p w14:paraId="4AF146A5" w14:textId="77777777" w:rsidR="00D0130D" w:rsidRDefault="00E00BD3" w:rsidP="00296B4C">
      <w:pPr>
        <w:pStyle w:val="a3"/>
        <w:ind w:left="877"/>
        <w:jc w:val="both"/>
      </w:pPr>
      <w:r>
        <w:rPr>
          <w:lang w:bidi="ru-RU"/>
        </w:rPr>
        <w:t>проведя заседание за закрытыми дверями 29 сентября 2020 года,</w:t>
      </w:r>
    </w:p>
    <w:p w14:paraId="252FF438" w14:textId="77777777" w:rsidR="00D0130D" w:rsidRDefault="00E00BD3" w:rsidP="00296B4C">
      <w:pPr>
        <w:pStyle w:val="a3"/>
        <w:ind w:left="877"/>
        <w:jc w:val="both"/>
      </w:pPr>
      <w:r>
        <w:rPr>
          <w:lang w:bidi="ru-RU"/>
        </w:rPr>
        <w:t>вынес следующее постановление, утвержденное в тот же день:</w:t>
      </w:r>
    </w:p>
    <w:p w14:paraId="3BB8DEBD" w14:textId="77777777" w:rsidR="00D0130D" w:rsidRDefault="00D0130D" w:rsidP="00296B4C">
      <w:pPr>
        <w:pStyle w:val="a3"/>
        <w:spacing w:before="4"/>
      </w:pPr>
    </w:p>
    <w:p w14:paraId="3E45BCB2" w14:textId="77777777" w:rsidR="00D0130D" w:rsidRDefault="00E00BD3" w:rsidP="00296B4C">
      <w:pPr>
        <w:pStyle w:val="1"/>
      </w:pPr>
      <w:r>
        <w:rPr>
          <w:lang w:bidi="ru-RU"/>
        </w:rPr>
        <w:t>ВВЕДЕНИЕ</w:t>
      </w:r>
    </w:p>
    <w:p w14:paraId="1464CFCF" w14:textId="589C05F9" w:rsidR="00D0130D" w:rsidRDefault="00E00BD3" w:rsidP="00296B4C">
      <w:pPr>
        <w:pStyle w:val="a4"/>
        <w:numPr>
          <w:ilvl w:val="0"/>
          <w:numId w:val="4"/>
        </w:numPr>
        <w:tabs>
          <w:tab w:val="left" w:pos="1178"/>
        </w:tabs>
        <w:spacing w:before="240"/>
        <w:ind w:left="593" w:firstLine="284"/>
        <w:jc w:val="both"/>
        <w:rPr>
          <w:sz w:val="24"/>
        </w:rPr>
      </w:pPr>
      <w:r>
        <w:rPr>
          <w:sz w:val="24"/>
          <w:lang w:bidi="ru-RU"/>
        </w:rPr>
        <w:t xml:space="preserve">5 декабря 2011 года заявители приняли участие в </w:t>
      </w:r>
      <w:r w:rsidR="00347443">
        <w:rPr>
          <w:sz w:val="24"/>
          <w:lang w:bidi="ru-RU"/>
        </w:rPr>
        <w:t>публичном</w:t>
      </w:r>
      <w:r>
        <w:rPr>
          <w:sz w:val="24"/>
          <w:lang w:bidi="ru-RU"/>
        </w:rPr>
        <w:t xml:space="preserve"> собрании в Москве в знак протеста против предположительных фальсификаций на выборах, которые состоялись накануне. После демонстрации они были </w:t>
      </w:r>
      <w:r w:rsidR="00347443">
        <w:rPr>
          <w:sz w:val="24"/>
          <w:lang w:bidi="ru-RU"/>
        </w:rPr>
        <w:t>задержаны, заключены под стражу</w:t>
      </w:r>
      <w:r w:rsidR="00347443">
        <w:rPr>
          <w:sz w:val="24"/>
          <w:lang w:bidi="ru-RU"/>
        </w:rPr>
        <w:br/>
      </w:r>
      <w:r>
        <w:rPr>
          <w:sz w:val="24"/>
          <w:lang w:bidi="ru-RU"/>
        </w:rPr>
        <w:t>и обвинены в совершении административных правонарушений.</w:t>
      </w:r>
    </w:p>
    <w:p w14:paraId="7A84F530" w14:textId="77777777" w:rsidR="00D0130D" w:rsidRDefault="00D0130D" w:rsidP="00296B4C">
      <w:pPr>
        <w:pStyle w:val="a3"/>
        <w:spacing w:before="4"/>
      </w:pPr>
    </w:p>
    <w:p w14:paraId="59BF2D18" w14:textId="77777777" w:rsidR="00D0130D" w:rsidRDefault="00E00BD3" w:rsidP="00296B4C">
      <w:pPr>
        <w:pStyle w:val="1"/>
      </w:pPr>
      <w:r>
        <w:rPr>
          <w:lang w:bidi="ru-RU"/>
        </w:rPr>
        <w:t>ФАКТЫ</w:t>
      </w:r>
    </w:p>
    <w:p w14:paraId="1631D8E6" w14:textId="77777777" w:rsidR="00D0130D" w:rsidRDefault="00E00BD3" w:rsidP="00296B4C">
      <w:pPr>
        <w:pStyle w:val="a4"/>
        <w:numPr>
          <w:ilvl w:val="0"/>
          <w:numId w:val="4"/>
        </w:numPr>
        <w:tabs>
          <w:tab w:val="left" w:pos="1178"/>
        </w:tabs>
        <w:spacing w:before="240"/>
        <w:ind w:left="1178" w:right="0" w:hanging="301"/>
        <w:jc w:val="both"/>
        <w:rPr>
          <w:sz w:val="24"/>
        </w:rPr>
      </w:pPr>
      <w:r>
        <w:rPr>
          <w:sz w:val="24"/>
          <w:lang w:bidi="ru-RU"/>
        </w:rPr>
        <w:t>Личные данные заявителей приведены в прилагаемой таблице.</w:t>
      </w:r>
    </w:p>
    <w:p w14:paraId="115AA79B" w14:textId="2985C99C" w:rsidR="00D0130D" w:rsidRDefault="00E00BD3" w:rsidP="00296B4C">
      <w:pPr>
        <w:pStyle w:val="a4"/>
        <w:numPr>
          <w:ilvl w:val="0"/>
          <w:numId w:val="4"/>
        </w:numPr>
        <w:tabs>
          <w:tab w:val="left" w:pos="1178"/>
        </w:tabs>
        <w:ind w:left="593" w:firstLine="284"/>
        <w:jc w:val="both"/>
        <w:rPr>
          <w:sz w:val="24"/>
        </w:rPr>
      </w:pPr>
      <w:r>
        <w:rPr>
          <w:sz w:val="24"/>
          <w:lang w:bidi="ru-RU"/>
        </w:rPr>
        <w:t>Интересы властей Российской Федерации (далее – «Власти») представлял Г. Матюшкин, Уполномоченный Российской Федерации при Европейском Суде по правам</w:t>
      </w:r>
      <w:r w:rsidR="00A44837">
        <w:rPr>
          <w:sz w:val="24"/>
          <w:lang w:bidi="ru-RU"/>
        </w:rPr>
        <w:t xml:space="preserve"> человека, а затем его преемник</w:t>
      </w:r>
      <w:r w:rsidR="00A44837">
        <w:rPr>
          <w:sz w:val="24"/>
          <w:lang w:bidi="ru-RU"/>
        </w:rPr>
        <w:br/>
      </w:r>
      <w:r>
        <w:rPr>
          <w:sz w:val="24"/>
          <w:lang w:bidi="ru-RU"/>
        </w:rPr>
        <w:t>М. Гальперин.</w:t>
      </w:r>
    </w:p>
    <w:p w14:paraId="5DDC93B0" w14:textId="77777777" w:rsidR="00D0130D" w:rsidRDefault="00E00BD3" w:rsidP="00296B4C">
      <w:pPr>
        <w:pStyle w:val="a4"/>
        <w:numPr>
          <w:ilvl w:val="0"/>
          <w:numId w:val="4"/>
        </w:numPr>
        <w:tabs>
          <w:tab w:val="left" w:pos="1178"/>
        </w:tabs>
        <w:ind w:left="593" w:firstLine="284"/>
        <w:jc w:val="both"/>
        <w:rPr>
          <w:sz w:val="24"/>
        </w:rPr>
      </w:pPr>
      <w:r>
        <w:rPr>
          <w:sz w:val="24"/>
          <w:lang w:bidi="ru-RU"/>
        </w:rPr>
        <w:t>Обстоятельства дела в том виде, в котором они были представлены сторонами, могут быть вкратце изложены следующим образом.</w:t>
      </w:r>
    </w:p>
    <w:p w14:paraId="721AB17C" w14:textId="7A6202A5" w:rsidR="00D0130D" w:rsidRDefault="00E00BD3" w:rsidP="00296B4C">
      <w:pPr>
        <w:pStyle w:val="a4"/>
        <w:numPr>
          <w:ilvl w:val="0"/>
          <w:numId w:val="4"/>
        </w:numPr>
        <w:tabs>
          <w:tab w:val="left" w:pos="1178"/>
        </w:tabs>
        <w:ind w:left="593" w:firstLine="284"/>
        <w:jc w:val="both"/>
        <w:rPr>
          <w:sz w:val="24"/>
        </w:rPr>
      </w:pPr>
      <w:r>
        <w:rPr>
          <w:sz w:val="24"/>
          <w:lang w:bidi="ru-RU"/>
        </w:rPr>
        <w:t>4 декабря 2011 года в России состоялись всеобщие выборы</w:t>
      </w:r>
      <w:r w:rsidR="00A44837">
        <w:rPr>
          <w:sz w:val="24"/>
          <w:lang w:bidi="ru-RU"/>
        </w:rPr>
        <w:br/>
      </w:r>
      <w:r>
        <w:rPr>
          <w:sz w:val="24"/>
          <w:lang w:bidi="ru-RU"/>
        </w:rPr>
        <w:t>в Государственную Думу. 5 декабря 2011 года заявители приняли участие в публичном мероприятии в Москве, протестуя против выборов, которые они считали фальсифицированными. Власти были должным образом уведомлены об этом собрании. Обстоятельства, относящиеся к этому же собы</w:t>
      </w:r>
      <w:r w:rsidR="00347443">
        <w:rPr>
          <w:sz w:val="24"/>
          <w:lang w:bidi="ru-RU"/>
        </w:rPr>
        <w:t>тию, уже были рассмотрены Судом</w:t>
      </w:r>
      <w:r w:rsidR="00347443">
        <w:rPr>
          <w:sz w:val="24"/>
          <w:lang w:bidi="ru-RU"/>
        </w:rPr>
        <w:br/>
      </w:r>
      <w:r>
        <w:rPr>
          <w:sz w:val="24"/>
          <w:lang w:bidi="ru-RU"/>
        </w:rPr>
        <w:t>(см. постановление Европейского Суда от 4 декабря 2014 года по делу «Навальный и Яшин против России» (</w:t>
      </w:r>
      <w:r>
        <w:rPr>
          <w:i/>
          <w:sz w:val="24"/>
          <w:lang w:bidi="ru-RU"/>
        </w:rPr>
        <w:t>Navalnyy and Yashin v. Russia</w:t>
      </w:r>
      <w:r>
        <w:rPr>
          <w:sz w:val="24"/>
          <w:lang w:bidi="ru-RU"/>
        </w:rPr>
        <w:t>), жалоба № 76204/11, пункты 6–11).</w:t>
      </w:r>
    </w:p>
    <w:p w14:paraId="7C3EF1CF" w14:textId="517A7242" w:rsidR="00D0130D" w:rsidRPr="00347443" w:rsidRDefault="00E00BD3" w:rsidP="00296B4C">
      <w:pPr>
        <w:pStyle w:val="a4"/>
        <w:numPr>
          <w:ilvl w:val="0"/>
          <w:numId w:val="4"/>
        </w:numPr>
        <w:tabs>
          <w:tab w:val="left" w:pos="1178"/>
        </w:tabs>
        <w:ind w:left="593" w:right="594" w:firstLine="284"/>
        <w:jc w:val="both"/>
        <w:rPr>
          <w:sz w:val="24"/>
        </w:rPr>
        <w:sectPr w:rsidR="00D0130D" w:rsidRPr="00347443" w:rsidSect="007C6C59">
          <w:headerReference w:type="default" r:id="rId11"/>
          <w:footerReference w:type="default" r:id="rId12"/>
          <w:pgSz w:w="11910" w:h="16840"/>
          <w:pgMar w:top="1900" w:right="1680" w:bottom="900" w:left="1680" w:header="1134" w:footer="719" w:gutter="0"/>
          <w:pgNumType w:start="2"/>
          <w:cols w:space="720"/>
          <w:docGrid w:linePitch="299"/>
        </w:sectPr>
      </w:pPr>
      <w:r w:rsidRPr="00347443">
        <w:rPr>
          <w:sz w:val="24"/>
          <w:lang w:bidi="ru-RU"/>
        </w:rPr>
        <w:t>После демонстрации заявит</w:t>
      </w:r>
      <w:r w:rsidR="00A44837" w:rsidRPr="00347443">
        <w:rPr>
          <w:sz w:val="24"/>
          <w:lang w:bidi="ru-RU"/>
        </w:rPr>
        <w:t>ели были задержаны и доставлены</w:t>
      </w:r>
      <w:r w:rsidR="00A44837" w:rsidRPr="00347443">
        <w:rPr>
          <w:sz w:val="24"/>
          <w:lang w:bidi="ru-RU"/>
        </w:rPr>
        <w:br/>
      </w:r>
      <w:r w:rsidRPr="00347443">
        <w:rPr>
          <w:sz w:val="24"/>
          <w:lang w:bidi="ru-RU"/>
        </w:rPr>
        <w:t>в различные отделения полиции г. Москвы, где были</w:t>
      </w:r>
    </w:p>
    <w:p w14:paraId="5783A757" w14:textId="03F75DAA" w:rsidR="00D0130D" w:rsidRDefault="00E00BD3" w:rsidP="00296B4C">
      <w:pPr>
        <w:pStyle w:val="a3"/>
        <w:spacing w:before="90"/>
        <w:ind w:left="593" w:right="592"/>
        <w:jc w:val="both"/>
      </w:pPr>
      <w:r>
        <w:rPr>
          <w:lang w:bidi="ru-RU"/>
        </w:rPr>
        <w:t xml:space="preserve">составлены соответствующие протоколы об административных правонарушениях. Протоколы об административных правонарушениях были основаны на рапортах и объяснениях сотрудников полиции, задержавших заявителей. Заявители </w:t>
      </w:r>
      <w:r w:rsidR="00347443">
        <w:rPr>
          <w:lang w:bidi="ru-RU"/>
        </w:rPr>
        <w:t>были задержаны и провели</w:t>
      </w:r>
      <w:r w:rsidR="00347443">
        <w:rPr>
          <w:lang w:bidi="ru-RU"/>
        </w:rPr>
        <w:br/>
      </w:r>
      <w:r>
        <w:rPr>
          <w:lang w:bidi="ru-RU"/>
        </w:rPr>
        <w:t>до трех ночей в соответствующих отделениях полиции, прежде чем предстать перед мировыми судьями. Заявители утверждали, помимо прочего, что во время их содержания под стражей им негде было спать и доступ к туалетам был ограничен. Некоторые из них также утверждали, что во время доставления к месту содержания под стражей после вынесения им административного приго</w:t>
      </w:r>
      <w:r w:rsidR="00A44837">
        <w:rPr>
          <w:lang w:bidi="ru-RU"/>
        </w:rPr>
        <w:t>вора их несколько часов держали</w:t>
      </w:r>
      <w:r w:rsidR="00347443">
        <w:rPr>
          <w:lang w:bidi="ru-RU"/>
        </w:rPr>
        <w:t xml:space="preserve"> </w:t>
      </w:r>
      <w:r>
        <w:rPr>
          <w:lang w:bidi="ru-RU"/>
        </w:rPr>
        <w:t>в неотапливаемом автобусе.</w:t>
      </w:r>
    </w:p>
    <w:p w14:paraId="70B78992" w14:textId="77777777" w:rsidR="00D0130D" w:rsidRDefault="00E00BD3" w:rsidP="00296B4C">
      <w:pPr>
        <w:pStyle w:val="a4"/>
        <w:numPr>
          <w:ilvl w:val="0"/>
          <w:numId w:val="4"/>
        </w:numPr>
        <w:tabs>
          <w:tab w:val="left" w:pos="1178"/>
        </w:tabs>
        <w:ind w:left="593" w:right="593" w:firstLine="284"/>
        <w:jc w:val="both"/>
        <w:rPr>
          <w:sz w:val="24"/>
        </w:rPr>
      </w:pPr>
      <w:r>
        <w:rPr>
          <w:sz w:val="24"/>
          <w:lang w:bidi="ru-RU"/>
        </w:rPr>
        <w:t>В разные даты все заявители были осуждены по пункту 1 статьи 19.3 Кодекса об административных правонарушениях (неповиновение законному распоряжению сотрудника полиции) и были приговорены либо к административному штрафу, либо к административному аресту (см. прилагаемую таблицу). Внутригосударственные суды опирались на протоколы об административном задержании, рапорты и объяснения сотрудников полиции. В частности, суды сочли незаконным то, что некоторые заявители выкрикивали лозунги и/или отказывались прекратить участие в общественном собрании (которое последовало за первоначальной демонстрацией), в отношении которого властям не было представлено предварительного уведомления.</w:t>
      </w:r>
    </w:p>
    <w:p w14:paraId="4C25A57E" w14:textId="77777777" w:rsidR="00D0130D" w:rsidRDefault="00D0130D" w:rsidP="00296B4C">
      <w:pPr>
        <w:pStyle w:val="a3"/>
        <w:spacing w:before="4"/>
      </w:pPr>
    </w:p>
    <w:p w14:paraId="5B4AAB90" w14:textId="77777777" w:rsidR="00D0130D" w:rsidRDefault="00E00BD3" w:rsidP="00296B4C">
      <w:pPr>
        <w:pStyle w:val="1"/>
        <w:jc w:val="both"/>
      </w:pPr>
      <w:r>
        <w:rPr>
          <w:lang w:bidi="ru-RU"/>
        </w:rPr>
        <w:t>ПРИМЕНИМАЯ ЗАКОНОДАТЕЛЬНАЯ БАЗА</w:t>
      </w:r>
    </w:p>
    <w:p w14:paraId="772F32AC" w14:textId="696AB893" w:rsidR="00D0130D" w:rsidRPr="009F0878" w:rsidRDefault="00347443" w:rsidP="00296B4C">
      <w:pPr>
        <w:pStyle w:val="a4"/>
        <w:numPr>
          <w:ilvl w:val="0"/>
          <w:numId w:val="4"/>
        </w:numPr>
        <w:tabs>
          <w:tab w:val="left" w:pos="1178"/>
        </w:tabs>
        <w:spacing w:before="120"/>
        <w:ind w:left="593" w:right="593" w:firstLine="284"/>
        <w:jc w:val="both"/>
        <w:rPr>
          <w:sz w:val="24"/>
        </w:rPr>
      </w:pPr>
      <w:r>
        <w:rPr>
          <w:sz w:val="24"/>
          <w:lang w:bidi="ru-RU"/>
        </w:rPr>
        <w:t>Соответствующее</w:t>
      </w:r>
      <w:r w:rsidR="00E00BD3">
        <w:rPr>
          <w:sz w:val="24"/>
          <w:lang w:bidi="ru-RU"/>
        </w:rPr>
        <w:t xml:space="preserve"> национальное право</w:t>
      </w:r>
      <w:r>
        <w:rPr>
          <w:sz w:val="24"/>
          <w:lang w:bidi="ru-RU"/>
        </w:rPr>
        <w:t>, применимое</w:t>
      </w:r>
      <w:r w:rsidR="00E00BD3">
        <w:rPr>
          <w:sz w:val="24"/>
          <w:lang w:bidi="ru-RU"/>
        </w:rPr>
        <w:t xml:space="preserve"> в период рассматриваемых событий см. в</w:t>
      </w:r>
      <w:r w:rsidR="009F0878">
        <w:rPr>
          <w:sz w:val="24"/>
          <w:lang w:bidi="ru-RU"/>
        </w:rPr>
        <w:t xml:space="preserve"> </w:t>
      </w:r>
      <w:r w:rsidR="00E00BD3" w:rsidRPr="009F0878">
        <w:rPr>
          <w:sz w:val="24"/>
          <w:lang w:bidi="ru-RU"/>
        </w:rPr>
        <w:t>п</w:t>
      </w:r>
      <w:r>
        <w:rPr>
          <w:sz w:val="24"/>
          <w:lang w:bidi="ru-RU"/>
        </w:rPr>
        <w:t>остановлении по делу Навального</w:t>
      </w:r>
      <w:r>
        <w:rPr>
          <w:sz w:val="24"/>
          <w:lang w:bidi="ru-RU"/>
        </w:rPr>
        <w:br/>
      </w:r>
      <w:r w:rsidR="00E00BD3" w:rsidRPr="009F0878">
        <w:rPr>
          <w:sz w:val="24"/>
          <w:lang w:bidi="ru-RU"/>
        </w:rPr>
        <w:t>и Яшина (</w:t>
      </w:r>
      <w:r w:rsidR="00E00BD3" w:rsidRPr="009F0878">
        <w:rPr>
          <w:i/>
          <w:sz w:val="24"/>
          <w:lang w:bidi="ru-RU"/>
        </w:rPr>
        <w:t xml:space="preserve">Navalnyy and Yashin) </w:t>
      </w:r>
      <w:r w:rsidR="00E00BD3" w:rsidRPr="009F0878">
        <w:rPr>
          <w:sz w:val="24"/>
          <w:lang w:bidi="ru-RU"/>
        </w:rPr>
        <w:t>(упоминавшемуся выше, пункты 43–44).</w:t>
      </w:r>
    </w:p>
    <w:p w14:paraId="68B7DFD3" w14:textId="77777777" w:rsidR="00D0130D" w:rsidRDefault="00D0130D" w:rsidP="00296B4C">
      <w:pPr>
        <w:pStyle w:val="a3"/>
        <w:spacing w:before="4"/>
      </w:pPr>
    </w:p>
    <w:p w14:paraId="71129EDB" w14:textId="77777777" w:rsidR="00D0130D" w:rsidRDefault="00E00BD3" w:rsidP="00296B4C">
      <w:pPr>
        <w:pStyle w:val="1"/>
        <w:jc w:val="both"/>
      </w:pPr>
      <w:r>
        <w:rPr>
          <w:lang w:bidi="ru-RU"/>
        </w:rPr>
        <w:t>ПРАВО</w:t>
      </w:r>
    </w:p>
    <w:p w14:paraId="72652567" w14:textId="77777777" w:rsidR="00D0130D" w:rsidRDefault="00D0130D" w:rsidP="00296B4C">
      <w:pPr>
        <w:pStyle w:val="a3"/>
        <w:spacing w:before="4"/>
      </w:pPr>
    </w:p>
    <w:p w14:paraId="2D58C559" w14:textId="77777777" w:rsidR="00D0130D" w:rsidRDefault="00E00BD3" w:rsidP="00296B4C">
      <w:pPr>
        <w:pStyle w:val="a4"/>
        <w:numPr>
          <w:ilvl w:val="0"/>
          <w:numId w:val="3"/>
        </w:numPr>
        <w:tabs>
          <w:tab w:val="left" w:pos="794"/>
        </w:tabs>
        <w:ind w:right="0" w:hanging="201"/>
        <w:rPr>
          <w:sz w:val="24"/>
        </w:rPr>
      </w:pPr>
      <w:r>
        <w:rPr>
          <w:sz w:val="24"/>
          <w:lang w:bidi="ru-RU"/>
        </w:rPr>
        <w:t>ОБЪЕДИНЕНИЕ ЖАЛОБ В ОДНО ПРОИЗВОДСТВО</w:t>
      </w:r>
    </w:p>
    <w:p w14:paraId="4197B495" w14:textId="77777777" w:rsidR="00D0130D" w:rsidRDefault="00D0130D" w:rsidP="00296B4C">
      <w:pPr>
        <w:pStyle w:val="a3"/>
        <w:spacing w:before="10"/>
        <w:rPr>
          <w:sz w:val="20"/>
        </w:rPr>
      </w:pPr>
    </w:p>
    <w:p w14:paraId="73F79C61" w14:textId="77777777" w:rsidR="00D0130D" w:rsidRDefault="00E00BD3" w:rsidP="00296B4C">
      <w:pPr>
        <w:pStyle w:val="a4"/>
        <w:numPr>
          <w:ilvl w:val="0"/>
          <w:numId w:val="4"/>
        </w:numPr>
        <w:tabs>
          <w:tab w:val="left" w:pos="1178"/>
        </w:tabs>
        <w:ind w:left="593" w:firstLine="284"/>
        <w:jc w:val="both"/>
        <w:rPr>
          <w:sz w:val="24"/>
        </w:rPr>
      </w:pPr>
      <w:r>
        <w:rPr>
          <w:sz w:val="24"/>
          <w:lang w:bidi="ru-RU"/>
        </w:rPr>
        <w:t>Принимая во внимание схожий характер предмета данных жалоб, Суд считает целесообразным рассмотреть их в рамках одного производства.</w:t>
      </w:r>
    </w:p>
    <w:p w14:paraId="7D3736C9" w14:textId="77777777" w:rsidR="00D0130D" w:rsidRDefault="00D0130D" w:rsidP="00296B4C">
      <w:pPr>
        <w:pStyle w:val="a3"/>
        <w:spacing w:before="4"/>
      </w:pPr>
    </w:p>
    <w:p w14:paraId="4A3DBF78" w14:textId="77777777" w:rsidR="00D0130D" w:rsidRDefault="00E00BD3" w:rsidP="00296B4C">
      <w:pPr>
        <w:pStyle w:val="a4"/>
        <w:numPr>
          <w:ilvl w:val="0"/>
          <w:numId w:val="3"/>
        </w:numPr>
        <w:tabs>
          <w:tab w:val="left" w:pos="874"/>
        </w:tabs>
        <w:ind w:left="873" w:right="0" w:hanging="281"/>
        <w:rPr>
          <w:sz w:val="24"/>
        </w:rPr>
      </w:pPr>
      <w:r>
        <w:rPr>
          <w:sz w:val="24"/>
          <w:lang w:bidi="ru-RU"/>
        </w:rPr>
        <w:t>ПРЕДВАРИТЕЛЬНЫЕ СООБРАЖЕНИЯ</w:t>
      </w:r>
    </w:p>
    <w:p w14:paraId="3DE74193" w14:textId="77777777" w:rsidR="00D0130D" w:rsidRDefault="00D0130D" w:rsidP="00296B4C">
      <w:pPr>
        <w:pStyle w:val="a3"/>
        <w:spacing w:before="10"/>
        <w:rPr>
          <w:sz w:val="20"/>
        </w:rPr>
      </w:pPr>
    </w:p>
    <w:p w14:paraId="6BCB7C37" w14:textId="237C2E66" w:rsidR="00D0130D" w:rsidRDefault="00E00BD3" w:rsidP="00296B4C">
      <w:pPr>
        <w:pStyle w:val="a4"/>
        <w:numPr>
          <w:ilvl w:val="0"/>
          <w:numId w:val="4"/>
        </w:numPr>
        <w:tabs>
          <w:tab w:val="left" w:pos="1298"/>
        </w:tabs>
        <w:ind w:left="593" w:right="593" w:firstLine="284"/>
        <w:jc w:val="both"/>
        <w:rPr>
          <w:sz w:val="24"/>
        </w:rPr>
      </w:pPr>
      <w:r>
        <w:rPr>
          <w:sz w:val="24"/>
          <w:lang w:bidi="ru-RU"/>
        </w:rPr>
        <w:t>Суд отмечает, что заявители по жалобам №№ 21041/12, 21052/12, 21056/12, 21059/12, 21065/12, 21066/12, 21068/12, 21072/12, 21096/12 и 21102/12 в своих замечаниях от 13 ноября 2016 года утверждали, что их апелляции на решения судов первой инстан</w:t>
      </w:r>
      <w:r w:rsidR="00347443">
        <w:rPr>
          <w:sz w:val="24"/>
          <w:lang w:bidi="ru-RU"/>
        </w:rPr>
        <w:t>ции</w:t>
      </w:r>
      <w:r w:rsidR="00347443">
        <w:rPr>
          <w:sz w:val="24"/>
          <w:lang w:bidi="ru-RU"/>
        </w:rPr>
        <w:br/>
      </w:r>
      <w:r>
        <w:rPr>
          <w:sz w:val="24"/>
          <w:lang w:bidi="ru-RU"/>
        </w:rPr>
        <w:t xml:space="preserve">не </w:t>
      </w:r>
      <w:r w:rsidR="00026C2A">
        <w:rPr>
          <w:sz w:val="24"/>
          <w:lang w:bidi="ru-RU"/>
        </w:rPr>
        <w:t>обладали приостанавливающим</w:t>
      </w:r>
      <w:r>
        <w:rPr>
          <w:sz w:val="24"/>
          <w:lang w:bidi="ru-RU"/>
        </w:rPr>
        <w:t xml:space="preserve"> </w:t>
      </w:r>
      <w:r w:rsidR="00026C2A">
        <w:rPr>
          <w:sz w:val="24"/>
          <w:lang w:bidi="ru-RU"/>
        </w:rPr>
        <w:t>действием, и что они</w:t>
      </w:r>
      <w:r w:rsidR="00026C2A">
        <w:rPr>
          <w:sz w:val="24"/>
          <w:lang w:bidi="ru-RU"/>
        </w:rPr>
        <w:br/>
      </w:r>
      <w:r>
        <w:rPr>
          <w:sz w:val="24"/>
          <w:lang w:bidi="ru-RU"/>
        </w:rPr>
        <w:t>не располагали эффективными внутригосударственными средствами правовой защиты в отношении своих жалоб на нарушение статей 3 и 5 Конвенции. Они утверждали, что это были правовые обоснования фактов, описанных в их первоначальных жалобах.</w:t>
      </w:r>
    </w:p>
    <w:p w14:paraId="7353E430" w14:textId="1ACE90D0" w:rsidR="00D0130D" w:rsidRPr="00296B4C" w:rsidRDefault="00E00BD3" w:rsidP="00296B4C">
      <w:pPr>
        <w:pStyle w:val="a4"/>
        <w:numPr>
          <w:ilvl w:val="0"/>
          <w:numId w:val="4"/>
        </w:numPr>
        <w:tabs>
          <w:tab w:val="left" w:pos="1298"/>
        </w:tabs>
        <w:spacing w:before="90"/>
        <w:ind w:left="567" w:firstLine="0"/>
        <w:jc w:val="both"/>
        <w:rPr>
          <w:sz w:val="24"/>
          <w:szCs w:val="24"/>
        </w:rPr>
      </w:pPr>
      <w:r w:rsidRPr="00296B4C">
        <w:rPr>
          <w:sz w:val="24"/>
          <w:lang w:bidi="ru-RU"/>
        </w:rPr>
        <w:t>Суд также отмечает, что в своих жалобах соответствующие заявители жаловались в соотв</w:t>
      </w:r>
      <w:r w:rsidR="00026C2A" w:rsidRPr="00296B4C">
        <w:rPr>
          <w:sz w:val="24"/>
          <w:lang w:bidi="ru-RU"/>
        </w:rPr>
        <w:t>етствии со статьей 11 Конвенции</w:t>
      </w:r>
      <w:r w:rsidR="00296B4C">
        <w:rPr>
          <w:sz w:val="24"/>
          <w:lang w:bidi="ru-RU"/>
        </w:rPr>
        <w:t xml:space="preserve"> </w:t>
      </w:r>
      <w:r w:rsidRPr="00296B4C">
        <w:rPr>
          <w:sz w:val="24"/>
          <w:lang w:bidi="ru-RU"/>
        </w:rPr>
        <w:t>на</w:t>
      </w:r>
      <w:r w:rsidR="00026C2A" w:rsidRPr="00296B4C">
        <w:rPr>
          <w:sz w:val="24"/>
          <w:lang w:bidi="ru-RU"/>
        </w:rPr>
        <w:t xml:space="preserve"> </w:t>
      </w:r>
      <w:r w:rsidRPr="00296B4C">
        <w:rPr>
          <w:sz w:val="24"/>
          <w:szCs w:val="24"/>
          <w:lang w:bidi="ru-RU"/>
        </w:rPr>
        <w:t>предположительно незаконные</w:t>
      </w:r>
      <w:r w:rsidR="00A44837" w:rsidRPr="00296B4C">
        <w:rPr>
          <w:sz w:val="24"/>
          <w:szCs w:val="24"/>
          <w:lang w:bidi="ru-RU"/>
        </w:rPr>
        <w:t xml:space="preserve"> и несоразмерные меры, принятые</w:t>
      </w:r>
      <w:r w:rsidR="00A44837" w:rsidRPr="00296B4C">
        <w:rPr>
          <w:sz w:val="24"/>
          <w:szCs w:val="24"/>
          <w:lang w:bidi="ru-RU"/>
        </w:rPr>
        <w:br/>
      </w:r>
      <w:r w:rsidRPr="00296B4C">
        <w:rPr>
          <w:sz w:val="24"/>
          <w:szCs w:val="24"/>
          <w:lang w:bidi="ru-RU"/>
        </w:rPr>
        <w:t>в отношении них как мирных демонстран</w:t>
      </w:r>
      <w:r w:rsidR="00026C2A" w:rsidRPr="00296B4C">
        <w:rPr>
          <w:sz w:val="24"/>
          <w:szCs w:val="24"/>
          <w:lang w:bidi="ru-RU"/>
        </w:rPr>
        <w:t>тов. Кроме того, они жаловались</w:t>
      </w:r>
      <w:r w:rsidR="00DE6C27" w:rsidRPr="00296B4C">
        <w:rPr>
          <w:sz w:val="24"/>
          <w:szCs w:val="24"/>
          <w:lang w:bidi="ru-RU"/>
        </w:rPr>
        <w:t xml:space="preserve"> </w:t>
      </w:r>
      <w:r w:rsidRPr="00296B4C">
        <w:rPr>
          <w:sz w:val="24"/>
          <w:szCs w:val="24"/>
          <w:lang w:bidi="ru-RU"/>
        </w:rPr>
        <w:t>в соответствии со статьями 3, 5 и 6 Конвенции на незаконные задержания, несправедливость административного производства и условия содержания под стражей в различных отделениях полиции.</w:t>
      </w:r>
    </w:p>
    <w:p w14:paraId="7465E7E4" w14:textId="2D4F1508" w:rsidR="00D0130D" w:rsidRPr="007C6C59" w:rsidRDefault="00E00BD3" w:rsidP="00296B4C">
      <w:pPr>
        <w:pStyle w:val="a4"/>
        <w:numPr>
          <w:ilvl w:val="0"/>
          <w:numId w:val="4"/>
        </w:numPr>
        <w:tabs>
          <w:tab w:val="left" w:pos="1298"/>
        </w:tabs>
        <w:ind w:left="593" w:right="593" w:firstLine="284"/>
        <w:jc w:val="both"/>
        <w:rPr>
          <w:sz w:val="24"/>
          <w:szCs w:val="24"/>
        </w:rPr>
      </w:pPr>
      <w:r w:rsidRPr="007C6C59">
        <w:rPr>
          <w:sz w:val="24"/>
          <w:szCs w:val="24"/>
          <w:lang w:bidi="ru-RU"/>
        </w:rPr>
        <w:t xml:space="preserve">Новые жалобы, касающиеся немедленного исполнения решений по административным делам заявителей и предполагаемого отсутствия эффективных средств правовой </w:t>
      </w:r>
      <w:r w:rsidR="00026C2A" w:rsidRPr="007C6C59">
        <w:rPr>
          <w:sz w:val="24"/>
          <w:szCs w:val="24"/>
          <w:lang w:bidi="ru-RU"/>
        </w:rPr>
        <w:t>защиты, были поданы после того,</w:t>
      </w:r>
      <w:r w:rsidR="00026C2A" w:rsidRPr="007C6C59">
        <w:rPr>
          <w:sz w:val="24"/>
          <w:szCs w:val="24"/>
          <w:lang w:bidi="ru-RU"/>
        </w:rPr>
        <w:br/>
      </w:r>
      <w:r w:rsidRPr="007C6C59">
        <w:rPr>
          <w:sz w:val="24"/>
          <w:szCs w:val="24"/>
          <w:lang w:bidi="ru-RU"/>
        </w:rPr>
        <w:t>как Властям было направлено уведомление о первых жалобах. С точки зрения Суда, новые жалобы не являются дополнением к тем жалобам, которые были поданы в Суд на несколько лет раньше, и по которым стороны представили свои замечания. Поэтому Суд принимает решение не рассматривать новые жалобы в рамках настоящего разбирательства (см. постановление Европейского Суда от 6 декабря 2011 года по делу «Рафиг Алиев против Азербайджана» (</w:t>
      </w:r>
      <w:r w:rsidRPr="007C6C59">
        <w:rPr>
          <w:i/>
          <w:sz w:val="24"/>
          <w:szCs w:val="24"/>
          <w:lang w:bidi="ru-RU"/>
        </w:rPr>
        <w:t>Rafig Aliyev v. Azerbaijan</w:t>
      </w:r>
      <w:r w:rsidRPr="007C6C59">
        <w:rPr>
          <w:sz w:val="24"/>
          <w:szCs w:val="24"/>
          <w:lang w:bidi="ru-RU"/>
        </w:rPr>
        <w:t>),</w:t>
      </w:r>
      <w:r w:rsidRPr="007C6C59">
        <w:rPr>
          <w:i/>
          <w:sz w:val="24"/>
          <w:szCs w:val="24"/>
          <w:lang w:bidi="ru-RU"/>
        </w:rPr>
        <w:t xml:space="preserve"> </w:t>
      </w:r>
      <w:r w:rsidRPr="007C6C59">
        <w:rPr>
          <w:sz w:val="24"/>
          <w:szCs w:val="24"/>
          <w:lang w:bidi="ru-RU"/>
        </w:rPr>
        <w:t>жалоба № 45875/06, пункт 70).</w:t>
      </w:r>
    </w:p>
    <w:p w14:paraId="047E09BF" w14:textId="77777777" w:rsidR="00D0130D" w:rsidRDefault="00D0130D" w:rsidP="00296B4C">
      <w:pPr>
        <w:pStyle w:val="a3"/>
        <w:spacing w:before="4"/>
      </w:pPr>
    </w:p>
    <w:p w14:paraId="724897DC" w14:textId="77777777" w:rsidR="00D0130D" w:rsidRDefault="00E00BD3" w:rsidP="00296B4C">
      <w:pPr>
        <w:pStyle w:val="a4"/>
        <w:numPr>
          <w:ilvl w:val="0"/>
          <w:numId w:val="3"/>
        </w:numPr>
        <w:tabs>
          <w:tab w:val="left" w:pos="954"/>
        </w:tabs>
        <w:ind w:left="953" w:right="0" w:hanging="361"/>
        <w:rPr>
          <w:sz w:val="24"/>
        </w:rPr>
      </w:pPr>
      <w:r>
        <w:rPr>
          <w:sz w:val="24"/>
          <w:lang w:bidi="ru-RU"/>
        </w:rPr>
        <w:t>ПРЕДПОЛАГАЕМОЕ НАРУШЕНИЕ СТАТЬИ 11 КОНВЕНЦИИ</w:t>
      </w:r>
    </w:p>
    <w:p w14:paraId="65F6CAF4" w14:textId="77777777" w:rsidR="00D0130D" w:rsidRDefault="00D0130D" w:rsidP="00296B4C">
      <w:pPr>
        <w:pStyle w:val="a3"/>
        <w:spacing w:before="10"/>
        <w:rPr>
          <w:sz w:val="20"/>
        </w:rPr>
      </w:pPr>
    </w:p>
    <w:p w14:paraId="47D4F28B" w14:textId="52DD3A2D" w:rsidR="00D0130D" w:rsidRDefault="00E00BD3" w:rsidP="00296B4C">
      <w:pPr>
        <w:pStyle w:val="a4"/>
        <w:numPr>
          <w:ilvl w:val="0"/>
          <w:numId w:val="4"/>
        </w:numPr>
        <w:tabs>
          <w:tab w:val="left" w:pos="1298"/>
        </w:tabs>
        <w:ind w:left="593" w:firstLine="284"/>
        <w:jc w:val="both"/>
        <w:rPr>
          <w:sz w:val="24"/>
        </w:rPr>
      </w:pPr>
      <w:r>
        <w:rPr>
          <w:sz w:val="24"/>
          <w:lang w:bidi="ru-RU"/>
        </w:rPr>
        <w:t xml:space="preserve">Заявители жаловались на несоразмерные меры, принятые против них как участников </w:t>
      </w:r>
      <w:r w:rsidR="00026C2A">
        <w:rPr>
          <w:sz w:val="24"/>
          <w:lang w:bidi="ru-RU"/>
        </w:rPr>
        <w:t>мирного общественного собрания,</w:t>
      </w:r>
      <w:r w:rsidR="00026C2A">
        <w:rPr>
          <w:sz w:val="24"/>
          <w:lang w:bidi="ru-RU"/>
        </w:rPr>
        <w:br/>
      </w:r>
      <w:r>
        <w:rPr>
          <w:sz w:val="24"/>
          <w:lang w:bidi="ru-RU"/>
        </w:rPr>
        <w:t>а именно на их задержание и последующее осуждение за совершение административного правонарушения. Они также прямо или косвенно ссылались на статьи 10 и 11 Конвенции; однако их жалобы должны быть рассмотрены в рамках статьи 11 Конвенции, которая гласит следующее:</w:t>
      </w:r>
    </w:p>
    <w:p w14:paraId="4F699AA8" w14:textId="01B4EA77" w:rsidR="00D0130D" w:rsidRDefault="00E00BD3" w:rsidP="00296B4C">
      <w:pPr>
        <w:spacing w:before="120"/>
        <w:ind w:left="1018" w:right="593" w:firstLine="142"/>
        <w:jc w:val="both"/>
        <w:rPr>
          <w:sz w:val="20"/>
        </w:rPr>
      </w:pPr>
      <w:r>
        <w:rPr>
          <w:sz w:val="20"/>
          <w:lang w:bidi="ru-RU"/>
        </w:rPr>
        <w:t>«1. Каждый имеет право на сво</w:t>
      </w:r>
      <w:r w:rsidR="00026C2A">
        <w:rPr>
          <w:sz w:val="20"/>
          <w:lang w:bidi="ru-RU"/>
        </w:rPr>
        <w:t>боду проведения мирных собраний</w:t>
      </w:r>
      <w:r w:rsidR="00026C2A">
        <w:rPr>
          <w:sz w:val="20"/>
          <w:lang w:bidi="ru-RU"/>
        </w:rPr>
        <w:br/>
      </w:r>
      <w:r>
        <w:rPr>
          <w:sz w:val="20"/>
          <w:lang w:bidi="ru-RU"/>
        </w:rPr>
        <w:t>и на свободу создания союза с другими участниками, включая право создания профессиональных союзов и вступления в них для защиты своих интересов.</w:t>
      </w:r>
    </w:p>
    <w:p w14:paraId="215F08E8" w14:textId="507B1F53" w:rsidR="00D0130D" w:rsidRDefault="00E00BD3" w:rsidP="00296B4C">
      <w:pPr>
        <w:spacing w:before="120"/>
        <w:ind w:left="1018" w:right="592" w:firstLine="142"/>
        <w:jc w:val="both"/>
        <w:rPr>
          <w:sz w:val="20"/>
        </w:rPr>
      </w:pPr>
      <w:r>
        <w:rPr>
          <w:sz w:val="20"/>
          <w:lang w:bidi="ru-RU"/>
        </w:rPr>
        <w:t>2. Осуществление этих прав не подлежит никаким ограничениям, кроме тех, которые предусмотрены законом и необходимы в демократическом обществе</w:t>
      </w:r>
      <w:r w:rsidR="00026C2A">
        <w:rPr>
          <w:sz w:val="20"/>
          <w:lang w:bidi="ru-RU"/>
        </w:rPr>
        <w:br/>
      </w:r>
      <w:r>
        <w:rPr>
          <w:sz w:val="20"/>
          <w:lang w:bidi="ru-RU"/>
        </w:rPr>
        <w:t xml:space="preserve">в интересах национальной безопасности и общественного порядка, в целях предотвращения беспорядков и преступлений, </w:t>
      </w:r>
      <w:r w:rsidR="00026C2A">
        <w:rPr>
          <w:sz w:val="20"/>
          <w:lang w:bidi="ru-RU"/>
        </w:rPr>
        <w:t>для охраны здоровья</w:t>
      </w:r>
      <w:r w:rsidR="00026C2A">
        <w:rPr>
          <w:sz w:val="20"/>
          <w:lang w:bidi="ru-RU"/>
        </w:rPr>
        <w:br/>
      </w:r>
      <w:r>
        <w:rPr>
          <w:sz w:val="20"/>
          <w:lang w:bidi="ru-RU"/>
        </w:rPr>
        <w:t>и нравственности или защиты прав и своб</w:t>
      </w:r>
      <w:r w:rsidR="00026C2A">
        <w:rPr>
          <w:sz w:val="20"/>
          <w:lang w:bidi="ru-RU"/>
        </w:rPr>
        <w:t>од других лиц. Настоящая статья</w:t>
      </w:r>
      <w:r w:rsidR="00026C2A">
        <w:rPr>
          <w:sz w:val="20"/>
          <w:lang w:bidi="ru-RU"/>
        </w:rPr>
        <w:br/>
      </w:r>
      <w:r>
        <w:rPr>
          <w:sz w:val="20"/>
          <w:lang w:bidi="ru-RU"/>
        </w:rPr>
        <w:t>не препятствует введению законных ограничений на осуществление этих прав лицами, входящими в состав вооруженных сил, полиции или административных органов Государства».</w:t>
      </w:r>
    </w:p>
    <w:p w14:paraId="55E57902" w14:textId="14E0943C" w:rsidR="00D0130D" w:rsidRDefault="00E00BD3" w:rsidP="00296B4C">
      <w:pPr>
        <w:pStyle w:val="a4"/>
        <w:numPr>
          <w:ilvl w:val="0"/>
          <w:numId w:val="4"/>
        </w:numPr>
        <w:tabs>
          <w:tab w:val="left" w:pos="1298"/>
        </w:tabs>
        <w:spacing w:before="120"/>
        <w:ind w:left="593" w:firstLine="284"/>
        <w:jc w:val="both"/>
        <w:rPr>
          <w:sz w:val="24"/>
        </w:rPr>
      </w:pPr>
      <w:r>
        <w:rPr>
          <w:sz w:val="24"/>
          <w:lang w:bidi="ru-RU"/>
        </w:rPr>
        <w:t>Суд ссылается на принципы, установленные в его прецедентной практике, касающейся права на свободу мирных собраний (см. постановление Большой Палаты Европейского Суда по делу «Кудревичиус и другие против Литвы» (</w:t>
      </w:r>
      <w:r>
        <w:rPr>
          <w:i/>
          <w:sz w:val="24"/>
          <w:lang w:bidi="ru-RU"/>
        </w:rPr>
        <w:t>Kudrevičius and Others v. Lithuania</w:t>
      </w:r>
      <w:r>
        <w:rPr>
          <w:sz w:val="24"/>
          <w:lang w:bidi="ru-RU"/>
        </w:rPr>
        <w:t>), жалоба № 37553/05, ECHR 2015, с дальнейшими ссылками) и пропорциональности вмешательства (см. постановление Европейского Суда по делу «Оя Атаман против Турции» (</w:t>
      </w:r>
      <w:r>
        <w:rPr>
          <w:i/>
          <w:sz w:val="24"/>
          <w:lang w:bidi="ru-RU"/>
        </w:rPr>
        <w:t>Oya Ataman v. Turkey)</w:t>
      </w:r>
      <w:r>
        <w:rPr>
          <w:sz w:val="24"/>
          <w:lang w:bidi="ru-RU"/>
        </w:rPr>
        <w:t xml:space="preserve">, жалоба № 74552/01, ECHR 2006-XIV, и постановление Европейского Суда от 31 марта 2009 года по делу «Хиде Парк и другие против Молдовы» </w:t>
      </w:r>
      <w:r>
        <w:rPr>
          <w:i/>
          <w:sz w:val="24"/>
          <w:lang w:bidi="ru-RU"/>
        </w:rPr>
        <w:t>(Hyde Park and Others v. Moldova)</w:t>
      </w:r>
      <w:r w:rsidR="00026C2A">
        <w:rPr>
          <w:sz w:val="24"/>
          <w:lang w:bidi="ru-RU"/>
        </w:rPr>
        <w:t>, жалоба</w:t>
      </w:r>
      <w:r w:rsidR="00026C2A">
        <w:rPr>
          <w:sz w:val="24"/>
          <w:lang w:bidi="ru-RU"/>
        </w:rPr>
        <w:br/>
      </w:r>
      <w:r>
        <w:rPr>
          <w:sz w:val="24"/>
          <w:lang w:bidi="ru-RU"/>
        </w:rPr>
        <w:t>№ 33482/06).</w:t>
      </w:r>
    </w:p>
    <w:p w14:paraId="4D1A0D6F" w14:textId="06D94B7B" w:rsidR="00D0130D" w:rsidRPr="00296B4C" w:rsidRDefault="00E00BD3" w:rsidP="00296B4C">
      <w:pPr>
        <w:pStyle w:val="a4"/>
        <w:numPr>
          <w:ilvl w:val="0"/>
          <w:numId w:val="4"/>
        </w:numPr>
        <w:tabs>
          <w:tab w:val="left" w:pos="1298"/>
        </w:tabs>
        <w:spacing w:before="90"/>
        <w:ind w:left="593" w:firstLine="284"/>
        <w:jc w:val="both"/>
        <w:rPr>
          <w:sz w:val="24"/>
          <w:szCs w:val="24"/>
        </w:rPr>
      </w:pPr>
      <w:r w:rsidRPr="00026C2A">
        <w:rPr>
          <w:sz w:val="24"/>
          <w:lang w:bidi="ru-RU"/>
        </w:rPr>
        <w:t>В руководящих решениях (см., например, постановление Европейского Суда от 5 января 2016 года по делу «Фрумкин против России» (</w:t>
      </w:r>
      <w:r w:rsidRPr="00296B4C">
        <w:rPr>
          <w:i/>
          <w:sz w:val="24"/>
          <w:lang w:bidi="ru-RU"/>
        </w:rPr>
        <w:t>Frumkin v. Russia),</w:t>
      </w:r>
      <w:r w:rsidRPr="00026C2A">
        <w:rPr>
          <w:sz w:val="24"/>
          <w:lang w:bidi="ru-RU"/>
        </w:rPr>
        <w:t xml:space="preserve"> жалоба № 74568/12, и постановление Европейского Суда от 3 октября 2013 года по делу «Каспаров и другие против России» (</w:t>
      </w:r>
      <w:r w:rsidRPr="00296B4C">
        <w:rPr>
          <w:i/>
          <w:sz w:val="24"/>
          <w:lang w:bidi="ru-RU"/>
        </w:rPr>
        <w:t>Kasparov and Others v. Russia</w:t>
      </w:r>
      <w:r w:rsidRPr="00026C2A">
        <w:rPr>
          <w:sz w:val="24"/>
          <w:lang w:bidi="ru-RU"/>
        </w:rPr>
        <w:t xml:space="preserve">), жалоба № 21613/07) Европейский Суд уже установил нарушение в связи с проблемами, схожими </w:t>
      </w:r>
      <w:r w:rsidRPr="00296B4C">
        <w:rPr>
          <w:sz w:val="24"/>
          <w:szCs w:val="24"/>
          <w:lang w:bidi="ru-RU"/>
        </w:rPr>
        <w:t>с рассматриваемым</w:t>
      </w:r>
      <w:r w:rsidR="00026C2A" w:rsidRPr="00296B4C">
        <w:rPr>
          <w:sz w:val="24"/>
          <w:szCs w:val="24"/>
          <w:lang w:bidi="ru-RU"/>
        </w:rPr>
        <w:t>и в настоящем деле. Кроме того,</w:t>
      </w:r>
      <w:r w:rsidR="00026C2A" w:rsidRPr="00296B4C">
        <w:rPr>
          <w:sz w:val="24"/>
          <w:szCs w:val="24"/>
          <w:lang w:bidi="ru-RU"/>
        </w:rPr>
        <w:br/>
      </w:r>
      <w:r w:rsidRPr="00296B4C">
        <w:rPr>
          <w:sz w:val="24"/>
          <w:szCs w:val="24"/>
          <w:lang w:bidi="ru-RU"/>
        </w:rPr>
        <w:t xml:space="preserve">в постановлении от 4 декабря 2014 года по делу «Навальный и Яшин против России» </w:t>
      </w:r>
      <w:r w:rsidRPr="00296B4C">
        <w:rPr>
          <w:i/>
          <w:sz w:val="24"/>
          <w:szCs w:val="24"/>
          <w:lang w:bidi="ru-RU"/>
        </w:rPr>
        <w:t>(Navalnyy and Yashin v. Russia)</w:t>
      </w:r>
      <w:r w:rsidRPr="00296B4C">
        <w:rPr>
          <w:sz w:val="24"/>
          <w:szCs w:val="24"/>
          <w:lang w:bidi="ru-RU"/>
        </w:rPr>
        <w:t>, жалоба № 76204/11, пункты 51–75, Суд установил, помимо прочего, что данное собрание</w:t>
      </w:r>
      <w:r w:rsidR="00296B4C" w:rsidRPr="00296B4C">
        <w:rPr>
          <w:sz w:val="24"/>
          <w:szCs w:val="24"/>
          <w:lang w:bidi="ru-RU"/>
        </w:rPr>
        <w:t xml:space="preserve"> </w:t>
      </w:r>
      <w:r w:rsidR="00026C2A" w:rsidRPr="00296B4C">
        <w:rPr>
          <w:sz w:val="24"/>
          <w:szCs w:val="24"/>
          <w:lang w:bidi="ru-RU"/>
        </w:rPr>
        <w:t xml:space="preserve">подпадает под </w:t>
      </w:r>
      <w:r w:rsidRPr="00296B4C">
        <w:rPr>
          <w:sz w:val="24"/>
          <w:szCs w:val="24"/>
          <w:lang w:bidi="ru-RU"/>
        </w:rPr>
        <w:t>действие статьи 11 Конвенции и установил нарушение статьи 11 Конвенции в отношении пресечения этого стихийного общественного собрания.</w:t>
      </w:r>
    </w:p>
    <w:p w14:paraId="7B822713" w14:textId="6673EF1B" w:rsidR="00D0130D" w:rsidRDefault="00E00BD3" w:rsidP="00296B4C">
      <w:pPr>
        <w:pStyle w:val="a4"/>
        <w:numPr>
          <w:ilvl w:val="0"/>
          <w:numId w:val="4"/>
        </w:numPr>
        <w:tabs>
          <w:tab w:val="left" w:pos="1298"/>
        </w:tabs>
        <w:ind w:left="593" w:firstLine="284"/>
        <w:jc w:val="both"/>
        <w:rPr>
          <w:sz w:val="24"/>
        </w:rPr>
      </w:pPr>
      <w:r w:rsidRPr="00296B4C">
        <w:rPr>
          <w:sz w:val="24"/>
          <w:szCs w:val="24"/>
          <w:lang w:bidi="ru-RU"/>
        </w:rPr>
        <w:t>Рассмотрев все пр</w:t>
      </w:r>
      <w:r w:rsidR="00026C2A" w:rsidRPr="00296B4C">
        <w:rPr>
          <w:sz w:val="24"/>
          <w:szCs w:val="24"/>
          <w:lang w:bidi="ru-RU"/>
        </w:rPr>
        <w:t>едставленные ему материалы, Суд</w:t>
      </w:r>
      <w:r w:rsidR="00026C2A" w:rsidRPr="00296B4C">
        <w:rPr>
          <w:sz w:val="24"/>
          <w:szCs w:val="24"/>
          <w:lang w:bidi="ru-RU"/>
        </w:rPr>
        <w:br/>
      </w:r>
      <w:r w:rsidRPr="00296B4C">
        <w:rPr>
          <w:sz w:val="24"/>
          <w:szCs w:val="24"/>
          <w:lang w:bidi="ru-RU"/>
        </w:rPr>
        <w:t>не установил каких-либо</w:t>
      </w:r>
      <w:r>
        <w:rPr>
          <w:sz w:val="24"/>
          <w:lang w:bidi="ru-RU"/>
        </w:rPr>
        <w:t xml:space="preserve"> фактов или доводов, способных убедить его прийти к другому выводу по поводу приемлемости и существа данных жалоб. Принимая во внимание сво</w:t>
      </w:r>
      <w:r w:rsidR="00026C2A">
        <w:rPr>
          <w:sz w:val="24"/>
          <w:lang w:bidi="ru-RU"/>
        </w:rPr>
        <w:t>ю</w:t>
      </w:r>
      <w:r>
        <w:rPr>
          <w:sz w:val="24"/>
          <w:lang w:bidi="ru-RU"/>
        </w:rPr>
        <w:t xml:space="preserve"> прецедентн</w:t>
      </w:r>
      <w:r w:rsidR="001405EA">
        <w:rPr>
          <w:sz w:val="24"/>
          <w:lang w:bidi="ru-RU"/>
        </w:rPr>
        <w:t xml:space="preserve">ую практику </w:t>
      </w:r>
      <w:r>
        <w:rPr>
          <w:sz w:val="24"/>
          <w:lang w:bidi="ru-RU"/>
        </w:rPr>
        <w:t>по этому вопросу, Суд считает, что в н</w:t>
      </w:r>
      <w:r w:rsidR="00026C2A">
        <w:rPr>
          <w:sz w:val="24"/>
          <w:lang w:bidi="ru-RU"/>
        </w:rPr>
        <w:t>астоящем деле меры, примененные</w:t>
      </w:r>
      <w:r w:rsidR="00026C2A">
        <w:rPr>
          <w:sz w:val="24"/>
          <w:lang w:bidi="ru-RU"/>
        </w:rPr>
        <w:br/>
      </w:r>
      <w:r>
        <w:rPr>
          <w:sz w:val="24"/>
          <w:lang w:bidi="ru-RU"/>
        </w:rPr>
        <w:t>к заявителям как мирным уча</w:t>
      </w:r>
      <w:r w:rsidR="00026C2A">
        <w:rPr>
          <w:sz w:val="24"/>
          <w:lang w:bidi="ru-RU"/>
        </w:rPr>
        <w:t>стникам общественного собрания,</w:t>
      </w:r>
      <w:r w:rsidR="00026C2A">
        <w:rPr>
          <w:sz w:val="24"/>
          <w:lang w:bidi="ru-RU"/>
        </w:rPr>
        <w:br/>
      </w:r>
      <w:r>
        <w:rPr>
          <w:sz w:val="24"/>
          <w:lang w:bidi="ru-RU"/>
        </w:rPr>
        <w:t>не отвечали насущной социально</w:t>
      </w:r>
      <w:r w:rsidR="00026C2A">
        <w:rPr>
          <w:sz w:val="24"/>
          <w:lang w:bidi="ru-RU"/>
        </w:rPr>
        <w:t>й потребности и, следовательно,</w:t>
      </w:r>
      <w:r w:rsidR="00026C2A">
        <w:rPr>
          <w:sz w:val="24"/>
          <w:lang w:bidi="ru-RU"/>
        </w:rPr>
        <w:br/>
      </w:r>
      <w:r>
        <w:rPr>
          <w:sz w:val="24"/>
          <w:lang w:bidi="ru-RU"/>
        </w:rPr>
        <w:t>не были необходимыми в демократическом обществе.</w:t>
      </w:r>
    </w:p>
    <w:p w14:paraId="4B21F63E" w14:textId="1B47F41A" w:rsidR="00D0130D" w:rsidRDefault="00E00BD3" w:rsidP="00296B4C">
      <w:pPr>
        <w:pStyle w:val="a4"/>
        <w:numPr>
          <w:ilvl w:val="0"/>
          <w:numId w:val="4"/>
        </w:numPr>
        <w:tabs>
          <w:tab w:val="left" w:pos="1298"/>
        </w:tabs>
        <w:ind w:left="593" w:right="593" w:firstLine="284"/>
        <w:jc w:val="both"/>
        <w:rPr>
          <w:sz w:val="24"/>
        </w:rPr>
      </w:pPr>
      <w:r>
        <w:rPr>
          <w:sz w:val="24"/>
          <w:lang w:bidi="ru-RU"/>
        </w:rPr>
        <w:t>Следовательно, дан</w:t>
      </w:r>
      <w:r w:rsidR="00A44837">
        <w:rPr>
          <w:sz w:val="24"/>
          <w:lang w:bidi="ru-RU"/>
        </w:rPr>
        <w:t>ные жалобы являются приемлемыми</w:t>
      </w:r>
      <w:r w:rsidR="00A44837">
        <w:rPr>
          <w:sz w:val="24"/>
          <w:lang w:bidi="ru-RU"/>
        </w:rPr>
        <w:br/>
      </w:r>
      <w:r>
        <w:rPr>
          <w:sz w:val="24"/>
          <w:lang w:bidi="ru-RU"/>
        </w:rPr>
        <w:t>и свидетельствуют о нарушении статьи 11 Конвенции.</w:t>
      </w:r>
    </w:p>
    <w:p w14:paraId="70F0898E" w14:textId="77777777" w:rsidR="00D0130D" w:rsidRDefault="00D0130D" w:rsidP="00296B4C">
      <w:pPr>
        <w:pStyle w:val="a3"/>
        <w:spacing w:before="4"/>
      </w:pPr>
    </w:p>
    <w:p w14:paraId="56D9EF0A" w14:textId="11645332" w:rsidR="00D0130D" w:rsidRDefault="00E00BD3" w:rsidP="00296B4C">
      <w:pPr>
        <w:pStyle w:val="a4"/>
        <w:numPr>
          <w:ilvl w:val="0"/>
          <w:numId w:val="3"/>
        </w:numPr>
        <w:tabs>
          <w:tab w:val="left" w:pos="968"/>
        </w:tabs>
        <w:ind w:left="951" w:right="794" w:hanging="357"/>
        <w:rPr>
          <w:sz w:val="24"/>
        </w:rPr>
      </w:pPr>
      <w:r>
        <w:rPr>
          <w:sz w:val="24"/>
          <w:lang w:bidi="ru-RU"/>
        </w:rPr>
        <w:t>ДРУГИЕ ПРЕДПОЛАГАЕМЫЕ НАРУШЕНИЯ В СООТВЕТСТВИИ С</w:t>
      </w:r>
      <w:r w:rsidR="001405EA">
        <w:rPr>
          <w:sz w:val="24"/>
          <w:lang w:bidi="ru-RU"/>
        </w:rPr>
        <w:t xml:space="preserve"> УСТОЯВШЕЙСЯ</w:t>
      </w:r>
      <w:r>
        <w:rPr>
          <w:sz w:val="24"/>
          <w:lang w:bidi="ru-RU"/>
        </w:rPr>
        <w:t xml:space="preserve"> </w:t>
      </w:r>
      <w:r w:rsidR="001405EA" w:rsidRPr="001405EA">
        <w:rPr>
          <w:sz w:val="24"/>
          <w:lang w:bidi="ru-RU"/>
        </w:rPr>
        <w:t>ПРЕЦЕДЕНТН</w:t>
      </w:r>
      <w:r w:rsidR="001405EA">
        <w:rPr>
          <w:sz w:val="24"/>
          <w:lang w:bidi="ru-RU"/>
        </w:rPr>
        <w:t>ОЙ</w:t>
      </w:r>
      <w:r w:rsidR="001405EA" w:rsidRPr="001405EA">
        <w:rPr>
          <w:sz w:val="24"/>
          <w:lang w:bidi="ru-RU"/>
        </w:rPr>
        <w:t xml:space="preserve"> ПРАКТИК</w:t>
      </w:r>
      <w:r w:rsidR="001405EA">
        <w:rPr>
          <w:sz w:val="24"/>
          <w:lang w:bidi="ru-RU"/>
        </w:rPr>
        <w:t>ОЙ</w:t>
      </w:r>
    </w:p>
    <w:p w14:paraId="01B4468D" w14:textId="77777777" w:rsidR="00D0130D" w:rsidRDefault="00D0130D" w:rsidP="00296B4C">
      <w:pPr>
        <w:pStyle w:val="a3"/>
        <w:spacing w:before="10"/>
        <w:rPr>
          <w:sz w:val="20"/>
        </w:rPr>
      </w:pPr>
    </w:p>
    <w:p w14:paraId="7C03429F" w14:textId="7C88BFE6" w:rsidR="00D0130D" w:rsidRDefault="00E00BD3" w:rsidP="00296B4C">
      <w:pPr>
        <w:pStyle w:val="a4"/>
        <w:numPr>
          <w:ilvl w:val="0"/>
          <w:numId w:val="4"/>
        </w:numPr>
        <w:tabs>
          <w:tab w:val="left" w:pos="1298"/>
        </w:tabs>
        <w:ind w:left="593" w:firstLine="284"/>
        <w:jc w:val="both"/>
        <w:rPr>
          <w:sz w:val="24"/>
        </w:rPr>
      </w:pPr>
      <w:r>
        <w:rPr>
          <w:sz w:val="24"/>
          <w:lang w:bidi="ru-RU"/>
        </w:rPr>
        <w:t>Некоторые заявители также подали жалобы на нарушения статей 3, 5 и/или 6 Конвенции, учитывая</w:t>
      </w:r>
      <w:r w:rsidR="001405EA">
        <w:rPr>
          <w:sz w:val="24"/>
          <w:lang w:bidi="ru-RU"/>
        </w:rPr>
        <w:t xml:space="preserve"> устоявшуюся</w:t>
      </w:r>
      <w:r>
        <w:rPr>
          <w:sz w:val="24"/>
          <w:lang w:bidi="ru-RU"/>
        </w:rPr>
        <w:t xml:space="preserve"> </w:t>
      </w:r>
      <w:r w:rsidR="001405EA" w:rsidRPr="001405EA">
        <w:rPr>
          <w:sz w:val="24"/>
          <w:lang w:bidi="ru-RU"/>
        </w:rPr>
        <w:t>прецедентную практику</w:t>
      </w:r>
      <w:r>
        <w:rPr>
          <w:sz w:val="24"/>
          <w:lang w:bidi="ru-RU"/>
        </w:rPr>
        <w:t xml:space="preserve"> Суда.</w:t>
      </w:r>
    </w:p>
    <w:p w14:paraId="241FBED5" w14:textId="77777777" w:rsidR="00D0130D" w:rsidRDefault="00D0130D" w:rsidP="00296B4C">
      <w:pPr>
        <w:pStyle w:val="a3"/>
        <w:spacing w:before="4"/>
      </w:pPr>
    </w:p>
    <w:p w14:paraId="70E8BF87" w14:textId="77777777" w:rsidR="00D0130D" w:rsidRDefault="00E00BD3" w:rsidP="00296B4C">
      <w:pPr>
        <w:pStyle w:val="a4"/>
        <w:numPr>
          <w:ilvl w:val="0"/>
          <w:numId w:val="2"/>
        </w:numPr>
        <w:tabs>
          <w:tab w:val="left" w:pos="1178"/>
        </w:tabs>
        <w:ind w:right="0" w:hanging="353"/>
        <w:rPr>
          <w:b/>
        </w:rPr>
      </w:pPr>
      <w:r>
        <w:rPr>
          <w:b/>
          <w:lang w:bidi="ru-RU"/>
        </w:rPr>
        <w:t>Приемлемость жалобы</w:t>
      </w:r>
    </w:p>
    <w:p w14:paraId="2C088931" w14:textId="77777777" w:rsidR="00D0130D" w:rsidRDefault="00D0130D" w:rsidP="00296B4C">
      <w:pPr>
        <w:pStyle w:val="a3"/>
        <w:spacing w:before="10"/>
        <w:rPr>
          <w:b/>
          <w:sz w:val="20"/>
        </w:rPr>
      </w:pPr>
    </w:p>
    <w:p w14:paraId="5E83ED0C" w14:textId="490B7CEA" w:rsidR="00D0130D" w:rsidRDefault="00E00BD3" w:rsidP="00296B4C">
      <w:pPr>
        <w:pStyle w:val="a4"/>
        <w:numPr>
          <w:ilvl w:val="0"/>
          <w:numId w:val="4"/>
        </w:numPr>
        <w:tabs>
          <w:tab w:val="left" w:pos="1298"/>
        </w:tabs>
        <w:ind w:left="593" w:firstLine="284"/>
        <w:jc w:val="both"/>
        <w:rPr>
          <w:sz w:val="24"/>
        </w:rPr>
      </w:pPr>
      <w:r>
        <w:rPr>
          <w:sz w:val="24"/>
          <w:lang w:bidi="ru-RU"/>
        </w:rPr>
        <w:t>Суд отмечает, что заявитель по жалобе № 57141/12 жаловался</w:t>
      </w:r>
      <w:r w:rsidR="00A44837">
        <w:rPr>
          <w:sz w:val="24"/>
          <w:lang w:bidi="ru-RU"/>
        </w:rPr>
        <w:br/>
      </w:r>
      <w:r>
        <w:rPr>
          <w:sz w:val="24"/>
          <w:lang w:bidi="ru-RU"/>
        </w:rPr>
        <w:t>в соответствии со статьей 3 Конвенции на условия его содержания под стражей в отделении полиции 5 и 6 декабря 2011 года. Суд также отмечает, что эта жалоба была подана 31 июля 2012 года, то есть более чем через шесть месяцев после окончания данной ситуации. Таким образом, данная жалоба должна быть отклонена в соответствии</w:t>
      </w:r>
      <w:r w:rsidR="00A44837">
        <w:rPr>
          <w:sz w:val="24"/>
          <w:lang w:bidi="ru-RU"/>
        </w:rPr>
        <w:br/>
      </w:r>
      <w:r>
        <w:rPr>
          <w:sz w:val="24"/>
          <w:lang w:bidi="ru-RU"/>
        </w:rPr>
        <w:t>с пунктами 1 и 4 статьи 35 Конвенции.</w:t>
      </w:r>
    </w:p>
    <w:p w14:paraId="0DAF55A3" w14:textId="085352C7" w:rsidR="00D0130D" w:rsidRPr="009F0878" w:rsidRDefault="00E00BD3" w:rsidP="00296B4C">
      <w:pPr>
        <w:pStyle w:val="a4"/>
        <w:numPr>
          <w:ilvl w:val="0"/>
          <w:numId w:val="4"/>
        </w:numPr>
        <w:tabs>
          <w:tab w:val="left" w:pos="1298"/>
        </w:tabs>
        <w:ind w:left="593" w:firstLine="284"/>
        <w:jc w:val="both"/>
        <w:rPr>
          <w:i/>
          <w:sz w:val="24"/>
        </w:rPr>
      </w:pPr>
      <w:r>
        <w:rPr>
          <w:sz w:val="24"/>
          <w:lang w:bidi="ru-RU"/>
        </w:rPr>
        <w:t>Власти утверждали, что некоторые заявители не исчерпали внутригосударственные средства правовой защиты в отношении своих жалоб на нарушение статьи 5 Конвенции о незаконности их задержания. Они утверждали, в частности, что заявители могли использовать процедуры, предусмотренные главой 25 Гражданского процессуального кодекса и ста</w:t>
      </w:r>
      <w:r w:rsidR="00026C2A">
        <w:rPr>
          <w:sz w:val="24"/>
          <w:lang w:bidi="ru-RU"/>
        </w:rPr>
        <w:t>тьей 1070 Гражданского кодекса.</w:t>
      </w:r>
      <w:r w:rsidR="00026C2A">
        <w:rPr>
          <w:sz w:val="24"/>
          <w:lang w:bidi="ru-RU"/>
        </w:rPr>
        <w:br/>
      </w:r>
      <w:r>
        <w:rPr>
          <w:sz w:val="24"/>
          <w:lang w:bidi="ru-RU"/>
        </w:rPr>
        <w:t xml:space="preserve">В отсутствие со стороны Властей каких-либо примеров из практики внутригосударственных судов, демонстрирующих эффективность этих средств правовой защиты и принимая во внимание свои предыдущие выводы по аналогичным делам (см. постановление Европейского Суда от 10 апреля 2018 года по </w:t>
      </w:r>
      <w:r w:rsidRPr="007C6C59">
        <w:rPr>
          <w:sz w:val="24"/>
          <w:szCs w:val="24"/>
          <w:lang w:bidi="ru-RU"/>
        </w:rPr>
        <w:t>делу «Цветкова и другие против России» (</w:t>
      </w:r>
      <w:r w:rsidRPr="007C6C59">
        <w:rPr>
          <w:i/>
          <w:sz w:val="24"/>
          <w:szCs w:val="24"/>
          <w:lang w:bidi="ru-RU"/>
        </w:rPr>
        <w:t>Tsvetkova and Others v. Russia</w:t>
      </w:r>
      <w:r w:rsidRPr="007C6C59">
        <w:rPr>
          <w:sz w:val="24"/>
          <w:szCs w:val="24"/>
          <w:lang w:bidi="ru-RU"/>
        </w:rPr>
        <w:t>), жалобы №№ 54381/08 и 5 других, пункты 95–101), Суд отклоняет возражение Властей как необоснованное.</w:t>
      </w:r>
    </w:p>
    <w:p w14:paraId="1A7512DA" w14:textId="59347533" w:rsidR="00D0130D" w:rsidRDefault="00E00BD3" w:rsidP="00296B4C">
      <w:pPr>
        <w:pStyle w:val="a4"/>
        <w:numPr>
          <w:ilvl w:val="0"/>
          <w:numId w:val="4"/>
        </w:numPr>
        <w:tabs>
          <w:tab w:val="left" w:pos="1298"/>
        </w:tabs>
        <w:ind w:left="593" w:firstLine="284"/>
        <w:jc w:val="both"/>
        <w:rPr>
          <w:sz w:val="24"/>
        </w:rPr>
      </w:pPr>
      <w:r>
        <w:rPr>
          <w:sz w:val="24"/>
          <w:lang w:bidi="ru-RU"/>
        </w:rPr>
        <w:t>Суд отмечает, что жа</w:t>
      </w:r>
      <w:r w:rsidR="00A44837">
        <w:rPr>
          <w:sz w:val="24"/>
          <w:lang w:bidi="ru-RU"/>
        </w:rPr>
        <w:t>лобы, приведенные в приложении,</w:t>
      </w:r>
      <w:r w:rsidR="00A44837">
        <w:rPr>
          <w:sz w:val="24"/>
          <w:lang w:bidi="ru-RU"/>
        </w:rPr>
        <w:br/>
      </w:r>
      <w:r>
        <w:rPr>
          <w:sz w:val="24"/>
          <w:lang w:bidi="ru-RU"/>
        </w:rPr>
        <w:t>не являются явно необоснованными или неприемлемыми по каким-либо другим основаниям, перечисленным в статье 35 Конвенции. Таким образом, их следует признать приемлемыми.</w:t>
      </w:r>
    </w:p>
    <w:p w14:paraId="67EF4A7D" w14:textId="77777777" w:rsidR="00D0130D" w:rsidRDefault="00E00BD3" w:rsidP="00296B4C">
      <w:pPr>
        <w:pStyle w:val="a4"/>
        <w:numPr>
          <w:ilvl w:val="0"/>
          <w:numId w:val="2"/>
        </w:numPr>
        <w:tabs>
          <w:tab w:val="left" w:pos="1178"/>
        </w:tabs>
        <w:spacing w:before="91"/>
        <w:ind w:right="0" w:hanging="353"/>
        <w:jc w:val="both"/>
        <w:rPr>
          <w:b/>
        </w:rPr>
      </w:pPr>
      <w:r>
        <w:rPr>
          <w:b/>
          <w:lang w:bidi="ru-RU"/>
        </w:rPr>
        <w:t>Существо жалобы</w:t>
      </w:r>
    </w:p>
    <w:p w14:paraId="62098EB3" w14:textId="77777777" w:rsidR="00D0130D" w:rsidRDefault="00D0130D" w:rsidP="00296B4C">
      <w:pPr>
        <w:pStyle w:val="a3"/>
        <w:spacing w:before="10"/>
        <w:rPr>
          <w:b/>
          <w:sz w:val="20"/>
        </w:rPr>
      </w:pPr>
    </w:p>
    <w:p w14:paraId="23B45B72" w14:textId="33879EA5" w:rsidR="00D0130D" w:rsidRDefault="00E00BD3" w:rsidP="00296B4C">
      <w:pPr>
        <w:pStyle w:val="a4"/>
        <w:numPr>
          <w:ilvl w:val="0"/>
          <w:numId w:val="4"/>
        </w:numPr>
        <w:tabs>
          <w:tab w:val="left" w:pos="1298"/>
        </w:tabs>
        <w:ind w:left="593" w:firstLine="284"/>
        <w:jc w:val="both"/>
        <w:rPr>
          <w:sz w:val="24"/>
        </w:rPr>
      </w:pPr>
      <w:r>
        <w:rPr>
          <w:sz w:val="24"/>
          <w:lang w:bidi="ru-RU"/>
        </w:rPr>
        <w:t>Изучив все представленные материалы, Суд приходит к выводу о том, что эти оставшиеся жалобы также указывают на нарушения статей 3, 5 и/или 6 Конвенции, как указано в прилагаемой таблице,</w:t>
      </w:r>
      <w:r w:rsidR="00A44837">
        <w:rPr>
          <w:sz w:val="24"/>
          <w:lang w:bidi="ru-RU"/>
        </w:rPr>
        <w:br/>
      </w:r>
      <w:r>
        <w:rPr>
          <w:sz w:val="24"/>
          <w:lang w:bidi="ru-RU"/>
        </w:rPr>
        <w:t>в свете его выводов в постановлении по делу Навального и Яшина (</w:t>
      </w:r>
      <w:r>
        <w:rPr>
          <w:i/>
          <w:sz w:val="24"/>
          <w:lang w:bidi="ru-RU"/>
        </w:rPr>
        <w:t xml:space="preserve">Navalnyy and Yashin, </w:t>
      </w:r>
      <w:r>
        <w:rPr>
          <w:sz w:val="24"/>
          <w:lang w:bidi="ru-RU"/>
        </w:rPr>
        <w:t>упом</w:t>
      </w:r>
      <w:r w:rsidR="00026C2A">
        <w:rPr>
          <w:sz w:val="24"/>
          <w:lang w:bidi="ru-RU"/>
        </w:rPr>
        <w:t>инавшемуся выше, пункты 91–98),</w:t>
      </w:r>
      <w:r w:rsidR="00026C2A">
        <w:rPr>
          <w:sz w:val="24"/>
          <w:lang w:bidi="ru-RU"/>
        </w:rPr>
        <w:br/>
      </w:r>
      <w:r>
        <w:rPr>
          <w:sz w:val="24"/>
          <w:lang w:bidi="ru-RU"/>
        </w:rPr>
        <w:t>в постановлении от 20 сентября 2016 года по делу «Карелин против России» (</w:t>
      </w:r>
      <w:r>
        <w:rPr>
          <w:i/>
          <w:sz w:val="24"/>
          <w:lang w:bidi="ru-RU"/>
        </w:rPr>
        <w:t>Karelin v. Russia</w:t>
      </w:r>
      <w:r>
        <w:rPr>
          <w:sz w:val="24"/>
          <w:lang w:bidi="ru-RU"/>
        </w:rPr>
        <w:t>) (жалоба</w:t>
      </w:r>
      <w:r w:rsidR="00026C2A">
        <w:rPr>
          <w:sz w:val="24"/>
          <w:lang w:bidi="ru-RU"/>
        </w:rPr>
        <w:t xml:space="preserve"> № 926/08) и в постановлении</w:t>
      </w:r>
      <w:r w:rsidR="00026C2A">
        <w:rPr>
          <w:sz w:val="24"/>
          <w:lang w:bidi="ru-RU"/>
        </w:rPr>
        <w:br/>
      </w:r>
      <w:r w:rsidR="00A44837">
        <w:rPr>
          <w:sz w:val="24"/>
          <w:lang w:bidi="ru-RU"/>
        </w:rPr>
        <w:t>от</w:t>
      </w:r>
      <w:r w:rsidR="00026C2A">
        <w:rPr>
          <w:sz w:val="24"/>
          <w:lang w:bidi="ru-RU"/>
        </w:rPr>
        <w:t xml:space="preserve"> </w:t>
      </w:r>
      <w:r>
        <w:rPr>
          <w:sz w:val="24"/>
          <w:lang w:bidi="ru-RU"/>
        </w:rPr>
        <w:t>7 февраля 2017 года по делу «Лашманкин и другие против России» (</w:t>
      </w:r>
      <w:r>
        <w:rPr>
          <w:i/>
          <w:sz w:val="24"/>
          <w:lang w:bidi="ru-RU"/>
        </w:rPr>
        <w:t xml:space="preserve">Lashmankin and Others v. Russia) </w:t>
      </w:r>
      <w:r>
        <w:rPr>
          <w:sz w:val="24"/>
          <w:lang w:bidi="ru-RU"/>
        </w:rPr>
        <w:t>(жалобы №№ 57818/09 и 14 других, пункты 486–92).</w:t>
      </w:r>
    </w:p>
    <w:p w14:paraId="5924E5E6" w14:textId="470834B4" w:rsidR="00D0130D" w:rsidRDefault="00E00BD3" w:rsidP="00296B4C">
      <w:pPr>
        <w:pStyle w:val="a4"/>
        <w:numPr>
          <w:ilvl w:val="0"/>
          <w:numId w:val="4"/>
        </w:numPr>
        <w:tabs>
          <w:tab w:val="left" w:pos="1298"/>
        </w:tabs>
        <w:ind w:left="593" w:right="593" w:firstLine="284"/>
        <w:jc w:val="both"/>
        <w:rPr>
          <w:sz w:val="24"/>
        </w:rPr>
      </w:pPr>
      <w:r>
        <w:rPr>
          <w:sz w:val="24"/>
          <w:lang w:bidi="ru-RU"/>
        </w:rPr>
        <w:t>Что касается пункта 1 ст</w:t>
      </w:r>
      <w:r w:rsidR="00026C2A">
        <w:rPr>
          <w:sz w:val="24"/>
          <w:lang w:bidi="ru-RU"/>
        </w:rPr>
        <w:t>атьи 6, то все жалобы, поданные</w:t>
      </w:r>
      <w:r w:rsidR="00026C2A">
        <w:rPr>
          <w:sz w:val="24"/>
          <w:lang w:bidi="ru-RU"/>
        </w:rPr>
        <w:br/>
      </w:r>
      <w:r>
        <w:rPr>
          <w:sz w:val="24"/>
          <w:lang w:bidi="ru-RU"/>
        </w:rPr>
        <w:t xml:space="preserve">со ссылкой на это положение, указывают на нарушение требования беспристрастности в связи </w:t>
      </w:r>
      <w:r w:rsidR="00026C2A">
        <w:rPr>
          <w:sz w:val="24"/>
          <w:lang w:bidi="ru-RU"/>
        </w:rPr>
        <w:t>с отсутствием стороны обвинения</w:t>
      </w:r>
      <w:r w:rsidR="00026C2A">
        <w:rPr>
          <w:sz w:val="24"/>
          <w:lang w:bidi="ru-RU"/>
        </w:rPr>
        <w:br/>
      </w:r>
      <w:r>
        <w:rPr>
          <w:sz w:val="24"/>
          <w:lang w:bidi="ru-RU"/>
        </w:rPr>
        <w:t>(см. прилагаемую таблицу). Суд отм</w:t>
      </w:r>
      <w:r w:rsidR="00A44837">
        <w:rPr>
          <w:sz w:val="24"/>
          <w:lang w:bidi="ru-RU"/>
        </w:rPr>
        <w:t>ечает, что заявители по жалобам</w:t>
      </w:r>
      <w:r w:rsidR="00A44837">
        <w:rPr>
          <w:sz w:val="24"/>
          <w:lang w:bidi="ru-RU"/>
        </w:rPr>
        <w:br/>
      </w:r>
      <w:r>
        <w:rPr>
          <w:sz w:val="24"/>
          <w:lang w:bidi="ru-RU"/>
        </w:rPr>
        <w:t xml:space="preserve">№№ 21041/12, 21052/12, 21065/12, 21066/12, 21096/12 и 42535/12 также жаловались на нарушение пункта 1 и подпункта «d» пункта 3 статьи 6 Конвенции в связи с невозможностью подвергнуть перекрестному допросу сотрудников полиции, письменные показания которых послужили основанием для их </w:t>
      </w:r>
      <w:r w:rsidR="00A44837">
        <w:rPr>
          <w:sz w:val="24"/>
          <w:lang w:bidi="ru-RU"/>
        </w:rPr>
        <w:t>осуждения. Заявители по жалобам</w:t>
      </w:r>
      <w:r w:rsidR="00A44837">
        <w:rPr>
          <w:sz w:val="24"/>
          <w:lang w:bidi="ru-RU"/>
        </w:rPr>
        <w:br/>
      </w:r>
      <w:r>
        <w:rPr>
          <w:sz w:val="24"/>
          <w:lang w:bidi="ru-RU"/>
        </w:rPr>
        <w:t xml:space="preserve">№№ 21041/12, 21066/12, 21068/12, 21072/12 и 42535/12 также жаловались в соответствии с пунктом 1 и подпунктом «c» пункта 3 статьи 6 Конвенции на то, что им предположительно не был предоставлен доступ к адвокату после их задержания и в ходе судебного разбирательства в первой инстанции, а заявитель по жалобе № 57141/12 жаловался в соответствии с пунктом 1 и подпунктом «b» пункта 3 статьи 6 Конвенции на нехватку времени и средств для подготовки своей защиты. Суд считает, что </w:t>
      </w:r>
      <w:r w:rsidR="00A44837">
        <w:rPr>
          <w:sz w:val="24"/>
          <w:lang w:bidi="ru-RU"/>
        </w:rPr>
        <w:t>поскольку уже было установлено,</w:t>
      </w:r>
      <w:r w:rsidR="00026C2A">
        <w:rPr>
          <w:sz w:val="24"/>
          <w:lang w:bidi="ru-RU"/>
        </w:rPr>
        <w:t xml:space="preserve"> </w:t>
      </w:r>
      <w:r>
        <w:rPr>
          <w:sz w:val="24"/>
          <w:lang w:bidi="ru-RU"/>
        </w:rPr>
        <w:t>что административное производство в целом было проведено с нарушением права на справедливое слушание дела, необходимость в рассмотр</w:t>
      </w:r>
      <w:r w:rsidR="00026C2A">
        <w:rPr>
          <w:sz w:val="24"/>
          <w:lang w:bidi="ru-RU"/>
        </w:rPr>
        <w:t>ении остальных жалоб заявителей</w:t>
      </w:r>
      <w:r w:rsidR="00026C2A">
        <w:rPr>
          <w:sz w:val="24"/>
          <w:lang w:bidi="ru-RU"/>
        </w:rPr>
        <w:br/>
      </w:r>
      <w:r>
        <w:rPr>
          <w:sz w:val="24"/>
          <w:lang w:bidi="ru-RU"/>
        </w:rPr>
        <w:t>на нарушение пункта 1 и подпунктов «b»-«d» пункта 3 статьи 6 Конвенции отсутствует (см. упоминавшееся выше постановление по делу Фрумкина (</w:t>
      </w:r>
      <w:r>
        <w:rPr>
          <w:i/>
          <w:sz w:val="24"/>
          <w:lang w:bidi="ru-RU"/>
        </w:rPr>
        <w:t>Frumkin</w:t>
      </w:r>
      <w:r>
        <w:rPr>
          <w:sz w:val="24"/>
          <w:lang w:bidi="ru-RU"/>
        </w:rPr>
        <w:t>), пункт 168).</w:t>
      </w:r>
    </w:p>
    <w:p w14:paraId="77949F50" w14:textId="77777777" w:rsidR="00D0130D" w:rsidRDefault="00D0130D" w:rsidP="00296B4C">
      <w:pPr>
        <w:pStyle w:val="a3"/>
        <w:spacing w:before="4"/>
      </w:pPr>
    </w:p>
    <w:p w14:paraId="1BB0BC72" w14:textId="77777777" w:rsidR="00D0130D" w:rsidRDefault="00E00BD3" w:rsidP="00296B4C">
      <w:pPr>
        <w:pStyle w:val="a4"/>
        <w:numPr>
          <w:ilvl w:val="0"/>
          <w:numId w:val="3"/>
        </w:numPr>
        <w:tabs>
          <w:tab w:val="left" w:pos="888"/>
        </w:tabs>
        <w:ind w:left="887" w:right="0" w:hanging="295"/>
        <w:rPr>
          <w:sz w:val="24"/>
        </w:rPr>
      </w:pPr>
      <w:r>
        <w:rPr>
          <w:sz w:val="24"/>
          <w:lang w:bidi="ru-RU"/>
        </w:rPr>
        <w:t>ПРИМЕНЕНИЕ СТАТЬИ 41 КОНВЕНЦИИ</w:t>
      </w:r>
    </w:p>
    <w:p w14:paraId="663A28F8" w14:textId="77777777" w:rsidR="00D0130D" w:rsidRDefault="00D0130D" w:rsidP="00296B4C">
      <w:pPr>
        <w:pStyle w:val="a3"/>
        <w:spacing w:before="10"/>
        <w:rPr>
          <w:sz w:val="20"/>
        </w:rPr>
      </w:pPr>
    </w:p>
    <w:p w14:paraId="60429DD7" w14:textId="77777777" w:rsidR="00D0130D" w:rsidRDefault="00E00BD3" w:rsidP="00296B4C">
      <w:pPr>
        <w:pStyle w:val="a4"/>
        <w:numPr>
          <w:ilvl w:val="0"/>
          <w:numId w:val="4"/>
        </w:numPr>
        <w:tabs>
          <w:tab w:val="left" w:pos="1298"/>
        </w:tabs>
        <w:ind w:left="1298" w:right="0" w:hanging="421"/>
        <w:jc w:val="both"/>
        <w:rPr>
          <w:sz w:val="24"/>
        </w:rPr>
      </w:pPr>
      <w:r>
        <w:rPr>
          <w:sz w:val="24"/>
          <w:lang w:bidi="ru-RU"/>
        </w:rPr>
        <w:t>Статья 41 Конвенции гласит:</w:t>
      </w:r>
    </w:p>
    <w:p w14:paraId="76AE2296" w14:textId="0429A7C9" w:rsidR="00D0130D" w:rsidRDefault="00E00BD3" w:rsidP="00296B4C">
      <w:pPr>
        <w:spacing w:before="120"/>
        <w:ind w:left="1018" w:right="592" w:firstLine="142"/>
        <w:jc w:val="both"/>
        <w:rPr>
          <w:sz w:val="20"/>
        </w:rPr>
      </w:pPr>
      <w:r>
        <w:rPr>
          <w:sz w:val="20"/>
          <w:lang w:bidi="ru-RU"/>
        </w:rPr>
        <w:t xml:space="preserve">«Если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w:t>
      </w:r>
      <w:r w:rsidR="00026C2A">
        <w:rPr>
          <w:sz w:val="20"/>
          <w:lang w:bidi="ru-RU"/>
        </w:rPr>
        <w:t>компенсацию потерпевшей стороне</w:t>
      </w:r>
      <w:r>
        <w:rPr>
          <w:sz w:val="20"/>
          <w:lang w:bidi="ru-RU"/>
        </w:rPr>
        <w:t>».</w:t>
      </w:r>
    </w:p>
    <w:p w14:paraId="1171BA66" w14:textId="77777777" w:rsidR="00D0130D" w:rsidRDefault="00D0130D" w:rsidP="00296B4C">
      <w:pPr>
        <w:pStyle w:val="a3"/>
        <w:spacing w:before="4"/>
      </w:pPr>
    </w:p>
    <w:p w14:paraId="53088FBA" w14:textId="77777777" w:rsidR="00D0130D" w:rsidRDefault="00E00BD3" w:rsidP="00296B4C">
      <w:pPr>
        <w:pStyle w:val="a4"/>
        <w:numPr>
          <w:ilvl w:val="0"/>
          <w:numId w:val="1"/>
        </w:numPr>
        <w:tabs>
          <w:tab w:val="left" w:pos="1178"/>
        </w:tabs>
        <w:ind w:right="0" w:hanging="353"/>
        <w:jc w:val="both"/>
        <w:rPr>
          <w:b/>
        </w:rPr>
      </w:pPr>
      <w:r>
        <w:rPr>
          <w:b/>
          <w:lang w:bidi="ru-RU"/>
        </w:rPr>
        <w:t>Ущерб</w:t>
      </w:r>
    </w:p>
    <w:p w14:paraId="0A7EC703" w14:textId="77777777" w:rsidR="00D0130D" w:rsidRDefault="00D0130D" w:rsidP="00296B4C">
      <w:pPr>
        <w:pStyle w:val="a3"/>
        <w:spacing w:before="10"/>
        <w:rPr>
          <w:b/>
          <w:sz w:val="20"/>
        </w:rPr>
      </w:pPr>
    </w:p>
    <w:p w14:paraId="3CA57BE8" w14:textId="2B14E0AD" w:rsidR="00D0130D" w:rsidRDefault="00E00BD3" w:rsidP="00296B4C">
      <w:pPr>
        <w:pStyle w:val="a4"/>
        <w:numPr>
          <w:ilvl w:val="0"/>
          <w:numId w:val="4"/>
        </w:numPr>
        <w:tabs>
          <w:tab w:val="left" w:pos="1298"/>
        </w:tabs>
        <w:ind w:left="593" w:firstLine="284"/>
        <w:jc w:val="both"/>
        <w:rPr>
          <w:sz w:val="24"/>
        </w:rPr>
      </w:pPr>
      <w:r>
        <w:rPr>
          <w:sz w:val="24"/>
          <w:lang w:bidi="ru-RU"/>
        </w:rPr>
        <w:t>Заявители потребовали различные суммы в качестве компенсации морального вреда. Заявители по жалобам №№ 15024/12</w:t>
      </w:r>
      <w:r w:rsidR="00A44837">
        <w:rPr>
          <w:sz w:val="24"/>
          <w:lang w:bidi="ru-RU"/>
        </w:rPr>
        <w:br/>
      </w:r>
      <w:r>
        <w:rPr>
          <w:sz w:val="24"/>
          <w:lang w:bidi="ru-RU"/>
        </w:rPr>
        <w:t>и 15027/12 также требовали к</w:t>
      </w:r>
      <w:r w:rsidR="00026C2A">
        <w:rPr>
          <w:sz w:val="24"/>
          <w:lang w:bidi="ru-RU"/>
        </w:rPr>
        <w:t>омпенсации материального ущерба</w:t>
      </w:r>
      <w:r w:rsidR="00026C2A">
        <w:rPr>
          <w:sz w:val="24"/>
          <w:lang w:bidi="ru-RU"/>
        </w:rPr>
        <w:br/>
      </w:r>
      <w:r>
        <w:rPr>
          <w:sz w:val="24"/>
          <w:lang w:bidi="ru-RU"/>
        </w:rPr>
        <w:t>в размере уплаченных ими штрафов.</w:t>
      </w:r>
    </w:p>
    <w:p w14:paraId="338F4780" w14:textId="2536D151" w:rsidR="00D0130D" w:rsidRDefault="00E00BD3" w:rsidP="00296B4C">
      <w:pPr>
        <w:pStyle w:val="a4"/>
        <w:numPr>
          <w:ilvl w:val="0"/>
          <w:numId w:val="4"/>
        </w:numPr>
        <w:tabs>
          <w:tab w:val="left" w:pos="1298"/>
        </w:tabs>
        <w:ind w:left="595" w:right="590" w:firstLine="284"/>
        <w:jc w:val="both"/>
        <w:rPr>
          <w:sz w:val="24"/>
        </w:rPr>
      </w:pPr>
      <w:r>
        <w:rPr>
          <w:sz w:val="24"/>
          <w:lang w:bidi="ru-RU"/>
        </w:rPr>
        <w:t>В ответ Власти утверждали, что в случае, если Суд установит нарушение Конвенции, справедливая компенсация должна соответствовать устоявшейся прецедентной практике Суда.</w:t>
      </w:r>
    </w:p>
    <w:p w14:paraId="0A9AA569" w14:textId="5CA196FB" w:rsidR="00D0130D" w:rsidRPr="007C6C59" w:rsidRDefault="00E00BD3" w:rsidP="00296B4C">
      <w:pPr>
        <w:pStyle w:val="a4"/>
        <w:numPr>
          <w:ilvl w:val="0"/>
          <w:numId w:val="4"/>
        </w:numPr>
        <w:tabs>
          <w:tab w:val="left" w:pos="1298"/>
        </w:tabs>
        <w:ind w:left="595" w:right="590" w:firstLine="284"/>
        <w:jc w:val="both"/>
        <w:rPr>
          <w:sz w:val="24"/>
          <w:szCs w:val="24"/>
        </w:rPr>
      </w:pPr>
      <w:r w:rsidRPr="007C6C59">
        <w:rPr>
          <w:sz w:val="24"/>
          <w:szCs w:val="24"/>
          <w:lang w:bidi="ru-RU"/>
        </w:rPr>
        <w:t>Суд считает, что существует прямая причинно-следственная связь между установленным</w:t>
      </w:r>
      <w:r w:rsidR="00A44837" w:rsidRPr="007C6C59">
        <w:rPr>
          <w:sz w:val="24"/>
          <w:szCs w:val="24"/>
          <w:lang w:bidi="ru-RU"/>
        </w:rPr>
        <w:t xml:space="preserve"> нарушением статьи 11 Конвенции</w:t>
      </w:r>
      <w:r w:rsidR="00A44837" w:rsidRPr="007C6C59">
        <w:rPr>
          <w:sz w:val="24"/>
          <w:szCs w:val="24"/>
          <w:lang w:bidi="ru-RU"/>
        </w:rPr>
        <w:br/>
      </w:r>
      <w:r w:rsidRPr="007C6C59">
        <w:rPr>
          <w:sz w:val="24"/>
          <w:szCs w:val="24"/>
          <w:lang w:bidi="ru-RU"/>
        </w:rPr>
        <w:t>и штрафами, которые</w:t>
      </w:r>
      <w:r w:rsidR="00A44837" w:rsidRPr="007C6C59">
        <w:rPr>
          <w:sz w:val="24"/>
          <w:szCs w:val="24"/>
          <w:lang w:bidi="ru-RU"/>
        </w:rPr>
        <w:t xml:space="preserve"> </w:t>
      </w:r>
      <w:r w:rsidRPr="007C6C59">
        <w:rPr>
          <w:sz w:val="24"/>
          <w:szCs w:val="24"/>
          <w:lang w:bidi="ru-RU"/>
        </w:rPr>
        <w:t>заявите</w:t>
      </w:r>
      <w:r w:rsidR="00A44837" w:rsidRPr="007C6C59">
        <w:rPr>
          <w:sz w:val="24"/>
          <w:szCs w:val="24"/>
          <w:lang w:bidi="ru-RU"/>
        </w:rPr>
        <w:t>ли заплатили после их осуждения</w:t>
      </w:r>
      <w:r w:rsidR="00A44837" w:rsidRPr="007C6C59">
        <w:rPr>
          <w:sz w:val="24"/>
          <w:szCs w:val="24"/>
          <w:lang w:bidi="ru-RU"/>
        </w:rPr>
        <w:br/>
      </w:r>
      <w:r w:rsidRPr="007C6C59">
        <w:rPr>
          <w:sz w:val="24"/>
          <w:szCs w:val="24"/>
          <w:lang w:bidi="ru-RU"/>
        </w:rPr>
        <w:t>за административное правонарушение</w:t>
      </w:r>
      <w:r w:rsidR="00A44837" w:rsidRPr="007C6C59">
        <w:rPr>
          <w:sz w:val="24"/>
          <w:szCs w:val="24"/>
          <w:lang w:bidi="ru-RU"/>
        </w:rPr>
        <w:t xml:space="preserve"> (см., аналогичную аргументацию</w:t>
      </w:r>
      <w:r w:rsidR="00A97268">
        <w:rPr>
          <w:sz w:val="24"/>
          <w:szCs w:val="24"/>
          <w:lang w:bidi="ru-RU"/>
        </w:rPr>
        <w:t xml:space="preserve"> </w:t>
      </w:r>
      <w:r w:rsidRPr="007C6C59">
        <w:rPr>
          <w:sz w:val="24"/>
          <w:szCs w:val="24"/>
          <w:lang w:bidi="ru-RU"/>
        </w:rPr>
        <w:t>в упоминавшемся выше постановлении по делу Лашманкина и других (</w:t>
      </w:r>
      <w:r w:rsidRPr="007C6C59">
        <w:rPr>
          <w:i/>
          <w:sz w:val="24"/>
          <w:szCs w:val="24"/>
          <w:lang w:bidi="ru-RU"/>
        </w:rPr>
        <w:t>Lashmankin and Others</w:t>
      </w:r>
      <w:r w:rsidRPr="007C6C59">
        <w:rPr>
          <w:sz w:val="24"/>
          <w:szCs w:val="24"/>
          <w:lang w:bidi="ru-RU"/>
        </w:rPr>
        <w:t>), пункт 515). Принимая во внимание находящиеся в его распоряжении документы, Суд считает целесообразным присудить по 15 евро каждому заявителю по жалобам №№ 15024/12 и 15027/12 в качестве компенсации за материальный ущерб плюс любые налоги, которыми может облагаться эта сумма.</w:t>
      </w:r>
    </w:p>
    <w:p w14:paraId="69C86497" w14:textId="2A93484F" w:rsidR="00D0130D" w:rsidRDefault="00E00BD3" w:rsidP="00296B4C">
      <w:pPr>
        <w:pStyle w:val="a4"/>
        <w:numPr>
          <w:ilvl w:val="0"/>
          <w:numId w:val="4"/>
        </w:numPr>
        <w:tabs>
          <w:tab w:val="left" w:pos="1298"/>
        </w:tabs>
        <w:ind w:left="595" w:right="590" w:firstLine="284"/>
        <w:jc w:val="both"/>
        <w:rPr>
          <w:sz w:val="24"/>
        </w:rPr>
      </w:pPr>
      <w:r>
        <w:rPr>
          <w:sz w:val="24"/>
          <w:lang w:bidi="ru-RU"/>
        </w:rPr>
        <w:t>Кроме того, принимая во внимание имеющиеся в его распоряжении документы и со</w:t>
      </w:r>
      <w:r w:rsidR="00026C2A">
        <w:rPr>
          <w:sz w:val="24"/>
          <w:lang w:bidi="ru-RU"/>
        </w:rPr>
        <w:t>бственную прецедентную практику</w:t>
      </w:r>
      <w:r w:rsidR="00026C2A">
        <w:rPr>
          <w:sz w:val="24"/>
          <w:lang w:bidi="ru-RU"/>
        </w:rPr>
        <w:br/>
      </w:r>
      <w:r>
        <w:rPr>
          <w:sz w:val="24"/>
          <w:lang w:bidi="ru-RU"/>
        </w:rPr>
        <w:t>в отношении нарушений статьи 11 Конве</w:t>
      </w:r>
      <w:r w:rsidR="00026C2A">
        <w:rPr>
          <w:sz w:val="24"/>
          <w:lang w:bidi="ru-RU"/>
        </w:rPr>
        <w:t>нции в связи</w:t>
      </w:r>
      <w:r w:rsidR="00026C2A">
        <w:rPr>
          <w:sz w:val="24"/>
          <w:lang w:bidi="ru-RU"/>
        </w:rPr>
        <w:br/>
      </w:r>
      <w:r>
        <w:rPr>
          <w:sz w:val="24"/>
          <w:lang w:bidi="ru-RU"/>
        </w:rPr>
        <w:t>с произвольными задержаниями в ходе мирных собраний, Суд считает целесообразным присудить заявителям указанную в прилагаемой таблице сумму в качестве компенсации морального вреда плюс любые налоги, которыми может облагаться эта сумма.</w:t>
      </w:r>
    </w:p>
    <w:p w14:paraId="47C7DE94" w14:textId="77777777" w:rsidR="00D0130D" w:rsidRDefault="00D0130D" w:rsidP="00296B4C">
      <w:pPr>
        <w:pStyle w:val="a3"/>
        <w:spacing w:before="4"/>
      </w:pPr>
    </w:p>
    <w:p w14:paraId="59B2B8EB" w14:textId="77777777" w:rsidR="00D0130D" w:rsidRDefault="00E00BD3" w:rsidP="00296B4C">
      <w:pPr>
        <w:pStyle w:val="a4"/>
        <w:numPr>
          <w:ilvl w:val="0"/>
          <w:numId w:val="1"/>
        </w:numPr>
        <w:tabs>
          <w:tab w:val="left" w:pos="1178"/>
        </w:tabs>
        <w:ind w:right="0" w:hanging="353"/>
        <w:rPr>
          <w:b/>
        </w:rPr>
      </w:pPr>
      <w:r>
        <w:rPr>
          <w:b/>
          <w:lang w:bidi="ru-RU"/>
        </w:rPr>
        <w:t>Расходы и издержки</w:t>
      </w:r>
    </w:p>
    <w:p w14:paraId="386CF174" w14:textId="77777777" w:rsidR="00D0130D" w:rsidRDefault="00D0130D" w:rsidP="00296B4C">
      <w:pPr>
        <w:pStyle w:val="a3"/>
        <w:spacing w:before="10"/>
        <w:rPr>
          <w:b/>
          <w:sz w:val="20"/>
        </w:rPr>
      </w:pPr>
    </w:p>
    <w:p w14:paraId="4677C010" w14:textId="5DD57691" w:rsidR="00D0130D" w:rsidRDefault="00E00BD3" w:rsidP="00296B4C">
      <w:pPr>
        <w:pStyle w:val="a4"/>
        <w:numPr>
          <w:ilvl w:val="0"/>
          <w:numId w:val="4"/>
        </w:numPr>
        <w:tabs>
          <w:tab w:val="left" w:pos="1298"/>
        </w:tabs>
        <w:ind w:left="593" w:firstLine="284"/>
        <w:jc w:val="both"/>
        <w:rPr>
          <w:sz w:val="24"/>
        </w:rPr>
      </w:pPr>
      <w:r>
        <w:rPr>
          <w:sz w:val="24"/>
          <w:lang w:bidi="ru-RU"/>
        </w:rPr>
        <w:t>Некоторые заявители также требовали возмещения расходов</w:t>
      </w:r>
      <w:r w:rsidR="00026C2A">
        <w:rPr>
          <w:sz w:val="24"/>
          <w:lang w:bidi="ru-RU"/>
        </w:rPr>
        <w:br/>
      </w:r>
      <w:r>
        <w:rPr>
          <w:sz w:val="24"/>
          <w:lang w:bidi="ru-RU"/>
        </w:rPr>
        <w:t xml:space="preserve">и издержек, понесенных им во время </w:t>
      </w:r>
      <w:r w:rsidR="00026C2A">
        <w:rPr>
          <w:sz w:val="24"/>
          <w:lang w:bidi="ru-RU"/>
        </w:rPr>
        <w:t>национальных</w:t>
      </w:r>
      <w:r>
        <w:rPr>
          <w:sz w:val="24"/>
          <w:lang w:bidi="ru-RU"/>
        </w:rPr>
        <w:t xml:space="preserve"> судебных разбирательств и/или во время рассмотрения жалобы в Европейском Суде, в частности, судебные издержки и почтовые сборы. За</w:t>
      </w:r>
      <w:r w:rsidR="00026C2A">
        <w:rPr>
          <w:sz w:val="24"/>
          <w:lang w:bidi="ru-RU"/>
        </w:rPr>
        <w:t>явители</w:t>
      </w:r>
      <w:r w:rsidR="00026C2A">
        <w:rPr>
          <w:sz w:val="24"/>
          <w:lang w:bidi="ru-RU"/>
        </w:rPr>
        <w:br/>
      </w:r>
      <w:r>
        <w:rPr>
          <w:sz w:val="24"/>
          <w:lang w:bidi="ru-RU"/>
        </w:rPr>
        <w:t>по жалобам №№ 21041/12, 21052/12, 21056/12, 21059/12, 21065/12, 21066/12, 21068/12, 21072/12, 21096/12 и 21102/12 совместно потребовали 10 200 евро для</w:t>
      </w:r>
      <w:r w:rsidR="007C6C59">
        <w:rPr>
          <w:sz w:val="24"/>
          <w:lang w:bidi="ru-RU"/>
        </w:rPr>
        <w:t xml:space="preserve"> выплаты</w:t>
      </w:r>
      <w:r>
        <w:rPr>
          <w:sz w:val="24"/>
          <w:lang w:bidi="ru-RU"/>
        </w:rPr>
        <w:t xml:space="preserve"> Терехо</w:t>
      </w:r>
      <w:r w:rsidR="007C6C59">
        <w:rPr>
          <w:sz w:val="24"/>
          <w:lang w:bidi="ru-RU"/>
        </w:rPr>
        <w:t>ву</w:t>
      </w:r>
      <w:r w:rsidR="00026C2A">
        <w:rPr>
          <w:sz w:val="24"/>
          <w:lang w:bidi="ru-RU"/>
        </w:rPr>
        <w:t xml:space="preserve"> и 10 400 евро для</w:t>
      </w:r>
      <w:r w:rsidR="007C6C59">
        <w:rPr>
          <w:sz w:val="24"/>
          <w:lang w:bidi="ru-RU"/>
        </w:rPr>
        <w:t xml:space="preserve"> выплаты Навальному </w:t>
      </w:r>
      <w:r>
        <w:rPr>
          <w:sz w:val="24"/>
          <w:lang w:bidi="ru-RU"/>
        </w:rPr>
        <w:t>за юридическое представите</w:t>
      </w:r>
      <w:r w:rsidR="00026C2A">
        <w:rPr>
          <w:sz w:val="24"/>
          <w:lang w:bidi="ru-RU"/>
        </w:rPr>
        <w:t>льство в Суде. Четыре заявителя</w:t>
      </w:r>
      <w:r w:rsidR="007C6C59">
        <w:rPr>
          <w:sz w:val="24"/>
          <w:lang w:bidi="ru-RU"/>
        </w:rPr>
        <w:t xml:space="preserve"> </w:t>
      </w:r>
      <w:r>
        <w:rPr>
          <w:sz w:val="24"/>
          <w:lang w:bidi="ru-RU"/>
        </w:rPr>
        <w:t>по жалобе № 42535/12 (интересы которых представляла Давидян) с</w:t>
      </w:r>
      <w:r w:rsidR="007C6C59">
        <w:rPr>
          <w:sz w:val="24"/>
          <w:lang w:bidi="ru-RU"/>
        </w:rPr>
        <w:t>овместно потребовали 6 280 евро</w:t>
      </w:r>
      <w:r w:rsidR="007C6C59">
        <w:rPr>
          <w:sz w:val="24"/>
          <w:lang w:bidi="ru-RU"/>
        </w:rPr>
        <w:br/>
      </w:r>
      <w:r>
        <w:rPr>
          <w:sz w:val="24"/>
          <w:lang w:bidi="ru-RU"/>
        </w:rPr>
        <w:t>за юридическое представительство</w:t>
      </w:r>
      <w:r w:rsidR="007C6C59">
        <w:rPr>
          <w:sz w:val="24"/>
          <w:lang w:bidi="ru-RU"/>
        </w:rPr>
        <w:t xml:space="preserve"> в Суде. Заявители по жалобам</w:t>
      </w:r>
      <w:r w:rsidR="007C6C59">
        <w:rPr>
          <w:sz w:val="24"/>
          <w:lang w:bidi="ru-RU"/>
        </w:rPr>
        <w:br/>
      </w:r>
      <w:r>
        <w:rPr>
          <w:sz w:val="24"/>
          <w:lang w:bidi="ru-RU"/>
        </w:rPr>
        <w:t>№№ 15024/12 и 15027/12 (интересы которых представляла Ермол</w:t>
      </w:r>
      <w:r w:rsidR="00026C2A">
        <w:rPr>
          <w:sz w:val="24"/>
          <w:lang w:bidi="ru-RU"/>
        </w:rPr>
        <w:t>аева) потребовали по 4 500 евро</w:t>
      </w:r>
      <w:r w:rsidR="007C6C59">
        <w:rPr>
          <w:sz w:val="24"/>
          <w:lang w:bidi="ru-RU"/>
        </w:rPr>
        <w:t xml:space="preserve"> </w:t>
      </w:r>
      <w:r>
        <w:rPr>
          <w:sz w:val="24"/>
          <w:lang w:bidi="ru-RU"/>
        </w:rPr>
        <w:t>з</w:t>
      </w:r>
      <w:r w:rsidR="007C6C59">
        <w:rPr>
          <w:sz w:val="24"/>
          <w:lang w:bidi="ru-RU"/>
        </w:rPr>
        <w:t>а юридические услуги, оказанные</w:t>
      </w:r>
      <w:r w:rsidR="007C6C59">
        <w:rPr>
          <w:sz w:val="24"/>
          <w:lang w:bidi="ru-RU"/>
        </w:rPr>
        <w:br/>
      </w:r>
      <w:r>
        <w:rPr>
          <w:sz w:val="24"/>
          <w:lang w:bidi="ru-RU"/>
        </w:rPr>
        <w:t>на национальном уровне и в Суде. Заявитель по жалобе № 57141/12 потребовал 2 600 евро и 1 471,68 фунт</w:t>
      </w:r>
      <w:r w:rsidR="007C6C59">
        <w:rPr>
          <w:sz w:val="24"/>
          <w:lang w:bidi="ru-RU"/>
        </w:rPr>
        <w:t>ов</w:t>
      </w:r>
      <w:r>
        <w:rPr>
          <w:sz w:val="24"/>
          <w:lang w:bidi="ru-RU"/>
        </w:rPr>
        <w:t xml:space="preserve"> стерлингов за юридическое представительство </w:t>
      </w:r>
      <w:r w:rsidR="00026C2A">
        <w:rPr>
          <w:sz w:val="24"/>
          <w:lang w:bidi="ru-RU"/>
        </w:rPr>
        <w:t>в</w:t>
      </w:r>
      <w:r>
        <w:rPr>
          <w:sz w:val="24"/>
          <w:lang w:bidi="ru-RU"/>
        </w:rPr>
        <w:t xml:space="preserve"> </w:t>
      </w:r>
      <w:r w:rsidR="00026C2A">
        <w:rPr>
          <w:sz w:val="24"/>
          <w:lang w:bidi="ru-RU"/>
        </w:rPr>
        <w:t xml:space="preserve">национальных </w:t>
      </w:r>
      <w:r>
        <w:rPr>
          <w:sz w:val="24"/>
          <w:lang w:bidi="ru-RU"/>
        </w:rPr>
        <w:t>органа</w:t>
      </w:r>
      <w:r w:rsidR="00026C2A">
        <w:rPr>
          <w:sz w:val="24"/>
          <w:lang w:bidi="ru-RU"/>
        </w:rPr>
        <w:t>х</w:t>
      </w:r>
      <w:r>
        <w:rPr>
          <w:sz w:val="24"/>
          <w:lang w:bidi="ru-RU"/>
        </w:rPr>
        <w:t xml:space="preserve"> власти и в Суде.</w:t>
      </w:r>
    </w:p>
    <w:p w14:paraId="7B10063E" w14:textId="39F32E21" w:rsidR="00D0130D" w:rsidRDefault="00E00BD3" w:rsidP="00296B4C">
      <w:pPr>
        <w:pStyle w:val="a4"/>
        <w:numPr>
          <w:ilvl w:val="0"/>
          <w:numId w:val="4"/>
        </w:numPr>
        <w:tabs>
          <w:tab w:val="left" w:pos="1298"/>
        </w:tabs>
        <w:ind w:left="593" w:firstLine="284"/>
        <w:jc w:val="both"/>
        <w:rPr>
          <w:sz w:val="24"/>
        </w:rPr>
      </w:pPr>
      <w:r>
        <w:rPr>
          <w:sz w:val="24"/>
          <w:lang w:bidi="ru-RU"/>
        </w:rPr>
        <w:t>В ответ Власти утверждали, что в случае, если Суд установит нарушение Конвенции, справедливая компенсация должна соответствовать устоявшейся прецедентной практике Суда.</w:t>
      </w:r>
    </w:p>
    <w:p w14:paraId="1C77134B" w14:textId="14573BD6" w:rsidR="00D0130D" w:rsidRDefault="00E00BD3" w:rsidP="00296B4C">
      <w:pPr>
        <w:pStyle w:val="a4"/>
        <w:numPr>
          <w:ilvl w:val="0"/>
          <w:numId w:val="4"/>
        </w:numPr>
        <w:tabs>
          <w:tab w:val="left" w:pos="1298"/>
        </w:tabs>
        <w:spacing w:before="90"/>
        <w:ind w:left="593" w:right="525" w:firstLine="284"/>
        <w:jc w:val="both"/>
        <w:rPr>
          <w:sz w:val="24"/>
          <w:lang w:bidi="ru-RU"/>
        </w:rPr>
      </w:pPr>
      <w:r w:rsidRPr="00026C2A">
        <w:rPr>
          <w:sz w:val="24"/>
          <w:lang w:bidi="ru-RU"/>
        </w:rPr>
        <w:t xml:space="preserve">В соответствии с </w:t>
      </w:r>
      <w:r w:rsidR="001405EA" w:rsidRPr="00026C2A">
        <w:rPr>
          <w:sz w:val="24"/>
          <w:lang w:bidi="ru-RU"/>
        </w:rPr>
        <w:t xml:space="preserve">прецедентной практикой </w:t>
      </w:r>
      <w:r w:rsidRPr="00026C2A">
        <w:rPr>
          <w:sz w:val="24"/>
          <w:lang w:bidi="ru-RU"/>
        </w:rPr>
        <w:t>Европейского Суда, заявитель имеет право на возмещение судебных расходов и издержек только в той мере, в какой было доказано, что такие расходы</w:t>
      </w:r>
      <w:r w:rsidR="00026C2A" w:rsidRPr="00026C2A">
        <w:rPr>
          <w:sz w:val="24"/>
          <w:lang w:bidi="ru-RU"/>
        </w:rPr>
        <w:br/>
      </w:r>
      <w:r w:rsidRPr="00026C2A">
        <w:rPr>
          <w:sz w:val="24"/>
          <w:lang w:bidi="ru-RU"/>
        </w:rPr>
        <w:t>и издержки действительно б</w:t>
      </w:r>
      <w:r w:rsidR="00026C2A" w:rsidRPr="00026C2A">
        <w:rPr>
          <w:sz w:val="24"/>
          <w:lang w:bidi="ru-RU"/>
        </w:rPr>
        <w:t>ыли понесены, были необходимыми</w:t>
      </w:r>
      <w:r w:rsidR="00026C2A" w:rsidRPr="00026C2A">
        <w:rPr>
          <w:sz w:val="24"/>
          <w:lang w:bidi="ru-RU"/>
        </w:rPr>
        <w:br/>
      </w:r>
      <w:r w:rsidRPr="00026C2A">
        <w:rPr>
          <w:sz w:val="24"/>
          <w:lang w:bidi="ru-RU"/>
        </w:rPr>
        <w:t>и разумными</w:t>
      </w:r>
      <w:r w:rsidR="00026C2A" w:rsidRPr="00026C2A">
        <w:rPr>
          <w:sz w:val="24"/>
          <w:lang w:bidi="ru-RU"/>
        </w:rPr>
        <w:t xml:space="preserve"> </w:t>
      </w:r>
      <w:r w:rsidRPr="00026C2A">
        <w:rPr>
          <w:sz w:val="24"/>
          <w:lang w:bidi="ru-RU"/>
        </w:rPr>
        <w:t>с точки зрения их размера. Принимая во внимание имеющиеся в его распоряжении документы, собственн</w:t>
      </w:r>
      <w:r w:rsidR="001405EA" w:rsidRPr="00026C2A">
        <w:rPr>
          <w:sz w:val="24"/>
          <w:lang w:bidi="ru-RU"/>
        </w:rPr>
        <w:t>ую</w:t>
      </w:r>
      <w:r w:rsidRPr="00026C2A">
        <w:rPr>
          <w:sz w:val="24"/>
          <w:lang w:bidi="ru-RU"/>
        </w:rPr>
        <w:t xml:space="preserve"> </w:t>
      </w:r>
      <w:r w:rsidR="001405EA" w:rsidRPr="00026C2A">
        <w:rPr>
          <w:sz w:val="24"/>
          <w:lang w:bidi="ru-RU"/>
        </w:rPr>
        <w:t>прецедентную практику</w:t>
      </w:r>
      <w:r w:rsidR="00026C2A" w:rsidRPr="00026C2A">
        <w:rPr>
          <w:sz w:val="24"/>
          <w:lang w:bidi="ru-RU"/>
        </w:rPr>
        <w:t xml:space="preserve"> </w:t>
      </w:r>
      <w:r w:rsidRPr="00026C2A">
        <w:rPr>
          <w:sz w:val="24"/>
          <w:lang w:bidi="ru-RU"/>
        </w:rPr>
        <w:t>и повторяющийся характер пра</w:t>
      </w:r>
      <w:r w:rsidR="001405EA" w:rsidRPr="00026C2A">
        <w:rPr>
          <w:sz w:val="24"/>
          <w:lang w:bidi="ru-RU"/>
        </w:rPr>
        <w:t>вовых вопросов, рассматриваемых</w:t>
      </w:r>
      <w:r w:rsidR="00026C2A" w:rsidRPr="00026C2A">
        <w:rPr>
          <w:sz w:val="24"/>
          <w:lang w:bidi="ru-RU"/>
        </w:rPr>
        <w:t xml:space="preserve"> </w:t>
      </w:r>
      <w:r w:rsidRPr="00026C2A">
        <w:rPr>
          <w:sz w:val="24"/>
          <w:lang w:bidi="ru-RU"/>
        </w:rPr>
        <w:t>в настоящем деле, Суд присуждает заявителям следующие су</w:t>
      </w:r>
      <w:r w:rsidR="00026C2A" w:rsidRPr="00026C2A">
        <w:rPr>
          <w:sz w:val="24"/>
          <w:lang w:bidi="ru-RU"/>
        </w:rPr>
        <w:t>ммы плюс любые налоги, которыми</w:t>
      </w:r>
      <w:r w:rsidR="00026C2A" w:rsidRPr="00026C2A">
        <w:rPr>
          <w:sz w:val="24"/>
          <w:lang w:bidi="ru-RU"/>
        </w:rPr>
        <w:br/>
      </w:r>
      <w:r w:rsidRPr="00026C2A">
        <w:rPr>
          <w:sz w:val="24"/>
          <w:lang w:bidi="ru-RU"/>
        </w:rPr>
        <w:t>они могут облагаться: 850 евро совместно заявителям по жалобам №№ 21041/12, 21052/12, 21056/12, 21059/12, 21065/12, 21066/12, 21068/12, 21072/12, 21096/12 и 21102/12; 850 евро совместно четырем заявителям по жалобе № 42535/12, интерес</w:t>
      </w:r>
      <w:r w:rsidR="00026C2A" w:rsidRPr="00026C2A">
        <w:rPr>
          <w:sz w:val="24"/>
          <w:lang w:bidi="ru-RU"/>
        </w:rPr>
        <w:t>ы которых представляла Давидян;</w:t>
      </w:r>
      <w:r w:rsidR="00026C2A" w:rsidRPr="00026C2A">
        <w:rPr>
          <w:sz w:val="24"/>
          <w:lang w:bidi="ru-RU"/>
        </w:rPr>
        <w:br/>
      </w:r>
      <w:r w:rsidRPr="00026C2A">
        <w:rPr>
          <w:sz w:val="24"/>
          <w:lang w:bidi="ru-RU"/>
        </w:rPr>
        <w:t>1 275 евро заявителю по жалобе № 15024/12 и 1 275 евро заявителю</w:t>
      </w:r>
      <w:r w:rsidR="00026C2A" w:rsidRPr="00026C2A">
        <w:rPr>
          <w:sz w:val="24"/>
          <w:lang w:bidi="ru-RU"/>
        </w:rPr>
        <w:br/>
      </w:r>
      <w:r w:rsidRPr="00026C2A">
        <w:rPr>
          <w:sz w:val="24"/>
          <w:lang w:bidi="ru-RU"/>
        </w:rPr>
        <w:t>по жалобе № 15027/12, а также 1 350 евро</w:t>
      </w:r>
      <w:r w:rsidR="00976020">
        <w:rPr>
          <w:sz w:val="24"/>
          <w:lang w:bidi="ru-RU"/>
        </w:rPr>
        <w:t xml:space="preserve"> заявителю по жалобе</w:t>
      </w:r>
      <w:r w:rsidR="00976020">
        <w:rPr>
          <w:sz w:val="24"/>
          <w:lang w:bidi="ru-RU"/>
        </w:rPr>
        <w:br/>
      </w:r>
      <w:r w:rsidRPr="00976020">
        <w:rPr>
          <w:sz w:val="24"/>
          <w:lang w:bidi="ru-RU"/>
        </w:rPr>
        <w:t>№ 57141/12. Эти компенсации должны быть перечислены на указанные заявителями банковские счета представителей.</w:t>
      </w:r>
    </w:p>
    <w:p w14:paraId="0B1CBBDE" w14:textId="77777777" w:rsidR="00296B4C" w:rsidRPr="00976020" w:rsidRDefault="00296B4C" w:rsidP="00296B4C">
      <w:pPr>
        <w:pStyle w:val="a4"/>
        <w:tabs>
          <w:tab w:val="left" w:pos="1298"/>
        </w:tabs>
        <w:spacing w:before="90"/>
        <w:ind w:left="877" w:right="525" w:firstLine="0"/>
        <w:jc w:val="left"/>
        <w:rPr>
          <w:sz w:val="24"/>
          <w:lang w:bidi="ru-RU"/>
        </w:rPr>
      </w:pPr>
    </w:p>
    <w:p w14:paraId="72416BE2" w14:textId="77777777" w:rsidR="00D0130D" w:rsidRDefault="00E00BD3" w:rsidP="00296B4C">
      <w:pPr>
        <w:pStyle w:val="a4"/>
        <w:numPr>
          <w:ilvl w:val="0"/>
          <w:numId w:val="1"/>
        </w:numPr>
        <w:tabs>
          <w:tab w:val="left" w:pos="1178"/>
        </w:tabs>
        <w:ind w:right="0" w:hanging="353"/>
        <w:rPr>
          <w:b/>
        </w:rPr>
      </w:pPr>
      <w:r>
        <w:rPr>
          <w:b/>
          <w:lang w:bidi="ru-RU"/>
        </w:rPr>
        <w:t>Процентная ставка при просрочке платежа</w:t>
      </w:r>
    </w:p>
    <w:p w14:paraId="52D4A626" w14:textId="77777777" w:rsidR="00D0130D" w:rsidRDefault="00D0130D" w:rsidP="00296B4C">
      <w:pPr>
        <w:pStyle w:val="a3"/>
        <w:spacing w:before="10"/>
        <w:rPr>
          <w:b/>
          <w:sz w:val="20"/>
        </w:rPr>
      </w:pPr>
    </w:p>
    <w:p w14:paraId="42F6F31F" w14:textId="77777777" w:rsidR="00D0130D" w:rsidRDefault="00E00BD3" w:rsidP="00296B4C">
      <w:pPr>
        <w:pStyle w:val="a4"/>
        <w:numPr>
          <w:ilvl w:val="0"/>
          <w:numId w:val="4"/>
        </w:numPr>
        <w:tabs>
          <w:tab w:val="left" w:pos="1298"/>
        </w:tabs>
        <w:ind w:left="593" w:firstLine="284"/>
        <w:jc w:val="both"/>
        <w:rPr>
          <w:sz w:val="24"/>
        </w:rPr>
      </w:pPr>
      <w:r>
        <w:rPr>
          <w:sz w:val="24"/>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14:paraId="16D9B4A5" w14:textId="77777777" w:rsidR="00D0130D" w:rsidRDefault="00D0130D" w:rsidP="00296B4C">
      <w:pPr>
        <w:pStyle w:val="a3"/>
        <w:spacing w:before="4"/>
      </w:pPr>
    </w:p>
    <w:p w14:paraId="38F3E340" w14:textId="77777777" w:rsidR="00D0130D" w:rsidRDefault="00E00BD3" w:rsidP="00296B4C">
      <w:pPr>
        <w:pStyle w:val="1"/>
      </w:pPr>
      <w:r>
        <w:rPr>
          <w:lang w:bidi="ru-RU"/>
        </w:rPr>
        <w:t>НА ОСНОВАНИИ ВЫШЕИЗЛОЖЕННОГО СУД ЕДИНОГЛАСНО</w:t>
      </w:r>
    </w:p>
    <w:p w14:paraId="7F61E8C3" w14:textId="77777777" w:rsidR="00D0130D" w:rsidRDefault="00D0130D" w:rsidP="00296B4C">
      <w:pPr>
        <w:pStyle w:val="a3"/>
        <w:spacing w:before="4"/>
      </w:pPr>
    </w:p>
    <w:p w14:paraId="6A2B6ADC" w14:textId="77777777" w:rsidR="00D0130D" w:rsidRDefault="00E00BD3" w:rsidP="00296B4C">
      <w:pPr>
        <w:pStyle w:val="a4"/>
        <w:numPr>
          <w:ilvl w:val="1"/>
          <w:numId w:val="3"/>
        </w:numPr>
        <w:tabs>
          <w:tab w:val="left" w:pos="934"/>
        </w:tabs>
        <w:ind w:right="0" w:hanging="341"/>
        <w:jc w:val="both"/>
        <w:rPr>
          <w:sz w:val="24"/>
        </w:rPr>
      </w:pPr>
      <w:r>
        <w:rPr>
          <w:i/>
          <w:sz w:val="24"/>
          <w:lang w:bidi="ru-RU"/>
        </w:rPr>
        <w:t>решил</w:t>
      </w:r>
      <w:r>
        <w:rPr>
          <w:sz w:val="24"/>
          <w:lang w:bidi="ru-RU"/>
        </w:rPr>
        <w:t xml:space="preserve"> объединить данные жалобы в одно производство;</w:t>
      </w:r>
    </w:p>
    <w:p w14:paraId="1EAF7B07" w14:textId="77777777" w:rsidR="00D0130D" w:rsidRDefault="00D0130D" w:rsidP="00296B4C">
      <w:pPr>
        <w:pStyle w:val="a3"/>
        <w:spacing w:before="4"/>
      </w:pPr>
    </w:p>
    <w:p w14:paraId="4D0F6DBF" w14:textId="580F8431" w:rsidR="00D0130D" w:rsidRDefault="00E00BD3" w:rsidP="00296B4C">
      <w:pPr>
        <w:pStyle w:val="a4"/>
        <w:numPr>
          <w:ilvl w:val="1"/>
          <w:numId w:val="3"/>
        </w:numPr>
        <w:tabs>
          <w:tab w:val="left" w:pos="934"/>
        </w:tabs>
        <w:ind w:left="933"/>
        <w:jc w:val="both"/>
        <w:rPr>
          <w:sz w:val="24"/>
        </w:rPr>
      </w:pPr>
      <w:r>
        <w:rPr>
          <w:i/>
          <w:sz w:val="24"/>
          <w:lang w:bidi="ru-RU"/>
        </w:rPr>
        <w:t xml:space="preserve">признал </w:t>
      </w:r>
      <w:r>
        <w:rPr>
          <w:sz w:val="24"/>
          <w:lang w:bidi="ru-RU"/>
        </w:rPr>
        <w:t>жалобы на нарушение статей 3, 5, 6 и 11 Конвенции, представленные в прилагаемой</w:t>
      </w:r>
      <w:r w:rsidR="00A44837">
        <w:rPr>
          <w:sz w:val="24"/>
          <w:lang w:bidi="ru-RU"/>
        </w:rPr>
        <w:t xml:space="preserve"> таблице, приемлемыми, а жалобу</w:t>
      </w:r>
      <w:r w:rsidR="00A44837">
        <w:rPr>
          <w:sz w:val="24"/>
          <w:lang w:bidi="ru-RU"/>
        </w:rPr>
        <w:br/>
      </w:r>
      <w:r>
        <w:rPr>
          <w:sz w:val="24"/>
          <w:lang w:bidi="ru-RU"/>
        </w:rPr>
        <w:t>на нарушение статьи 3 Конвенции в жалобе № 57141/12 неприемлемой;</w:t>
      </w:r>
    </w:p>
    <w:p w14:paraId="63F206AF" w14:textId="77777777" w:rsidR="00D0130D" w:rsidRDefault="00D0130D" w:rsidP="00296B4C">
      <w:pPr>
        <w:pStyle w:val="a3"/>
        <w:spacing w:before="4"/>
      </w:pPr>
    </w:p>
    <w:p w14:paraId="56F760A8" w14:textId="77777777" w:rsidR="00D0130D" w:rsidRDefault="00E00BD3" w:rsidP="00296B4C">
      <w:pPr>
        <w:pStyle w:val="a4"/>
        <w:numPr>
          <w:ilvl w:val="1"/>
          <w:numId w:val="3"/>
        </w:numPr>
        <w:tabs>
          <w:tab w:val="left" w:pos="934"/>
        </w:tabs>
        <w:ind w:left="933"/>
        <w:jc w:val="both"/>
        <w:rPr>
          <w:sz w:val="24"/>
        </w:rPr>
      </w:pPr>
      <w:r>
        <w:rPr>
          <w:i/>
          <w:sz w:val="24"/>
          <w:lang w:bidi="ru-RU"/>
        </w:rPr>
        <w:t>постановил</w:t>
      </w:r>
      <w:r>
        <w:rPr>
          <w:sz w:val="24"/>
          <w:lang w:bidi="ru-RU"/>
        </w:rPr>
        <w:t>, что в настоящем деле было допущено нарушение статьи 11 Конвенции в отношении всех заявителей;</w:t>
      </w:r>
    </w:p>
    <w:p w14:paraId="6B43FB40" w14:textId="77777777" w:rsidR="00D0130D" w:rsidRDefault="00D0130D" w:rsidP="00296B4C">
      <w:pPr>
        <w:pStyle w:val="a3"/>
        <w:spacing w:before="4"/>
      </w:pPr>
    </w:p>
    <w:p w14:paraId="2A0AA782" w14:textId="0474B934" w:rsidR="00D0130D" w:rsidRDefault="00E00BD3" w:rsidP="00296B4C">
      <w:pPr>
        <w:pStyle w:val="a4"/>
        <w:numPr>
          <w:ilvl w:val="1"/>
          <w:numId w:val="3"/>
        </w:numPr>
        <w:tabs>
          <w:tab w:val="left" w:pos="934"/>
        </w:tabs>
        <w:ind w:left="933"/>
        <w:jc w:val="both"/>
        <w:rPr>
          <w:sz w:val="24"/>
        </w:rPr>
      </w:pPr>
      <w:r>
        <w:rPr>
          <w:i/>
          <w:sz w:val="24"/>
          <w:lang w:bidi="ru-RU"/>
        </w:rPr>
        <w:t>постановил</w:t>
      </w:r>
      <w:r>
        <w:rPr>
          <w:sz w:val="24"/>
          <w:lang w:bidi="ru-RU"/>
        </w:rPr>
        <w:t xml:space="preserve">, что было допущено нарушение статей 3, 5 и 6 Конвенции в связи с другими жалобами, поданными в соответствии с </w:t>
      </w:r>
      <w:r w:rsidR="001405EA">
        <w:rPr>
          <w:sz w:val="24"/>
          <w:lang w:bidi="ru-RU"/>
        </w:rPr>
        <w:t xml:space="preserve">устоявшейся </w:t>
      </w:r>
      <w:r w:rsidR="001405EA" w:rsidRPr="001405EA">
        <w:rPr>
          <w:sz w:val="24"/>
          <w:lang w:bidi="ru-RU"/>
        </w:rPr>
        <w:t>прецедентн</w:t>
      </w:r>
      <w:r w:rsidR="001405EA">
        <w:rPr>
          <w:sz w:val="24"/>
          <w:lang w:bidi="ru-RU"/>
        </w:rPr>
        <w:t>ой практикой</w:t>
      </w:r>
      <w:r w:rsidR="001405EA" w:rsidRPr="001405EA">
        <w:rPr>
          <w:sz w:val="24"/>
          <w:lang w:bidi="ru-RU"/>
        </w:rPr>
        <w:t xml:space="preserve"> </w:t>
      </w:r>
      <w:r>
        <w:rPr>
          <w:sz w:val="24"/>
          <w:lang w:bidi="ru-RU"/>
        </w:rPr>
        <w:t>Суда (см. прилагаемую таблицу);</w:t>
      </w:r>
    </w:p>
    <w:p w14:paraId="75C8F75F" w14:textId="77777777" w:rsidR="00D0130D" w:rsidRDefault="00D0130D" w:rsidP="00296B4C">
      <w:pPr>
        <w:pStyle w:val="a3"/>
        <w:spacing w:before="4"/>
      </w:pPr>
    </w:p>
    <w:p w14:paraId="39C6ECDA" w14:textId="77777777" w:rsidR="00D0130D" w:rsidRDefault="00E00BD3" w:rsidP="00296B4C">
      <w:pPr>
        <w:pStyle w:val="a4"/>
        <w:numPr>
          <w:ilvl w:val="1"/>
          <w:numId w:val="3"/>
        </w:numPr>
        <w:tabs>
          <w:tab w:val="left" w:pos="934"/>
        </w:tabs>
        <w:ind w:left="933"/>
        <w:jc w:val="both"/>
        <w:rPr>
          <w:sz w:val="24"/>
        </w:rPr>
      </w:pPr>
      <w:r>
        <w:rPr>
          <w:i/>
          <w:sz w:val="24"/>
          <w:lang w:bidi="ru-RU"/>
        </w:rPr>
        <w:t xml:space="preserve">постановил, </w:t>
      </w:r>
      <w:r>
        <w:rPr>
          <w:sz w:val="24"/>
          <w:lang w:bidi="ru-RU"/>
        </w:rPr>
        <w:t>что отсутствует необходимость в рассмотрении жалоб на нарушение пункта 1 и подпунктов «b»-«d» пункта 3 статьи 6 Конвенции в жалобах №№ 21041/12, 21052/12, 21065/12, 21066/12, 21068/12, 21072/12, 21096/12, 42535/12 и 57141/12;</w:t>
      </w:r>
    </w:p>
    <w:p w14:paraId="1F792C0F" w14:textId="77777777" w:rsidR="00D0130D" w:rsidRDefault="00D0130D" w:rsidP="00296B4C">
      <w:pPr>
        <w:pStyle w:val="a3"/>
        <w:spacing w:before="4"/>
      </w:pPr>
    </w:p>
    <w:p w14:paraId="069BEC28" w14:textId="77777777" w:rsidR="00D0130D" w:rsidRDefault="00E00BD3" w:rsidP="00296B4C">
      <w:pPr>
        <w:pStyle w:val="a4"/>
        <w:numPr>
          <w:ilvl w:val="1"/>
          <w:numId w:val="3"/>
        </w:numPr>
        <w:tabs>
          <w:tab w:val="left" w:pos="934"/>
        </w:tabs>
        <w:ind w:right="0" w:hanging="341"/>
        <w:jc w:val="both"/>
        <w:rPr>
          <w:i/>
          <w:sz w:val="24"/>
        </w:rPr>
      </w:pPr>
      <w:r>
        <w:rPr>
          <w:i/>
          <w:sz w:val="24"/>
          <w:lang w:bidi="ru-RU"/>
        </w:rPr>
        <w:t>постановил,</w:t>
      </w:r>
    </w:p>
    <w:p w14:paraId="26BF708E" w14:textId="567D4A22" w:rsidR="00D0130D" w:rsidRDefault="00E00BD3" w:rsidP="00296B4C">
      <w:pPr>
        <w:pStyle w:val="a4"/>
        <w:numPr>
          <w:ilvl w:val="2"/>
          <w:numId w:val="3"/>
        </w:numPr>
        <w:tabs>
          <w:tab w:val="left" w:pos="1274"/>
        </w:tabs>
        <w:spacing w:before="60"/>
        <w:ind w:left="1273" w:right="593"/>
        <w:jc w:val="both"/>
        <w:rPr>
          <w:sz w:val="24"/>
        </w:rPr>
      </w:pPr>
      <w:r>
        <w:rPr>
          <w:sz w:val="24"/>
          <w:lang w:bidi="ru-RU"/>
        </w:rPr>
        <w:t>что Власти государства-ответчика должны выплатить заявителям в течение трех месяцев следующие суммы, которые должны быть конвертированы в валюту государства-ответчика по курсу на день выплаты, за исключением присужденных сумм по жалобе № 57141/12, где компенсация за моральный ущерб должна быть выплачена в евро, а сумма расходов и издержек должна быть конвертиров</w:t>
      </w:r>
      <w:r w:rsidR="00976020">
        <w:rPr>
          <w:sz w:val="24"/>
          <w:lang w:bidi="ru-RU"/>
        </w:rPr>
        <w:t>ана в фунты стерлингов по курсу</w:t>
      </w:r>
      <w:r w:rsidR="00976020">
        <w:rPr>
          <w:sz w:val="24"/>
          <w:lang w:bidi="ru-RU"/>
        </w:rPr>
        <w:br/>
      </w:r>
      <w:r>
        <w:rPr>
          <w:sz w:val="24"/>
          <w:lang w:bidi="ru-RU"/>
        </w:rPr>
        <w:t>на день выплаты и выплачена на указанный заявителем банковский счет Европейского центра защиты прав человека (далее — «EHRAC»):</w:t>
      </w:r>
    </w:p>
    <w:p w14:paraId="194DD001" w14:textId="221D09C0" w:rsidR="00D0130D" w:rsidRPr="00976020" w:rsidRDefault="00E00BD3" w:rsidP="00296B4C">
      <w:pPr>
        <w:pStyle w:val="a4"/>
        <w:numPr>
          <w:ilvl w:val="3"/>
          <w:numId w:val="3"/>
        </w:numPr>
        <w:tabs>
          <w:tab w:val="left" w:pos="1591"/>
        </w:tabs>
        <w:ind w:left="1614" w:right="593" w:hanging="341"/>
        <w:jc w:val="both"/>
        <w:rPr>
          <w:sz w:val="24"/>
        </w:rPr>
      </w:pPr>
      <w:r>
        <w:rPr>
          <w:sz w:val="24"/>
          <w:lang w:bidi="ru-RU"/>
        </w:rPr>
        <w:t>15 (пятнадцать) ев</w:t>
      </w:r>
      <w:r w:rsidR="00976020">
        <w:rPr>
          <w:sz w:val="24"/>
          <w:lang w:bidi="ru-RU"/>
        </w:rPr>
        <w:t>ро каждому заявителю по жалобам</w:t>
      </w:r>
      <w:r w:rsidR="00976020">
        <w:rPr>
          <w:sz w:val="24"/>
          <w:lang w:bidi="ru-RU"/>
        </w:rPr>
        <w:br/>
      </w:r>
      <w:r>
        <w:rPr>
          <w:sz w:val="24"/>
          <w:lang w:bidi="ru-RU"/>
        </w:rPr>
        <w:t xml:space="preserve">№№ 15024/12 и 15027/12 в качестве </w:t>
      </w:r>
      <w:r w:rsidR="00976020">
        <w:rPr>
          <w:sz w:val="24"/>
          <w:lang w:bidi="ru-RU"/>
        </w:rPr>
        <w:t>возмещ</w:t>
      </w:r>
      <w:r w:rsidR="00976020" w:rsidRPr="00976020">
        <w:rPr>
          <w:sz w:val="24"/>
          <w:lang w:bidi="ru-RU"/>
        </w:rPr>
        <w:t>ения</w:t>
      </w:r>
      <w:r w:rsidR="00976020" w:rsidRPr="00976020">
        <w:rPr>
          <w:sz w:val="24"/>
          <w:lang w:bidi="ru-RU"/>
        </w:rPr>
        <w:br/>
      </w:r>
      <w:r w:rsidR="00976020">
        <w:rPr>
          <w:sz w:val="24"/>
          <w:lang w:bidi="ru-RU"/>
        </w:rPr>
        <w:t>материального</w:t>
      </w:r>
      <w:r w:rsidRPr="00976020">
        <w:rPr>
          <w:sz w:val="24"/>
          <w:lang w:bidi="ru-RU"/>
        </w:rPr>
        <w:t xml:space="preserve"> ущерб</w:t>
      </w:r>
      <w:r w:rsidR="00976020">
        <w:rPr>
          <w:sz w:val="24"/>
          <w:lang w:bidi="ru-RU"/>
        </w:rPr>
        <w:t>а</w:t>
      </w:r>
      <w:r w:rsidRPr="00976020">
        <w:rPr>
          <w:sz w:val="24"/>
          <w:lang w:bidi="ru-RU"/>
        </w:rPr>
        <w:t xml:space="preserve"> плюс любые налоги, которыми может облагаться эта сумма;</w:t>
      </w:r>
    </w:p>
    <w:p w14:paraId="59A49888" w14:textId="34C9A837" w:rsidR="00D0130D" w:rsidRPr="00976020" w:rsidRDefault="00E00BD3" w:rsidP="00296B4C">
      <w:pPr>
        <w:pStyle w:val="a4"/>
        <w:numPr>
          <w:ilvl w:val="3"/>
          <w:numId w:val="3"/>
        </w:numPr>
        <w:tabs>
          <w:tab w:val="left" w:pos="1665"/>
        </w:tabs>
        <w:ind w:left="1614" w:hanging="341"/>
        <w:jc w:val="both"/>
        <w:rPr>
          <w:sz w:val="24"/>
        </w:rPr>
        <w:sectPr w:rsidR="00D0130D" w:rsidRPr="00976020" w:rsidSect="007C6C59">
          <w:pgSz w:w="11910" w:h="16840"/>
          <w:pgMar w:top="1900" w:right="1680" w:bottom="900" w:left="1680" w:header="1134" w:footer="719" w:gutter="0"/>
          <w:cols w:space="720"/>
          <w:docGrid w:linePitch="299"/>
        </w:sectPr>
      </w:pPr>
      <w:r>
        <w:rPr>
          <w:lang w:bidi="ru-RU"/>
        </w:rPr>
        <w:tab/>
      </w:r>
      <w:r>
        <w:rPr>
          <w:sz w:val="24"/>
          <w:lang w:bidi="ru-RU"/>
        </w:rPr>
        <w:t>суммы, указанные в прилагаемой таблице в качестве</w:t>
      </w:r>
      <w:r w:rsidR="00976020">
        <w:rPr>
          <w:sz w:val="24"/>
          <w:lang w:bidi="ru-RU"/>
        </w:rPr>
        <w:t xml:space="preserve"> </w:t>
      </w:r>
      <w:r>
        <w:rPr>
          <w:sz w:val="24"/>
          <w:lang w:bidi="ru-RU"/>
        </w:rPr>
        <w:t>компенсации морального вреда, плюс любые налоги,</w:t>
      </w:r>
      <w:r w:rsidR="00976020">
        <w:rPr>
          <w:sz w:val="24"/>
          <w:lang w:bidi="ru-RU"/>
        </w:rPr>
        <w:t xml:space="preserve"> </w:t>
      </w:r>
      <w:r>
        <w:rPr>
          <w:sz w:val="24"/>
          <w:lang w:bidi="ru-RU"/>
        </w:rPr>
        <w:t>которыми они могут облагаться;</w:t>
      </w:r>
      <w:r w:rsidR="00976020">
        <w:rPr>
          <w:sz w:val="24"/>
          <w:lang w:bidi="ru-RU"/>
        </w:rPr>
        <w:t xml:space="preserve">                   </w:t>
      </w:r>
      <w:r w:rsidR="00976020" w:rsidRPr="00976020">
        <w:rPr>
          <w:sz w:val="2"/>
          <w:lang w:bidi="ru-RU"/>
        </w:rPr>
        <w:t>.</w:t>
      </w:r>
    </w:p>
    <w:p w14:paraId="1A7C86E1" w14:textId="77777777" w:rsidR="00D0130D" w:rsidRDefault="00D0130D" w:rsidP="00296B4C">
      <w:pPr>
        <w:pStyle w:val="a3"/>
      </w:pPr>
    </w:p>
    <w:p w14:paraId="364F27AD" w14:textId="05A31369" w:rsidR="00D0130D" w:rsidRDefault="00E00BD3" w:rsidP="00296B4C">
      <w:pPr>
        <w:pStyle w:val="a4"/>
        <w:numPr>
          <w:ilvl w:val="3"/>
          <w:numId w:val="3"/>
        </w:numPr>
        <w:tabs>
          <w:tab w:val="left" w:pos="1721"/>
        </w:tabs>
        <w:spacing w:before="90"/>
        <w:ind w:left="1614" w:hanging="341"/>
        <w:jc w:val="both"/>
        <w:rPr>
          <w:sz w:val="24"/>
        </w:rPr>
      </w:pPr>
      <w:r>
        <w:rPr>
          <w:sz w:val="24"/>
          <w:lang w:bidi="ru-RU"/>
        </w:rPr>
        <w:t>следующие суммы в качестве компенсации расходов</w:t>
      </w:r>
      <w:r w:rsidR="00A44837">
        <w:rPr>
          <w:sz w:val="24"/>
          <w:lang w:bidi="ru-RU"/>
        </w:rPr>
        <w:br/>
      </w:r>
      <w:r>
        <w:rPr>
          <w:sz w:val="24"/>
          <w:lang w:bidi="ru-RU"/>
        </w:rPr>
        <w:t>и издержек заявителей плюс любые налоги, которыми может облагаться данная сумма, которые подлежат перечислению на указанные заявителями банковские счета представителей:</w:t>
      </w:r>
    </w:p>
    <w:p w14:paraId="65ABC8F4" w14:textId="205ACE09" w:rsidR="00D0130D" w:rsidRDefault="00E00BD3" w:rsidP="00296B4C">
      <w:pPr>
        <w:pStyle w:val="a4"/>
        <w:numPr>
          <w:ilvl w:val="4"/>
          <w:numId w:val="3"/>
        </w:numPr>
        <w:tabs>
          <w:tab w:val="left" w:pos="1856"/>
        </w:tabs>
        <w:ind w:left="1614" w:firstLine="0"/>
      </w:pPr>
      <w:r>
        <w:rPr>
          <w:sz w:val="24"/>
          <w:lang w:bidi="ru-RU"/>
        </w:rPr>
        <w:t>850 (восемьсот пятьдесят) евро совместно заяви</w:t>
      </w:r>
      <w:r w:rsidR="00976020">
        <w:rPr>
          <w:sz w:val="24"/>
          <w:lang w:bidi="ru-RU"/>
        </w:rPr>
        <w:t>телям</w:t>
      </w:r>
      <w:r w:rsidR="00976020">
        <w:rPr>
          <w:sz w:val="24"/>
          <w:lang w:bidi="ru-RU"/>
        </w:rPr>
        <w:br/>
      </w:r>
      <w:r>
        <w:rPr>
          <w:sz w:val="24"/>
          <w:lang w:bidi="ru-RU"/>
        </w:rPr>
        <w:t>по жалобам №№ 21041/12, 21052/12, 21056/12, 21059/12, 21065/12, 21066/12, 21068/12, 21072/12, 21096/12</w:t>
      </w:r>
      <w:r w:rsidR="00976020">
        <w:rPr>
          <w:sz w:val="24"/>
          <w:lang w:bidi="ru-RU"/>
        </w:rPr>
        <w:t xml:space="preserve"> </w:t>
      </w:r>
      <w:r>
        <w:rPr>
          <w:lang w:bidi="ru-RU"/>
        </w:rPr>
        <w:t>и 21102/12;</w:t>
      </w:r>
    </w:p>
    <w:p w14:paraId="0A4928D0" w14:textId="77777777" w:rsidR="00D0130D" w:rsidRDefault="00E00BD3" w:rsidP="00296B4C">
      <w:pPr>
        <w:pStyle w:val="a4"/>
        <w:numPr>
          <w:ilvl w:val="4"/>
          <w:numId w:val="3"/>
        </w:numPr>
        <w:tabs>
          <w:tab w:val="left" w:pos="1805"/>
        </w:tabs>
        <w:ind w:left="1614" w:firstLine="0"/>
        <w:rPr>
          <w:sz w:val="24"/>
        </w:rPr>
      </w:pPr>
      <w:r>
        <w:rPr>
          <w:sz w:val="24"/>
          <w:lang w:bidi="ru-RU"/>
        </w:rPr>
        <w:t>850 (восемьсот пятьдесят) евро совместно четырем заявителям по жалобе № 42535/12, интересы которых представляла Давидян (см. прилагаемую таблицу);</w:t>
      </w:r>
    </w:p>
    <w:p w14:paraId="33AF63D1" w14:textId="77777777" w:rsidR="00D0130D" w:rsidRDefault="00E00BD3" w:rsidP="00296B4C">
      <w:pPr>
        <w:pStyle w:val="a4"/>
        <w:numPr>
          <w:ilvl w:val="4"/>
          <w:numId w:val="3"/>
        </w:numPr>
        <w:tabs>
          <w:tab w:val="left" w:pos="1769"/>
        </w:tabs>
        <w:ind w:left="1614" w:firstLine="0"/>
        <w:rPr>
          <w:sz w:val="24"/>
        </w:rPr>
      </w:pPr>
      <w:r>
        <w:rPr>
          <w:sz w:val="24"/>
          <w:lang w:bidi="ru-RU"/>
        </w:rPr>
        <w:t>1 275 (одна тысяча двести семьдесят пять) евро каждому заявителю по жалобам №№ 15024/12 и 15027/12;</w:t>
      </w:r>
    </w:p>
    <w:p w14:paraId="6A9521DD" w14:textId="2C83DBFC" w:rsidR="00D0130D" w:rsidRDefault="00E00BD3" w:rsidP="00296B4C">
      <w:pPr>
        <w:pStyle w:val="a4"/>
        <w:numPr>
          <w:ilvl w:val="4"/>
          <w:numId w:val="3"/>
        </w:numPr>
        <w:tabs>
          <w:tab w:val="left" w:pos="1773"/>
        </w:tabs>
        <w:ind w:left="1614" w:firstLine="0"/>
        <w:rPr>
          <w:sz w:val="24"/>
        </w:rPr>
      </w:pPr>
      <w:r>
        <w:rPr>
          <w:sz w:val="24"/>
          <w:lang w:bidi="ru-RU"/>
        </w:rPr>
        <w:t>1 350 (одна тысяча триста пятьдесят) евро заявителю</w:t>
      </w:r>
      <w:r w:rsidR="00976020">
        <w:rPr>
          <w:sz w:val="24"/>
          <w:lang w:bidi="ru-RU"/>
        </w:rPr>
        <w:br/>
      </w:r>
      <w:r>
        <w:rPr>
          <w:sz w:val="24"/>
          <w:lang w:bidi="ru-RU"/>
        </w:rPr>
        <w:t>по жалобе № 57141/12;</w:t>
      </w:r>
    </w:p>
    <w:p w14:paraId="76410C6D" w14:textId="04DF56A9" w:rsidR="00D0130D" w:rsidRDefault="00E00BD3" w:rsidP="00296B4C">
      <w:pPr>
        <w:pStyle w:val="a4"/>
        <w:numPr>
          <w:ilvl w:val="2"/>
          <w:numId w:val="3"/>
        </w:numPr>
        <w:tabs>
          <w:tab w:val="left" w:pos="1274"/>
        </w:tabs>
        <w:ind w:left="1273"/>
        <w:jc w:val="both"/>
        <w:rPr>
          <w:sz w:val="24"/>
        </w:rPr>
      </w:pPr>
      <w:r>
        <w:rPr>
          <w:sz w:val="24"/>
          <w:lang w:bidi="ru-RU"/>
        </w:rPr>
        <w:t>что с момента истечения вышеуказанного трехмесячного срока до момента выплаты компенсации</w:t>
      </w:r>
      <w:r w:rsidR="007C6C59">
        <w:rPr>
          <w:sz w:val="24"/>
          <w:lang w:bidi="ru-RU"/>
        </w:rPr>
        <w:t xml:space="preserve"> на вышеуказанные суммы начисляются простые</w:t>
      </w:r>
      <w:r>
        <w:rPr>
          <w:sz w:val="24"/>
          <w:lang w:bidi="ru-RU"/>
        </w:rPr>
        <w:t xml:space="preserve"> процент</w:t>
      </w:r>
      <w:r w:rsidR="007C6C59">
        <w:rPr>
          <w:sz w:val="24"/>
          <w:lang w:bidi="ru-RU"/>
        </w:rPr>
        <w:t>ы</w:t>
      </w:r>
      <w:r>
        <w:rPr>
          <w:sz w:val="24"/>
          <w:lang w:bidi="ru-RU"/>
        </w:rPr>
        <w:t xml:space="preserve"> в размере, равном предельной учетной ставке Европейского Центрального банка, в течение периода просрочки, плюс три процентных пункта;</w:t>
      </w:r>
    </w:p>
    <w:p w14:paraId="4B3145C6" w14:textId="77777777" w:rsidR="00976020" w:rsidRDefault="00E00BD3" w:rsidP="00296B4C">
      <w:pPr>
        <w:pStyle w:val="a4"/>
        <w:numPr>
          <w:ilvl w:val="1"/>
          <w:numId w:val="3"/>
        </w:numPr>
        <w:tabs>
          <w:tab w:val="left" w:pos="934"/>
        </w:tabs>
        <w:spacing w:before="46"/>
        <w:ind w:left="877" w:hanging="284"/>
        <w:jc w:val="both"/>
        <w:rPr>
          <w:sz w:val="24"/>
        </w:rPr>
      </w:pPr>
      <w:r>
        <w:rPr>
          <w:i/>
          <w:sz w:val="24"/>
          <w:lang w:bidi="ru-RU"/>
        </w:rPr>
        <w:t xml:space="preserve">отклонил </w:t>
      </w:r>
      <w:r>
        <w:rPr>
          <w:sz w:val="24"/>
          <w:lang w:bidi="ru-RU"/>
        </w:rPr>
        <w:t xml:space="preserve">остальную часть требований заявителей о справедливой компенсации. </w:t>
      </w:r>
    </w:p>
    <w:p w14:paraId="2DBB9816" w14:textId="77777777" w:rsidR="00976020" w:rsidRDefault="00976020" w:rsidP="00296B4C">
      <w:pPr>
        <w:pStyle w:val="a4"/>
        <w:tabs>
          <w:tab w:val="left" w:pos="934"/>
        </w:tabs>
        <w:spacing w:before="46"/>
        <w:ind w:left="877" w:firstLine="0"/>
        <w:jc w:val="left"/>
        <w:rPr>
          <w:i/>
          <w:sz w:val="24"/>
          <w:lang w:bidi="ru-RU"/>
        </w:rPr>
      </w:pPr>
    </w:p>
    <w:p w14:paraId="1E384713" w14:textId="2BF1882A" w:rsidR="00D0130D" w:rsidRPr="009F0878" w:rsidRDefault="00E00BD3" w:rsidP="00296B4C">
      <w:pPr>
        <w:pStyle w:val="a4"/>
        <w:tabs>
          <w:tab w:val="left" w:pos="934"/>
        </w:tabs>
        <w:spacing w:before="46"/>
        <w:ind w:left="877" w:firstLine="0"/>
        <w:rPr>
          <w:sz w:val="24"/>
        </w:rPr>
      </w:pPr>
      <w:r>
        <w:rPr>
          <w:sz w:val="24"/>
          <w:lang w:bidi="ru-RU"/>
        </w:rPr>
        <w:t>Совершено н</w:t>
      </w:r>
      <w:r w:rsidR="00976020">
        <w:rPr>
          <w:sz w:val="24"/>
          <w:lang w:bidi="ru-RU"/>
        </w:rPr>
        <w:t xml:space="preserve">а английском языке, уведомление </w:t>
      </w:r>
      <w:r>
        <w:rPr>
          <w:sz w:val="24"/>
          <w:lang w:bidi="ru-RU"/>
        </w:rPr>
        <w:t>в письменной форме</w:t>
      </w:r>
      <w:r w:rsidR="00976020">
        <w:rPr>
          <w:sz w:val="24"/>
          <w:lang w:bidi="ru-RU"/>
        </w:rPr>
        <w:t xml:space="preserve"> направлено 20 октября 2020 года </w:t>
      </w:r>
      <w:r>
        <w:rPr>
          <w:sz w:val="24"/>
          <w:lang w:bidi="ru-RU"/>
        </w:rPr>
        <w:t>в соответствии с</w:t>
      </w:r>
      <w:r w:rsidR="009F0878">
        <w:rPr>
          <w:sz w:val="24"/>
          <w:lang w:bidi="ru-RU"/>
        </w:rPr>
        <w:t xml:space="preserve"> </w:t>
      </w:r>
      <w:r>
        <w:rPr>
          <w:lang w:bidi="ru-RU"/>
        </w:rPr>
        <w:t>пунктами 2 и 3 Правила 77 Регламента Суда.</w:t>
      </w:r>
    </w:p>
    <w:p w14:paraId="700B5427" w14:textId="77777777" w:rsidR="00D0130D" w:rsidRDefault="00D0130D" w:rsidP="00296B4C">
      <w:pPr>
        <w:pStyle w:val="a3"/>
        <w:rPr>
          <w:sz w:val="26"/>
        </w:rPr>
      </w:pPr>
    </w:p>
    <w:p w14:paraId="7DA85B78" w14:textId="77777777" w:rsidR="00D0130D" w:rsidRDefault="00D0130D" w:rsidP="00296B4C">
      <w:pPr>
        <w:pStyle w:val="a3"/>
        <w:spacing w:before="7"/>
        <w:rPr>
          <w:sz w:val="36"/>
        </w:rPr>
      </w:pPr>
    </w:p>
    <w:p w14:paraId="3EC9FBD0" w14:textId="77777777" w:rsidR="00D0130D" w:rsidRDefault="00E00BD3" w:rsidP="00296B4C">
      <w:pPr>
        <w:pStyle w:val="a3"/>
        <w:tabs>
          <w:tab w:val="left" w:pos="6384"/>
        </w:tabs>
        <w:ind w:left="593"/>
        <w:jc w:val="both"/>
      </w:pPr>
      <w:r>
        <w:rPr>
          <w:lang w:bidi="ru-RU"/>
        </w:rPr>
        <w:t>Ольга Чернышова</w:t>
      </w:r>
      <w:r>
        <w:rPr>
          <w:lang w:bidi="ru-RU"/>
        </w:rPr>
        <w:tab/>
        <w:t>Хелен Келлер</w:t>
      </w:r>
    </w:p>
    <w:p w14:paraId="65CE1FB8" w14:textId="77777777" w:rsidR="00D0130D" w:rsidRDefault="00E00BD3" w:rsidP="00296B4C">
      <w:pPr>
        <w:pStyle w:val="a3"/>
        <w:tabs>
          <w:tab w:val="left" w:pos="6554"/>
        </w:tabs>
        <w:ind w:left="621"/>
        <w:jc w:val="both"/>
      </w:pPr>
      <w:r>
        <w:rPr>
          <w:lang w:bidi="ru-RU"/>
        </w:rPr>
        <w:t>Заместитель Секретаря секции</w:t>
      </w:r>
      <w:r>
        <w:rPr>
          <w:lang w:bidi="ru-RU"/>
        </w:rPr>
        <w:tab/>
        <w:t>Председатель</w:t>
      </w:r>
    </w:p>
    <w:p w14:paraId="2FA3C8C9" w14:textId="77777777" w:rsidR="00D0130D" w:rsidRDefault="00D0130D" w:rsidP="00296B4C">
      <w:pPr>
        <w:jc w:val="both"/>
        <w:sectPr w:rsidR="00D0130D">
          <w:pgSz w:w="11910" w:h="16840"/>
          <w:pgMar w:top="1900" w:right="1680" w:bottom="900" w:left="1680" w:header="1708" w:footer="719" w:gutter="0"/>
          <w:cols w:space="720"/>
        </w:sectPr>
      </w:pPr>
    </w:p>
    <w:p w14:paraId="395A92EC" w14:textId="77777777" w:rsidR="00D0130D" w:rsidRDefault="00D0130D" w:rsidP="00296B4C">
      <w:pPr>
        <w:pStyle w:val="a3"/>
        <w:spacing w:before="1"/>
      </w:pPr>
    </w:p>
    <w:p w14:paraId="62C341A6" w14:textId="77777777" w:rsidR="00D0130D" w:rsidRDefault="00E00BD3" w:rsidP="00296B4C">
      <w:pPr>
        <w:pStyle w:val="1"/>
        <w:spacing w:before="89"/>
        <w:ind w:left="0"/>
        <w:jc w:val="center"/>
      </w:pPr>
      <w:r>
        <w:rPr>
          <w:lang w:bidi="ru-RU"/>
        </w:rPr>
        <w:t>ПРИЛОЖЕНИЕ</w:t>
      </w:r>
    </w:p>
    <w:p w14:paraId="77BA55F1" w14:textId="77777777" w:rsidR="00D0130D" w:rsidRDefault="00D0130D" w:rsidP="00296B4C">
      <w:pPr>
        <w:pStyle w:val="a3"/>
        <w:spacing w:before="10"/>
        <w:rPr>
          <w:sz w:val="20"/>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4C075EA6" w14:textId="77777777" w:rsidTr="004E76CC">
        <w:trPr>
          <w:trHeight w:val="20"/>
        </w:trPr>
        <w:tc>
          <w:tcPr>
            <w:tcW w:w="567" w:type="dxa"/>
            <w:shd w:val="clear" w:color="auto" w:fill="DFDFDF"/>
          </w:tcPr>
          <w:p w14:paraId="427FFA2F" w14:textId="77777777" w:rsidR="00D0130D" w:rsidRDefault="00E00BD3" w:rsidP="00296B4C">
            <w:pPr>
              <w:pStyle w:val="TableParagraph"/>
              <w:spacing w:before="28"/>
              <w:ind w:left="113" w:right="113"/>
              <w:jc w:val="center"/>
              <w:rPr>
                <w:b/>
                <w:sz w:val="16"/>
              </w:rPr>
            </w:pPr>
            <w:r>
              <w:rPr>
                <w:b/>
                <w:color w:val="474747"/>
                <w:sz w:val="16"/>
                <w:lang w:bidi="ru-RU"/>
              </w:rPr>
              <w:t>№</w:t>
            </w:r>
          </w:p>
        </w:tc>
        <w:tc>
          <w:tcPr>
            <w:tcW w:w="1276" w:type="dxa"/>
            <w:shd w:val="clear" w:color="auto" w:fill="DFDFDF"/>
          </w:tcPr>
          <w:p w14:paraId="42ADABD3" w14:textId="77777777" w:rsidR="00D0130D" w:rsidRDefault="00E00BD3" w:rsidP="00296B4C">
            <w:pPr>
              <w:pStyle w:val="TableParagraph"/>
              <w:spacing w:before="28"/>
              <w:ind w:left="113" w:right="113"/>
              <w:jc w:val="center"/>
              <w:rPr>
                <w:b/>
                <w:sz w:val="16"/>
              </w:rPr>
            </w:pPr>
            <w:r>
              <w:rPr>
                <w:b/>
                <w:color w:val="474747"/>
                <w:sz w:val="16"/>
                <w:lang w:bidi="ru-RU"/>
              </w:rPr>
              <w:t>Номер жалобы Дата подачи</w:t>
            </w:r>
          </w:p>
        </w:tc>
        <w:tc>
          <w:tcPr>
            <w:tcW w:w="1985" w:type="dxa"/>
            <w:shd w:val="clear" w:color="auto" w:fill="DFDFDF"/>
          </w:tcPr>
          <w:p w14:paraId="1BA593D3" w14:textId="77777777" w:rsidR="00D0130D" w:rsidRDefault="00E00BD3" w:rsidP="00296B4C">
            <w:pPr>
              <w:pStyle w:val="TableParagraph"/>
              <w:spacing w:before="28"/>
              <w:ind w:left="113" w:right="113"/>
              <w:jc w:val="center"/>
              <w:rPr>
                <w:b/>
                <w:sz w:val="16"/>
              </w:rPr>
            </w:pPr>
            <w:r>
              <w:rPr>
                <w:b/>
                <w:color w:val="474747"/>
                <w:sz w:val="16"/>
                <w:lang w:bidi="ru-RU"/>
              </w:rPr>
              <w:t>Заявитель Дата рождения</w:t>
            </w:r>
          </w:p>
          <w:p w14:paraId="3A24B4C8"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2D38402A" w14:textId="77777777" w:rsidR="00D0130D" w:rsidRDefault="00D0130D" w:rsidP="00296B4C">
            <w:pPr>
              <w:pStyle w:val="TableParagraph"/>
              <w:spacing w:before="11"/>
              <w:ind w:left="113" w:right="113"/>
              <w:jc w:val="center"/>
              <w:rPr>
                <w:sz w:val="15"/>
              </w:rPr>
            </w:pPr>
          </w:p>
          <w:p w14:paraId="62024720"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0C6F757D" w14:textId="77777777" w:rsidR="00D0130D" w:rsidRDefault="00E00BD3" w:rsidP="00296B4C">
            <w:pPr>
              <w:pStyle w:val="TableParagraph"/>
              <w:spacing w:before="28"/>
              <w:ind w:left="113" w:right="113"/>
              <w:jc w:val="center"/>
              <w:rPr>
                <w:b/>
                <w:sz w:val="16"/>
              </w:rPr>
            </w:pPr>
            <w:r>
              <w:rPr>
                <w:b/>
                <w:color w:val="474747"/>
                <w:sz w:val="16"/>
                <w:lang w:bidi="ru-RU"/>
              </w:rPr>
              <w:t>Санкции</w:t>
            </w:r>
          </w:p>
        </w:tc>
        <w:tc>
          <w:tcPr>
            <w:tcW w:w="2558" w:type="dxa"/>
            <w:shd w:val="clear" w:color="auto" w:fill="DFDFDF"/>
          </w:tcPr>
          <w:p w14:paraId="2AFAEE3D" w14:textId="77777777" w:rsidR="00D0130D" w:rsidRDefault="00E00BD3" w:rsidP="00296B4C">
            <w:pPr>
              <w:pStyle w:val="TableParagraph"/>
              <w:spacing w:before="28"/>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77926BFB" w14:textId="5098ED84" w:rsidR="00D0130D" w:rsidRDefault="00E00BD3" w:rsidP="00296B4C">
            <w:pPr>
              <w:pStyle w:val="TableParagraph"/>
              <w:spacing w:before="28"/>
              <w:ind w:left="113" w:right="113"/>
              <w:jc w:val="center"/>
              <w:rPr>
                <w:b/>
                <w:sz w:val="16"/>
              </w:rPr>
            </w:pPr>
            <w:r>
              <w:rPr>
                <w:b/>
                <w:color w:val="474747"/>
                <w:sz w:val="16"/>
                <w:lang w:bidi="ru-RU"/>
              </w:rPr>
              <w:t xml:space="preserve">Другие жалобы в соответствии с </w:t>
            </w:r>
            <w:r w:rsidR="00976020">
              <w:rPr>
                <w:b/>
                <w:color w:val="474747"/>
                <w:sz w:val="16"/>
                <w:lang w:bidi="ru-RU"/>
              </w:rPr>
              <w:t>устоявшейся</w:t>
            </w:r>
            <w:r>
              <w:rPr>
                <w:b/>
                <w:color w:val="474747"/>
                <w:sz w:val="16"/>
                <w:lang w:bidi="ru-RU"/>
              </w:rPr>
              <w:t xml:space="preserve"> прецедентной практикой, приемлемые и указывающие на нарушение</w:t>
            </w:r>
          </w:p>
        </w:tc>
        <w:tc>
          <w:tcPr>
            <w:tcW w:w="1701" w:type="dxa"/>
            <w:shd w:val="clear" w:color="auto" w:fill="DFDFDF"/>
          </w:tcPr>
          <w:p w14:paraId="47456382" w14:textId="77777777" w:rsidR="00D0130D" w:rsidRDefault="00E00BD3" w:rsidP="00296B4C">
            <w:pPr>
              <w:pStyle w:val="TableParagraph"/>
              <w:spacing w:before="28"/>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6B74E006" w14:textId="77777777" w:rsidTr="004E76CC">
        <w:trPr>
          <w:trHeight w:val="20"/>
        </w:trPr>
        <w:tc>
          <w:tcPr>
            <w:tcW w:w="567" w:type="dxa"/>
            <w:tcBorders>
              <w:bottom w:val="nil"/>
            </w:tcBorders>
          </w:tcPr>
          <w:p w14:paraId="51C6D9C6" w14:textId="77777777" w:rsidR="00D0130D" w:rsidRDefault="00E00BD3" w:rsidP="00296B4C">
            <w:pPr>
              <w:pStyle w:val="TableParagraph"/>
              <w:spacing w:before="28"/>
              <w:ind w:left="113" w:right="113"/>
              <w:jc w:val="center"/>
              <w:rPr>
                <w:sz w:val="16"/>
              </w:rPr>
            </w:pPr>
            <w:r>
              <w:rPr>
                <w:sz w:val="16"/>
                <w:lang w:bidi="ru-RU"/>
              </w:rPr>
              <w:t>1</w:t>
            </w:r>
          </w:p>
        </w:tc>
        <w:tc>
          <w:tcPr>
            <w:tcW w:w="1276" w:type="dxa"/>
            <w:tcBorders>
              <w:bottom w:val="nil"/>
            </w:tcBorders>
          </w:tcPr>
          <w:p w14:paraId="549D681B" w14:textId="77777777" w:rsidR="00D0130D" w:rsidRDefault="00E00BD3" w:rsidP="00296B4C">
            <w:pPr>
              <w:pStyle w:val="TableParagraph"/>
              <w:spacing w:before="28"/>
              <w:ind w:left="113" w:right="113"/>
              <w:jc w:val="center"/>
              <w:rPr>
                <w:sz w:val="16"/>
              </w:rPr>
            </w:pPr>
            <w:r>
              <w:rPr>
                <w:sz w:val="16"/>
                <w:lang w:bidi="ru-RU"/>
              </w:rPr>
              <w:t>15024/12</w:t>
            </w:r>
          </w:p>
          <w:p w14:paraId="35AFB238" w14:textId="77777777" w:rsidR="00D0130D" w:rsidRDefault="00E00BD3" w:rsidP="00296B4C">
            <w:pPr>
              <w:pStyle w:val="TableParagraph"/>
              <w:ind w:left="113" w:right="113"/>
              <w:jc w:val="center"/>
              <w:rPr>
                <w:sz w:val="16"/>
              </w:rPr>
            </w:pPr>
            <w:r>
              <w:rPr>
                <w:sz w:val="16"/>
                <w:lang w:bidi="ru-RU"/>
              </w:rPr>
              <w:t>02.03.2012</w:t>
            </w:r>
          </w:p>
        </w:tc>
        <w:tc>
          <w:tcPr>
            <w:tcW w:w="1985" w:type="dxa"/>
            <w:tcBorders>
              <w:bottom w:val="nil"/>
            </w:tcBorders>
          </w:tcPr>
          <w:p w14:paraId="4398AD8A" w14:textId="311B91A8" w:rsidR="00D0130D" w:rsidRDefault="00E00BD3" w:rsidP="00296B4C">
            <w:pPr>
              <w:pStyle w:val="TableParagraph"/>
              <w:spacing w:before="28"/>
              <w:ind w:left="113" w:right="113"/>
              <w:jc w:val="center"/>
              <w:rPr>
                <w:sz w:val="16"/>
              </w:rPr>
            </w:pPr>
            <w:r>
              <w:rPr>
                <w:b/>
                <w:sz w:val="16"/>
                <w:lang w:bidi="ru-RU"/>
              </w:rPr>
              <w:t>Алексей Петрович КОТЛЯРСКИЙ</w:t>
            </w:r>
            <w:r w:rsidR="0032584A">
              <w:rPr>
                <w:b/>
                <w:sz w:val="16"/>
                <w:lang w:bidi="ru-RU"/>
              </w:rPr>
              <w:t>,</w:t>
            </w:r>
            <w:r>
              <w:rPr>
                <w:b/>
                <w:sz w:val="16"/>
                <w:lang w:bidi="ru-RU"/>
              </w:rPr>
              <w:t xml:space="preserve"> </w:t>
            </w:r>
            <w:r>
              <w:rPr>
                <w:sz w:val="16"/>
                <w:lang w:bidi="ru-RU"/>
              </w:rPr>
              <w:t>1987</w:t>
            </w:r>
            <w:r w:rsidR="00976020">
              <w:rPr>
                <w:sz w:val="16"/>
                <w:lang w:bidi="ru-RU"/>
              </w:rPr>
              <w:t xml:space="preserve"> г. Москва, Россия</w:t>
            </w:r>
          </w:p>
        </w:tc>
        <w:tc>
          <w:tcPr>
            <w:tcW w:w="1275" w:type="dxa"/>
            <w:tcBorders>
              <w:bottom w:val="nil"/>
            </w:tcBorders>
          </w:tcPr>
          <w:p w14:paraId="53466C36" w14:textId="77777777" w:rsidR="00D0130D" w:rsidRDefault="00E00BD3" w:rsidP="00296B4C">
            <w:pPr>
              <w:pStyle w:val="TableParagraph"/>
              <w:spacing w:before="28"/>
              <w:ind w:left="113" w:right="113"/>
              <w:jc w:val="center"/>
              <w:rPr>
                <w:sz w:val="16"/>
              </w:rPr>
            </w:pPr>
            <w:r>
              <w:rPr>
                <w:sz w:val="16"/>
                <w:lang w:bidi="ru-RU"/>
              </w:rPr>
              <w:t>Административный штраф в размере 1 000 рублей</w:t>
            </w:r>
          </w:p>
        </w:tc>
        <w:tc>
          <w:tcPr>
            <w:tcW w:w="2558" w:type="dxa"/>
            <w:tcBorders>
              <w:bottom w:val="nil"/>
            </w:tcBorders>
          </w:tcPr>
          <w:p w14:paraId="4FB22EBB"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12.01.2012</w:t>
            </w:r>
          </w:p>
        </w:tc>
        <w:tc>
          <w:tcPr>
            <w:tcW w:w="5239" w:type="dxa"/>
            <w:tcBorders>
              <w:bottom w:val="nil"/>
            </w:tcBorders>
          </w:tcPr>
          <w:p w14:paraId="01B790FB" w14:textId="4991B184" w:rsidR="00D0130D" w:rsidRDefault="00E00BD3" w:rsidP="00296B4C">
            <w:pPr>
              <w:pStyle w:val="TableParagraph"/>
              <w:spacing w:before="28"/>
              <w:ind w:left="113" w:right="113"/>
              <w:jc w:val="center"/>
              <w:rPr>
                <w:sz w:val="16"/>
              </w:rPr>
            </w:pPr>
            <w:r>
              <w:rPr>
                <w:sz w:val="16"/>
                <w:lang w:bidi="ru-RU"/>
              </w:rPr>
              <w:t xml:space="preserve">Пункт 1 статьи 5 —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содержание под стражей более 3 часов (с 21:00 05.12.2011 до 07.12.2011) (см. постановление Европейского Суда от 4 декабря 2014 года по делу «Навальный и Яшин против России» (</w:t>
            </w:r>
            <w:r>
              <w:rPr>
                <w:i/>
                <w:sz w:val="16"/>
                <w:lang w:bidi="ru-RU"/>
              </w:rPr>
              <w:t>Navalnyy and Yashin v. Russia</w:t>
            </w:r>
            <w:r>
              <w:rPr>
                <w:sz w:val="16"/>
                <w:lang w:bidi="ru-RU"/>
              </w:rPr>
              <w:t>), жалоба № 76204/11,</w:t>
            </w:r>
          </w:p>
          <w:p w14:paraId="7A41A6E0" w14:textId="77777777" w:rsidR="00D0130D" w:rsidRDefault="00E00BD3" w:rsidP="00296B4C">
            <w:pPr>
              <w:pStyle w:val="TableParagraph"/>
              <w:ind w:left="113" w:right="113"/>
              <w:jc w:val="center"/>
              <w:rPr>
                <w:sz w:val="16"/>
              </w:rPr>
            </w:pPr>
            <w:r>
              <w:rPr>
                <w:sz w:val="16"/>
                <w:lang w:bidi="ru-RU"/>
              </w:rPr>
              <w:t>пункты 91–98);</w:t>
            </w:r>
          </w:p>
        </w:tc>
        <w:tc>
          <w:tcPr>
            <w:tcW w:w="1701" w:type="dxa"/>
            <w:tcBorders>
              <w:bottom w:val="nil"/>
            </w:tcBorders>
          </w:tcPr>
          <w:p w14:paraId="43ABDA56" w14:textId="77777777" w:rsidR="00D0130D" w:rsidRDefault="00E00BD3" w:rsidP="00296B4C">
            <w:pPr>
              <w:pStyle w:val="TableParagraph"/>
              <w:spacing w:before="28"/>
              <w:ind w:left="113" w:right="113"/>
              <w:jc w:val="center"/>
              <w:rPr>
                <w:sz w:val="16"/>
              </w:rPr>
            </w:pPr>
            <w:r>
              <w:rPr>
                <w:sz w:val="16"/>
                <w:lang w:bidi="ru-RU"/>
              </w:rPr>
              <w:t>5 000</w:t>
            </w:r>
          </w:p>
          <w:p w14:paraId="32E3E27F"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5B481CDD" w14:textId="77777777" w:rsidTr="004E76CC">
        <w:trPr>
          <w:trHeight w:val="20"/>
        </w:trPr>
        <w:tc>
          <w:tcPr>
            <w:tcW w:w="567" w:type="dxa"/>
            <w:tcBorders>
              <w:top w:val="nil"/>
            </w:tcBorders>
          </w:tcPr>
          <w:p w14:paraId="7DC347BA" w14:textId="77777777" w:rsidR="00D0130D" w:rsidRDefault="00D0130D" w:rsidP="00296B4C">
            <w:pPr>
              <w:pStyle w:val="TableParagraph"/>
              <w:ind w:left="113" w:right="113"/>
              <w:jc w:val="center"/>
              <w:rPr>
                <w:sz w:val="16"/>
              </w:rPr>
            </w:pPr>
          </w:p>
        </w:tc>
        <w:tc>
          <w:tcPr>
            <w:tcW w:w="1276" w:type="dxa"/>
            <w:tcBorders>
              <w:top w:val="nil"/>
            </w:tcBorders>
          </w:tcPr>
          <w:p w14:paraId="47A3AD05" w14:textId="77777777" w:rsidR="00D0130D" w:rsidRDefault="00D0130D" w:rsidP="00296B4C">
            <w:pPr>
              <w:pStyle w:val="TableParagraph"/>
              <w:ind w:left="113" w:right="113"/>
              <w:jc w:val="center"/>
              <w:rPr>
                <w:sz w:val="16"/>
              </w:rPr>
            </w:pPr>
          </w:p>
        </w:tc>
        <w:tc>
          <w:tcPr>
            <w:tcW w:w="1985" w:type="dxa"/>
            <w:tcBorders>
              <w:top w:val="nil"/>
            </w:tcBorders>
          </w:tcPr>
          <w:p w14:paraId="6D317BCB" w14:textId="77777777" w:rsidR="00D0130D" w:rsidRDefault="00E00BD3" w:rsidP="00296B4C">
            <w:pPr>
              <w:pStyle w:val="TableParagraph"/>
              <w:spacing w:before="88"/>
              <w:ind w:left="113" w:right="113"/>
              <w:jc w:val="center"/>
              <w:rPr>
                <w:sz w:val="16"/>
              </w:rPr>
            </w:pPr>
            <w:r>
              <w:rPr>
                <w:sz w:val="16"/>
                <w:lang w:bidi="ru-RU"/>
              </w:rPr>
              <w:t>Надежда Викторовна ЕРМОЛАЕВА</w:t>
            </w:r>
          </w:p>
        </w:tc>
        <w:tc>
          <w:tcPr>
            <w:tcW w:w="1275" w:type="dxa"/>
            <w:tcBorders>
              <w:top w:val="nil"/>
            </w:tcBorders>
          </w:tcPr>
          <w:p w14:paraId="1E6718ED" w14:textId="77777777" w:rsidR="00D0130D" w:rsidRDefault="00D0130D" w:rsidP="00296B4C">
            <w:pPr>
              <w:pStyle w:val="TableParagraph"/>
              <w:ind w:left="113" w:right="113"/>
              <w:jc w:val="center"/>
              <w:rPr>
                <w:sz w:val="16"/>
              </w:rPr>
            </w:pPr>
          </w:p>
        </w:tc>
        <w:tc>
          <w:tcPr>
            <w:tcW w:w="2558" w:type="dxa"/>
            <w:tcBorders>
              <w:top w:val="nil"/>
            </w:tcBorders>
          </w:tcPr>
          <w:p w14:paraId="74341170" w14:textId="77777777" w:rsidR="00D0130D" w:rsidRDefault="00D0130D" w:rsidP="00296B4C">
            <w:pPr>
              <w:pStyle w:val="TableParagraph"/>
              <w:ind w:left="113" w:right="113"/>
              <w:jc w:val="center"/>
              <w:rPr>
                <w:sz w:val="16"/>
              </w:rPr>
            </w:pPr>
          </w:p>
        </w:tc>
        <w:tc>
          <w:tcPr>
            <w:tcW w:w="5239" w:type="dxa"/>
            <w:tcBorders>
              <w:top w:val="nil"/>
            </w:tcBorders>
          </w:tcPr>
          <w:p w14:paraId="0C8DF19F" w14:textId="72D8E0FC" w:rsidR="00D0130D" w:rsidRDefault="00E00BD3" w:rsidP="00296B4C">
            <w:pPr>
              <w:pStyle w:val="TableParagraph"/>
              <w:spacing w:before="88"/>
              <w:ind w:left="113" w:right="113"/>
              <w:jc w:val="center"/>
              <w:rPr>
                <w:sz w:val="16"/>
              </w:rPr>
            </w:pPr>
            <w:r>
              <w:rPr>
                <w:b/>
                <w:sz w:val="16"/>
                <w:lang w:bidi="ru-RU"/>
              </w:rPr>
              <w:t>Пункт 1 статьи 6</w:t>
            </w:r>
            <w:r>
              <w:rPr>
                <w:sz w:val="16"/>
                <w:lang w:bidi="ru-RU"/>
              </w:rPr>
              <w:t xml:space="preserve"> — отсутствие беспристрастности суда: отсутствие стороны обвинения во время административного производства (см. постановление Европейского Суда от 20 сентября 2016 года по делу «Карелин против России» (</w:t>
            </w:r>
            <w:r>
              <w:rPr>
                <w:i/>
                <w:sz w:val="16"/>
                <w:lang w:bidi="ru-RU"/>
              </w:rPr>
              <w:t>Karelin v. Russia</w:t>
            </w:r>
            <w:r>
              <w:rPr>
                <w:sz w:val="16"/>
                <w:lang w:bidi="ru-RU"/>
              </w:rPr>
              <w:t>), жалоба № 926/08).</w:t>
            </w:r>
          </w:p>
        </w:tc>
        <w:tc>
          <w:tcPr>
            <w:tcW w:w="1701" w:type="dxa"/>
            <w:tcBorders>
              <w:top w:val="nil"/>
            </w:tcBorders>
          </w:tcPr>
          <w:p w14:paraId="3C7B2506" w14:textId="77777777" w:rsidR="00D0130D" w:rsidRDefault="00D0130D" w:rsidP="00296B4C">
            <w:pPr>
              <w:pStyle w:val="TableParagraph"/>
              <w:ind w:left="113" w:right="113"/>
              <w:jc w:val="center"/>
              <w:rPr>
                <w:sz w:val="16"/>
              </w:rPr>
            </w:pPr>
          </w:p>
        </w:tc>
      </w:tr>
      <w:tr w:rsidR="00D0130D" w14:paraId="082545BB" w14:textId="77777777" w:rsidTr="004E76CC">
        <w:trPr>
          <w:trHeight w:val="20"/>
        </w:trPr>
        <w:tc>
          <w:tcPr>
            <w:tcW w:w="567" w:type="dxa"/>
            <w:tcBorders>
              <w:bottom w:val="nil"/>
            </w:tcBorders>
          </w:tcPr>
          <w:p w14:paraId="78882146" w14:textId="77777777" w:rsidR="00D0130D" w:rsidRDefault="00E00BD3" w:rsidP="00296B4C">
            <w:pPr>
              <w:pStyle w:val="TableParagraph"/>
              <w:spacing w:before="28"/>
              <w:ind w:left="113" w:right="113"/>
              <w:jc w:val="center"/>
              <w:rPr>
                <w:sz w:val="16"/>
              </w:rPr>
            </w:pPr>
            <w:r>
              <w:rPr>
                <w:sz w:val="16"/>
                <w:lang w:bidi="ru-RU"/>
              </w:rPr>
              <w:t>2.</w:t>
            </w:r>
          </w:p>
        </w:tc>
        <w:tc>
          <w:tcPr>
            <w:tcW w:w="1276" w:type="dxa"/>
            <w:tcBorders>
              <w:bottom w:val="nil"/>
            </w:tcBorders>
          </w:tcPr>
          <w:p w14:paraId="19717637" w14:textId="77777777" w:rsidR="00D0130D" w:rsidRDefault="00E00BD3" w:rsidP="00296B4C">
            <w:pPr>
              <w:pStyle w:val="TableParagraph"/>
              <w:spacing w:before="28"/>
              <w:ind w:left="113" w:right="113"/>
              <w:jc w:val="center"/>
              <w:rPr>
                <w:sz w:val="16"/>
              </w:rPr>
            </w:pPr>
            <w:r>
              <w:rPr>
                <w:sz w:val="16"/>
                <w:lang w:bidi="ru-RU"/>
              </w:rPr>
              <w:t>15027/12</w:t>
            </w:r>
          </w:p>
          <w:p w14:paraId="30D0D228" w14:textId="77777777" w:rsidR="00D0130D" w:rsidRDefault="00E00BD3" w:rsidP="00296B4C">
            <w:pPr>
              <w:pStyle w:val="TableParagraph"/>
              <w:ind w:left="113" w:right="113"/>
              <w:jc w:val="center"/>
              <w:rPr>
                <w:sz w:val="16"/>
              </w:rPr>
            </w:pPr>
            <w:r>
              <w:rPr>
                <w:sz w:val="16"/>
                <w:lang w:bidi="ru-RU"/>
              </w:rPr>
              <w:t>02.03.2011</w:t>
            </w:r>
          </w:p>
        </w:tc>
        <w:tc>
          <w:tcPr>
            <w:tcW w:w="1985" w:type="dxa"/>
            <w:tcBorders>
              <w:bottom w:val="nil"/>
            </w:tcBorders>
          </w:tcPr>
          <w:p w14:paraId="561B0885" w14:textId="77777777" w:rsidR="00D0130D" w:rsidRDefault="00E00BD3" w:rsidP="00296B4C">
            <w:pPr>
              <w:pStyle w:val="TableParagraph"/>
              <w:spacing w:before="28"/>
              <w:ind w:left="113" w:right="113"/>
              <w:jc w:val="center"/>
              <w:rPr>
                <w:sz w:val="16"/>
              </w:rPr>
            </w:pPr>
            <w:r>
              <w:rPr>
                <w:b/>
                <w:sz w:val="16"/>
                <w:lang w:bidi="ru-RU"/>
              </w:rPr>
              <w:t xml:space="preserve">Илья Валентинович ВОРОНЦОВ </w:t>
            </w:r>
            <w:r>
              <w:rPr>
                <w:sz w:val="16"/>
                <w:lang w:bidi="ru-RU"/>
              </w:rPr>
              <w:t>1985</w:t>
            </w:r>
          </w:p>
          <w:p w14:paraId="6622B4CD" w14:textId="48B6EB45" w:rsidR="00D0130D" w:rsidRDefault="00E00BD3" w:rsidP="00296B4C">
            <w:pPr>
              <w:pStyle w:val="TableParagraph"/>
              <w:ind w:left="113" w:right="113"/>
              <w:jc w:val="center"/>
              <w:rPr>
                <w:sz w:val="16"/>
              </w:rPr>
            </w:pPr>
            <w:r>
              <w:rPr>
                <w:sz w:val="16"/>
                <w:lang w:bidi="ru-RU"/>
              </w:rPr>
              <w:t>г. Москва</w:t>
            </w:r>
            <w:r w:rsidR="00976020">
              <w:rPr>
                <w:sz w:val="16"/>
                <w:lang w:bidi="ru-RU"/>
              </w:rPr>
              <w:t>, Россия</w:t>
            </w:r>
          </w:p>
        </w:tc>
        <w:tc>
          <w:tcPr>
            <w:tcW w:w="1275" w:type="dxa"/>
            <w:tcBorders>
              <w:bottom w:val="nil"/>
            </w:tcBorders>
          </w:tcPr>
          <w:p w14:paraId="5C7EF82F" w14:textId="77777777" w:rsidR="00D0130D" w:rsidRDefault="00E00BD3" w:rsidP="00296B4C">
            <w:pPr>
              <w:pStyle w:val="TableParagraph"/>
              <w:spacing w:before="28"/>
              <w:ind w:left="113" w:right="113"/>
              <w:jc w:val="center"/>
              <w:rPr>
                <w:sz w:val="16"/>
              </w:rPr>
            </w:pPr>
            <w:r>
              <w:rPr>
                <w:sz w:val="16"/>
                <w:lang w:bidi="ru-RU"/>
              </w:rPr>
              <w:t>Административный штраф в размере 1 000 рублей</w:t>
            </w:r>
          </w:p>
        </w:tc>
        <w:tc>
          <w:tcPr>
            <w:tcW w:w="2558" w:type="dxa"/>
            <w:tcBorders>
              <w:bottom w:val="nil"/>
            </w:tcBorders>
          </w:tcPr>
          <w:p w14:paraId="0E040981"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19.01.2012</w:t>
            </w:r>
          </w:p>
        </w:tc>
        <w:tc>
          <w:tcPr>
            <w:tcW w:w="5239" w:type="dxa"/>
            <w:tcBorders>
              <w:bottom w:val="nil"/>
            </w:tcBorders>
          </w:tcPr>
          <w:p w14:paraId="4BED58F4" w14:textId="2E2268C2" w:rsidR="00D0130D" w:rsidRDefault="00E00BD3" w:rsidP="00296B4C">
            <w:pPr>
              <w:pStyle w:val="TableParagraph"/>
              <w:spacing w:before="28"/>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содержание под стражей более 3 часов (с 21:00 05.12.2011 до 07.12.2011) (см. упоминавшееся выше постановление по делу Навального и Яшина (</w:t>
            </w:r>
            <w:r>
              <w:rPr>
                <w:i/>
                <w:sz w:val="16"/>
                <w:lang w:bidi="ru-RU"/>
              </w:rPr>
              <w:t xml:space="preserve">Navalnyy and Yashin), </w:t>
            </w:r>
            <w:r>
              <w:rPr>
                <w:sz w:val="16"/>
                <w:lang w:bidi="ru-RU"/>
              </w:rPr>
              <w:t>пункты 91–98);</w:t>
            </w:r>
          </w:p>
        </w:tc>
        <w:tc>
          <w:tcPr>
            <w:tcW w:w="1701" w:type="dxa"/>
            <w:tcBorders>
              <w:bottom w:val="nil"/>
            </w:tcBorders>
          </w:tcPr>
          <w:p w14:paraId="6B7A603B" w14:textId="77777777" w:rsidR="00D0130D" w:rsidRDefault="00E00BD3" w:rsidP="00296B4C">
            <w:pPr>
              <w:pStyle w:val="TableParagraph"/>
              <w:spacing w:before="28"/>
              <w:ind w:left="113" w:right="113"/>
              <w:jc w:val="center"/>
              <w:rPr>
                <w:sz w:val="16"/>
              </w:rPr>
            </w:pPr>
            <w:r>
              <w:rPr>
                <w:sz w:val="16"/>
                <w:lang w:bidi="ru-RU"/>
              </w:rPr>
              <w:t>5 000</w:t>
            </w:r>
          </w:p>
          <w:p w14:paraId="50CA9E3C"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17824FFB" w14:textId="77777777" w:rsidTr="004E76CC">
        <w:trPr>
          <w:trHeight w:val="20"/>
        </w:trPr>
        <w:tc>
          <w:tcPr>
            <w:tcW w:w="567" w:type="dxa"/>
            <w:tcBorders>
              <w:top w:val="nil"/>
            </w:tcBorders>
          </w:tcPr>
          <w:p w14:paraId="18F0D9EC" w14:textId="77777777" w:rsidR="00D0130D" w:rsidRDefault="00D0130D" w:rsidP="00296B4C">
            <w:pPr>
              <w:pStyle w:val="TableParagraph"/>
              <w:ind w:left="113" w:right="113"/>
              <w:jc w:val="center"/>
              <w:rPr>
                <w:sz w:val="16"/>
              </w:rPr>
            </w:pPr>
          </w:p>
        </w:tc>
        <w:tc>
          <w:tcPr>
            <w:tcW w:w="1276" w:type="dxa"/>
            <w:tcBorders>
              <w:top w:val="nil"/>
            </w:tcBorders>
          </w:tcPr>
          <w:p w14:paraId="6AE4F50B" w14:textId="77777777" w:rsidR="00D0130D" w:rsidRDefault="00D0130D" w:rsidP="00296B4C">
            <w:pPr>
              <w:pStyle w:val="TableParagraph"/>
              <w:ind w:left="113" w:right="113"/>
              <w:jc w:val="center"/>
              <w:rPr>
                <w:sz w:val="16"/>
              </w:rPr>
            </w:pPr>
          </w:p>
        </w:tc>
        <w:tc>
          <w:tcPr>
            <w:tcW w:w="1985" w:type="dxa"/>
            <w:tcBorders>
              <w:top w:val="nil"/>
            </w:tcBorders>
          </w:tcPr>
          <w:p w14:paraId="6C999DAE" w14:textId="77777777" w:rsidR="00D0130D" w:rsidRDefault="00D0130D" w:rsidP="00296B4C">
            <w:pPr>
              <w:pStyle w:val="TableParagraph"/>
              <w:spacing w:before="8"/>
              <w:ind w:left="113" w:right="113"/>
              <w:jc w:val="center"/>
              <w:rPr>
                <w:sz w:val="15"/>
              </w:rPr>
            </w:pPr>
          </w:p>
          <w:p w14:paraId="5C43119F" w14:textId="77777777" w:rsidR="00D0130D" w:rsidRDefault="00E00BD3" w:rsidP="00296B4C">
            <w:pPr>
              <w:pStyle w:val="TableParagraph"/>
              <w:ind w:left="113" w:right="113"/>
              <w:jc w:val="center"/>
              <w:rPr>
                <w:sz w:val="16"/>
              </w:rPr>
            </w:pPr>
            <w:r>
              <w:rPr>
                <w:sz w:val="16"/>
                <w:lang w:bidi="ru-RU"/>
              </w:rPr>
              <w:t>Надежда Викторовна ЕРМОЛАЕВА</w:t>
            </w:r>
          </w:p>
        </w:tc>
        <w:tc>
          <w:tcPr>
            <w:tcW w:w="1275" w:type="dxa"/>
            <w:tcBorders>
              <w:top w:val="nil"/>
            </w:tcBorders>
          </w:tcPr>
          <w:p w14:paraId="1407F2E1" w14:textId="77777777" w:rsidR="00D0130D" w:rsidRDefault="00D0130D" w:rsidP="00296B4C">
            <w:pPr>
              <w:pStyle w:val="TableParagraph"/>
              <w:ind w:left="113" w:right="113"/>
              <w:jc w:val="center"/>
              <w:rPr>
                <w:sz w:val="16"/>
              </w:rPr>
            </w:pPr>
          </w:p>
        </w:tc>
        <w:tc>
          <w:tcPr>
            <w:tcW w:w="2558" w:type="dxa"/>
            <w:tcBorders>
              <w:top w:val="nil"/>
            </w:tcBorders>
          </w:tcPr>
          <w:p w14:paraId="0FFD6DB8" w14:textId="77777777" w:rsidR="00D0130D" w:rsidRDefault="00D0130D" w:rsidP="00296B4C">
            <w:pPr>
              <w:pStyle w:val="TableParagraph"/>
              <w:ind w:left="113" w:right="113"/>
              <w:jc w:val="center"/>
              <w:rPr>
                <w:sz w:val="16"/>
              </w:rPr>
            </w:pPr>
          </w:p>
        </w:tc>
        <w:tc>
          <w:tcPr>
            <w:tcW w:w="5239" w:type="dxa"/>
            <w:tcBorders>
              <w:top w:val="nil"/>
            </w:tcBorders>
          </w:tcPr>
          <w:p w14:paraId="0866E65E" w14:textId="6D292608"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6EA0524D" w14:textId="77777777" w:rsidR="00D0130D" w:rsidRDefault="00D0130D" w:rsidP="00296B4C">
            <w:pPr>
              <w:pStyle w:val="TableParagraph"/>
              <w:ind w:left="113" w:right="113"/>
              <w:jc w:val="center"/>
              <w:rPr>
                <w:sz w:val="16"/>
              </w:rPr>
            </w:pPr>
          </w:p>
        </w:tc>
      </w:tr>
    </w:tbl>
    <w:p w14:paraId="7D431B55" w14:textId="77777777" w:rsidR="00D0130D" w:rsidRDefault="00D0130D" w:rsidP="00296B4C">
      <w:pPr>
        <w:ind w:left="113" w:right="113"/>
        <w:jc w:val="center"/>
        <w:rPr>
          <w:sz w:val="16"/>
        </w:rPr>
        <w:sectPr w:rsidR="00D0130D">
          <w:footerReference w:type="default" r:id="rId13"/>
          <w:pgSz w:w="16840" w:h="11910" w:orient="landscape"/>
          <w:pgMar w:top="1900" w:right="980" w:bottom="1180" w:left="1020" w:header="1708" w:footer="995" w:gutter="0"/>
          <w:cols w:space="720"/>
        </w:sectPr>
      </w:pPr>
    </w:p>
    <w:p w14:paraId="127C9334" w14:textId="77777777" w:rsidR="00D0130D" w:rsidRDefault="00D0130D" w:rsidP="00296B4C">
      <w:pPr>
        <w:pStyle w:val="a3"/>
        <w:ind w:left="113" w:right="113"/>
        <w:jc w:val="center"/>
        <w:rPr>
          <w:sz w:val="20"/>
        </w:rPr>
      </w:pPr>
    </w:p>
    <w:p w14:paraId="5027E72A" w14:textId="77777777" w:rsidR="00D0130D" w:rsidRDefault="00D0130D" w:rsidP="00296B4C">
      <w:pPr>
        <w:pStyle w:val="a3"/>
        <w:spacing w:before="9"/>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37B18AEC" w14:textId="77777777" w:rsidTr="004E76CC">
        <w:trPr>
          <w:trHeight w:val="20"/>
        </w:trPr>
        <w:tc>
          <w:tcPr>
            <w:tcW w:w="567" w:type="dxa"/>
            <w:shd w:val="clear" w:color="auto" w:fill="DFDFDF"/>
          </w:tcPr>
          <w:p w14:paraId="25DC15B8" w14:textId="77777777" w:rsidR="00D0130D" w:rsidRDefault="00E00BD3" w:rsidP="00296B4C">
            <w:pPr>
              <w:pStyle w:val="TableParagraph"/>
              <w:spacing w:before="28"/>
              <w:ind w:left="113" w:right="113"/>
              <w:jc w:val="center"/>
              <w:rPr>
                <w:b/>
                <w:sz w:val="16"/>
              </w:rPr>
            </w:pPr>
            <w:r>
              <w:rPr>
                <w:b/>
                <w:color w:val="474747"/>
                <w:sz w:val="16"/>
                <w:lang w:bidi="ru-RU"/>
              </w:rPr>
              <w:t>№</w:t>
            </w:r>
          </w:p>
        </w:tc>
        <w:tc>
          <w:tcPr>
            <w:tcW w:w="1276" w:type="dxa"/>
            <w:shd w:val="clear" w:color="auto" w:fill="DFDFDF"/>
          </w:tcPr>
          <w:p w14:paraId="0739F70F" w14:textId="77777777" w:rsidR="00D0130D" w:rsidRDefault="00E00BD3" w:rsidP="00296B4C">
            <w:pPr>
              <w:pStyle w:val="TableParagraph"/>
              <w:spacing w:before="28"/>
              <w:ind w:left="113" w:right="113"/>
              <w:jc w:val="center"/>
              <w:rPr>
                <w:b/>
                <w:sz w:val="16"/>
              </w:rPr>
            </w:pPr>
            <w:r>
              <w:rPr>
                <w:b/>
                <w:color w:val="474747"/>
                <w:sz w:val="16"/>
                <w:lang w:bidi="ru-RU"/>
              </w:rPr>
              <w:t>Номер жалобы Дата подачи</w:t>
            </w:r>
          </w:p>
        </w:tc>
        <w:tc>
          <w:tcPr>
            <w:tcW w:w="1985" w:type="dxa"/>
            <w:shd w:val="clear" w:color="auto" w:fill="DFDFDF"/>
          </w:tcPr>
          <w:p w14:paraId="55C7AB4D" w14:textId="77777777" w:rsidR="00D0130D" w:rsidRDefault="00E00BD3" w:rsidP="00296B4C">
            <w:pPr>
              <w:pStyle w:val="TableParagraph"/>
              <w:spacing w:before="28"/>
              <w:ind w:left="113" w:right="113"/>
              <w:jc w:val="center"/>
              <w:rPr>
                <w:b/>
                <w:sz w:val="16"/>
              </w:rPr>
            </w:pPr>
            <w:r>
              <w:rPr>
                <w:b/>
                <w:color w:val="474747"/>
                <w:sz w:val="16"/>
                <w:lang w:bidi="ru-RU"/>
              </w:rPr>
              <w:t>Заявитель Дата рождения</w:t>
            </w:r>
          </w:p>
          <w:p w14:paraId="6803934B"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05DCD223"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0376365A" w14:textId="77777777" w:rsidR="00D0130D" w:rsidRDefault="00E00BD3" w:rsidP="00296B4C">
            <w:pPr>
              <w:pStyle w:val="TableParagraph"/>
              <w:spacing w:before="28"/>
              <w:ind w:left="113" w:right="113"/>
              <w:jc w:val="center"/>
              <w:rPr>
                <w:b/>
                <w:sz w:val="16"/>
              </w:rPr>
            </w:pPr>
            <w:r>
              <w:rPr>
                <w:b/>
                <w:color w:val="474747"/>
                <w:sz w:val="16"/>
                <w:lang w:bidi="ru-RU"/>
              </w:rPr>
              <w:t>Санкции</w:t>
            </w:r>
          </w:p>
        </w:tc>
        <w:tc>
          <w:tcPr>
            <w:tcW w:w="2558" w:type="dxa"/>
            <w:shd w:val="clear" w:color="auto" w:fill="DFDFDF"/>
          </w:tcPr>
          <w:p w14:paraId="690FBF8F" w14:textId="77777777" w:rsidR="00D0130D" w:rsidRDefault="00E00BD3" w:rsidP="00296B4C">
            <w:pPr>
              <w:pStyle w:val="TableParagraph"/>
              <w:spacing w:before="28"/>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1C34B8E1" w14:textId="77777777" w:rsidR="00D0130D" w:rsidRDefault="00E00BD3" w:rsidP="00296B4C">
            <w:pPr>
              <w:pStyle w:val="TableParagraph"/>
              <w:spacing w:before="28"/>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2DA540BE" w14:textId="77777777" w:rsidR="00D0130D" w:rsidRDefault="00E00BD3" w:rsidP="00296B4C">
            <w:pPr>
              <w:pStyle w:val="TableParagraph"/>
              <w:spacing w:before="28"/>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2737DEC0" w14:textId="77777777" w:rsidTr="004E76CC">
        <w:trPr>
          <w:trHeight w:val="20"/>
        </w:trPr>
        <w:tc>
          <w:tcPr>
            <w:tcW w:w="567" w:type="dxa"/>
            <w:tcBorders>
              <w:bottom w:val="nil"/>
            </w:tcBorders>
          </w:tcPr>
          <w:p w14:paraId="312B47AB" w14:textId="77777777" w:rsidR="00D0130D" w:rsidRDefault="00E00BD3" w:rsidP="00296B4C">
            <w:pPr>
              <w:pStyle w:val="TableParagraph"/>
              <w:spacing w:before="28"/>
              <w:ind w:left="113" w:right="113"/>
              <w:jc w:val="center"/>
              <w:rPr>
                <w:sz w:val="16"/>
              </w:rPr>
            </w:pPr>
            <w:r>
              <w:rPr>
                <w:sz w:val="16"/>
                <w:lang w:bidi="ru-RU"/>
              </w:rPr>
              <w:t>3</w:t>
            </w:r>
          </w:p>
        </w:tc>
        <w:tc>
          <w:tcPr>
            <w:tcW w:w="1276" w:type="dxa"/>
            <w:tcBorders>
              <w:bottom w:val="nil"/>
            </w:tcBorders>
          </w:tcPr>
          <w:p w14:paraId="64692CFB" w14:textId="77777777" w:rsidR="00D0130D" w:rsidRDefault="00E00BD3" w:rsidP="00296B4C">
            <w:pPr>
              <w:pStyle w:val="TableParagraph"/>
              <w:spacing w:before="28"/>
              <w:ind w:left="113" w:right="113"/>
              <w:jc w:val="center"/>
              <w:rPr>
                <w:sz w:val="16"/>
              </w:rPr>
            </w:pPr>
            <w:r>
              <w:rPr>
                <w:sz w:val="16"/>
                <w:lang w:bidi="ru-RU"/>
              </w:rPr>
              <w:t>21041/12</w:t>
            </w:r>
          </w:p>
          <w:p w14:paraId="31EF8C6D"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4DEAF302" w14:textId="77777777" w:rsidR="00D0130D" w:rsidRDefault="00E00BD3" w:rsidP="00296B4C">
            <w:pPr>
              <w:pStyle w:val="TableParagraph"/>
              <w:spacing w:before="28"/>
              <w:ind w:left="113" w:right="113"/>
              <w:jc w:val="center"/>
              <w:rPr>
                <w:b/>
                <w:sz w:val="16"/>
              </w:rPr>
            </w:pPr>
            <w:r>
              <w:rPr>
                <w:b/>
                <w:sz w:val="16"/>
                <w:lang w:bidi="ru-RU"/>
              </w:rPr>
              <w:t>Григорий Борисович ЮДИН</w:t>
            </w:r>
          </w:p>
          <w:p w14:paraId="49798385" w14:textId="77777777" w:rsidR="00D0130D" w:rsidRDefault="00E00BD3" w:rsidP="00296B4C">
            <w:pPr>
              <w:pStyle w:val="TableParagraph"/>
              <w:ind w:left="113" w:right="113"/>
              <w:jc w:val="center"/>
              <w:rPr>
                <w:sz w:val="16"/>
              </w:rPr>
            </w:pPr>
            <w:r>
              <w:rPr>
                <w:sz w:val="16"/>
                <w:lang w:bidi="ru-RU"/>
              </w:rPr>
              <w:t>1983</w:t>
            </w:r>
          </w:p>
          <w:p w14:paraId="55B75F74" w14:textId="6FD59E98"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76D5D2AF" w14:textId="77777777" w:rsidR="00D0130D" w:rsidRDefault="00E00BD3" w:rsidP="00296B4C">
            <w:pPr>
              <w:pStyle w:val="TableParagraph"/>
              <w:spacing w:before="28"/>
              <w:ind w:left="113" w:right="113"/>
              <w:jc w:val="center"/>
              <w:rPr>
                <w:sz w:val="16"/>
              </w:rPr>
            </w:pPr>
            <w:r>
              <w:rPr>
                <w:sz w:val="16"/>
                <w:lang w:bidi="ru-RU"/>
              </w:rPr>
              <w:t>15 суток административного ареста</w:t>
            </w:r>
          </w:p>
        </w:tc>
        <w:tc>
          <w:tcPr>
            <w:tcW w:w="2558" w:type="dxa"/>
            <w:tcBorders>
              <w:bottom w:val="nil"/>
            </w:tcBorders>
          </w:tcPr>
          <w:p w14:paraId="040072D9" w14:textId="77777777" w:rsidR="00D0130D" w:rsidRDefault="00E00BD3" w:rsidP="00296B4C">
            <w:pPr>
              <w:pStyle w:val="TableParagraph"/>
              <w:spacing w:before="28"/>
              <w:ind w:left="113" w:right="113"/>
              <w:jc w:val="center"/>
              <w:rPr>
                <w:sz w:val="16"/>
              </w:rPr>
            </w:pPr>
            <w:r>
              <w:rPr>
                <w:sz w:val="16"/>
                <w:lang w:bidi="ru-RU"/>
              </w:rPr>
              <w:t>Решение Московского городского суда в порядке надзора от 19.12.2011</w:t>
            </w:r>
          </w:p>
        </w:tc>
        <w:tc>
          <w:tcPr>
            <w:tcW w:w="5239" w:type="dxa"/>
            <w:tcBorders>
              <w:bottom w:val="nil"/>
            </w:tcBorders>
          </w:tcPr>
          <w:p w14:paraId="20429845" w14:textId="5EA4F664"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Басманному району 05.12.2011 – 07.12.2011: отсутствие спального места, отсутствие еды и напитков, ограниченный доступ к туалету (см. упоминавшееся выше постановление по делу Навального и Яшина (</w:t>
            </w:r>
            <w:r>
              <w:rPr>
                <w:i/>
                <w:sz w:val="16"/>
                <w:lang w:bidi="ru-RU"/>
              </w:rPr>
              <w:t>Navalnyy and Yashin</w:t>
            </w:r>
            <w:r>
              <w:rPr>
                <w:sz w:val="16"/>
                <w:lang w:bidi="ru-RU"/>
              </w:rPr>
              <w:t>),</w:t>
            </w:r>
          </w:p>
          <w:p w14:paraId="35D853B4" w14:textId="77777777" w:rsidR="00D0130D" w:rsidRDefault="00E00BD3" w:rsidP="00296B4C">
            <w:pPr>
              <w:pStyle w:val="TableParagraph"/>
              <w:ind w:left="113" w:right="113"/>
              <w:jc w:val="center"/>
              <w:rPr>
                <w:sz w:val="16"/>
              </w:rPr>
            </w:pPr>
            <w:r>
              <w:rPr>
                <w:sz w:val="16"/>
                <w:lang w:bidi="ru-RU"/>
              </w:rPr>
              <w:t>пункты 110–12);</w:t>
            </w:r>
          </w:p>
        </w:tc>
        <w:tc>
          <w:tcPr>
            <w:tcW w:w="1701" w:type="dxa"/>
            <w:tcBorders>
              <w:bottom w:val="nil"/>
            </w:tcBorders>
          </w:tcPr>
          <w:p w14:paraId="470FE28D" w14:textId="77777777" w:rsidR="00D0130D" w:rsidRDefault="00E00BD3" w:rsidP="00296B4C">
            <w:pPr>
              <w:pStyle w:val="TableParagraph"/>
              <w:spacing w:before="28"/>
              <w:ind w:left="113" w:right="113"/>
              <w:jc w:val="center"/>
              <w:rPr>
                <w:sz w:val="16"/>
              </w:rPr>
            </w:pPr>
            <w:r>
              <w:rPr>
                <w:sz w:val="16"/>
                <w:lang w:bidi="ru-RU"/>
              </w:rPr>
              <w:t>10 000</w:t>
            </w:r>
          </w:p>
          <w:p w14:paraId="477323F9"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61B804CC" w14:textId="77777777" w:rsidTr="004E76CC">
        <w:trPr>
          <w:trHeight w:val="20"/>
        </w:trPr>
        <w:tc>
          <w:tcPr>
            <w:tcW w:w="567" w:type="dxa"/>
            <w:tcBorders>
              <w:top w:val="nil"/>
              <w:bottom w:val="nil"/>
            </w:tcBorders>
          </w:tcPr>
          <w:p w14:paraId="256936AE" w14:textId="77777777" w:rsidR="00D0130D" w:rsidRDefault="00D0130D" w:rsidP="00296B4C">
            <w:pPr>
              <w:pStyle w:val="TableParagraph"/>
              <w:ind w:left="113" w:right="113"/>
              <w:jc w:val="center"/>
              <w:rPr>
                <w:sz w:val="16"/>
              </w:rPr>
            </w:pPr>
          </w:p>
        </w:tc>
        <w:tc>
          <w:tcPr>
            <w:tcW w:w="1276" w:type="dxa"/>
            <w:tcBorders>
              <w:top w:val="nil"/>
              <w:bottom w:val="nil"/>
            </w:tcBorders>
          </w:tcPr>
          <w:p w14:paraId="50637D43" w14:textId="77777777" w:rsidR="00D0130D" w:rsidRDefault="00D0130D" w:rsidP="00296B4C">
            <w:pPr>
              <w:pStyle w:val="TableParagraph"/>
              <w:ind w:left="113" w:right="113"/>
              <w:jc w:val="center"/>
              <w:rPr>
                <w:sz w:val="16"/>
              </w:rPr>
            </w:pPr>
          </w:p>
        </w:tc>
        <w:tc>
          <w:tcPr>
            <w:tcW w:w="1985" w:type="dxa"/>
            <w:tcBorders>
              <w:top w:val="nil"/>
              <w:bottom w:val="nil"/>
            </w:tcBorders>
          </w:tcPr>
          <w:p w14:paraId="13C95B32" w14:textId="77777777" w:rsidR="00D0130D" w:rsidRDefault="00D0130D" w:rsidP="00296B4C">
            <w:pPr>
              <w:pStyle w:val="TableParagraph"/>
              <w:spacing w:before="8"/>
              <w:ind w:left="113" w:right="113"/>
              <w:jc w:val="center"/>
              <w:rPr>
                <w:sz w:val="15"/>
              </w:rPr>
            </w:pPr>
          </w:p>
          <w:p w14:paraId="2EBC3733"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059E758D" w14:textId="77777777" w:rsidR="00D0130D" w:rsidRDefault="00D0130D" w:rsidP="00296B4C">
            <w:pPr>
              <w:pStyle w:val="TableParagraph"/>
              <w:ind w:left="113" w:right="113"/>
              <w:jc w:val="center"/>
              <w:rPr>
                <w:sz w:val="16"/>
              </w:rPr>
            </w:pPr>
          </w:p>
        </w:tc>
        <w:tc>
          <w:tcPr>
            <w:tcW w:w="2558" w:type="dxa"/>
            <w:tcBorders>
              <w:top w:val="nil"/>
              <w:bottom w:val="nil"/>
            </w:tcBorders>
          </w:tcPr>
          <w:p w14:paraId="2B10436B" w14:textId="77777777" w:rsidR="00D0130D" w:rsidRDefault="00D0130D" w:rsidP="00296B4C">
            <w:pPr>
              <w:pStyle w:val="TableParagraph"/>
              <w:ind w:left="113" w:right="113"/>
              <w:jc w:val="center"/>
              <w:rPr>
                <w:sz w:val="16"/>
              </w:rPr>
            </w:pPr>
          </w:p>
        </w:tc>
        <w:tc>
          <w:tcPr>
            <w:tcW w:w="5239" w:type="dxa"/>
            <w:tcBorders>
              <w:top w:val="nil"/>
              <w:bottom w:val="nil"/>
            </w:tcBorders>
          </w:tcPr>
          <w:p w14:paraId="29F72542" w14:textId="51CA4B94"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постановление Европейского Суда от 7 февраля 2017 года по делу «Лашманкин и другие против России» (</w:t>
            </w:r>
            <w:r>
              <w:rPr>
                <w:i/>
                <w:sz w:val="16"/>
                <w:lang w:bidi="ru-RU"/>
              </w:rPr>
              <w:t>Lashmankin and Others v. Russia</w:t>
            </w:r>
            <w:r>
              <w:rPr>
                <w:sz w:val="16"/>
                <w:lang w:bidi="ru-RU"/>
              </w:rPr>
              <w:t>), жалобы №№ 57818/09</w:t>
            </w:r>
          </w:p>
          <w:p w14:paraId="095D1019" w14:textId="77777777" w:rsidR="00D0130D" w:rsidRDefault="00E00BD3" w:rsidP="00296B4C">
            <w:pPr>
              <w:pStyle w:val="TableParagraph"/>
              <w:ind w:left="113" w:right="113"/>
              <w:jc w:val="center"/>
              <w:rPr>
                <w:sz w:val="16"/>
              </w:rPr>
            </w:pPr>
            <w:r>
              <w:rPr>
                <w:sz w:val="16"/>
                <w:lang w:bidi="ru-RU"/>
              </w:rPr>
              <w:t>и 14 других, пункты 486–92);</w:t>
            </w:r>
          </w:p>
        </w:tc>
        <w:tc>
          <w:tcPr>
            <w:tcW w:w="1701" w:type="dxa"/>
            <w:tcBorders>
              <w:top w:val="nil"/>
              <w:bottom w:val="nil"/>
            </w:tcBorders>
          </w:tcPr>
          <w:p w14:paraId="523F4E9F" w14:textId="77777777" w:rsidR="00D0130D" w:rsidRDefault="00D0130D" w:rsidP="00296B4C">
            <w:pPr>
              <w:pStyle w:val="TableParagraph"/>
              <w:ind w:left="113" w:right="113"/>
              <w:jc w:val="center"/>
              <w:rPr>
                <w:sz w:val="16"/>
              </w:rPr>
            </w:pPr>
          </w:p>
        </w:tc>
      </w:tr>
      <w:tr w:rsidR="00D0130D" w14:paraId="5A396942" w14:textId="77777777" w:rsidTr="004E76CC">
        <w:trPr>
          <w:trHeight w:val="20"/>
        </w:trPr>
        <w:tc>
          <w:tcPr>
            <w:tcW w:w="567" w:type="dxa"/>
            <w:tcBorders>
              <w:top w:val="nil"/>
              <w:bottom w:val="nil"/>
            </w:tcBorders>
          </w:tcPr>
          <w:p w14:paraId="6B9CFA8C" w14:textId="77777777" w:rsidR="00D0130D" w:rsidRDefault="00D0130D" w:rsidP="00296B4C">
            <w:pPr>
              <w:pStyle w:val="TableParagraph"/>
              <w:ind w:left="113" w:right="113"/>
              <w:jc w:val="center"/>
              <w:rPr>
                <w:sz w:val="16"/>
              </w:rPr>
            </w:pPr>
          </w:p>
        </w:tc>
        <w:tc>
          <w:tcPr>
            <w:tcW w:w="1276" w:type="dxa"/>
            <w:tcBorders>
              <w:top w:val="nil"/>
              <w:bottom w:val="nil"/>
            </w:tcBorders>
          </w:tcPr>
          <w:p w14:paraId="0044B10B" w14:textId="77777777" w:rsidR="00D0130D" w:rsidRDefault="00D0130D" w:rsidP="00296B4C">
            <w:pPr>
              <w:pStyle w:val="TableParagraph"/>
              <w:ind w:left="113" w:right="113"/>
              <w:jc w:val="center"/>
              <w:rPr>
                <w:sz w:val="16"/>
              </w:rPr>
            </w:pPr>
          </w:p>
        </w:tc>
        <w:tc>
          <w:tcPr>
            <w:tcW w:w="1985" w:type="dxa"/>
            <w:tcBorders>
              <w:top w:val="nil"/>
              <w:bottom w:val="nil"/>
            </w:tcBorders>
          </w:tcPr>
          <w:p w14:paraId="6648A0ED" w14:textId="77777777" w:rsidR="00D0130D" w:rsidRDefault="00E00BD3" w:rsidP="00296B4C">
            <w:pPr>
              <w:pStyle w:val="TableParagraph"/>
              <w:ind w:left="113" w:right="113"/>
              <w:jc w:val="center"/>
              <w:rPr>
                <w:sz w:val="16"/>
              </w:rPr>
            </w:pPr>
            <w:r>
              <w:rPr>
                <w:sz w:val="16"/>
                <w:lang w:bidi="ru-RU"/>
              </w:rPr>
              <w:t>Константин Ильич ТЕРЕХОВ</w:t>
            </w:r>
          </w:p>
        </w:tc>
        <w:tc>
          <w:tcPr>
            <w:tcW w:w="1275" w:type="dxa"/>
            <w:tcBorders>
              <w:top w:val="nil"/>
              <w:bottom w:val="nil"/>
            </w:tcBorders>
          </w:tcPr>
          <w:p w14:paraId="0B528B34" w14:textId="77777777" w:rsidR="00D0130D" w:rsidRDefault="00D0130D" w:rsidP="00296B4C">
            <w:pPr>
              <w:pStyle w:val="TableParagraph"/>
              <w:ind w:left="113" w:right="113"/>
              <w:jc w:val="center"/>
              <w:rPr>
                <w:sz w:val="16"/>
              </w:rPr>
            </w:pPr>
          </w:p>
        </w:tc>
        <w:tc>
          <w:tcPr>
            <w:tcW w:w="2558" w:type="dxa"/>
            <w:tcBorders>
              <w:top w:val="nil"/>
              <w:bottom w:val="nil"/>
            </w:tcBorders>
          </w:tcPr>
          <w:p w14:paraId="78B3095A" w14:textId="77777777" w:rsidR="00D0130D" w:rsidRDefault="00D0130D" w:rsidP="00296B4C">
            <w:pPr>
              <w:pStyle w:val="TableParagraph"/>
              <w:ind w:left="113" w:right="113"/>
              <w:jc w:val="center"/>
              <w:rPr>
                <w:sz w:val="16"/>
              </w:rPr>
            </w:pPr>
          </w:p>
        </w:tc>
        <w:tc>
          <w:tcPr>
            <w:tcW w:w="5239" w:type="dxa"/>
            <w:tcBorders>
              <w:top w:val="nil"/>
              <w:bottom w:val="nil"/>
            </w:tcBorders>
          </w:tcPr>
          <w:p w14:paraId="077ABC22" w14:textId="77777777" w:rsidR="00D0130D" w:rsidRDefault="00D0130D" w:rsidP="00296B4C">
            <w:pPr>
              <w:pStyle w:val="TableParagraph"/>
              <w:spacing w:before="8"/>
              <w:ind w:left="113" w:right="113"/>
              <w:jc w:val="center"/>
              <w:rPr>
                <w:sz w:val="15"/>
              </w:rPr>
            </w:pPr>
          </w:p>
          <w:p w14:paraId="0A901057" w14:textId="3DC2F17E"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bottom w:val="nil"/>
            </w:tcBorders>
          </w:tcPr>
          <w:p w14:paraId="53CF7E9F" w14:textId="77777777" w:rsidR="00D0130D" w:rsidRDefault="00D0130D" w:rsidP="00296B4C">
            <w:pPr>
              <w:pStyle w:val="TableParagraph"/>
              <w:ind w:left="113" w:right="113"/>
              <w:jc w:val="center"/>
              <w:rPr>
                <w:sz w:val="16"/>
              </w:rPr>
            </w:pPr>
          </w:p>
        </w:tc>
      </w:tr>
      <w:tr w:rsidR="00D0130D" w14:paraId="5A2C882D" w14:textId="77777777" w:rsidTr="004E76CC">
        <w:trPr>
          <w:trHeight w:val="20"/>
        </w:trPr>
        <w:tc>
          <w:tcPr>
            <w:tcW w:w="567" w:type="dxa"/>
            <w:tcBorders>
              <w:top w:val="nil"/>
            </w:tcBorders>
          </w:tcPr>
          <w:p w14:paraId="6787FE76" w14:textId="77777777" w:rsidR="00D0130D" w:rsidRDefault="00D0130D" w:rsidP="00296B4C">
            <w:pPr>
              <w:pStyle w:val="TableParagraph"/>
              <w:ind w:left="113" w:right="113"/>
              <w:jc w:val="center"/>
              <w:rPr>
                <w:sz w:val="16"/>
              </w:rPr>
            </w:pPr>
          </w:p>
        </w:tc>
        <w:tc>
          <w:tcPr>
            <w:tcW w:w="1276" w:type="dxa"/>
            <w:tcBorders>
              <w:top w:val="nil"/>
            </w:tcBorders>
          </w:tcPr>
          <w:p w14:paraId="6739EDE0" w14:textId="77777777" w:rsidR="00D0130D" w:rsidRDefault="00D0130D" w:rsidP="00296B4C">
            <w:pPr>
              <w:pStyle w:val="TableParagraph"/>
              <w:ind w:left="113" w:right="113"/>
              <w:jc w:val="center"/>
              <w:rPr>
                <w:sz w:val="16"/>
              </w:rPr>
            </w:pPr>
          </w:p>
        </w:tc>
        <w:tc>
          <w:tcPr>
            <w:tcW w:w="1985" w:type="dxa"/>
            <w:tcBorders>
              <w:top w:val="nil"/>
            </w:tcBorders>
          </w:tcPr>
          <w:p w14:paraId="346791A1" w14:textId="77777777" w:rsidR="00D0130D" w:rsidRDefault="00E00BD3" w:rsidP="00296B4C">
            <w:pPr>
              <w:pStyle w:val="TableParagraph"/>
              <w:ind w:left="113" w:right="113"/>
              <w:jc w:val="center"/>
              <w:rPr>
                <w:sz w:val="16"/>
              </w:rPr>
            </w:pPr>
            <w:r>
              <w:rPr>
                <w:sz w:val="16"/>
                <w:lang w:bidi="ru-RU"/>
              </w:rPr>
              <w:t>Ильнур Ильгизович ШАРАПОВ</w:t>
            </w:r>
          </w:p>
        </w:tc>
        <w:tc>
          <w:tcPr>
            <w:tcW w:w="1275" w:type="dxa"/>
            <w:tcBorders>
              <w:top w:val="nil"/>
            </w:tcBorders>
          </w:tcPr>
          <w:p w14:paraId="044A8C82" w14:textId="77777777" w:rsidR="00D0130D" w:rsidRDefault="00D0130D" w:rsidP="00296B4C">
            <w:pPr>
              <w:pStyle w:val="TableParagraph"/>
              <w:ind w:left="113" w:right="113"/>
              <w:jc w:val="center"/>
              <w:rPr>
                <w:sz w:val="16"/>
              </w:rPr>
            </w:pPr>
          </w:p>
        </w:tc>
        <w:tc>
          <w:tcPr>
            <w:tcW w:w="2558" w:type="dxa"/>
            <w:tcBorders>
              <w:top w:val="nil"/>
            </w:tcBorders>
          </w:tcPr>
          <w:p w14:paraId="3AFD017D" w14:textId="77777777" w:rsidR="00D0130D" w:rsidRDefault="00D0130D" w:rsidP="00296B4C">
            <w:pPr>
              <w:pStyle w:val="TableParagraph"/>
              <w:ind w:left="113" w:right="113"/>
              <w:jc w:val="center"/>
              <w:rPr>
                <w:sz w:val="16"/>
              </w:rPr>
            </w:pPr>
          </w:p>
        </w:tc>
        <w:tc>
          <w:tcPr>
            <w:tcW w:w="5239" w:type="dxa"/>
            <w:tcBorders>
              <w:top w:val="nil"/>
            </w:tcBorders>
          </w:tcPr>
          <w:p w14:paraId="172EDCF9" w14:textId="77777777" w:rsidR="00D0130D" w:rsidRDefault="00D0130D" w:rsidP="00296B4C">
            <w:pPr>
              <w:pStyle w:val="TableParagraph"/>
              <w:ind w:left="113" w:right="113"/>
              <w:jc w:val="center"/>
              <w:rPr>
                <w:sz w:val="16"/>
              </w:rPr>
            </w:pPr>
          </w:p>
        </w:tc>
        <w:tc>
          <w:tcPr>
            <w:tcW w:w="1701" w:type="dxa"/>
            <w:tcBorders>
              <w:top w:val="nil"/>
            </w:tcBorders>
          </w:tcPr>
          <w:p w14:paraId="7BDFF7A6" w14:textId="77777777" w:rsidR="00D0130D" w:rsidRDefault="00D0130D" w:rsidP="00296B4C">
            <w:pPr>
              <w:pStyle w:val="TableParagraph"/>
              <w:ind w:left="113" w:right="113"/>
              <w:jc w:val="center"/>
              <w:rPr>
                <w:sz w:val="16"/>
              </w:rPr>
            </w:pPr>
          </w:p>
        </w:tc>
      </w:tr>
      <w:tr w:rsidR="00D0130D" w14:paraId="418CDBF4" w14:textId="77777777" w:rsidTr="004E76CC">
        <w:trPr>
          <w:trHeight w:val="20"/>
        </w:trPr>
        <w:tc>
          <w:tcPr>
            <w:tcW w:w="567" w:type="dxa"/>
            <w:tcBorders>
              <w:bottom w:val="nil"/>
            </w:tcBorders>
          </w:tcPr>
          <w:p w14:paraId="7970FD56" w14:textId="77777777" w:rsidR="00D0130D" w:rsidRDefault="00E00BD3" w:rsidP="00296B4C">
            <w:pPr>
              <w:pStyle w:val="TableParagraph"/>
              <w:spacing w:before="28"/>
              <w:ind w:left="113" w:right="113"/>
              <w:jc w:val="center"/>
              <w:rPr>
                <w:sz w:val="16"/>
              </w:rPr>
            </w:pPr>
            <w:r>
              <w:rPr>
                <w:sz w:val="16"/>
                <w:lang w:bidi="ru-RU"/>
              </w:rPr>
              <w:t>4</w:t>
            </w:r>
          </w:p>
        </w:tc>
        <w:tc>
          <w:tcPr>
            <w:tcW w:w="1276" w:type="dxa"/>
            <w:tcBorders>
              <w:bottom w:val="nil"/>
            </w:tcBorders>
          </w:tcPr>
          <w:p w14:paraId="7EB3C805" w14:textId="77777777" w:rsidR="00D0130D" w:rsidRDefault="00E00BD3" w:rsidP="00296B4C">
            <w:pPr>
              <w:pStyle w:val="TableParagraph"/>
              <w:spacing w:before="28"/>
              <w:ind w:left="113" w:right="113"/>
              <w:jc w:val="center"/>
              <w:rPr>
                <w:sz w:val="16"/>
              </w:rPr>
            </w:pPr>
            <w:r>
              <w:rPr>
                <w:sz w:val="16"/>
                <w:lang w:bidi="ru-RU"/>
              </w:rPr>
              <w:t>21052/12</w:t>
            </w:r>
          </w:p>
          <w:p w14:paraId="520D6AB7"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67C3D4E8" w14:textId="77777777" w:rsidR="00D0130D" w:rsidRDefault="00E00BD3" w:rsidP="00296B4C">
            <w:pPr>
              <w:pStyle w:val="TableParagraph"/>
              <w:spacing w:before="28"/>
              <w:ind w:left="113" w:right="113"/>
              <w:jc w:val="center"/>
              <w:rPr>
                <w:b/>
                <w:sz w:val="16"/>
              </w:rPr>
            </w:pPr>
            <w:r>
              <w:rPr>
                <w:b/>
                <w:sz w:val="16"/>
                <w:lang w:bidi="ru-RU"/>
              </w:rPr>
              <w:t>Виталий Валерьевич АПАКИДЗЕ</w:t>
            </w:r>
          </w:p>
          <w:p w14:paraId="5ECBADBC" w14:textId="77777777" w:rsidR="00D0130D" w:rsidRDefault="00E00BD3" w:rsidP="00296B4C">
            <w:pPr>
              <w:pStyle w:val="TableParagraph"/>
              <w:ind w:left="113" w:right="113"/>
              <w:jc w:val="center"/>
              <w:rPr>
                <w:sz w:val="16"/>
              </w:rPr>
            </w:pPr>
            <w:r>
              <w:rPr>
                <w:sz w:val="16"/>
                <w:lang w:bidi="ru-RU"/>
              </w:rPr>
              <w:t>1983</w:t>
            </w:r>
          </w:p>
          <w:p w14:paraId="46D4DCE3" w14:textId="2C30A38E"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6F2AD744" w14:textId="77777777" w:rsidR="00D0130D" w:rsidRDefault="00E00BD3" w:rsidP="00296B4C">
            <w:pPr>
              <w:pStyle w:val="TableParagraph"/>
              <w:spacing w:before="28"/>
              <w:ind w:left="113" w:right="113"/>
              <w:jc w:val="center"/>
              <w:rPr>
                <w:sz w:val="16"/>
              </w:rPr>
            </w:pPr>
            <w:r>
              <w:rPr>
                <w:sz w:val="16"/>
                <w:lang w:bidi="ru-RU"/>
              </w:rPr>
              <w:t>15 суток административного ареста</w:t>
            </w:r>
          </w:p>
        </w:tc>
        <w:tc>
          <w:tcPr>
            <w:tcW w:w="2558" w:type="dxa"/>
            <w:tcBorders>
              <w:bottom w:val="nil"/>
            </w:tcBorders>
          </w:tcPr>
          <w:p w14:paraId="59912DA2"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07.12.2011</w:t>
            </w:r>
          </w:p>
        </w:tc>
        <w:tc>
          <w:tcPr>
            <w:tcW w:w="5239" w:type="dxa"/>
            <w:tcBorders>
              <w:bottom w:val="nil"/>
            </w:tcBorders>
          </w:tcPr>
          <w:p w14:paraId="31908947" w14:textId="7AB75426"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району Замоскворечье 05.12.2011 – 07.12.2011: отсутствие спального места, отсутствие еды и напитков, ограниченный доступ к туалету (см. упоминавшееся выше постановление по делу Навального и Яшина (</w:t>
            </w:r>
            <w:r>
              <w:rPr>
                <w:i/>
                <w:sz w:val="16"/>
                <w:lang w:bidi="ru-RU"/>
              </w:rPr>
              <w:t>Navalnyy and Yashin</w:t>
            </w:r>
            <w:r>
              <w:rPr>
                <w:sz w:val="16"/>
                <w:lang w:bidi="ru-RU"/>
              </w:rPr>
              <w:t>),</w:t>
            </w:r>
          </w:p>
          <w:p w14:paraId="10EF3213" w14:textId="77777777" w:rsidR="00D0130D" w:rsidRDefault="00E00BD3" w:rsidP="00296B4C">
            <w:pPr>
              <w:pStyle w:val="TableParagraph"/>
              <w:ind w:left="113" w:right="113"/>
              <w:jc w:val="center"/>
              <w:rPr>
                <w:sz w:val="16"/>
              </w:rPr>
            </w:pPr>
            <w:r>
              <w:rPr>
                <w:sz w:val="16"/>
                <w:lang w:bidi="ru-RU"/>
              </w:rPr>
              <w:t>пункты 110–12);</w:t>
            </w:r>
          </w:p>
        </w:tc>
        <w:tc>
          <w:tcPr>
            <w:tcW w:w="1701" w:type="dxa"/>
            <w:tcBorders>
              <w:bottom w:val="nil"/>
            </w:tcBorders>
          </w:tcPr>
          <w:p w14:paraId="4360CF1B" w14:textId="77777777" w:rsidR="00D0130D" w:rsidRDefault="00E00BD3" w:rsidP="00296B4C">
            <w:pPr>
              <w:pStyle w:val="TableParagraph"/>
              <w:spacing w:before="28"/>
              <w:ind w:left="113" w:right="113"/>
              <w:jc w:val="center"/>
              <w:rPr>
                <w:sz w:val="16"/>
              </w:rPr>
            </w:pPr>
            <w:r>
              <w:rPr>
                <w:sz w:val="16"/>
                <w:lang w:bidi="ru-RU"/>
              </w:rPr>
              <w:t>10 000</w:t>
            </w:r>
          </w:p>
          <w:p w14:paraId="73F60E3B"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22048ADE" w14:textId="77777777" w:rsidTr="004E76CC">
        <w:trPr>
          <w:trHeight w:val="20"/>
        </w:trPr>
        <w:tc>
          <w:tcPr>
            <w:tcW w:w="567" w:type="dxa"/>
            <w:tcBorders>
              <w:top w:val="nil"/>
              <w:bottom w:val="nil"/>
            </w:tcBorders>
          </w:tcPr>
          <w:p w14:paraId="53DEF67B" w14:textId="77777777" w:rsidR="00D0130D" w:rsidRDefault="00D0130D" w:rsidP="00296B4C">
            <w:pPr>
              <w:pStyle w:val="TableParagraph"/>
              <w:ind w:left="113" w:right="113"/>
              <w:jc w:val="center"/>
              <w:rPr>
                <w:sz w:val="16"/>
              </w:rPr>
            </w:pPr>
          </w:p>
        </w:tc>
        <w:tc>
          <w:tcPr>
            <w:tcW w:w="1276" w:type="dxa"/>
            <w:tcBorders>
              <w:top w:val="nil"/>
              <w:bottom w:val="nil"/>
            </w:tcBorders>
          </w:tcPr>
          <w:p w14:paraId="2BA2BA88" w14:textId="77777777" w:rsidR="00D0130D" w:rsidRDefault="00D0130D" w:rsidP="00296B4C">
            <w:pPr>
              <w:pStyle w:val="TableParagraph"/>
              <w:ind w:left="113" w:right="113"/>
              <w:jc w:val="center"/>
              <w:rPr>
                <w:sz w:val="16"/>
              </w:rPr>
            </w:pPr>
          </w:p>
        </w:tc>
        <w:tc>
          <w:tcPr>
            <w:tcW w:w="1985" w:type="dxa"/>
            <w:tcBorders>
              <w:top w:val="nil"/>
              <w:bottom w:val="nil"/>
            </w:tcBorders>
          </w:tcPr>
          <w:p w14:paraId="1CDAB1D3" w14:textId="77777777" w:rsidR="00D0130D" w:rsidRDefault="00D0130D" w:rsidP="00296B4C">
            <w:pPr>
              <w:pStyle w:val="TableParagraph"/>
              <w:spacing w:before="8"/>
              <w:ind w:left="113" w:right="113"/>
              <w:jc w:val="center"/>
              <w:rPr>
                <w:sz w:val="15"/>
              </w:rPr>
            </w:pPr>
          </w:p>
          <w:p w14:paraId="0CE4AAE5"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3B7CD25B" w14:textId="77777777" w:rsidR="00D0130D" w:rsidRDefault="00D0130D" w:rsidP="00296B4C">
            <w:pPr>
              <w:pStyle w:val="TableParagraph"/>
              <w:ind w:left="113" w:right="113"/>
              <w:jc w:val="center"/>
              <w:rPr>
                <w:sz w:val="16"/>
              </w:rPr>
            </w:pPr>
          </w:p>
        </w:tc>
        <w:tc>
          <w:tcPr>
            <w:tcW w:w="2558" w:type="dxa"/>
            <w:tcBorders>
              <w:top w:val="nil"/>
              <w:bottom w:val="nil"/>
            </w:tcBorders>
          </w:tcPr>
          <w:p w14:paraId="3E9ECB9E" w14:textId="77777777" w:rsidR="00D0130D" w:rsidRDefault="00D0130D" w:rsidP="00296B4C">
            <w:pPr>
              <w:pStyle w:val="TableParagraph"/>
              <w:ind w:left="113" w:right="113"/>
              <w:jc w:val="center"/>
              <w:rPr>
                <w:sz w:val="16"/>
              </w:rPr>
            </w:pPr>
          </w:p>
        </w:tc>
        <w:tc>
          <w:tcPr>
            <w:tcW w:w="5239" w:type="dxa"/>
            <w:tcBorders>
              <w:top w:val="nil"/>
              <w:bottom w:val="nil"/>
            </w:tcBorders>
          </w:tcPr>
          <w:p w14:paraId="6CF64F14" w14:textId="304F37A7"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40449492" w14:textId="77777777" w:rsidR="00D0130D" w:rsidRDefault="00D0130D" w:rsidP="00296B4C">
            <w:pPr>
              <w:pStyle w:val="TableParagraph"/>
              <w:ind w:left="113" w:right="113"/>
              <w:jc w:val="center"/>
              <w:rPr>
                <w:sz w:val="16"/>
              </w:rPr>
            </w:pPr>
          </w:p>
        </w:tc>
      </w:tr>
      <w:tr w:rsidR="00D0130D" w14:paraId="33350795" w14:textId="77777777" w:rsidTr="004E76CC">
        <w:trPr>
          <w:trHeight w:val="20"/>
        </w:trPr>
        <w:tc>
          <w:tcPr>
            <w:tcW w:w="567" w:type="dxa"/>
            <w:tcBorders>
              <w:top w:val="nil"/>
            </w:tcBorders>
          </w:tcPr>
          <w:p w14:paraId="23503AB8" w14:textId="77777777" w:rsidR="00D0130D" w:rsidRDefault="00D0130D" w:rsidP="00296B4C">
            <w:pPr>
              <w:pStyle w:val="TableParagraph"/>
              <w:ind w:left="113" w:right="113"/>
              <w:jc w:val="center"/>
              <w:rPr>
                <w:sz w:val="16"/>
              </w:rPr>
            </w:pPr>
          </w:p>
        </w:tc>
        <w:tc>
          <w:tcPr>
            <w:tcW w:w="1276" w:type="dxa"/>
            <w:tcBorders>
              <w:top w:val="nil"/>
            </w:tcBorders>
          </w:tcPr>
          <w:p w14:paraId="57E9770A" w14:textId="77777777" w:rsidR="00D0130D" w:rsidRDefault="00D0130D" w:rsidP="00296B4C">
            <w:pPr>
              <w:pStyle w:val="TableParagraph"/>
              <w:ind w:left="113" w:right="113"/>
              <w:jc w:val="center"/>
              <w:rPr>
                <w:sz w:val="16"/>
              </w:rPr>
            </w:pPr>
          </w:p>
        </w:tc>
        <w:tc>
          <w:tcPr>
            <w:tcW w:w="1985" w:type="dxa"/>
            <w:tcBorders>
              <w:top w:val="nil"/>
            </w:tcBorders>
          </w:tcPr>
          <w:p w14:paraId="32889E70"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3E33066E" w14:textId="77777777" w:rsidR="00D0130D" w:rsidRDefault="00D0130D" w:rsidP="00296B4C">
            <w:pPr>
              <w:pStyle w:val="TableParagraph"/>
              <w:ind w:left="113" w:right="113"/>
              <w:jc w:val="center"/>
              <w:rPr>
                <w:sz w:val="16"/>
              </w:rPr>
            </w:pPr>
          </w:p>
        </w:tc>
        <w:tc>
          <w:tcPr>
            <w:tcW w:w="2558" w:type="dxa"/>
            <w:tcBorders>
              <w:top w:val="nil"/>
            </w:tcBorders>
          </w:tcPr>
          <w:p w14:paraId="468A7856" w14:textId="77777777" w:rsidR="00D0130D" w:rsidRDefault="00D0130D" w:rsidP="00296B4C">
            <w:pPr>
              <w:pStyle w:val="TableParagraph"/>
              <w:ind w:left="113" w:right="113"/>
              <w:jc w:val="center"/>
              <w:rPr>
                <w:sz w:val="16"/>
              </w:rPr>
            </w:pPr>
          </w:p>
        </w:tc>
        <w:tc>
          <w:tcPr>
            <w:tcW w:w="5239" w:type="dxa"/>
            <w:tcBorders>
              <w:top w:val="nil"/>
            </w:tcBorders>
          </w:tcPr>
          <w:p w14:paraId="493754EE" w14:textId="14D72C4F"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6AC2188F" w14:textId="77777777" w:rsidR="00D0130D" w:rsidRDefault="00D0130D" w:rsidP="00296B4C">
            <w:pPr>
              <w:pStyle w:val="TableParagraph"/>
              <w:ind w:left="113" w:right="113"/>
              <w:jc w:val="center"/>
              <w:rPr>
                <w:sz w:val="16"/>
              </w:rPr>
            </w:pPr>
          </w:p>
        </w:tc>
      </w:tr>
    </w:tbl>
    <w:p w14:paraId="1470AC9C" w14:textId="77777777" w:rsidR="00D0130D" w:rsidRDefault="00D0130D" w:rsidP="00296B4C">
      <w:pPr>
        <w:ind w:left="113" w:right="113"/>
        <w:jc w:val="center"/>
        <w:rPr>
          <w:sz w:val="16"/>
        </w:rPr>
        <w:sectPr w:rsidR="00D0130D">
          <w:footerReference w:type="default" r:id="rId14"/>
          <w:pgSz w:w="16840" w:h="11910" w:orient="landscape"/>
          <w:pgMar w:top="1900" w:right="980" w:bottom="900" w:left="1020" w:header="1708" w:footer="719" w:gutter="0"/>
          <w:pgNumType w:start="10"/>
          <w:cols w:space="720"/>
        </w:sectPr>
      </w:pPr>
    </w:p>
    <w:p w14:paraId="419A891B" w14:textId="77777777" w:rsidR="00D0130D" w:rsidRDefault="00D0130D" w:rsidP="00296B4C">
      <w:pPr>
        <w:pStyle w:val="a3"/>
        <w:ind w:left="113" w:right="113"/>
        <w:jc w:val="center"/>
        <w:rPr>
          <w:sz w:val="20"/>
        </w:rPr>
      </w:pPr>
    </w:p>
    <w:p w14:paraId="608A9FA2" w14:textId="77777777" w:rsidR="00D0130D" w:rsidRDefault="00D0130D" w:rsidP="00296B4C">
      <w:pPr>
        <w:pStyle w:val="a3"/>
        <w:spacing w:before="9"/>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0BB6FDB5" w14:textId="77777777" w:rsidTr="004E76CC">
        <w:trPr>
          <w:trHeight w:val="20"/>
        </w:trPr>
        <w:tc>
          <w:tcPr>
            <w:tcW w:w="567" w:type="dxa"/>
            <w:shd w:val="clear" w:color="auto" w:fill="DFDFDF"/>
          </w:tcPr>
          <w:p w14:paraId="411AE6FD" w14:textId="77777777" w:rsidR="00D0130D" w:rsidRDefault="00E00BD3" w:rsidP="00296B4C">
            <w:pPr>
              <w:pStyle w:val="TableParagraph"/>
              <w:spacing w:before="28"/>
              <w:ind w:left="113" w:right="113"/>
              <w:jc w:val="center"/>
              <w:rPr>
                <w:b/>
                <w:sz w:val="16"/>
              </w:rPr>
            </w:pPr>
            <w:r>
              <w:rPr>
                <w:b/>
                <w:color w:val="474747"/>
                <w:sz w:val="16"/>
                <w:lang w:bidi="ru-RU"/>
              </w:rPr>
              <w:t>№</w:t>
            </w:r>
          </w:p>
        </w:tc>
        <w:tc>
          <w:tcPr>
            <w:tcW w:w="1276" w:type="dxa"/>
            <w:shd w:val="clear" w:color="auto" w:fill="DFDFDF"/>
          </w:tcPr>
          <w:p w14:paraId="401C4948" w14:textId="77777777" w:rsidR="00D0130D" w:rsidRDefault="00E00BD3" w:rsidP="00296B4C">
            <w:pPr>
              <w:pStyle w:val="TableParagraph"/>
              <w:spacing w:before="28"/>
              <w:ind w:left="113" w:right="113"/>
              <w:jc w:val="center"/>
              <w:rPr>
                <w:b/>
                <w:sz w:val="16"/>
              </w:rPr>
            </w:pPr>
            <w:r>
              <w:rPr>
                <w:b/>
                <w:color w:val="474747"/>
                <w:sz w:val="16"/>
                <w:lang w:bidi="ru-RU"/>
              </w:rPr>
              <w:t>Номер жалобы Дата подачи</w:t>
            </w:r>
          </w:p>
        </w:tc>
        <w:tc>
          <w:tcPr>
            <w:tcW w:w="1985" w:type="dxa"/>
            <w:shd w:val="clear" w:color="auto" w:fill="DFDFDF"/>
          </w:tcPr>
          <w:p w14:paraId="1834330A" w14:textId="77777777" w:rsidR="00D0130D" w:rsidRDefault="00E00BD3" w:rsidP="00296B4C">
            <w:pPr>
              <w:pStyle w:val="TableParagraph"/>
              <w:spacing w:before="28"/>
              <w:ind w:left="113" w:right="113"/>
              <w:jc w:val="center"/>
              <w:rPr>
                <w:b/>
                <w:sz w:val="16"/>
              </w:rPr>
            </w:pPr>
            <w:r>
              <w:rPr>
                <w:b/>
                <w:color w:val="474747"/>
                <w:sz w:val="16"/>
                <w:lang w:bidi="ru-RU"/>
              </w:rPr>
              <w:t>Заявитель Дата рождения</w:t>
            </w:r>
          </w:p>
          <w:p w14:paraId="2596BEFB"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23296D71" w14:textId="77777777" w:rsidR="00D0130D" w:rsidRDefault="00D0130D" w:rsidP="00296B4C">
            <w:pPr>
              <w:pStyle w:val="TableParagraph"/>
              <w:spacing w:before="11"/>
              <w:ind w:left="113" w:right="113"/>
              <w:jc w:val="center"/>
              <w:rPr>
                <w:sz w:val="15"/>
              </w:rPr>
            </w:pPr>
          </w:p>
          <w:p w14:paraId="07583BC1"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5EF91B53" w14:textId="77777777" w:rsidR="00D0130D" w:rsidRDefault="00E00BD3" w:rsidP="00296B4C">
            <w:pPr>
              <w:pStyle w:val="TableParagraph"/>
              <w:spacing w:before="28"/>
              <w:ind w:left="113" w:right="113"/>
              <w:jc w:val="center"/>
              <w:rPr>
                <w:b/>
                <w:sz w:val="16"/>
              </w:rPr>
            </w:pPr>
            <w:r>
              <w:rPr>
                <w:b/>
                <w:color w:val="474747"/>
                <w:sz w:val="16"/>
                <w:lang w:bidi="ru-RU"/>
              </w:rPr>
              <w:t>Санкции</w:t>
            </w:r>
          </w:p>
        </w:tc>
        <w:tc>
          <w:tcPr>
            <w:tcW w:w="2558" w:type="dxa"/>
            <w:shd w:val="clear" w:color="auto" w:fill="DFDFDF"/>
          </w:tcPr>
          <w:p w14:paraId="159A328B" w14:textId="77777777" w:rsidR="00D0130D" w:rsidRDefault="00E00BD3" w:rsidP="00296B4C">
            <w:pPr>
              <w:pStyle w:val="TableParagraph"/>
              <w:spacing w:before="28"/>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5791CDD8" w14:textId="77777777" w:rsidR="00D0130D" w:rsidRDefault="00E00BD3" w:rsidP="00296B4C">
            <w:pPr>
              <w:pStyle w:val="TableParagraph"/>
              <w:spacing w:before="28"/>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0F92BF06" w14:textId="77777777" w:rsidR="00D0130D" w:rsidRDefault="00E00BD3" w:rsidP="00296B4C">
            <w:pPr>
              <w:pStyle w:val="TableParagraph"/>
              <w:spacing w:before="28"/>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1E00B600" w14:textId="77777777" w:rsidTr="004E76CC">
        <w:trPr>
          <w:trHeight w:val="20"/>
        </w:trPr>
        <w:tc>
          <w:tcPr>
            <w:tcW w:w="567" w:type="dxa"/>
            <w:tcBorders>
              <w:bottom w:val="nil"/>
            </w:tcBorders>
          </w:tcPr>
          <w:p w14:paraId="062FC8E5" w14:textId="77777777" w:rsidR="00D0130D" w:rsidRDefault="00E00BD3" w:rsidP="00296B4C">
            <w:pPr>
              <w:pStyle w:val="TableParagraph"/>
              <w:spacing w:before="28"/>
              <w:ind w:left="113" w:right="113"/>
              <w:jc w:val="center"/>
              <w:rPr>
                <w:sz w:val="16"/>
              </w:rPr>
            </w:pPr>
            <w:r>
              <w:rPr>
                <w:sz w:val="16"/>
                <w:lang w:bidi="ru-RU"/>
              </w:rPr>
              <w:t>5</w:t>
            </w:r>
          </w:p>
        </w:tc>
        <w:tc>
          <w:tcPr>
            <w:tcW w:w="1276" w:type="dxa"/>
            <w:tcBorders>
              <w:bottom w:val="nil"/>
            </w:tcBorders>
          </w:tcPr>
          <w:p w14:paraId="723ABF3F" w14:textId="77777777" w:rsidR="00D0130D" w:rsidRDefault="00E00BD3" w:rsidP="00296B4C">
            <w:pPr>
              <w:pStyle w:val="TableParagraph"/>
              <w:spacing w:before="28"/>
              <w:ind w:left="113" w:right="113"/>
              <w:jc w:val="center"/>
              <w:rPr>
                <w:sz w:val="16"/>
              </w:rPr>
            </w:pPr>
            <w:r>
              <w:rPr>
                <w:sz w:val="16"/>
                <w:lang w:bidi="ru-RU"/>
              </w:rPr>
              <w:t>21056/12</w:t>
            </w:r>
          </w:p>
          <w:p w14:paraId="52C7CDB8"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562BF32B" w14:textId="77777777" w:rsidR="00D0130D" w:rsidRDefault="00E00BD3" w:rsidP="00296B4C">
            <w:pPr>
              <w:pStyle w:val="TableParagraph"/>
              <w:spacing w:before="28"/>
              <w:ind w:left="113" w:right="113"/>
              <w:jc w:val="center"/>
              <w:rPr>
                <w:sz w:val="16"/>
              </w:rPr>
            </w:pPr>
            <w:r>
              <w:rPr>
                <w:b/>
                <w:sz w:val="16"/>
                <w:lang w:bidi="ru-RU"/>
              </w:rPr>
              <w:t xml:space="preserve">Эмиль Павлович ТЕРЕХИН </w:t>
            </w:r>
            <w:r>
              <w:rPr>
                <w:sz w:val="16"/>
                <w:lang w:bidi="ru-RU"/>
              </w:rPr>
              <w:t>1977</w:t>
            </w:r>
          </w:p>
          <w:p w14:paraId="6F1CA4F7" w14:textId="39E29978"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38F18A99" w14:textId="77777777" w:rsidR="00D0130D" w:rsidRDefault="00E00BD3" w:rsidP="00296B4C">
            <w:pPr>
              <w:pStyle w:val="TableParagraph"/>
              <w:spacing w:before="28"/>
              <w:ind w:left="113" w:right="113"/>
              <w:jc w:val="center"/>
              <w:rPr>
                <w:sz w:val="16"/>
              </w:rPr>
            </w:pPr>
            <w:r>
              <w:rPr>
                <w:sz w:val="16"/>
                <w:lang w:bidi="ru-RU"/>
              </w:rPr>
              <w:t>7 суток административного ареста</w:t>
            </w:r>
          </w:p>
        </w:tc>
        <w:tc>
          <w:tcPr>
            <w:tcW w:w="2558" w:type="dxa"/>
            <w:tcBorders>
              <w:bottom w:val="nil"/>
            </w:tcBorders>
          </w:tcPr>
          <w:p w14:paraId="255ED498"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Мещанского районного суда г. Москвы от 07.12.2011</w:t>
            </w:r>
          </w:p>
        </w:tc>
        <w:tc>
          <w:tcPr>
            <w:tcW w:w="5239" w:type="dxa"/>
            <w:tcBorders>
              <w:bottom w:val="nil"/>
            </w:tcBorders>
          </w:tcPr>
          <w:p w14:paraId="420E89DC" w14:textId="1DCB8DE5" w:rsidR="00D0130D" w:rsidRDefault="00E00BD3" w:rsidP="00296B4C">
            <w:pPr>
              <w:pStyle w:val="TableParagraph"/>
              <w:spacing w:before="28"/>
              <w:ind w:left="113" w:right="113"/>
              <w:jc w:val="center"/>
              <w:rPr>
                <w:sz w:val="16"/>
              </w:rPr>
            </w:pPr>
            <w:r>
              <w:rPr>
                <w:b/>
                <w:sz w:val="16"/>
                <w:lang w:bidi="ru-RU"/>
              </w:rPr>
              <w:t xml:space="preserve">Статья 3 </w:t>
            </w:r>
            <w:r>
              <w:rPr>
                <w:sz w:val="16"/>
                <w:lang w:bidi="ru-RU"/>
              </w:rPr>
              <w:t>— условия содержания под стражей в отделении полиции по району Хамовники 05.12.2011</w:t>
            </w:r>
          </w:p>
          <w:p w14:paraId="42CB9111" w14:textId="77777777" w:rsidR="00D0130D" w:rsidRDefault="00E00BD3" w:rsidP="00296B4C">
            <w:pPr>
              <w:pStyle w:val="TableParagraph"/>
              <w:ind w:left="113" w:right="113"/>
              <w:jc w:val="center"/>
              <w:rPr>
                <w:sz w:val="16"/>
              </w:rPr>
            </w:pPr>
            <w:r>
              <w:rPr>
                <w:sz w:val="16"/>
                <w:lang w:bidi="ru-RU"/>
              </w:rPr>
              <w:t>— 08.12.2011: отсутствие спального места, отсутствие еды и напитков, доставление к месту содержания под стражей 08.12.2011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16891258" w14:textId="77777777" w:rsidR="00D0130D" w:rsidRDefault="00E00BD3" w:rsidP="00296B4C">
            <w:pPr>
              <w:pStyle w:val="TableParagraph"/>
              <w:spacing w:before="28"/>
              <w:ind w:left="113" w:right="113"/>
              <w:jc w:val="center"/>
              <w:rPr>
                <w:sz w:val="16"/>
              </w:rPr>
            </w:pPr>
            <w:r>
              <w:rPr>
                <w:sz w:val="16"/>
                <w:lang w:bidi="ru-RU"/>
              </w:rPr>
              <w:t>7 500</w:t>
            </w:r>
          </w:p>
          <w:p w14:paraId="2391734A" w14:textId="77777777" w:rsidR="00D0130D" w:rsidRDefault="00E00BD3" w:rsidP="00296B4C">
            <w:pPr>
              <w:pStyle w:val="TableParagraph"/>
              <w:ind w:left="113" w:right="113"/>
              <w:jc w:val="center"/>
              <w:rPr>
                <w:sz w:val="16"/>
              </w:rPr>
            </w:pPr>
            <w:r>
              <w:rPr>
                <w:sz w:val="16"/>
                <w:lang w:bidi="ru-RU"/>
              </w:rPr>
              <w:t>(семь тысяч пятьсот) евро</w:t>
            </w:r>
          </w:p>
        </w:tc>
      </w:tr>
      <w:tr w:rsidR="00D0130D" w14:paraId="70432B71" w14:textId="77777777" w:rsidTr="004E76CC">
        <w:trPr>
          <w:trHeight w:val="20"/>
        </w:trPr>
        <w:tc>
          <w:tcPr>
            <w:tcW w:w="567" w:type="dxa"/>
            <w:tcBorders>
              <w:top w:val="nil"/>
              <w:bottom w:val="nil"/>
            </w:tcBorders>
          </w:tcPr>
          <w:p w14:paraId="1C52E8DB" w14:textId="77777777" w:rsidR="00D0130D" w:rsidRDefault="00D0130D" w:rsidP="00296B4C">
            <w:pPr>
              <w:pStyle w:val="TableParagraph"/>
              <w:ind w:left="113" w:right="113"/>
              <w:jc w:val="center"/>
              <w:rPr>
                <w:sz w:val="16"/>
              </w:rPr>
            </w:pPr>
          </w:p>
        </w:tc>
        <w:tc>
          <w:tcPr>
            <w:tcW w:w="1276" w:type="dxa"/>
            <w:tcBorders>
              <w:top w:val="nil"/>
              <w:bottom w:val="nil"/>
            </w:tcBorders>
          </w:tcPr>
          <w:p w14:paraId="33BBDEA5" w14:textId="77777777" w:rsidR="00D0130D" w:rsidRDefault="00D0130D" w:rsidP="00296B4C">
            <w:pPr>
              <w:pStyle w:val="TableParagraph"/>
              <w:ind w:left="113" w:right="113"/>
              <w:jc w:val="center"/>
              <w:rPr>
                <w:sz w:val="16"/>
              </w:rPr>
            </w:pPr>
          </w:p>
        </w:tc>
        <w:tc>
          <w:tcPr>
            <w:tcW w:w="1985" w:type="dxa"/>
            <w:tcBorders>
              <w:top w:val="nil"/>
              <w:bottom w:val="nil"/>
            </w:tcBorders>
          </w:tcPr>
          <w:p w14:paraId="4959258D" w14:textId="77777777" w:rsidR="00D0130D" w:rsidRDefault="00D0130D" w:rsidP="00296B4C">
            <w:pPr>
              <w:pStyle w:val="TableParagraph"/>
              <w:spacing w:before="8"/>
              <w:ind w:left="113" w:right="113"/>
              <w:jc w:val="center"/>
              <w:rPr>
                <w:sz w:val="15"/>
              </w:rPr>
            </w:pPr>
          </w:p>
          <w:p w14:paraId="7C02623E"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027FE46E" w14:textId="77777777" w:rsidR="00D0130D" w:rsidRDefault="00D0130D" w:rsidP="00296B4C">
            <w:pPr>
              <w:pStyle w:val="TableParagraph"/>
              <w:ind w:left="113" w:right="113"/>
              <w:jc w:val="center"/>
              <w:rPr>
                <w:sz w:val="16"/>
              </w:rPr>
            </w:pPr>
          </w:p>
        </w:tc>
        <w:tc>
          <w:tcPr>
            <w:tcW w:w="2558" w:type="dxa"/>
            <w:tcBorders>
              <w:top w:val="nil"/>
              <w:bottom w:val="nil"/>
            </w:tcBorders>
          </w:tcPr>
          <w:p w14:paraId="7F6B05D5" w14:textId="77777777" w:rsidR="00D0130D" w:rsidRDefault="00D0130D" w:rsidP="00296B4C">
            <w:pPr>
              <w:pStyle w:val="TableParagraph"/>
              <w:ind w:left="113" w:right="113"/>
              <w:jc w:val="center"/>
              <w:rPr>
                <w:sz w:val="16"/>
              </w:rPr>
            </w:pPr>
          </w:p>
        </w:tc>
        <w:tc>
          <w:tcPr>
            <w:tcW w:w="5239" w:type="dxa"/>
            <w:tcBorders>
              <w:top w:val="nil"/>
              <w:bottom w:val="nil"/>
            </w:tcBorders>
          </w:tcPr>
          <w:p w14:paraId="47CBAD39" w14:textId="0A405848"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6BC14363" w14:textId="77777777" w:rsidR="00D0130D" w:rsidRDefault="00D0130D" w:rsidP="00296B4C">
            <w:pPr>
              <w:pStyle w:val="TableParagraph"/>
              <w:ind w:left="113" w:right="113"/>
              <w:jc w:val="center"/>
              <w:rPr>
                <w:sz w:val="16"/>
              </w:rPr>
            </w:pPr>
          </w:p>
        </w:tc>
      </w:tr>
      <w:tr w:rsidR="00D0130D" w14:paraId="6D61DF79" w14:textId="77777777" w:rsidTr="004E76CC">
        <w:trPr>
          <w:trHeight w:val="20"/>
        </w:trPr>
        <w:tc>
          <w:tcPr>
            <w:tcW w:w="567" w:type="dxa"/>
            <w:tcBorders>
              <w:top w:val="nil"/>
            </w:tcBorders>
          </w:tcPr>
          <w:p w14:paraId="5BE67F44" w14:textId="77777777" w:rsidR="00D0130D" w:rsidRDefault="00D0130D" w:rsidP="00296B4C">
            <w:pPr>
              <w:pStyle w:val="TableParagraph"/>
              <w:ind w:left="113" w:right="113"/>
              <w:jc w:val="center"/>
              <w:rPr>
                <w:sz w:val="16"/>
              </w:rPr>
            </w:pPr>
          </w:p>
        </w:tc>
        <w:tc>
          <w:tcPr>
            <w:tcW w:w="1276" w:type="dxa"/>
            <w:tcBorders>
              <w:top w:val="nil"/>
            </w:tcBorders>
          </w:tcPr>
          <w:p w14:paraId="34AD3F3A" w14:textId="77777777" w:rsidR="00D0130D" w:rsidRDefault="00D0130D" w:rsidP="00296B4C">
            <w:pPr>
              <w:pStyle w:val="TableParagraph"/>
              <w:ind w:left="113" w:right="113"/>
              <w:jc w:val="center"/>
              <w:rPr>
                <w:sz w:val="16"/>
              </w:rPr>
            </w:pPr>
          </w:p>
        </w:tc>
        <w:tc>
          <w:tcPr>
            <w:tcW w:w="1985" w:type="dxa"/>
            <w:tcBorders>
              <w:top w:val="nil"/>
            </w:tcBorders>
          </w:tcPr>
          <w:p w14:paraId="755F60A5"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670B8C34" w14:textId="77777777" w:rsidR="00D0130D" w:rsidRDefault="00D0130D" w:rsidP="00296B4C">
            <w:pPr>
              <w:pStyle w:val="TableParagraph"/>
              <w:ind w:left="113" w:right="113"/>
              <w:jc w:val="center"/>
              <w:rPr>
                <w:sz w:val="16"/>
              </w:rPr>
            </w:pPr>
          </w:p>
        </w:tc>
        <w:tc>
          <w:tcPr>
            <w:tcW w:w="2558" w:type="dxa"/>
            <w:tcBorders>
              <w:top w:val="nil"/>
            </w:tcBorders>
          </w:tcPr>
          <w:p w14:paraId="410EA73E" w14:textId="77777777" w:rsidR="00D0130D" w:rsidRDefault="00D0130D" w:rsidP="00296B4C">
            <w:pPr>
              <w:pStyle w:val="TableParagraph"/>
              <w:ind w:left="113" w:right="113"/>
              <w:jc w:val="center"/>
              <w:rPr>
                <w:sz w:val="16"/>
              </w:rPr>
            </w:pPr>
          </w:p>
        </w:tc>
        <w:tc>
          <w:tcPr>
            <w:tcW w:w="5239" w:type="dxa"/>
            <w:tcBorders>
              <w:top w:val="nil"/>
            </w:tcBorders>
          </w:tcPr>
          <w:p w14:paraId="6A32D521" w14:textId="5797B9F1"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3B274A80" w14:textId="77777777" w:rsidR="00D0130D" w:rsidRDefault="00D0130D" w:rsidP="00296B4C">
            <w:pPr>
              <w:pStyle w:val="TableParagraph"/>
              <w:ind w:left="113" w:right="113"/>
              <w:jc w:val="center"/>
              <w:rPr>
                <w:sz w:val="16"/>
              </w:rPr>
            </w:pPr>
          </w:p>
        </w:tc>
      </w:tr>
      <w:tr w:rsidR="00D0130D" w14:paraId="19177BA3" w14:textId="77777777" w:rsidTr="004E76CC">
        <w:trPr>
          <w:trHeight w:val="20"/>
        </w:trPr>
        <w:tc>
          <w:tcPr>
            <w:tcW w:w="567" w:type="dxa"/>
            <w:tcBorders>
              <w:bottom w:val="nil"/>
            </w:tcBorders>
          </w:tcPr>
          <w:p w14:paraId="5EC71007" w14:textId="77777777" w:rsidR="00D0130D" w:rsidRDefault="00E00BD3" w:rsidP="00296B4C">
            <w:pPr>
              <w:pStyle w:val="TableParagraph"/>
              <w:spacing w:before="28"/>
              <w:ind w:left="113" w:right="113"/>
              <w:jc w:val="center"/>
              <w:rPr>
                <w:sz w:val="16"/>
              </w:rPr>
            </w:pPr>
            <w:r>
              <w:rPr>
                <w:sz w:val="16"/>
                <w:lang w:bidi="ru-RU"/>
              </w:rPr>
              <w:t>6</w:t>
            </w:r>
          </w:p>
        </w:tc>
        <w:tc>
          <w:tcPr>
            <w:tcW w:w="1276" w:type="dxa"/>
            <w:tcBorders>
              <w:bottom w:val="nil"/>
            </w:tcBorders>
          </w:tcPr>
          <w:p w14:paraId="15BECC1D" w14:textId="77777777" w:rsidR="00D0130D" w:rsidRDefault="00E00BD3" w:rsidP="00296B4C">
            <w:pPr>
              <w:pStyle w:val="TableParagraph"/>
              <w:spacing w:before="28"/>
              <w:ind w:left="113" w:right="113"/>
              <w:jc w:val="center"/>
              <w:rPr>
                <w:sz w:val="16"/>
              </w:rPr>
            </w:pPr>
            <w:r>
              <w:rPr>
                <w:sz w:val="16"/>
                <w:lang w:bidi="ru-RU"/>
              </w:rPr>
              <w:t>21059/12</w:t>
            </w:r>
          </w:p>
          <w:p w14:paraId="53A939C5"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1E1A0E1D" w14:textId="77777777" w:rsidR="00D0130D" w:rsidRDefault="00E00BD3" w:rsidP="00296B4C">
            <w:pPr>
              <w:pStyle w:val="TableParagraph"/>
              <w:spacing w:before="28"/>
              <w:ind w:left="113" w:right="113"/>
              <w:jc w:val="center"/>
              <w:rPr>
                <w:sz w:val="16"/>
              </w:rPr>
            </w:pPr>
            <w:r>
              <w:rPr>
                <w:b/>
                <w:sz w:val="16"/>
                <w:lang w:bidi="ru-RU"/>
              </w:rPr>
              <w:t xml:space="preserve">Федор Олегович БОГАТЫРЕВ </w:t>
            </w:r>
            <w:r>
              <w:rPr>
                <w:sz w:val="16"/>
                <w:lang w:bidi="ru-RU"/>
              </w:rPr>
              <w:t>1976</w:t>
            </w:r>
          </w:p>
          <w:p w14:paraId="689C3650" w14:textId="69F1227B"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p w14:paraId="4BDC9BB7" w14:textId="77777777" w:rsidR="00D0130D" w:rsidRDefault="00D0130D" w:rsidP="00296B4C">
            <w:pPr>
              <w:pStyle w:val="TableParagraph"/>
              <w:spacing w:before="11"/>
              <w:ind w:left="113" w:right="113"/>
              <w:jc w:val="center"/>
              <w:rPr>
                <w:sz w:val="15"/>
              </w:rPr>
            </w:pPr>
          </w:p>
          <w:p w14:paraId="694E9099"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bottom w:val="nil"/>
            </w:tcBorders>
          </w:tcPr>
          <w:p w14:paraId="060E249D" w14:textId="77777777" w:rsidR="00D0130D" w:rsidRDefault="00E00BD3" w:rsidP="00296B4C">
            <w:pPr>
              <w:pStyle w:val="TableParagraph"/>
              <w:spacing w:before="28"/>
              <w:ind w:left="113" w:right="113"/>
              <w:jc w:val="center"/>
              <w:rPr>
                <w:sz w:val="16"/>
              </w:rPr>
            </w:pPr>
            <w:r>
              <w:rPr>
                <w:sz w:val="16"/>
                <w:lang w:bidi="ru-RU"/>
              </w:rPr>
              <w:t>15 суток административного ареста</w:t>
            </w:r>
          </w:p>
        </w:tc>
        <w:tc>
          <w:tcPr>
            <w:tcW w:w="2558" w:type="dxa"/>
            <w:tcBorders>
              <w:bottom w:val="nil"/>
            </w:tcBorders>
          </w:tcPr>
          <w:p w14:paraId="679F4525"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06.12.2011</w:t>
            </w:r>
          </w:p>
        </w:tc>
        <w:tc>
          <w:tcPr>
            <w:tcW w:w="5239" w:type="dxa"/>
            <w:tcBorders>
              <w:bottom w:val="nil"/>
            </w:tcBorders>
          </w:tcPr>
          <w:p w14:paraId="642C796D" w14:textId="72C5475C" w:rsidR="00D0130D" w:rsidRDefault="00E00BD3" w:rsidP="00296B4C">
            <w:pPr>
              <w:pStyle w:val="TableParagraph"/>
              <w:spacing w:before="28"/>
              <w:ind w:left="113" w:right="113"/>
              <w:jc w:val="center"/>
              <w:rPr>
                <w:sz w:val="16"/>
              </w:rPr>
            </w:pPr>
            <w:r>
              <w:rPr>
                <w:b/>
                <w:sz w:val="16"/>
                <w:lang w:bidi="ru-RU"/>
              </w:rPr>
              <w:t xml:space="preserve">Cтатья 3 </w:t>
            </w:r>
            <w:r>
              <w:rPr>
                <w:sz w:val="16"/>
                <w:lang w:bidi="ru-RU"/>
              </w:rPr>
              <w:t>— условия содержания под стражей в отделении полиции по Басманному району 05.12.2011</w:t>
            </w:r>
          </w:p>
          <w:p w14:paraId="193B3466" w14:textId="77777777" w:rsidR="00D0130D" w:rsidRDefault="00E00BD3" w:rsidP="00296B4C">
            <w:pPr>
              <w:pStyle w:val="TableParagraph"/>
              <w:ind w:left="113" w:right="113"/>
              <w:jc w:val="center"/>
              <w:rPr>
                <w:sz w:val="16"/>
              </w:rPr>
            </w:pPr>
            <w:r>
              <w:rPr>
                <w:sz w:val="16"/>
                <w:lang w:bidi="ru-RU"/>
              </w:rPr>
              <w:t>– 08.12.2011: отсутствие спального места, отсутствие еды и напитков, ограниченный доступ к туалету (см. упоминавшееся выше постановление по делу Навального и Яшина (</w:t>
            </w:r>
            <w:r>
              <w:rPr>
                <w:i/>
                <w:sz w:val="16"/>
                <w:lang w:bidi="ru-RU"/>
              </w:rPr>
              <w:t>Navalnyy and Yashin</w:t>
            </w:r>
            <w:r>
              <w:rPr>
                <w:sz w:val="16"/>
                <w:lang w:bidi="ru-RU"/>
              </w:rPr>
              <w:t>), пункты 110–12);</w:t>
            </w:r>
          </w:p>
          <w:p w14:paraId="0F55F2D1" w14:textId="77777777" w:rsidR="00D0130D" w:rsidRDefault="00D0130D" w:rsidP="00296B4C">
            <w:pPr>
              <w:pStyle w:val="TableParagraph"/>
              <w:spacing w:before="11"/>
              <w:ind w:left="113" w:right="113"/>
              <w:jc w:val="center"/>
              <w:rPr>
                <w:sz w:val="15"/>
              </w:rPr>
            </w:pPr>
          </w:p>
          <w:p w14:paraId="6F50F385" w14:textId="249BDAD2"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bottom w:val="nil"/>
            </w:tcBorders>
          </w:tcPr>
          <w:p w14:paraId="0F9B2CFB" w14:textId="77777777" w:rsidR="00D0130D" w:rsidRDefault="00E00BD3" w:rsidP="00296B4C">
            <w:pPr>
              <w:pStyle w:val="TableParagraph"/>
              <w:spacing w:before="28"/>
              <w:ind w:left="113" w:right="113"/>
              <w:jc w:val="center"/>
              <w:rPr>
                <w:sz w:val="16"/>
              </w:rPr>
            </w:pPr>
            <w:r>
              <w:rPr>
                <w:sz w:val="16"/>
                <w:lang w:bidi="ru-RU"/>
              </w:rPr>
              <w:t>10 000</w:t>
            </w:r>
          </w:p>
          <w:p w14:paraId="4F194FCE"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138CC16A" w14:textId="77777777" w:rsidTr="004E76CC">
        <w:trPr>
          <w:trHeight w:val="20"/>
        </w:trPr>
        <w:tc>
          <w:tcPr>
            <w:tcW w:w="567" w:type="dxa"/>
            <w:tcBorders>
              <w:top w:val="nil"/>
            </w:tcBorders>
          </w:tcPr>
          <w:p w14:paraId="34EEE1F9" w14:textId="77777777" w:rsidR="00D0130D" w:rsidRDefault="00D0130D" w:rsidP="00296B4C">
            <w:pPr>
              <w:pStyle w:val="TableParagraph"/>
              <w:ind w:left="113" w:right="113"/>
              <w:jc w:val="center"/>
              <w:rPr>
                <w:sz w:val="16"/>
              </w:rPr>
            </w:pPr>
          </w:p>
        </w:tc>
        <w:tc>
          <w:tcPr>
            <w:tcW w:w="1276" w:type="dxa"/>
            <w:tcBorders>
              <w:top w:val="nil"/>
            </w:tcBorders>
          </w:tcPr>
          <w:p w14:paraId="4B5FEB6B" w14:textId="77777777" w:rsidR="00D0130D" w:rsidRDefault="00D0130D" w:rsidP="00296B4C">
            <w:pPr>
              <w:pStyle w:val="TableParagraph"/>
              <w:ind w:left="113" w:right="113"/>
              <w:jc w:val="center"/>
              <w:rPr>
                <w:sz w:val="16"/>
              </w:rPr>
            </w:pPr>
          </w:p>
        </w:tc>
        <w:tc>
          <w:tcPr>
            <w:tcW w:w="1985" w:type="dxa"/>
            <w:tcBorders>
              <w:top w:val="nil"/>
            </w:tcBorders>
          </w:tcPr>
          <w:p w14:paraId="39D7392B" w14:textId="77777777" w:rsidR="00D0130D" w:rsidRDefault="00D0130D" w:rsidP="00296B4C">
            <w:pPr>
              <w:pStyle w:val="TableParagraph"/>
              <w:spacing w:before="8"/>
              <w:ind w:left="113" w:right="113"/>
              <w:jc w:val="center"/>
              <w:rPr>
                <w:sz w:val="15"/>
              </w:rPr>
            </w:pPr>
          </w:p>
          <w:p w14:paraId="10B90389" w14:textId="77777777" w:rsidR="00D0130D" w:rsidRDefault="00E00BD3" w:rsidP="00296B4C">
            <w:pPr>
              <w:pStyle w:val="TableParagraph"/>
              <w:ind w:left="113" w:right="113"/>
              <w:jc w:val="center"/>
              <w:rPr>
                <w:sz w:val="16"/>
              </w:rPr>
            </w:pPr>
            <w:r>
              <w:rPr>
                <w:sz w:val="16"/>
                <w:lang w:bidi="ru-RU"/>
              </w:rPr>
              <w:t>Константин Ильич ТЕРЕХОВ</w:t>
            </w:r>
          </w:p>
        </w:tc>
        <w:tc>
          <w:tcPr>
            <w:tcW w:w="1275" w:type="dxa"/>
            <w:tcBorders>
              <w:top w:val="nil"/>
            </w:tcBorders>
          </w:tcPr>
          <w:p w14:paraId="24C95B3D" w14:textId="77777777" w:rsidR="00D0130D" w:rsidRDefault="00D0130D" w:rsidP="00296B4C">
            <w:pPr>
              <w:pStyle w:val="TableParagraph"/>
              <w:ind w:left="113" w:right="113"/>
              <w:jc w:val="center"/>
              <w:rPr>
                <w:sz w:val="16"/>
              </w:rPr>
            </w:pPr>
          </w:p>
        </w:tc>
        <w:tc>
          <w:tcPr>
            <w:tcW w:w="2558" w:type="dxa"/>
            <w:tcBorders>
              <w:top w:val="nil"/>
            </w:tcBorders>
          </w:tcPr>
          <w:p w14:paraId="5BBDFD0A" w14:textId="77777777" w:rsidR="00D0130D" w:rsidRDefault="00D0130D" w:rsidP="00296B4C">
            <w:pPr>
              <w:pStyle w:val="TableParagraph"/>
              <w:ind w:left="113" w:right="113"/>
              <w:jc w:val="center"/>
              <w:rPr>
                <w:sz w:val="16"/>
              </w:rPr>
            </w:pPr>
          </w:p>
        </w:tc>
        <w:tc>
          <w:tcPr>
            <w:tcW w:w="5239" w:type="dxa"/>
            <w:tcBorders>
              <w:top w:val="nil"/>
            </w:tcBorders>
          </w:tcPr>
          <w:p w14:paraId="22A14638" w14:textId="2A0B2408"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200FA72A" w14:textId="77777777" w:rsidR="00D0130D" w:rsidRDefault="00D0130D" w:rsidP="00296B4C">
            <w:pPr>
              <w:pStyle w:val="TableParagraph"/>
              <w:ind w:left="113" w:right="113"/>
              <w:jc w:val="center"/>
              <w:rPr>
                <w:sz w:val="16"/>
              </w:rPr>
            </w:pPr>
          </w:p>
        </w:tc>
      </w:tr>
    </w:tbl>
    <w:p w14:paraId="19E4BA1B" w14:textId="77777777" w:rsidR="00D0130D" w:rsidRDefault="00D0130D" w:rsidP="00296B4C">
      <w:pPr>
        <w:ind w:left="113" w:right="113"/>
        <w:jc w:val="center"/>
        <w:rPr>
          <w:sz w:val="16"/>
        </w:rPr>
        <w:sectPr w:rsidR="00D0130D">
          <w:pgSz w:w="16840" w:h="11910" w:orient="landscape"/>
          <w:pgMar w:top="1900" w:right="980" w:bottom="900" w:left="1020" w:header="1708" w:footer="719" w:gutter="0"/>
          <w:cols w:space="720"/>
        </w:sectPr>
      </w:pPr>
    </w:p>
    <w:p w14:paraId="76C452EE" w14:textId="77777777" w:rsidR="00D0130D" w:rsidRDefault="00D0130D" w:rsidP="00296B4C">
      <w:pPr>
        <w:pStyle w:val="a3"/>
        <w:ind w:left="113" w:right="113"/>
        <w:jc w:val="center"/>
        <w:rPr>
          <w:sz w:val="20"/>
        </w:rPr>
      </w:pPr>
    </w:p>
    <w:p w14:paraId="64AE6C58" w14:textId="77777777" w:rsidR="00D0130D" w:rsidRDefault="00D0130D" w:rsidP="00296B4C">
      <w:pPr>
        <w:pStyle w:val="a3"/>
        <w:spacing w:before="9"/>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6B79D8C6" w14:textId="77777777" w:rsidTr="004E76CC">
        <w:trPr>
          <w:trHeight w:val="20"/>
        </w:trPr>
        <w:tc>
          <w:tcPr>
            <w:tcW w:w="567" w:type="dxa"/>
            <w:shd w:val="clear" w:color="auto" w:fill="DFDFDF"/>
          </w:tcPr>
          <w:p w14:paraId="127F5DCA" w14:textId="77777777" w:rsidR="00D0130D" w:rsidRDefault="00E00BD3" w:rsidP="00296B4C">
            <w:pPr>
              <w:pStyle w:val="TableParagraph"/>
              <w:spacing w:before="28"/>
              <w:ind w:left="113" w:right="113"/>
              <w:jc w:val="center"/>
              <w:rPr>
                <w:b/>
                <w:sz w:val="16"/>
              </w:rPr>
            </w:pPr>
            <w:r>
              <w:rPr>
                <w:b/>
                <w:color w:val="474747"/>
                <w:sz w:val="16"/>
                <w:lang w:bidi="ru-RU"/>
              </w:rPr>
              <w:t>№</w:t>
            </w:r>
          </w:p>
        </w:tc>
        <w:tc>
          <w:tcPr>
            <w:tcW w:w="1276" w:type="dxa"/>
            <w:shd w:val="clear" w:color="auto" w:fill="DFDFDF"/>
          </w:tcPr>
          <w:p w14:paraId="3B3DBE7D" w14:textId="77777777" w:rsidR="00D0130D" w:rsidRDefault="00E00BD3" w:rsidP="00296B4C">
            <w:pPr>
              <w:pStyle w:val="TableParagraph"/>
              <w:spacing w:before="28"/>
              <w:ind w:left="113" w:right="113"/>
              <w:jc w:val="center"/>
              <w:rPr>
                <w:b/>
                <w:sz w:val="16"/>
              </w:rPr>
            </w:pPr>
            <w:r>
              <w:rPr>
                <w:b/>
                <w:color w:val="474747"/>
                <w:sz w:val="16"/>
                <w:lang w:bidi="ru-RU"/>
              </w:rPr>
              <w:t>Номер жалобы Дата подачи</w:t>
            </w:r>
          </w:p>
        </w:tc>
        <w:tc>
          <w:tcPr>
            <w:tcW w:w="1985" w:type="dxa"/>
            <w:shd w:val="clear" w:color="auto" w:fill="DFDFDF"/>
          </w:tcPr>
          <w:p w14:paraId="4AC18C6A" w14:textId="77777777" w:rsidR="00D0130D" w:rsidRDefault="00E00BD3" w:rsidP="00296B4C">
            <w:pPr>
              <w:pStyle w:val="TableParagraph"/>
              <w:spacing w:before="28"/>
              <w:ind w:left="113" w:right="113"/>
              <w:jc w:val="center"/>
              <w:rPr>
                <w:b/>
                <w:sz w:val="16"/>
              </w:rPr>
            </w:pPr>
            <w:r>
              <w:rPr>
                <w:b/>
                <w:color w:val="474747"/>
                <w:sz w:val="16"/>
                <w:lang w:bidi="ru-RU"/>
              </w:rPr>
              <w:t>Заявитель Дата рождения</w:t>
            </w:r>
          </w:p>
          <w:p w14:paraId="7E349186"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41BFCBC6" w14:textId="77777777" w:rsidR="00D0130D" w:rsidRDefault="00D0130D" w:rsidP="00296B4C">
            <w:pPr>
              <w:pStyle w:val="TableParagraph"/>
              <w:spacing w:before="11"/>
              <w:ind w:left="113" w:right="113"/>
              <w:jc w:val="center"/>
              <w:rPr>
                <w:sz w:val="15"/>
              </w:rPr>
            </w:pPr>
          </w:p>
          <w:p w14:paraId="75F93BC6"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75771AC1" w14:textId="77777777" w:rsidR="00D0130D" w:rsidRDefault="00E00BD3" w:rsidP="00296B4C">
            <w:pPr>
              <w:pStyle w:val="TableParagraph"/>
              <w:spacing w:before="28"/>
              <w:ind w:left="113" w:right="113"/>
              <w:jc w:val="center"/>
              <w:rPr>
                <w:b/>
                <w:sz w:val="16"/>
              </w:rPr>
            </w:pPr>
            <w:r>
              <w:rPr>
                <w:b/>
                <w:color w:val="474747"/>
                <w:sz w:val="16"/>
                <w:lang w:bidi="ru-RU"/>
              </w:rPr>
              <w:t>Санкции</w:t>
            </w:r>
          </w:p>
        </w:tc>
        <w:tc>
          <w:tcPr>
            <w:tcW w:w="2558" w:type="dxa"/>
            <w:shd w:val="clear" w:color="auto" w:fill="DFDFDF"/>
          </w:tcPr>
          <w:p w14:paraId="754A59D1" w14:textId="77777777" w:rsidR="00D0130D" w:rsidRDefault="00E00BD3" w:rsidP="00296B4C">
            <w:pPr>
              <w:pStyle w:val="TableParagraph"/>
              <w:spacing w:before="28"/>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4064A2EF" w14:textId="77777777" w:rsidR="00D0130D" w:rsidRDefault="00E00BD3" w:rsidP="00296B4C">
            <w:pPr>
              <w:pStyle w:val="TableParagraph"/>
              <w:spacing w:before="28"/>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6FCB75FA" w14:textId="77777777" w:rsidR="00D0130D" w:rsidRDefault="00E00BD3" w:rsidP="00296B4C">
            <w:pPr>
              <w:pStyle w:val="TableParagraph"/>
              <w:spacing w:before="28"/>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7F53460E" w14:textId="77777777" w:rsidTr="004E76CC">
        <w:trPr>
          <w:trHeight w:val="20"/>
        </w:trPr>
        <w:tc>
          <w:tcPr>
            <w:tcW w:w="567" w:type="dxa"/>
            <w:tcBorders>
              <w:bottom w:val="nil"/>
            </w:tcBorders>
          </w:tcPr>
          <w:p w14:paraId="3C7E25EE" w14:textId="77777777" w:rsidR="00D0130D" w:rsidRDefault="00E00BD3" w:rsidP="00296B4C">
            <w:pPr>
              <w:pStyle w:val="TableParagraph"/>
              <w:spacing w:before="28"/>
              <w:ind w:left="113" w:right="113"/>
              <w:jc w:val="center"/>
              <w:rPr>
                <w:sz w:val="16"/>
              </w:rPr>
            </w:pPr>
            <w:r>
              <w:rPr>
                <w:sz w:val="16"/>
                <w:lang w:bidi="ru-RU"/>
              </w:rPr>
              <w:t>7</w:t>
            </w:r>
          </w:p>
        </w:tc>
        <w:tc>
          <w:tcPr>
            <w:tcW w:w="1276" w:type="dxa"/>
            <w:tcBorders>
              <w:bottom w:val="nil"/>
            </w:tcBorders>
          </w:tcPr>
          <w:p w14:paraId="4E81FAFE" w14:textId="77777777" w:rsidR="00D0130D" w:rsidRDefault="00E00BD3" w:rsidP="00296B4C">
            <w:pPr>
              <w:pStyle w:val="TableParagraph"/>
              <w:spacing w:before="28"/>
              <w:ind w:left="113" w:right="113"/>
              <w:jc w:val="center"/>
              <w:rPr>
                <w:sz w:val="16"/>
              </w:rPr>
            </w:pPr>
            <w:r>
              <w:rPr>
                <w:sz w:val="16"/>
                <w:lang w:bidi="ru-RU"/>
              </w:rPr>
              <w:t>21065/12</w:t>
            </w:r>
          </w:p>
          <w:p w14:paraId="6B86D2D0"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2E526F06" w14:textId="77777777" w:rsidR="00D0130D" w:rsidRDefault="00E00BD3" w:rsidP="00296B4C">
            <w:pPr>
              <w:pStyle w:val="TableParagraph"/>
              <w:spacing w:before="28"/>
              <w:ind w:left="113" w:right="113"/>
              <w:jc w:val="center"/>
              <w:rPr>
                <w:b/>
                <w:sz w:val="16"/>
              </w:rPr>
            </w:pPr>
            <w:r>
              <w:rPr>
                <w:b/>
                <w:sz w:val="16"/>
                <w:lang w:bidi="ru-RU"/>
              </w:rPr>
              <w:t>Сергей Игоревич ВЛАСОВ</w:t>
            </w:r>
          </w:p>
          <w:p w14:paraId="2B79FD97" w14:textId="77777777" w:rsidR="00D0130D" w:rsidRDefault="00E00BD3" w:rsidP="00296B4C">
            <w:pPr>
              <w:pStyle w:val="TableParagraph"/>
              <w:ind w:left="113" w:right="113"/>
              <w:jc w:val="center"/>
              <w:rPr>
                <w:sz w:val="16"/>
              </w:rPr>
            </w:pPr>
            <w:r>
              <w:rPr>
                <w:sz w:val="16"/>
                <w:lang w:bidi="ru-RU"/>
              </w:rPr>
              <w:t>1980</w:t>
            </w:r>
          </w:p>
          <w:p w14:paraId="02025D7B" w14:textId="50844A1C" w:rsidR="00D0130D" w:rsidRDefault="00E00BD3" w:rsidP="00296B4C">
            <w:pPr>
              <w:pStyle w:val="TableParagraph"/>
              <w:ind w:left="113" w:right="113"/>
              <w:jc w:val="center"/>
              <w:rPr>
                <w:sz w:val="16"/>
              </w:rPr>
            </w:pPr>
            <w:r>
              <w:rPr>
                <w:sz w:val="16"/>
                <w:lang w:bidi="ru-RU"/>
              </w:rPr>
              <w:t xml:space="preserve">г. Жуковский </w:t>
            </w:r>
            <w:r w:rsidR="00976020">
              <w:rPr>
                <w:sz w:val="16"/>
                <w:lang w:bidi="ru-RU"/>
              </w:rPr>
              <w:t>, Россия</w:t>
            </w:r>
          </w:p>
        </w:tc>
        <w:tc>
          <w:tcPr>
            <w:tcW w:w="1275" w:type="dxa"/>
            <w:tcBorders>
              <w:bottom w:val="nil"/>
            </w:tcBorders>
          </w:tcPr>
          <w:p w14:paraId="2FC8E012" w14:textId="77777777" w:rsidR="00D0130D" w:rsidRDefault="00E00BD3" w:rsidP="00296B4C">
            <w:pPr>
              <w:pStyle w:val="TableParagraph"/>
              <w:spacing w:before="28"/>
              <w:ind w:left="113" w:right="113"/>
              <w:jc w:val="center"/>
              <w:rPr>
                <w:sz w:val="16"/>
              </w:rPr>
            </w:pPr>
            <w:r>
              <w:rPr>
                <w:sz w:val="16"/>
                <w:lang w:bidi="ru-RU"/>
              </w:rPr>
              <w:t>10 суток административного ареста</w:t>
            </w:r>
          </w:p>
        </w:tc>
        <w:tc>
          <w:tcPr>
            <w:tcW w:w="2558" w:type="dxa"/>
            <w:tcBorders>
              <w:bottom w:val="nil"/>
            </w:tcBorders>
          </w:tcPr>
          <w:p w14:paraId="4848E8B5"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07.12.2011</w:t>
            </w:r>
          </w:p>
        </w:tc>
        <w:tc>
          <w:tcPr>
            <w:tcW w:w="5239" w:type="dxa"/>
            <w:tcBorders>
              <w:bottom w:val="nil"/>
            </w:tcBorders>
          </w:tcPr>
          <w:p w14:paraId="30145440" w14:textId="0872028E"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району Замоскворечье 07.12.2011 – 09.12.2011: переполненность, отсутствие спального места, отсутствие еды и напитков, доставление к месту содержания под стражей 09.12.2011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16F0F5B1" w14:textId="77777777" w:rsidR="00D0130D" w:rsidRDefault="00E00BD3" w:rsidP="00296B4C">
            <w:pPr>
              <w:pStyle w:val="TableParagraph"/>
              <w:spacing w:before="28"/>
              <w:ind w:left="113" w:right="113"/>
              <w:jc w:val="center"/>
              <w:rPr>
                <w:sz w:val="16"/>
              </w:rPr>
            </w:pPr>
            <w:r>
              <w:rPr>
                <w:sz w:val="16"/>
                <w:lang w:bidi="ru-RU"/>
              </w:rPr>
              <w:t>10 000</w:t>
            </w:r>
          </w:p>
          <w:p w14:paraId="350E43FE"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1E1DCEF5" w14:textId="77777777" w:rsidTr="004E76CC">
        <w:trPr>
          <w:trHeight w:val="20"/>
        </w:trPr>
        <w:tc>
          <w:tcPr>
            <w:tcW w:w="567" w:type="dxa"/>
            <w:tcBorders>
              <w:top w:val="nil"/>
              <w:bottom w:val="nil"/>
            </w:tcBorders>
          </w:tcPr>
          <w:p w14:paraId="38B37EAC" w14:textId="77777777" w:rsidR="00D0130D" w:rsidRDefault="00D0130D" w:rsidP="00296B4C">
            <w:pPr>
              <w:pStyle w:val="TableParagraph"/>
              <w:ind w:left="113" w:right="113"/>
              <w:jc w:val="center"/>
              <w:rPr>
                <w:sz w:val="16"/>
              </w:rPr>
            </w:pPr>
          </w:p>
        </w:tc>
        <w:tc>
          <w:tcPr>
            <w:tcW w:w="1276" w:type="dxa"/>
            <w:tcBorders>
              <w:top w:val="nil"/>
              <w:bottom w:val="nil"/>
            </w:tcBorders>
          </w:tcPr>
          <w:p w14:paraId="590F626D" w14:textId="77777777" w:rsidR="00D0130D" w:rsidRDefault="00D0130D" w:rsidP="00296B4C">
            <w:pPr>
              <w:pStyle w:val="TableParagraph"/>
              <w:ind w:left="113" w:right="113"/>
              <w:jc w:val="center"/>
              <w:rPr>
                <w:sz w:val="16"/>
              </w:rPr>
            </w:pPr>
          </w:p>
        </w:tc>
        <w:tc>
          <w:tcPr>
            <w:tcW w:w="1985" w:type="dxa"/>
            <w:tcBorders>
              <w:top w:val="nil"/>
              <w:bottom w:val="nil"/>
            </w:tcBorders>
          </w:tcPr>
          <w:p w14:paraId="3E3FD68D" w14:textId="77777777" w:rsidR="00D0130D" w:rsidRDefault="00D0130D" w:rsidP="00296B4C">
            <w:pPr>
              <w:pStyle w:val="TableParagraph"/>
              <w:spacing w:before="8"/>
              <w:ind w:left="113" w:right="113"/>
              <w:jc w:val="center"/>
              <w:rPr>
                <w:sz w:val="15"/>
              </w:rPr>
            </w:pPr>
          </w:p>
          <w:p w14:paraId="3216A8BA"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2A53C8AE" w14:textId="77777777" w:rsidR="00D0130D" w:rsidRDefault="00D0130D" w:rsidP="00296B4C">
            <w:pPr>
              <w:pStyle w:val="TableParagraph"/>
              <w:ind w:left="113" w:right="113"/>
              <w:jc w:val="center"/>
              <w:rPr>
                <w:sz w:val="16"/>
              </w:rPr>
            </w:pPr>
          </w:p>
        </w:tc>
        <w:tc>
          <w:tcPr>
            <w:tcW w:w="2558" w:type="dxa"/>
            <w:tcBorders>
              <w:top w:val="nil"/>
              <w:bottom w:val="nil"/>
            </w:tcBorders>
          </w:tcPr>
          <w:p w14:paraId="6B467E45" w14:textId="77777777" w:rsidR="00D0130D" w:rsidRDefault="00D0130D" w:rsidP="00296B4C">
            <w:pPr>
              <w:pStyle w:val="TableParagraph"/>
              <w:ind w:left="113" w:right="113"/>
              <w:jc w:val="center"/>
              <w:rPr>
                <w:sz w:val="16"/>
              </w:rPr>
            </w:pPr>
          </w:p>
        </w:tc>
        <w:tc>
          <w:tcPr>
            <w:tcW w:w="5239" w:type="dxa"/>
            <w:tcBorders>
              <w:top w:val="nil"/>
              <w:bottom w:val="nil"/>
            </w:tcBorders>
          </w:tcPr>
          <w:p w14:paraId="0A670CB7" w14:textId="7D43F5BC"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2E5F6E78" w14:textId="77777777" w:rsidR="00D0130D" w:rsidRDefault="00D0130D" w:rsidP="00296B4C">
            <w:pPr>
              <w:pStyle w:val="TableParagraph"/>
              <w:ind w:left="113" w:right="113"/>
              <w:jc w:val="center"/>
              <w:rPr>
                <w:sz w:val="16"/>
              </w:rPr>
            </w:pPr>
          </w:p>
        </w:tc>
      </w:tr>
      <w:tr w:rsidR="00D0130D" w14:paraId="1458F7A0" w14:textId="77777777" w:rsidTr="004E76CC">
        <w:trPr>
          <w:trHeight w:val="20"/>
        </w:trPr>
        <w:tc>
          <w:tcPr>
            <w:tcW w:w="567" w:type="dxa"/>
            <w:tcBorders>
              <w:top w:val="nil"/>
            </w:tcBorders>
          </w:tcPr>
          <w:p w14:paraId="78994CEA" w14:textId="77777777" w:rsidR="00D0130D" w:rsidRDefault="00D0130D" w:rsidP="00296B4C">
            <w:pPr>
              <w:pStyle w:val="TableParagraph"/>
              <w:ind w:left="113" w:right="113"/>
              <w:jc w:val="center"/>
              <w:rPr>
                <w:sz w:val="16"/>
              </w:rPr>
            </w:pPr>
          </w:p>
        </w:tc>
        <w:tc>
          <w:tcPr>
            <w:tcW w:w="1276" w:type="dxa"/>
            <w:tcBorders>
              <w:top w:val="nil"/>
            </w:tcBorders>
          </w:tcPr>
          <w:p w14:paraId="2C28AAE4" w14:textId="77777777" w:rsidR="00D0130D" w:rsidRDefault="00D0130D" w:rsidP="00296B4C">
            <w:pPr>
              <w:pStyle w:val="TableParagraph"/>
              <w:ind w:left="113" w:right="113"/>
              <w:jc w:val="center"/>
              <w:rPr>
                <w:sz w:val="16"/>
              </w:rPr>
            </w:pPr>
          </w:p>
        </w:tc>
        <w:tc>
          <w:tcPr>
            <w:tcW w:w="1985" w:type="dxa"/>
            <w:tcBorders>
              <w:top w:val="nil"/>
            </w:tcBorders>
          </w:tcPr>
          <w:p w14:paraId="2F30A64D"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786897A9" w14:textId="77777777" w:rsidR="00D0130D" w:rsidRDefault="00D0130D" w:rsidP="00296B4C">
            <w:pPr>
              <w:pStyle w:val="TableParagraph"/>
              <w:ind w:left="113" w:right="113"/>
              <w:jc w:val="center"/>
              <w:rPr>
                <w:sz w:val="16"/>
              </w:rPr>
            </w:pPr>
          </w:p>
        </w:tc>
        <w:tc>
          <w:tcPr>
            <w:tcW w:w="2558" w:type="dxa"/>
            <w:tcBorders>
              <w:top w:val="nil"/>
            </w:tcBorders>
          </w:tcPr>
          <w:p w14:paraId="5F8F175E" w14:textId="77777777" w:rsidR="00D0130D" w:rsidRDefault="00D0130D" w:rsidP="00296B4C">
            <w:pPr>
              <w:pStyle w:val="TableParagraph"/>
              <w:ind w:left="113" w:right="113"/>
              <w:jc w:val="center"/>
              <w:rPr>
                <w:sz w:val="16"/>
              </w:rPr>
            </w:pPr>
          </w:p>
        </w:tc>
        <w:tc>
          <w:tcPr>
            <w:tcW w:w="5239" w:type="dxa"/>
            <w:tcBorders>
              <w:top w:val="nil"/>
            </w:tcBorders>
          </w:tcPr>
          <w:p w14:paraId="0F805D6C" w14:textId="4A4593E7"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4A8CBDC4" w14:textId="77777777" w:rsidR="00D0130D" w:rsidRDefault="00D0130D" w:rsidP="00296B4C">
            <w:pPr>
              <w:pStyle w:val="TableParagraph"/>
              <w:ind w:left="113" w:right="113"/>
              <w:jc w:val="center"/>
              <w:rPr>
                <w:sz w:val="16"/>
              </w:rPr>
            </w:pPr>
          </w:p>
        </w:tc>
      </w:tr>
      <w:tr w:rsidR="00D0130D" w14:paraId="01E31B65" w14:textId="77777777" w:rsidTr="004E76CC">
        <w:trPr>
          <w:trHeight w:val="20"/>
        </w:trPr>
        <w:tc>
          <w:tcPr>
            <w:tcW w:w="567" w:type="dxa"/>
            <w:tcBorders>
              <w:bottom w:val="nil"/>
            </w:tcBorders>
          </w:tcPr>
          <w:p w14:paraId="34206C6C" w14:textId="77777777" w:rsidR="00D0130D" w:rsidRDefault="00E00BD3" w:rsidP="00296B4C">
            <w:pPr>
              <w:pStyle w:val="TableParagraph"/>
              <w:spacing w:before="28"/>
              <w:ind w:left="113" w:right="113"/>
              <w:jc w:val="center"/>
              <w:rPr>
                <w:sz w:val="16"/>
              </w:rPr>
            </w:pPr>
            <w:r>
              <w:rPr>
                <w:sz w:val="16"/>
                <w:lang w:bidi="ru-RU"/>
              </w:rPr>
              <w:t>8</w:t>
            </w:r>
          </w:p>
        </w:tc>
        <w:tc>
          <w:tcPr>
            <w:tcW w:w="1276" w:type="dxa"/>
            <w:tcBorders>
              <w:bottom w:val="nil"/>
            </w:tcBorders>
          </w:tcPr>
          <w:p w14:paraId="5AEC4705" w14:textId="77777777" w:rsidR="00D0130D" w:rsidRDefault="00E00BD3" w:rsidP="00296B4C">
            <w:pPr>
              <w:pStyle w:val="TableParagraph"/>
              <w:spacing w:before="28"/>
              <w:ind w:left="113" w:right="113"/>
              <w:jc w:val="center"/>
              <w:rPr>
                <w:sz w:val="16"/>
              </w:rPr>
            </w:pPr>
            <w:r>
              <w:rPr>
                <w:sz w:val="16"/>
                <w:lang w:bidi="ru-RU"/>
              </w:rPr>
              <w:t>21066/12</w:t>
            </w:r>
          </w:p>
          <w:p w14:paraId="356D7836"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43A990F3" w14:textId="77777777" w:rsidR="00D0130D" w:rsidRDefault="00E00BD3" w:rsidP="00296B4C">
            <w:pPr>
              <w:pStyle w:val="TableParagraph"/>
              <w:spacing w:before="28"/>
              <w:ind w:left="113" w:right="113"/>
              <w:jc w:val="center"/>
              <w:rPr>
                <w:sz w:val="16"/>
              </w:rPr>
            </w:pPr>
            <w:r>
              <w:rPr>
                <w:b/>
                <w:sz w:val="16"/>
                <w:lang w:bidi="ru-RU"/>
              </w:rPr>
              <w:t xml:space="preserve">Георги Едисонович ДЖАЛАГОНИЯ </w:t>
            </w:r>
            <w:r>
              <w:rPr>
                <w:sz w:val="16"/>
                <w:lang w:bidi="ru-RU"/>
              </w:rPr>
              <w:t>1989</w:t>
            </w:r>
          </w:p>
          <w:p w14:paraId="5B2A923E" w14:textId="32054205"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0B3937CF" w14:textId="77777777" w:rsidR="00D0130D" w:rsidRDefault="00E00BD3" w:rsidP="00296B4C">
            <w:pPr>
              <w:pStyle w:val="TableParagraph"/>
              <w:spacing w:before="28"/>
              <w:ind w:left="113" w:right="113"/>
              <w:jc w:val="center"/>
              <w:rPr>
                <w:sz w:val="16"/>
              </w:rPr>
            </w:pPr>
            <w:r>
              <w:rPr>
                <w:sz w:val="16"/>
                <w:lang w:bidi="ru-RU"/>
              </w:rPr>
              <w:t>10 суток административного ареста</w:t>
            </w:r>
          </w:p>
        </w:tc>
        <w:tc>
          <w:tcPr>
            <w:tcW w:w="2558" w:type="dxa"/>
            <w:tcBorders>
              <w:bottom w:val="nil"/>
            </w:tcBorders>
          </w:tcPr>
          <w:p w14:paraId="2D1EA72A"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07.12.2011</w:t>
            </w:r>
          </w:p>
        </w:tc>
        <w:tc>
          <w:tcPr>
            <w:tcW w:w="5239" w:type="dxa"/>
            <w:tcBorders>
              <w:bottom w:val="nil"/>
            </w:tcBorders>
          </w:tcPr>
          <w:p w14:paraId="0BFFBB1F" w14:textId="6A47D59D"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району Замоскворечье 05.12.2011 – 08.12.2011: переполненность, отсутствие спального места, отсутствие еды и напитков, ограниченный доступ к туалету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6CBA44F6" w14:textId="77777777" w:rsidR="00D0130D" w:rsidRDefault="00E00BD3" w:rsidP="00296B4C">
            <w:pPr>
              <w:pStyle w:val="TableParagraph"/>
              <w:spacing w:before="28"/>
              <w:ind w:left="113" w:right="113"/>
              <w:jc w:val="center"/>
              <w:rPr>
                <w:sz w:val="16"/>
              </w:rPr>
            </w:pPr>
            <w:r>
              <w:rPr>
                <w:sz w:val="16"/>
                <w:lang w:bidi="ru-RU"/>
              </w:rPr>
              <w:t>10 000</w:t>
            </w:r>
          </w:p>
          <w:p w14:paraId="40F4941E"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7BFE2E94" w14:textId="77777777" w:rsidTr="004E76CC">
        <w:trPr>
          <w:trHeight w:val="20"/>
        </w:trPr>
        <w:tc>
          <w:tcPr>
            <w:tcW w:w="567" w:type="dxa"/>
            <w:tcBorders>
              <w:top w:val="nil"/>
              <w:bottom w:val="nil"/>
            </w:tcBorders>
          </w:tcPr>
          <w:p w14:paraId="009E92AA" w14:textId="77777777" w:rsidR="00D0130D" w:rsidRDefault="00D0130D" w:rsidP="00296B4C">
            <w:pPr>
              <w:pStyle w:val="TableParagraph"/>
              <w:ind w:left="113" w:right="113"/>
              <w:jc w:val="center"/>
              <w:rPr>
                <w:sz w:val="16"/>
              </w:rPr>
            </w:pPr>
          </w:p>
        </w:tc>
        <w:tc>
          <w:tcPr>
            <w:tcW w:w="1276" w:type="dxa"/>
            <w:tcBorders>
              <w:top w:val="nil"/>
              <w:bottom w:val="nil"/>
            </w:tcBorders>
          </w:tcPr>
          <w:p w14:paraId="5E6D343D" w14:textId="77777777" w:rsidR="00D0130D" w:rsidRDefault="00D0130D" w:rsidP="00296B4C">
            <w:pPr>
              <w:pStyle w:val="TableParagraph"/>
              <w:ind w:left="113" w:right="113"/>
              <w:jc w:val="center"/>
              <w:rPr>
                <w:sz w:val="16"/>
              </w:rPr>
            </w:pPr>
          </w:p>
        </w:tc>
        <w:tc>
          <w:tcPr>
            <w:tcW w:w="1985" w:type="dxa"/>
            <w:tcBorders>
              <w:top w:val="nil"/>
              <w:bottom w:val="nil"/>
            </w:tcBorders>
          </w:tcPr>
          <w:p w14:paraId="1E79E6A4" w14:textId="77777777" w:rsidR="00D0130D" w:rsidRDefault="00D0130D" w:rsidP="00296B4C">
            <w:pPr>
              <w:pStyle w:val="TableParagraph"/>
              <w:spacing w:before="8"/>
              <w:ind w:left="113" w:right="113"/>
              <w:jc w:val="center"/>
              <w:rPr>
                <w:sz w:val="15"/>
              </w:rPr>
            </w:pPr>
          </w:p>
          <w:p w14:paraId="4591EA2F"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09D1E74B" w14:textId="77777777" w:rsidR="00D0130D" w:rsidRDefault="00D0130D" w:rsidP="00296B4C">
            <w:pPr>
              <w:pStyle w:val="TableParagraph"/>
              <w:ind w:left="113" w:right="113"/>
              <w:jc w:val="center"/>
              <w:rPr>
                <w:sz w:val="16"/>
              </w:rPr>
            </w:pPr>
          </w:p>
        </w:tc>
        <w:tc>
          <w:tcPr>
            <w:tcW w:w="2558" w:type="dxa"/>
            <w:tcBorders>
              <w:top w:val="nil"/>
              <w:bottom w:val="nil"/>
            </w:tcBorders>
          </w:tcPr>
          <w:p w14:paraId="54A2D008" w14:textId="77777777" w:rsidR="00D0130D" w:rsidRDefault="00D0130D" w:rsidP="00296B4C">
            <w:pPr>
              <w:pStyle w:val="TableParagraph"/>
              <w:ind w:left="113" w:right="113"/>
              <w:jc w:val="center"/>
              <w:rPr>
                <w:sz w:val="16"/>
              </w:rPr>
            </w:pPr>
          </w:p>
        </w:tc>
        <w:tc>
          <w:tcPr>
            <w:tcW w:w="5239" w:type="dxa"/>
            <w:tcBorders>
              <w:top w:val="nil"/>
              <w:bottom w:val="nil"/>
            </w:tcBorders>
          </w:tcPr>
          <w:p w14:paraId="0513AE0F" w14:textId="644436FD"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5F091F2F" w14:textId="77777777" w:rsidR="00D0130D" w:rsidRDefault="00D0130D" w:rsidP="00296B4C">
            <w:pPr>
              <w:pStyle w:val="TableParagraph"/>
              <w:ind w:left="113" w:right="113"/>
              <w:jc w:val="center"/>
              <w:rPr>
                <w:sz w:val="16"/>
              </w:rPr>
            </w:pPr>
          </w:p>
        </w:tc>
      </w:tr>
      <w:tr w:rsidR="00D0130D" w14:paraId="0449F2C1" w14:textId="77777777" w:rsidTr="004E76CC">
        <w:trPr>
          <w:trHeight w:val="20"/>
        </w:trPr>
        <w:tc>
          <w:tcPr>
            <w:tcW w:w="567" w:type="dxa"/>
            <w:tcBorders>
              <w:top w:val="nil"/>
            </w:tcBorders>
          </w:tcPr>
          <w:p w14:paraId="614DE22B" w14:textId="77777777" w:rsidR="00D0130D" w:rsidRDefault="00D0130D" w:rsidP="00296B4C">
            <w:pPr>
              <w:pStyle w:val="TableParagraph"/>
              <w:ind w:left="113" w:right="113"/>
              <w:jc w:val="center"/>
              <w:rPr>
                <w:sz w:val="16"/>
              </w:rPr>
            </w:pPr>
          </w:p>
        </w:tc>
        <w:tc>
          <w:tcPr>
            <w:tcW w:w="1276" w:type="dxa"/>
            <w:tcBorders>
              <w:top w:val="nil"/>
            </w:tcBorders>
          </w:tcPr>
          <w:p w14:paraId="03EA75F3" w14:textId="77777777" w:rsidR="00D0130D" w:rsidRDefault="00D0130D" w:rsidP="00296B4C">
            <w:pPr>
              <w:pStyle w:val="TableParagraph"/>
              <w:ind w:left="113" w:right="113"/>
              <w:jc w:val="center"/>
              <w:rPr>
                <w:sz w:val="16"/>
              </w:rPr>
            </w:pPr>
          </w:p>
        </w:tc>
        <w:tc>
          <w:tcPr>
            <w:tcW w:w="1985" w:type="dxa"/>
            <w:tcBorders>
              <w:top w:val="nil"/>
            </w:tcBorders>
          </w:tcPr>
          <w:p w14:paraId="54BB9516"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3B535478" w14:textId="77777777" w:rsidR="00D0130D" w:rsidRDefault="00D0130D" w:rsidP="00296B4C">
            <w:pPr>
              <w:pStyle w:val="TableParagraph"/>
              <w:ind w:left="113" w:right="113"/>
              <w:jc w:val="center"/>
              <w:rPr>
                <w:sz w:val="16"/>
              </w:rPr>
            </w:pPr>
          </w:p>
        </w:tc>
        <w:tc>
          <w:tcPr>
            <w:tcW w:w="2558" w:type="dxa"/>
            <w:tcBorders>
              <w:top w:val="nil"/>
            </w:tcBorders>
          </w:tcPr>
          <w:p w14:paraId="06DC5384" w14:textId="77777777" w:rsidR="00D0130D" w:rsidRDefault="00D0130D" w:rsidP="00296B4C">
            <w:pPr>
              <w:pStyle w:val="TableParagraph"/>
              <w:ind w:left="113" w:right="113"/>
              <w:jc w:val="center"/>
              <w:rPr>
                <w:sz w:val="16"/>
              </w:rPr>
            </w:pPr>
          </w:p>
        </w:tc>
        <w:tc>
          <w:tcPr>
            <w:tcW w:w="5239" w:type="dxa"/>
            <w:tcBorders>
              <w:top w:val="nil"/>
            </w:tcBorders>
          </w:tcPr>
          <w:p w14:paraId="4D7CB336" w14:textId="46E73688"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43F40AAA" w14:textId="77777777" w:rsidR="00D0130D" w:rsidRDefault="00D0130D" w:rsidP="00296B4C">
            <w:pPr>
              <w:pStyle w:val="TableParagraph"/>
              <w:ind w:left="113" w:right="113"/>
              <w:jc w:val="center"/>
              <w:rPr>
                <w:sz w:val="16"/>
              </w:rPr>
            </w:pPr>
          </w:p>
        </w:tc>
      </w:tr>
    </w:tbl>
    <w:p w14:paraId="23F2852C" w14:textId="77777777" w:rsidR="00D0130D" w:rsidRDefault="00D0130D" w:rsidP="00296B4C">
      <w:pPr>
        <w:ind w:left="113" w:right="113"/>
        <w:jc w:val="center"/>
        <w:rPr>
          <w:sz w:val="16"/>
        </w:rPr>
        <w:sectPr w:rsidR="00D0130D">
          <w:pgSz w:w="16840" w:h="11910" w:orient="landscape"/>
          <w:pgMar w:top="1900" w:right="980" w:bottom="900" w:left="1020" w:header="1708" w:footer="719" w:gutter="0"/>
          <w:cols w:space="720"/>
        </w:sectPr>
      </w:pPr>
    </w:p>
    <w:p w14:paraId="29EB9F29" w14:textId="77777777" w:rsidR="00D0130D" w:rsidRDefault="00D0130D" w:rsidP="00296B4C">
      <w:pPr>
        <w:pStyle w:val="a3"/>
        <w:ind w:left="113" w:right="113"/>
        <w:jc w:val="center"/>
        <w:rPr>
          <w:sz w:val="20"/>
        </w:rPr>
      </w:pPr>
    </w:p>
    <w:p w14:paraId="4F45A7E2" w14:textId="77777777" w:rsidR="00D0130D" w:rsidRDefault="00D0130D" w:rsidP="00296B4C">
      <w:pPr>
        <w:pStyle w:val="a3"/>
        <w:spacing w:before="9"/>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3220913F" w14:textId="77777777" w:rsidTr="004E76CC">
        <w:trPr>
          <w:trHeight w:val="20"/>
        </w:trPr>
        <w:tc>
          <w:tcPr>
            <w:tcW w:w="567" w:type="dxa"/>
            <w:shd w:val="clear" w:color="auto" w:fill="DFDFDF"/>
          </w:tcPr>
          <w:p w14:paraId="3E466796" w14:textId="77777777" w:rsidR="00D0130D" w:rsidRDefault="00E00BD3" w:rsidP="00296B4C">
            <w:pPr>
              <w:pStyle w:val="TableParagraph"/>
              <w:spacing w:before="28"/>
              <w:ind w:left="113" w:right="113"/>
              <w:jc w:val="center"/>
              <w:rPr>
                <w:b/>
                <w:sz w:val="16"/>
              </w:rPr>
            </w:pPr>
            <w:r>
              <w:rPr>
                <w:b/>
                <w:color w:val="474747"/>
                <w:sz w:val="16"/>
                <w:lang w:bidi="ru-RU"/>
              </w:rPr>
              <w:t>№</w:t>
            </w:r>
          </w:p>
        </w:tc>
        <w:tc>
          <w:tcPr>
            <w:tcW w:w="1276" w:type="dxa"/>
            <w:shd w:val="clear" w:color="auto" w:fill="DFDFDF"/>
          </w:tcPr>
          <w:p w14:paraId="2E00C135" w14:textId="77777777" w:rsidR="00D0130D" w:rsidRDefault="00E00BD3" w:rsidP="00296B4C">
            <w:pPr>
              <w:pStyle w:val="TableParagraph"/>
              <w:spacing w:before="28"/>
              <w:ind w:left="113" w:right="113"/>
              <w:jc w:val="center"/>
              <w:rPr>
                <w:b/>
                <w:sz w:val="16"/>
              </w:rPr>
            </w:pPr>
            <w:r>
              <w:rPr>
                <w:b/>
                <w:color w:val="474747"/>
                <w:sz w:val="16"/>
                <w:lang w:bidi="ru-RU"/>
              </w:rPr>
              <w:t>Номер жалобы Дата подачи</w:t>
            </w:r>
          </w:p>
        </w:tc>
        <w:tc>
          <w:tcPr>
            <w:tcW w:w="1985" w:type="dxa"/>
            <w:shd w:val="clear" w:color="auto" w:fill="DFDFDF"/>
          </w:tcPr>
          <w:p w14:paraId="6E00CE51" w14:textId="77777777" w:rsidR="00D0130D" w:rsidRDefault="00E00BD3" w:rsidP="00296B4C">
            <w:pPr>
              <w:pStyle w:val="TableParagraph"/>
              <w:spacing w:before="28"/>
              <w:ind w:left="113" w:right="113"/>
              <w:jc w:val="center"/>
              <w:rPr>
                <w:b/>
                <w:sz w:val="16"/>
              </w:rPr>
            </w:pPr>
            <w:r>
              <w:rPr>
                <w:b/>
                <w:color w:val="474747"/>
                <w:sz w:val="16"/>
                <w:lang w:bidi="ru-RU"/>
              </w:rPr>
              <w:t>Заявитель Дата рождения</w:t>
            </w:r>
          </w:p>
          <w:p w14:paraId="2FF7DEE1"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532E357A" w14:textId="77777777" w:rsidR="00D0130D" w:rsidRDefault="00D0130D" w:rsidP="00296B4C">
            <w:pPr>
              <w:pStyle w:val="TableParagraph"/>
              <w:spacing w:before="11"/>
              <w:ind w:left="113" w:right="113"/>
              <w:jc w:val="center"/>
              <w:rPr>
                <w:sz w:val="15"/>
              </w:rPr>
            </w:pPr>
          </w:p>
          <w:p w14:paraId="2EC67E0F"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0FDEDF24" w14:textId="77777777" w:rsidR="00D0130D" w:rsidRDefault="00E00BD3" w:rsidP="00296B4C">
            <w:pPr>
              <w:pStyle w:val="TableParagraph"/>
              <w:spacing w:before="28"/>
              <w:ind w:left="113" w:right="113"/>
              <w:jc w:val="center"/>
              <w:rPr>
                <w:b/>
                <w:sz w:val="16"/>
              </w:rPr>
            </w:pPr>
            <w:r>
              <w:rPr>
                <w:b/>
                <w:color w:val="474747"/>
                <w:sz w:val="16"/>
                <w:lang w:bidi="ru-RU"/>
              </w:rPr>
              <w:t>Санкции</w:t>
            </w:r>
          </w:p>
        </w:tc>
        <w:tc>
          <w:tcPr>
            <w:tcW w:w="2558" w:type="dxa"/>
            <w:shd w:val="clear" w:color="auto" w:fill="DFDFDF"/>
          </w:tcPr>
          <w:p w14:paraId="74232BCF" w14:textId="77777777" w:rsidR="00D0130D" w:rsidRDefault="00E00BD3" w:rsidP="00296B4C">
            <w:pPr>
              <w:pStyle w:val="TableParagraph"/>
              <w:spacing w:before="28"/>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0454AC33" w14:textId="77777777" w:rsidR="00D0130D" w:rsidRDefault="00E00BD3" w:rsidP="00296B4C">
            <w:pPr>
              <w:pStyle w:val="TableParagraph"/>
              <w:spacing w:before="28"/>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3F5EC7B7" w14:textId="77777777" w:rsidR="00D0130D" w:rsidRDefault="00E00BD3" w:rsidP="00296B4C">
            <w:pPr>
              <w:pStyle w:val="TableParagraph"/>
              <w:spacing w:before="28"/>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75352524" w14:textId="77777777" w:rsidTr="004E76CC">
        <w:trPr>
          <w:trHeight w:val="20"/>
        </w:trPr>
        <w:tc>
          <w:tcPr>
            <w:tcW w:w="567" w:type="dxa"/>
            <w:tcBorders>
              <w:bottom w:val="nil"/>
            </w:tcBorders>
          </w:tcPr>
          <w:p w14:paraId="2670E898" w14:textId="77777777" w:rsidR="00D0130D" w:rsidRDefault="00E00BD3" w:rsidP="00296B4C">
            <w:pPr>
              <w:pStyle w:val="TableParagraph"/>
              <w:spacing w:before="28"/>
              <w:ind w:left="113" w:right="113"/>
              <w:jc w:val="center"/>
              <w:rPr>
                <w:sz w:val="16"/>
              </w:rPr>
            </w:pPr>
            <w:r>
              <w:rPr>
                <w:sz w:val="16"/>
                <w:lang w:bidi="ru-RU"/>
              </w:rPr>
              <w:t>9</w:t>
            </w:r>
          </w:p>
        </w:tc>
        <w:tc>
          <w:tcPr>
            <w:tcW w:w="1276" w:type="dxa"/>
            <w:tcBorders>
              <w:bottom w:val="nil"/>
            </w:tcBorders>
          </w:tcPr>
          <w:p w14:paraId="5497C65D" w14:textId="77777777" w:rsidR="00D0130D" w:rsidRDefault="00E00BD3" w:rsidP="00296B4C">
            <w:pPr>
              <w:pStyle w:val="TableParagraph"/>
              <w:spacing w:before="28"/>
              <w:ind w:left="113" w:right="113"/>
              <w:jc w:val="center"/>
              <w:rPr>
                <w:sz w:val="16"/>
              </w:rPr>
            </w:pPr>
            <w:r>
              <w:rPr>
                <w:sz w:val="16"/>
                <w:lang w:bidi="ru-RU"/>
              </w:rPr>
              <w:t>21068/12</w:t>
            </w:r>
          </w:p>
          <w:p w14:paraId="5DA1D1FF"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24021947" w14:textId="77777777" w:rsidR="00D0130D" w:rsidRDefault="00E00BD3" w:rsidP="00296B4C">
            <w:pPr>
              <w:pStyle w:val="TableParagraph"/>
              <w:spacing w:before="28"/>
              <w:ind w:left="113" w:right="113"/>
              <w:jc w:val="center"/>
              <w:rPr>
                <w:b/>
                <w:sz w:val="16"/>
              </w:rPr>
            </w:pPr>
            <w:r>
              <w:rPr>
                <w:b/>
                <w:sz w:val="16"/>
                <w:lang w:bidi="ru-RU"/>
              </w:rPr>
              <w:t>Андрей Викторович ОРЕЛ</w:t>
            </w:r>
          </w:p>
          <w:p w14:paraId="7F907302" w14:textId="77777777" w:rsidR="00D0130D" w:rsidRDefault="00E00BD3" w:rsidP="00296B4C">
            <w:pPr>
              <w:pStyle w:val="TableParagraph"/>
              <w:ind w:left="113" w:right="113"/>
              <w:jc w:val="center"/>
              <w:rPr>
                <w:sz w:val="16"/>
              </w:rPr>
            </w:pPr>
            <w:r>
              <w:rPr>
                <w:sz w:val="16"/>
                <w:lang w:bidi="ru-RU"/>
              </w:rPr>
              <w:t>1977</w:t>
            </w:r>
          </w:p>
          <w:p w14:paraId="63991919" w14:textId="551E19F3"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0364BA37" w14:textId="77777777" w:rsidR="00D0130D" w:rsidRDefault="00E00BD3" w:rsidP="00296B4C">
            <w:pPr>
              <w:pStyle w:val="TableParagraph"/>
              <w:spacing w:before="28"/>
              <w:ind w:left="113" w:right="113"/>
              <w:jc w:val="center"/>
              <w:rPr>
                <w:sz w:val="16"/>
              </w:rPr>
            </w:pPr>
            <w:r>
              <w:rPr>
                <w:sz w:val="16"/>
                <w:lang w:bidi="ru-RU"/>
              </w:rPr>
              <w:t>15 суток административного ареста</w:t>
            </w:r>
          </w:p>
        </w:tc>
        <w:tc>
          <w:tcPr>
            <w:tcW w:w="2558" w:type="dxa"/>
            <w:tcBorders>
              <w:bottom w:val="nil"/>
            </w:tcBorders>
          </w:tcPr>
          <w:p w14:paraId="4A487332"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16.12.2011</w:t>
            </w:r>
          </w:p>
        </w:tc>
        <w:tc>
          <w:tcPr>
            <w:tcW w:w="5239" w:type="dxa"/>
            <w:tcBorders>
              <w:bottom w:val="nil"/>
            </w:tcBorders>
          </w:tcPr>
          <w:p w14:paraId="58782D3D" w14:textId="2F23ECA7"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Красносельскому району 05.12.2011 – 07.12.2011: переполненность, отсутствие спального места, отсутствие еды и напитков, ограниченный доступ к туалету; доставление к месту содержания под стражей 08.12.2011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156C6277" w14:textId="77777777" w:rsidR="00D0130D" w:rsidRPr="0032584A" w:rsidRDefault="00E00BD3" w:rsidP="00296B4C">
            <w:pPr>
              <w:pStyle w:val="TableParagraph"/>
              <w:spacing w:before="28"/>
              <w:ind w:left="113" w:right="113"/>
              <w:jc w:val="center"/>
              <w:rPr>
                <w:sz w:val="16"/>
              </w:rPr>
            </w:pPr>
            <w:r w:rsidRPr="0032584A">
              <w:rPr>
                <w:sz w:val="16"/>
                <w:lang w:bidi="ru-RU"/>
              </w:rPr>
              <w:t>10 000</w:t>
            </w:r>
          </w:p>
          <w:p w14:paraId="7A0A38E2" w14:textId="77777777" w:rsidR="00D0130D" w:rsidRPr="0032584A" w:rsidRDefault="00E00BD3" w:rsidP="00296B4C">
            <w:pPr>
              <w:pStyle w:val="TableParagraph"/>
              <w:ind w:left="113" w:right="113"/>
              <w:jc w:val="center"/>
              <w:rPr>
                <w:sz w:val="16"/>
              </w:rPr>
            </w:pPr>
            <w:r w:rsidRPr="0032584A">
              <w:rPr>
                <w:sz w:val="16"/>
                <w:lang w:bidi="ru-RU"/>
              </w:rPr>
              <w:t>(десять тысяч) евро</w:t>
            </w:r>
          </w:p>
        </w:tc>
      </w:tr>
      <w:tr w:rsidR="00D0130D" w14:paraId="1BFFD578" w14:textId="77777777" w:rsidTr="004E76CC">
        <w:trPr>
          <w:trHeight w:val="20"/>
        </w:trPr>
        <w:tc>
          <w:tcPr>
            <w:tcW w:w="567" w:type="dxa"/>
            <w:tcBorders>
              <w:top w:val="nil"/>
              <w:bottom w:val="nil"/>
            </w:tcBorders>
          </w:tcPr>
          <w:p w14:paraId="12DEDDC7" w14:textId="77777777" w:rsidR="00D0130D" w:rsidRDefault="00D0130D" w:rsidP="00296B4C">
            <w:pPr>
              <w:pStyle w:val="TableParagraph"/>
              <w:ind w:left="113" w:right="113"/>
              <w:jc w:val="center"/>
              <w:rPr>
                <w:sz w:val="16"/>
              </w:rPr>
            </w:pPr>
          </w:p>
        </w:tc>
        <w:tc>
          <w:tcPr>
            <w:tcW w:w="1276" w:type="dxa"/>
            <w:tcBorders>
              <w:top w:val="nil"/>
              <w:bottom w:val="nil"/>
            </w:tcBorders>
          </w:tcPr>
          <w:p w14:paraId="0AEECCF9" w14:textId="77777777" w:rsidR="00D0130D" w:rsidRDefault="00D0130D" w:rsidP="00296B4C">
            <w:pPr>
              <w:pStyle w:val="TableParagraph"/>
              <w:ind w:left="113" w:right="113"/>
              <w:jc w:val="center"/>
              <w:rPr>
                <w:sz w:val="16"/>
              </w:rPr>
            </w:pPr>
          </w:p>
        </w:tc>
        <w:tc>
          <w:tcPr>
            <w:tcW w:w="1985" w:type="dxa"/>
            <w:tcBorders>
              <w:top w:val="nil"/>
              <w:bottom w:val="nil"/>
            </w:tcBorders>
          </w:tcPr>
          <w:p w14:paraId="063A3059" w14:textId="77777777" w:rsidR="00D0130D" w:rsidRDefault="00D0130D" w:rsidP="00296B4C">
            <w:pPr>
              <w:pStyle w:val="TableParagraph"/>
              <w:spacing w:before="8"/>
              <w:ind w:left="113" w:right="113"/>
              <w:jc w:val="center"/>
              <w:rPr>
                <w:sz w:val="15"/>
              </w:rPr>
            </w:pPr>
          </w:p>
          <w:p w14:paraId="015D692E"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7798A894" w14:textId="77777777" w:rsidR="00D0130D" w:rsidRDefault="00D0130D" w:rsidP="00296B4C">
            <w:pPr>
              <w:pStyle w:val="TableParagraph"/>
              <w:ind w:left="113" w:right="113"/>
              <w:jc w:val="center"/>
              <w:rPr>
                <w:sz w:val="16"/>
              </w:rPr>
            </w:pPr>
          </w:p>
        </w:tc>
        <w:tc>
          <w:tcPr>
            <w:tcW w:w="2558" w:type="dxa"/>
            <w:tcBorders>
              <w:top w:val="nil"/>
              <w:bottom w:val="nil"/>
            </w:tcBorders>
          </w:tcPr>
          <w:p w14:paraId="36882FAD" w14:textId="77777777" w:rsidR="00D0130D" w:rsidRDefault="00D0130D" w:rsidP="00296B4C">
            <w:pPr>
              <w:pStyle w:val="TableParagraph"/>
              <w:ind w:left="113" w:right="113"/>
              <w:jc w:val="center"/>
              <w:rPr>
                <w:sz w:val="16"/>
              </w:rPr>
            </w:pPr>
          </w:p>
        </w:tc>
        <w:tc>
          <w:tcPr>
            <w:tcW w:w="5239" w:type="dxa"/>
            <w:tcBorders>
              <w:top w:val="nil"/>
              <w:bottom w:val="nil"/>
            </w:tcBorders>
          </w:tcPr>
          <w:p w14:paraId="2199D33F" w14:textId="6A037A5A"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2549D1BC" w14:textId="77777777" w:rsidR="00D0130D" w:rsidRPr="0032584A" w:rsidRDefault="00D0130D" w:rsidP="00296B4C">
            <w:pPr>
              <w:pStyle w:val="TableParagraph"/>
              <w:ind w:left="113" w:right="113"/>
              <w:jc w:val="center"/>
              <w:rPr>
                <w:sz w:val="16"/>
              </w:rPr>
            </w:pPr>
          </w:p>
        </w:tc>
      </w:tr>
      <w:tr w:rsidR="00D0130D" w14:paraId="702C9146" w14:textId="77777777" w:rsidTr="004E76CC">
        <w:trPr>
          <w:trHeight w:val="20"/>
        </w:trPr>
        <w:tc>
          <w:tcPr>
            <w:tcW w:w="567" w:type="dxa"/>
            <w:tcBorders>
              <w:top w:val="nil"/>
            </w:tcBorders>
          </w:tcPr>
          <w:p w14:paraId="40AD0A9A" w14:textId="77777777" w:rsidR="00D0130D" w:rsidRDefault="00D0130D" w:rsidP="00296B4C">
            <w:pPr>
              <w:pStyle w:val="TableParagraph"/>
              <w:ind w:left="113" w:right="113"/>
              <w:jc w:val="center"/>
              <w:rPr>
                <w:sz w:val="16"/>
              </w:rPr>
            </w:pPr>
          </w:p>
        </w:tc>
        <w:tc>
          <w:tcPr>
            <w:tcW w:w="1276" w:type="dxa"/>
            <w:tcBorders>
              <w:top w:val="nil"/>
            </w:tcBorders>
          </w:tcPr>
          <w:p w14:paraId="497C7DA7" w14:textId="77777777" w:rsidR="00D0130D" w:rsidRDefault="00D0130D" w:rsidP="00296B4C">
            <w:pPr>
              <w:pStyle w:val="TableParagraph"/>
              <w:ind w:left="113" w:right="113"/>
              <w:jc w:val="center"/>
              <w:rPr>
                <w:sz w:val="16"/>
              </w:rPr>
            </w:pPr>
          </w:p>
        </w:tc>
        <w:tc>
          <w:tcPr>
            <w:tcW w:w="1985" w:type="dxa"/>
            <w:tcBorders>
              <w:top w:val="nil"/>
            </w:tcBorders>
          </w:tcPr>
          <w:p w14:paraId="47ED42FD"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742FBD26" w14:textId="77777777" w:rsidR="00D0130D" w:rsidRDefault="00D0130D" w:rsidP="00296B4C">
            <w:pPr>
              <w:pStyle w:val="TableParagraph"/>
              <w:ind w:left="113" w:right="113"/>
              <w:jc w:val="center"/>
              <w:rPr>
                <w:sz w:val="16"/>
              </w:rPr>
            </w:pPr>
          </w:p>
        </w:tc>
        <w:tc>
          <w:tcPr>
            <w:tcW w:w="2558" w:type="dxa"/>
            <w:tcBorders>
              <w:top w:val="nil"/>
            </w:tcBorders>
          </w:tcPr>
          <w:p w14:paraId="66784174" w14:textId="77777777" w:rsidR="00D0130D" w:rsidRDefault="00D0130D" w:rsidP="00296B4C">
            <w:pPr>
              <w:pStyle w:val="TableParagraph"/>
              <w:ind w:left="113" w:right="113"/>
              <w:jc w:val="center"/>
              <w:rPr>
                <w:sz w:val="16"/>
              </w:rPr>
            </w:pPr>
          </w:p>
        </w:tc>
        <w:tc>
          <w:tcPr>
            <w:tcW w:w="5239" w:type="dxa"/>
            <w:tcBorders>
              <w:top w:val="nil"/>
            </w:tcBorders>
          </w:tcPr>
          <w:p w14:paraId="2E73F9A6" w14:textId="329BC406"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323D2E78" w14:textId="77777777" w:rsidR="00D0130D" w:rsidRPr="0032584A" w:rsidRDefault="00D0130D" w:rsidP="00296B4C">
            <w:pPr>
              <w:pStyle w:val="TableParagraph"/>
              <w:ind w:left="113" w:right="113"/>
              <w:jc w:val="center"/>
              <w:rPr>
                <w:sz w:val="16"/>
              </w:rPr>
            </w:pPr>
          </w:p>
        </w:tc>
      </w:tr>
      <w:tr w:rsidR="00D0130D" w14:paraId="727DFAC9" w14:textId="77777777" w:rsidTr="004E76CC">
        <w:trPr>
          <w:trHeight w:val="20"/>
        </w:trPr>
        <w:tc>
          <w:tcPr>
            <w:tcW w:w="567" w:type="dxa"/>
            <w:tcBorders>
              <w:bottom w:val="nil"/>
            </w:tcBorders>
          </w:tcPr>
          <w:p w14:paraId="78CE28E8" w14:textId="77777777" w:rsidR="00D0130D" w:rsidRDefault="00E00BD3" w:rsidP="00296B4C">
            <w:pPr>
              <w:pStyle w:val="TableParagraph"/>
              <w:spacing w:before="28"/>
              <w:ind w:left="113" w:right="113"/>
              <w:jc w:val="center"/>
              <w:rPr>
                <w:sz w:val="16"/>
              </w:rPr>
            </w:pPr>
            <w:r>
              <w:rPr>
                <w:sz w:val="16"/>
                <w:lang w:bidi="ru-RU"/>
              </w:rPr>
              <w:t>10</w:t>
            </w:r>
          </w:p>
        </w:tc>
        <w:tc>
          <w:tcPr>
            <w:tcW w:w="1276" w:type="dxa"/>
            <w:tcBorders>
              <w:bottom w:val="nil"/>
            </w:tcBorders>
          </w:tcPr>
          <w:p w14:paraId="18043D80" w14:textId="77777777" w:rsidR="00D0130D" w:rsidRDefault="00E00BD3" w:rsidP="00296B4C">
            <w:pPr>
              <w:pStyle w:val="TableParagraph"/>
              <w:spacing w:before="28"/>
              <w:ind w:left="113" w:right="113"/>
              <w:jc w:val="center"/>
              <w:rPr>
                <w:sz w:val="16"/>
              </w:rPr>
            </w:pPr>
            <w:r>
              <w:rPr>
                <w:sz w:val="16"/>
                <w:lang w:bidi="ru-RU"/>
              </w:rPr>
              <w:t>21072/12</w:t>
            </w:r>
          </w:p>
          <w:p w14:paraId="75B81CA8"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33304BF9" w14:textId="77777777" w:rsidR="00D0130D" w:rsidRDefault="00E00BD3" w:rsidP="00296B4C">
            <w:pPr>
              <w:pStyle w:val="TableParagraph"/>
              <w:spacing w:before="28"/>
              <w:ind w:left="113" w:right="113"/>
              <w:jc w:val="center"/>
              <w:rPr>
                <w:b/>
                <w:sz w:val="16"/>
              </w:rPr>
            </w:pPr>
            <w:r>
              <w:rPr>
                <w:b/>
                <w:sz w:val="16"/>
                <w:lang w:bidi="ru-RU"/>
              </w:rPr>
              <w:t>Игорь Александрович ТАРАСОВ</w:t>
            </w:r>
          </w:p>
          <w:p w14:paraId="5EDF5B82" w14:textId="77777777" w:rsidR="00D0130D" w:rsidRDefault="00E00BD3" w:rsidP="00296B4C">
            <w:pPr>
              <w:pStyle w:val="TableParagraph"/>
              <w:ind w:left="113" w:right="113"/>
              <w:jc w:val="center"/>
              <w:rPr>
                <w:sz w:val="16"/>
              </w:rPr>
            </w:pPr>
            <w:r>
              <w:rPr>
                <w:sz w:val="16"/>
                <w:lang w:bidi="ru-RU"/>
              </w:rPr>
              <w:t>1980</w:t>
            </w:r>
          </w:p>
          <w:p w14:paraId="39C67214" w14:textId="025ECBF8"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0D1339AB" w14:textId="77777777" w:rsidR="00D0130D" w:rsidRDefault="00E00BD3" w:rsidP="00296B4C">
            <w:pPr>
              <w:pStyle w:val="TableParagraph"/>
              <w:spacing w:before="28"/>
              <w:ind w:left="113" w:right="113"/>
              <w:jc w:val="center"/>
              <w:rPr>
                <w:sz w:val="16"/>
              </w:rPr>
            </w:pPr>
            <w:r>
              <w:rPr>
                <w:sz w:val="16"/>
                <w:lang w:bidi="ru-RU"/>
              </w:rPr>
              <w:t>15 суток административного ареста</w:t>
            </w:r>
          </w:p>
        </w:tc>
        <w:tc>
          <w:tcPr>
            <w:tcW w:w="2558" w:type="dxa"/>
            <w:tcBorders>
              <w:bottom w:val="nil"/>
            </w:tcBorders>
          </w:tcPr>
          <w:p w14:paraId="359804C7" w14:textId="77777777" w:rsidR="00D0130D" w:rsidRDefault="00E00BD3" w:rsidP="00296B4C">
            <w:pPr>
              <w:pStyle w:val="TableParagraph"/>
              <w:spacing w:before="28"/>
              <w:ind w:left="113" w:right="113"/>
              <w:jc w:val="center"/>
              <w:rPr>
                <w:sz w:val="16"/>
              </w:rPr>
            </w:pPr>
            <w:r>
              <w:rPr>
                <w:sz w:val="16"/>
                <w:lang w:bidi="ru-RU"/>
              </w:rPr>
              <w:t>Апелляционное определение Басманного районного суда г. Москвы от 07.12.2011</w:t>
            </w:r>
          </w:p>
        </w:tc>
        <w:tc>
          <w:tcPr>
            <w:tcW w:w="5239" w:type="dxa"/>
            <w:tcBorders>
              <w:bottom w:val="nil"/>
            </w:tcBorders>
          </w:tcPr>
          <w:p w14:paraId="23FC0DDA" w14:textId="1CBBD659" w:rsidR="00D0130D" w:rsidRDefault="00E00BD3" w:rsidP="00296B4C">
            <w:pPr>
              <w:pStyle w:val="TableParagraph"/>
              <w:spacing w:before="28"/>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Красносельскому району 05.12.2011 – 07.12.2011: переполненность, отсутствие спального места, отсутствие еды и напитков, ограниченный доступ к туалету; доставление к месту содержания под стражей 08.12.2011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17AC2995" w14:textId="77777777" w:rsidR="00D0130D" w:rsidRPr="0032584A" w:rsidRDefault="00E00BD3" w:rsidP="00296B4C">
            <w:pPr>
              <w:pStyle w:val="TableParagraph"/>
              <w:spacing w:before="28"/>
              <w:ind w:left="113" w:right="113"/>
              <w:jc w:val="center"/>
              <w:rPr>
                <w:sz w:val="16"/>
              </w:rPr>
            </w:pPr>
            <w:r w:rsidRPr="0032584A">
              <w:rPr>
                <w:sz w:val="16"/>
                <w:lang w:bidi="ru-RU"/>
              </w:rPr>
              <w:t>10 000</w:t>
            </w:r>
          </w:p>
          <w:p w14:paraId="42C3F43F" w14:textId="77777777" w:rsidR="00D0130D" w:rsidRPr="0032584A" w:rsidRDefault="00E00BD3" w:rsidP="00296B4C">
            <w:pPr>
              <w:pStyle w:val="TableParagraph"/>
              <w:ind w:left="113" w:right="113"/>
              <w:jc w:val="center"/>
              <w:rPr>
                <w:sz w:val="16"/>
              </w:rPr>
            </w:pPr>
            <w:r w:rsidRPr="0032584A">
              <w:rPr>
                <w:sz w:val="16"/>
                <w:lang w:bidi="ru-RU"/>
              </w:rPr>
              <w:t>(десять тысяч) евро</w:t>
            </w:r>
          </w:p>
        </w:tc>
      </w:tr>
      <w:tr w:rsidR="00D0130D" w14:paraId="29949765" w14:textId="77777777" w:rsidTr="004E76CC">
        <w:trPr>
          <w:trHeight w:val="20"/>
        </w:trPr>
        <w:tc>
          <w:tcPr>
            <w:tcW w:w="567" w:type="dxa"/>
            <w:tcBorders>
              <w:top w:val="nil"/>
              <w:bottom w:val="nil"/>
            </w:tcBorders>
          </w:tcPr>
          <w:p w14:paraId="660AF26B" w14:textId="77777777" w:rsidR="00D0130D" w:rsidRDefault="00D0130D" w:rsidP="00296B4C">
            <w:pPr>
              <w:pStyle w:val="TableParagraph"/>
              <w:ind w:left="113" w:right="113"/>
              <w:jc w:val="center"/>
              <w:rPr>
                <w:sz w:val="16"/>
              </w:rPr>
            </w:pPr>
          </w:p>
        </w:tc>
        <w:tc>
          <w:tcPr>
            <w:tcW w:w="1276" w:type="dxa"/>
            <w:tcBorders>
              <w:top w:val="nil"/>
              <w:bottom w:val="nil"/>
            </w:tcBorders>
          </w:tcPr>
          <w:p w14:paraId="4D02E762" w14:textId="77777777" w:rsidR="00D0130D" w:rsidRDefault="00D0130D" w:rsidP="00296B4C">
            <w:pPr>
              <w:pStyle w:val="TableParagraph"/>
              <w:ind w:left="113" w:right="113"/>
              <w:jc w:val="center"/>
              <w:rPr>
                <w:sz w:val="16"/>
              </w:rPr>
            </w:pPr>
          </w:p>
        </w:tc>
        <w:tc>
          <w:tcPr>
            <w:tcW w:w="1985" w:type="dxa"/>
            <w:tcBorders>
              <w:top w:val="nil"/>
              <w:bottom w:val="nil"/>
            </w:tcBorders>
          </w:tcPr>
          <w:p w14:paraId="037385C1" w14:textId="77777777" w:rsidR="00D0130D" w:rsidRDefault="00D0130D" w:rsidP="00296B4C">
            <w:pPr>
              <w:pStyle w:val="TableParagraph"/>
              <w:spacing w:before="8"/>
              <w:ind w:left="113" w:right="113"/>
              <w:jc w:val="center"/>
              <w:rPr>
                <w:sz w:val="15"/>
              </w:rPr>
            </w:pPr>
          </w:p>
          <w:p w14:paraId="01DEE6DA"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5F4AF357" w14:textId="77777777" w:rsidR="00D0130D" w:rsidRDefault="00D0130D" w:rsidP="00296B4C">
            <w:pPr>
              <w:pStyle w:val="TableParagraph"/>
              <w:ind w:left="113" w:right="113"/>
              <w:jc w:val="center"/>
              <w:rPr>
                <w:sz w:val="16"/>
              </w:rPr>
            </w:pPr>
          </w:p>
        </w:tc>
        <w:tc>
          <w:tcPr>
            <w:tcW w:w="2558" w:type="dxa"/>
            <w:tcBorders>
              <w:top w:val="nil"/>
              <w:bottom w:val="nil"/>
            </w:tcBorders>
          </w:tcPr>
          <w:p w14:paraId="596628A6" w14:textId="77777777" w:rsidR="00D0130D" w:rsidRDefault="00D0130D" w:rsidP="00296B4C">
            <w:pPr>
              <w:pStyle w:val="TableParagraph"/>
              <w:ind w:left="113" w:right="113"/>
              <w:jc w:val="center"/>
              <w:rPr>
                <w:sz w:val="16"/>
              </w:rPr>
            </w:pPr>
          </w:p>
        </w:tc>
        <w:tc>
          <w:tcPr>
            <w:tcW w:w="5239" w:type="dxa"/>
            <w:tcBorders>
              <w:top w:val="nil"/>
              <w:bottom w:val="nil"/>
            </w:tcBorders>
          </w:tcPr>
          <w:p w14:paraId="3F324331" w14:textId="349BCF65"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0648954E" w14:textId="77777777" w:rsidR="00D0130D" w:rsidRPr="0032584A" w:rsidRDefault="00D0130D" w:rsidP="00296B4C">
            <w:pPr>
              <w:pStyle w:val="TableParagraph"/>
              <w:ind w:left="113" w:right="113"/>
              <w:jc w:val="center"/>
              <w:rPr>
                <w:sz w:val="16"/>
              </w:rPr>
            </w:pPr>
          </w:p>
        </w:tc>
      </w:tr>
      <w:tr w:rsidR="00D0130D" w14:paraId="5AD06919" w14:textId="77777777" w:rsidTr="004E76CC">
        <w:trPr>
          <w:trHeight w:val="20"/>
        </w:trPr>
        <w:tc>
          <w:tcPr>
            <w:tcW w:w="567" w:type="dxa"/>
            <w:tcBorders>
              <w:top w:val="nil"/>
            </w:tcBorders>
          </w:tcPr>
          <w:p w14:paraId="4480D129" w14:textId="77777777" w:rsidR="00D0130D" w:rsidRDefault="00D0130D" w:rsidP="00296B4C">
            <w:pPr>
              <w:pStyle w:val="TableParagraph"/>
              <w:ind w:left="113" w:right="113"/>
              <w:jc w:val="center"/>
              <w:rPr>
                <w:sz w:val="16"/>
              </w:rPr>
            </w:pPr>
          </w:p>
        </w:tc>
        <w:tc>
          <w:tcPr>
            <w:tcW w:w="1276" w:type="dxa"/>
            <w:tcBorders>
              <w:top w:val="nil"/>
            </w:tcBorders>
          </w:tcPr>
          <w:p w14:paraId="1CE4F913" w14:textId="77777777" w:rsidR="00D0130D" w:rsidRDefault="00D0130D" w:rsidP="00296B4C">
            <w:pPr>
              <w:pStyle w:val="TableParagraph"/>
              <w:ind w:left="113" w:right="113"/>
              <w:jc w:val="center"/>
              <w:rPr>
                <w:sz w:val="16"/>
              </w:rPr>
            </w:pPr>
          </w:p>
        </w:tc>
        <w:tc>
          <w:tcPr>
            <w:tcW w:w="1985" w:type="dxa"/>
            <w:tcBorders>
              <w:top w:val="nil"/>
            </w:tcBorders>
          </w:tcPr>
          <w:p w14:paraId="173405F4" w14:textId="77777777" w:rsidR="00D0130D" w:rsidRDefault="00E00BD3" w:rsidP="00296B4C">
            <w:pPr>
              <w:pStyle w:val="TableParagraph"/>
              <w:spacing w:before="88"/>
              <w:ind w:left="113" w:right="113"/>
              <w:jc w:val="center"/>
              <w:rPr>
                <w:sz w:val="16"/>
              </w:rPr>
            </w:pPr>
            <w:r>
              <w:rPr>
                <w:sz w:val="16"/>
                <w:lang w:bidi="ru-RU"/>
              </w:rPr>
              <w:t>Константин Ильич ТЕРЕХОВ</w:t>
            </w:r>
          </w:p>
        </w:tc>
        <w:tc>
          <w:tcPr>
            <w:tcW w:w="1275" w:type="dxa"/>
            <w:tcBorders>
              <w:top w:val="nil"/>
            </w:tcBorders>
          </w:tcPr>
          <w:p w14:paraId="41D51005" w14:textId="77777777" w:rsidR="00D0130D" w:rsidRDefault="00D0130D" w:rsidP="00296B4C">
            <w:pPr>
              <w:pStyle w:val="TableParagraph"/>
              <w:ind w:left="113" w:right="113"/>
              <w:jc w:val="center"/>
              <w:rPr>
                <w:sz w:val="16"/>
              </w:rPr>
            </w:pPr>
          </w:p>
        </w:tc>
        <w:tc>
          <w:tcPr>
            <w:tcW w:w="2558" w:type="dxa"/>
            <w:tcBorders>
              <w:top w:val="nil"/>
            </w:tcBorders>
          </w:tcPr>
          <w:p w14:paraId="25D47A5E" w14:textId="77777777" w:rsidR="00D0130D" w:rsidRDefault="00D0130D" w:rsidP="00296B4C">
            <w:pPr>
              <w:pStyle w:val="TableParagraph"/>
              <w:ind w:left="113" w:right="113"/>
              <w:jc w:val="center"/>
              <w:rPr>
                <w:sz w:val="16"/>
              </w:rPr>
            </w:pPr>
          </w:p>
        </w:tc>
        <w:tc>
          <w:tcPr>
            <w:tcW w:w="5239" w:type="dxa"/>
            <w:tcBorders>
              <w:top w:val="nil"/>
            </w:tcBorders>
          </w:tcPr>
          <w:p w14:paraId="636726DD" w14:textId="3C5E0919" w:rsidR="00D0130D" w:rsidRDefault="00E00BD3" w:rsidP="00296B4C">
            <w:pPr>
              <w:pStyle w:val="TableParagraph"/>
              <w:spacing w:before="88"/>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074AC767" w14:textId="77777777" w:rsidR="00D0130D" w:rsidRPr="0032584A" w:rsidRDefault="00D0130D" w:rsidP="00296B4C">
            <w:pPr>
              <w:pStyle w:val="TableParagraph"/>
              <w:ind w:left="113" w:right="113"/>
              <w:jc w:val="center"/>
              <w:rPr>
                <w:sz w:val="16"/>
              </w:rPr>
            </w:pPr>
          </w:p>
        </w:tc>
      </w:tr>
    </w:tbl>
    <w:p w14:paraId="085CC425" w14:textId="77777777" w:rsidR="00D0130D" w:rsidRDefault="00D0130D" w:rsidP="00296B4C">
      <w:pPr>
        <w:ind w:left="113" w:right="113"/>
        <w:jc w:val="center"/>
        <w:rPr>
          <w:sz w:val="16"/>
        </w:rPr>
        <w:sectPr w:rsidR="00D0130D">
          <w:pgSz w:w="16840" w:h="11910" w:orient="landscape"/>
          <w:pgMar w:top="1900" w:right="980" w:bottom="900" w:left="1020" w:header="1708" w:footer="719" w:gutter="0"/>
          <w:cols w:space="720"/>
        </w:sectPr>
      </w:pPr>
    </w:p>
    <w:p w14:paraId="69DD6DAC" w14:textId="77777777" w:rsidR="00D0130D" w:rsidRDefault="00D0130D" w:rsidP="00296B4C">
      <w:pPr>
        <w:pStyle w:val="a3"/>
        <w:ind w:left="113" w:right="113"/>
        <w:jc w:val="center"/>
        <w:rPr>
          <w:sz w:val="20"/>
        </w:rPr>
      </w:pPr>
    </w:p>
    <w:p w14:paraId="6EC53C18" w14:textId="77777777" w:rsidR="00D0130D" w:rsidRDefault="00D0130D" w:rsidP="00296B4C">
      <w:pPr>
        <w:pStyle w:val="a3"/>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55DE42B5" w14:textId="77777777" w:rsidTr="004E76CC">
        <w:trPr>
          <w:trHeight w:val="20"/>
        </w:trPr>
        <w:tc>
          <w:tcPr>
            <w:tcW w:w="567" w:type="dxa"/>
            <w:shd w:val="clear" w:color="auto" w:fill="DFDFDF"/>
          </w:tcPr>
          <w:p w14:paraId="1F9F520B" w14:textId="77777777" w:rsidR="00D0130D" w:rsidRDefault="00E00BD3" w:rsidP="00296B4C">
            <w:pPr>
              <w:pStyle w:val="TableParagraph"/>
              <w:ind w:left="113" w:right="113"/>
              <w:jc w:val="center"/>
              <w:rPr>
                <w:b/>
                <w:sz w:val="16"/>
              </w:rPr>
            </w:pPr>
            <w:r>
              <w:rPr>
                <w:b/>
                <w:color w:val="474747"/>
                <w:sz w:val="16"/>
                <w:lang w:bidi="ru-RU"/>
              </w:rPr>
              <w:t>№</w:t>
            </w:r>
          </w:p>
        </w:tc>
        <w:tc>
          <w:tcPr>
            <w:tcW w:w="1276" w:type="dxa"/>
            <w:shd w:val="clear" w:color="auto" w:fill="DFDFDF"/>
          </w:tcPr>
          <w:p w14:paraId="3E1B2412" w14:textId="77777777" w:rsidR="00D0130D" w:rsidRDefault="00E00BD3" w:rsidP="00296B4C">
            <w:pPr>
              <w:pStyle w:val="TableParagraph"/>
              <w:ind w:left="113" w:right="113"/>
              <w:jc w:val="center"/>
              <w:rPr>
                <w:b/>
                <w:sz w:val="16"/>
              </w:rPr>
            </w:pPr>
            <w:r>
              <w:rPr>
                <w:b/>
                <w:color w:val="474747"/>
                <w:sz w:val="16"/>
                <w:lang w:bidi="ru-RU"/>
              </w:rPr>
              <w:t>Номер жалобы Дата подачи</w:t>
            </w:r>
          </w:p>
        </w:tc>
        <w:tc>
          <w:tcPr>
            <w:tcW w:w="1985" w:type="dxa"/>
            <w:shd w:val="clear" w:color="auto" w:fill="DFDFDF"/>
          </w:tcPr>
          <w:p w14:paraId="3243A998" w14:textId="77777777" w:rsidR="00D0130D" w:rsidRDefault="00E00BD3" w:rsidP="00296B4C">
            <w:pPr>
              <w:pStyle w:val="TableParagraph"/>
              <w:ind w:left="113" w:right="113"/>
              <w:jc w:val="center"/>
              <w:rPr>
                <w:b/>
                <w:sz w:val="16"/>
              </w:rPr>
            </w:pPr>
            <w:r>
              <w:rPr>
                <w:b/>
                <w:color w:val="474747"/>
                <w:sz w:val="16"/>
                <w:lang w:bidi="ru-RU"/>
              </w:rPr>
              <w:t>Заявитель Дата рождения</w:t>
            </w:r>
          </w:p>
          <w:p w14:paraId="68CE0B00"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4388F696" w14:textId="77777777" w:rsidR="00D0130D" w:rsidRDefault="00D0130D" w:rsidP="00296B4C">
            <w:pPr>
              <w:pStyle w:val="TableParagraph"/>
              <w:ind w:left="113" w:right="113"/>
              <w:jc w:val="center"/>
              <w:rPr>
                <w:sz w:val="15"/>
              </w:rPr>
            </w:pPr>
          </w:p>
          <w:p w14:paraId="7868AE6F"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62F8BF46" w14:textId="77777777" w:rsidR="00D0130D" w:rsidRDefault="00E00BD3" w:rsidP="00296B4C">
            <w:pPr>
              <w:pStyle w:val="TableParagraph"/>
              <w:ind w:left="113" w:right="113"/>
              <w:jc w:val="center"/>
              <w:rPr>
                <w:b/>
                <w:sz w:val="16"/>
              </w:rPr>
            </w:pPr>
            <w:r>
              <w:rPr>
                <w:b/>
                <w:color w:val="474747"/>
                <w:sz w:val="16"/>
                <w:lang w:bidi="ru-RU"/>
              </w:rPr>
              <w:t>Санкции</w:t>
            </w:r>
          </w:p>
        </w:tc>
        <w:tc>
          <w:tcPr>
            <w:tcW w:w="2558" w:type="dxa"/>
            <w:shd w:val="clear" w:color="auto" w:fill="DFDFDF"/>
          </w:tcPr>
          <w:p w14:paraId="7BCED072" w14:textId="77777777" w:rsidR="00D0130D" w:rsidRDefault="00E00BD3" w:rsidP="00296B4C">
            <w:pPr>
              <w:pStyle w:val="TableParagraph"/>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481F9475" w14:textId="77777777" w:rsidR="00D0130D" w:rsidRDefault="00E00BD3" w:rsidP="00296B4C">
            <w:pPr>
              <w:pStyle w:val="TableParagraph"/>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7E8F2DD5" w14:textId="77777777" w:rsidR="00D0130D" w:rsidRDefault="00E00BD3" w:rsidP="00296B4C">
            <w:pPr>
              <w:pStyle w:val="TableParagraph"/>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24DA1D33" w14:textId="77777777" w:rsidTr="004E76CC">
        <w:trPr>
          <w:trHeight w:val="20"/>
        </w:trPr>
        <w:tc>
          <w:tcPr>
            <w:tcW w:w="567" w:type="dxa"/>
            <w:tcBorders>
              <w:bottom w:val="nil"/>
            </w:tcBorders>
          </w:tcPr>
          <w:p w14:paraId="4AB1FD2F" w14:textId="77777777" w:rsidR="00D0130D" w:rsidRDefault="00E00BD3" w:rsidP="00296B4C">
            <w:pPr>
              <w:pStyle w:val="TableParagraph"/>
              <w:ind w:left="113" w:right="113"/>
              <w:jc w:val="center"/>
              <w:rPr>
                <w:sz w:val="16"/>
              </w:rPr>
            </w:pPr>
            <w:r>
              <w:rPr>
                <w:sz w:val="16"/>
                <w:lang w:bidi="ru-RU"/>
              </w:rPr>
              <w:t>11</w:t>
            </w:r>
          </w:p>
        </w:tc>
        <w:tc>
          <w:tcPr>
            <w:tcW w:w="1276" w:type="dxa"/>
            <w:tcBorders>
              <w:bottom w:val="nil"/>
            </w:tcBorders>
          </w:tcPr>
          <w:p w14:paraId="294ACF57" w14:textId="77777777" w:rsidR="00D0130D" w:rsidRDefault="00E00BD3" w:rsidP="00296B4C">
            <w:pPr>
              <w:pStyle w:val="TableParagraph"/>
              <w:ind w:left="113" w:right="113"/>
              <w:jc w:val="center"/>
              <w:rPr>
                <w:sz w:val="16"/>
              </w:rPr>
            </w:pPr>
            <w:r>
              <w:rPr>
                <w:sz w:val="16"/>
                <w:lang w:bidi="ru-RU"/>
              </w:rPr>
              <w:t>21096/12</w:t>
            </w:r>
          </w:p>
          <w:p w14:paraId="3600F939"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5E65D785" w14:textId="77777777" w:rsidR="00D0130D" w:rsidRDefault="00E00BD3" w:rsidP="00296B4C">
            <w:pPr>
              <w:pStyle w:val="TableParagraph"/>
              <w:ind w:left="113" w:right="113"/>
              <w:jc w:val="center"/>
              <w:rPr>
                <w:b/>
                <w:sz w:val="16"/>
              </w:rPr>
            </w:pPr>
            <w:r>
              <w:rPr>
                <w:b/>
                <w:sz w:val="16"/>
                <w:lang w:bidi="ru-RU"/>
              </w:rPr>
              <w:t>Дмитрий Дмитриевич ДОРОНИН</w:t>
            </w:r>
          </w:p>
          <w:p w14:paraId="040A0507" w14:textId="77777777" w:rsidR="00D0130D" w:rsidRDefault="00E00BD3" w:rsidP="00296B4C">
            <w:pPr>
              <w:pStyle w:val="TableParagraph"/>
              <w:ind w:left="113" w:right="113"/>
              <w:jc w:val="center"/>
              <w:rPr>
                <w:sz w:val="16"/>
              </w:rPr>
            </w:pPr>
            <w:r>
              <w:rPr>
                <w:sz w:val="16"/>
                <w:lang w:bidi="ru-RU"/>
              </w:rPr>
              <w:t>1983</w:t>
            </w:r>
          </w:p>
          <w:p w14:paraId="0F6F8CC0" w14:textId="2EBC7156"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457765DC" w14:textId="77777777" w:rsidR="00D0130D" w:rsidRDefault="00E00BD3" w:rsidP="00296B4C">
            <w:pPr>
              <w:pStyle w:val="TableParagraph"/>
              <w:ind w:left="113" w:right="113"/>
              <w:jc w:val="center"/>
              <w:rPr>
                <w:sz w:val="16"/>
              </w:rPr>
            </w:pPr>
            <w:r>
              <w:rPr>
                <w:sz w:val="16"/>
                <w:lang w:bidi="ru-RU"/>
              </w:rPr>
              <w:t>10 суток административного ареста</w:t>
            </w:r>
          </w:p>
        </w:tc>
        <w:tc>
          <w:tcPr>
            <w:tcW w:w="2558" w:type="dxa"/>
            <w:tcBorders>
              <w:bottom w:val="nil"/>
            </w:tcBorders>
          </w:tcPr>
          <w:p w14:paraId="108B8709" w14:textId="77777777" w:rsidR="00D0130D" w:rsidRDefault="00E00BD3" w:rsidP="00296B4C">
            <w:pPr>
              <w:pStyle w:val="TableParagraph"/>
              <w:ind w:left="113" w:right="113"/>
              <w:jc w:val="center"/>
              <w:rPr>
                <w:sz w:val="16"/>
              </w:rPr>
            </w:pPr>
            <w:r>
              <w:rPr>
                <w:sz w:val="16"/>
                <w:lang w:bidi="ru-RU"/>
              </w:rPr>
              <w:t>Апелляционное определение Басманного районного суда г. Москвы от 29.12.2011</w:t>
            </w:r>
          </w:p>
        </w:tc>
        <w:tc>
          <w:tcPr>
            <w:tcW w:w="5239" w:type="dxa"/>
            <w:tcBorders>
              <w:bottom w:val="nil"/>
            </w:tcBorders>
          </w:tcPr>
          <w:p w14:paraId="53C81D24" w14:textId="7E8FD779" w:rsidR="00D0130D" w:rsidRDefault="00E00BD3" w:rsidP="00296B4C">
            <w:pPr>
              <w:pStyle w:val="TableParagraph"/>
              <w:ind w:left="113" w:right="113"/>
              <w:jc w:val="center"/>
              <w:rPr>
                <w:sz w:val="16"/>
              </w:rPr>
            </w:pPr>
            <w:r>
              <w:rPr>
                <w:b/>
                <w:sz w:val="16"/>
                <w:lang w:bidi="ru-RU"/>
              </w:rPr>
              <w:t xml:space="preserve">Cтатья 3 </w:t>
            </w:r>
            <w:r>
              <w:rPr>
                <w:sz w:val="16"/>
                <w:lang w:bidi="ru-RU"/>
              </w:rPr>
              <w:t>— условия содержания под стражей в отделении полиции по Басманному району 05.12.2011</w:t>
            </w:r>
          </w:p>
          <w:p w14:paraId="3F12C2BF" w14:textId="77777777" w:rsidR="00D0130D" w:rsidRDefault="00E00BD3" w:rsidP="00296B4C">
            <w:pPr>
              <w:pStyle w:val="TableParagraph"/>
              <w:ind w:left="113" w:right="113"/>
              <w:jc w:val="center"/>
              <w:rPr>
                <w:sz w:val="16"/>
              </w:rPr>
            </w:pPr>
            <w:r>
              <w:rPr>
                <w:sz w:val="16"/>
                <w:lang w:bidi="ru-RU"/>
              </w:rPr>
              <w:t>— 08.12.2011: переполненность, отсутствие спального места, отсутствие еды и напитков, ограниченный доступ к туалету; доставление к месту содержания под стражей 08.12.2011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4DC5FCF7" w14:textId="77777777" w:rsidR="00D0130D" w:rsidRDefault="00E00BD3" w:rsidP="00296B4C">
            <w:pPr>
              <w:pStyle w:val="TableParagraph"/>
              <w:ind w:left="113" w:right="113"/>
              <w:jc w:val="center"/>
              <w:rPr>
                <w:sz w:val="16"/>
              </w:rPr>
            </w:pPr>
            <w:r>
              <w:rPr>
                <w:sz w:val="16"/>
                <w:lang w:bidi="ru-RU"/>
              </w:rPr>
              <w:t>10 000</w:t>
            </w:r>
          </w:p>
          <w:p w14:paraId="3F8678EE"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71C873FA" w14:textId="77777777" w:rsidTr="004E76CC">
        <w:trPr>
          <w:trHeight w:val="20"/>
        </w:trPr>
        <w:tc>
          <w:tcPr>
            <w:tcW w:w="567" w:type="dxa"/>
            <w:tcBorders>
              <w:top w:val="nil"/>
              <w:bottom w:val="nil"/>
            </w:tcBorders>
          </w:tcPr>
          <w:p w14:paraId="5E9F0617" w14:textId="77777777" w:rsidR="00D0130D" w:rsidRDefault="00D0130D" w:rsidP="00296B4C">
            <w:pPr>
              <w:pStyle w:val="TableParagraph"/>
              <w:ind w:left="113" w:right="113"/>
              <w:jc w:val="center"/>
              <w:rPr>
                <w:sz w:val="16"/>
              </w:rPr>
            </w:pPr>
          </w:p>
        </w:tc>
        <w:tc>
          <w:tcPr>
            <w:tcW w:w="1276" w:type="dxa"/>
            <w:tcBorders>
              <w:top w:val="nil"/>
              <w:bottom w:val="nil"/>
            </w:tcBorders>
          </w:tcPr>
          <w:p w14:paraId="15B99506" w14:textId="77777777" w:rsidR="00D0130D" w:rsidRDefault="00D0130D" w:rsidP="00296B4C">
            <w:pPr>
              <w:pStyle w:val="TableParagraph"/>
              <w:ind w:left="113" w:right="113"/>
              <w:jc w:val="center"/>
              <w:rPr>
                <w:sz w:val="16"/>
              </w:rPr>
            </w:pPr>
          </w:p>
        </w:tc>
        <w:tc>
          <w:tcPr>
            <w:tcW w:w="1985" w:type="dxa"/>
            <w:tcBorders>
              <w:top w:val="nil"/>
              <w:bottom w:val="nil"/>
            </w:tcBorders>
          </w:tcPr>
          <w:p w14:paraId="0B96B38A" w14:textId="77777777" w:rsidR="00D0130D" w:rsidRDefault="00D0130D" w:rsidP="00296B4C">
            <w:pPr>
              <w:pStyle w:val="TableParagraph"/>
              <w:ind w:left="113" w:right="113"/>
              <w:jc w:val="center"/>
              <w:rPr>
                <w:sz w:val="15"/>
              </w:rPr>
            </w:pPr>
          </w:p>
          <w:p w14:paraId="2F727CFE"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5631D72B" w14:textId="77777777" w:rsidR="00D0130D" w:rsidRDefault="00D0130D" w:rsidP="00296B4C">
            <w:pPr>
              <w:pStyle w:val="TableParagraph"/>
              <w:ind w:left="113" w:right="113"/>
              <w:jc w:val="center"/>
              <w:rPr>
                <w:sz w:val="16"/>
              </w:rPr>
            </w:pPr>
          </w:p>
        </w:tc>
        <w:tc>
          <w:tcPr>
            <w:tcW w:w="2558" w:type="dxa"/>
            <w:tcBorders>
              <w:top w:val="nil"/>
              <w:bottom w:val="nil"/>
            </w:tcBorders>
          </w:tcPr>
          <w:p w14:paraId="51185D9E" w14:textId="77777777" w:rsidR="00D0130D" w:rsidRDefault="00D0130D" w:rsidP="00296B4C">
            <w:pPr>
              <w:pStyle w:val="TableParagraph"/>
              <w:ind w:left="113" w:right="113"/>
              <w:jc w:val="center"/>
              <w:rPr>
                <w:sz w:val="16"/>
              </w:rPr>
            </w:pPr>
          </w:p>
        </w:tc>
        <w:tc>
          <w:tcPr>
            <w:tcW w:w="5239" w:type="dxa"/>
            <w:tcBorders>
              <w:top w:val="nil"/>
              <w:bottom w:val="nil"/>
            </w:tcBorders>
          </w:tcPr>
          <w:p w14:paraId="2ECC5DCD" w14:textId="5F80CCBF"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71374E6C" w14:textId="77777777" w:rsidR="00D0130D" w:rsidRDefault="00D0130D" w:rsidP="00296B4C">
            <w:pPr>
              <w:pStyle w:val="TableParagraph"/>
              <w:ind w:left="113" w:right="113"/>
              <w:jc w:val="center"/>
              <w:rPr>
                <w:sz w:val="16"/>
              </w:rPr>
            </w:pPr>
          </w:p>
        </w:tc>
      </w:tr>
      <w:tr w:rsidR="00D0130D" w14:paraId="065422F9" w14:textId="77777777" w:rsidTr="004E76CC">
        <w:trPr>
          <w:trHeight w:val="20"/>
        </w:trPr>
        <w:tc>
          <w:tcPr>
            <w:tcW w:w="567" w:type="dxa"/>
            <w:tcBorders>
              <w:top w:val="nil"/>
            </w:tcBorders>
          </w:tcPr>
          <w:p w14:paraId="321629A5" w14:textId="77777777" w:rsidR="00D0130D" w:rsidRDefault="00D0130D" w:rsidP="00296B4C">
            <w:pPr>
              <w:pStyle w:val="TableParagraph"/>
              <w:ind w:left="113" w:right="113"/>
              <w:jc w:val="center"/>
              <w:rPr>
                <w:sz w:val="16"/>
              </w:rPr>
            </w:pPr>
          </w:p>
        </w:tc>
        <w:tc>
          <w:tcPr>
            <w:tcW w:w="1276" w:type="dxa"/>
            <w:tcBorders>
              <w:top w:val="nil"/>
            </w:tcBorders>
          </w:tcPr>
          <w:p w14:paraId="1748611B" w14:textId="77777777" w:rsidR="00D0130D" w:rsidRDefault="00D0130D" w:rsidP="00296B4C">
            <w:pPr>
              <w:pStyle w:val="TableParagraph"/>
              <w:ind w:left="113" w:right="113"/>
              <w:jc w:val="center"/>
              <w:rPr>
                <w:sz w:val="16"/>
              </w:rPr>
            </w:pPr>
          </w:p>
        </w:tc>
        <w:tc>
          <w:tcPr>
            <w:tcW w:w="1985" w:type="dxa"/>
            <w:tcBorders>
              <w:top w:val="nil"/>
            </w:tcBorders>
          </w:tcPr>
          <w:p w14:paraId="4EC20B32" w14:textId="77777777" w:rsidR="00D0130D" w:rsidRDefault="00E00BD3" w:rsidP="00296B4C">
            <w:pPr>
              <w:pStyle w:val="TableParagraph"/>
              <w:ind w:left="113" w:right="113"/>
              <w:jc w:val="center"/>
              <w:rPr>
                <w:sz w:val="16"/>
              </w:rPr>
            </w:pPr>
            <w:r>
              <w:rPr>
                <w:sz w:val="16"/>
                <w:lang w:bidi="ru-RU"/>
              </w:rPr>
              <w:t>Константин Ильич ТЕРЕХОВ</w:t>
            </w:r>
          </w:p>
        </w:tc>
        <w:tc>
          <w:tcPr>
            <w:tcW w:w="1275" w:type="dxa"/>
            <w:tcBorders>
              <w:top w:val="nil"/>
            </w:tcBorders>
          </w:tcPr>
          <w:p w14:paraId="05345476" w14:textId="77777777" w:rsidR="00D0130D" w:rsidRDefault="00D0130D" w:rsidP="00296B4C">
            <w:pPr>
              <w:pStyle w:val="TableParagraph"/>
              <w:ind w:left="113" w:right="113"/>
              <w:jc w:val="center"/>
              <w:rPr>
                <w:sz w:val="16"/>
              </w:rPr>
            </w:pPr>
          </w:p>
        </w:tc>
        <w:tc>
          <w:tcPr>
            <w:tcW w:w="2558" w:type="dxa"/>
            <w:tcBorders>
              <w:top w:val="nil"/>
            </w:tcBorders>
          </w:tcPr>
          <w:p w14:paraId="4398D76F" w14:textId="77777777" w:rsidR="00D0130D" w:rsidRDefault="00D0130D" w:rsidP="00296B4C">
            <w:pPr>
              <w:pStyle w:val="TableParagraph"/>
              <w:ind w:left="113" w:right="113"/>
              <w:jc w:val="center"/>
              <w:rPr>
                <w:sz w:val="16"/>
              </w:rPr>
            </w:pPr>
          </w:p>
        </w:tc>
        <w:tc>
          <w:tcPr>
            <w:tcW w:w="5239" w:type="dxa"/>
            <w:tcBorders>
              <w:top w:val="nil"/>
            </w:tcBorders>
          </w:tcPr>
          <w:p w14:paraId="598D8960" w14:textId="0F0D7494"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25DC0FBA" w14:textId="77777777" w:rsidR="00D0130D" w:rsidRDefault="00D0130D" w:rsidP="00296B4C">
            <w:pPr>
              <w:pStyle w:val="TableParagraph"/>
              <w:ind w:left="113" w:right="113"/>
              <w:jc w:val="center"/>
              <w:rPr>
                <w:sz w:val="16"/>
              </w:rPr>
            </w:pPr>
          </w:p>
        </w:tc>
      </w:tr>
      <w:tr w:rsidR="00D0130D" w14:paraId="09BE90FF" w14:textId="77777777" w:rsidTr="004E76CC">
        <w:trPr>
          <w:trHeight w:val="20"/>
        </w:trPr>
        <w:tc>
          <w:tcPr>
            <w:tcW w:w="567" w:type="dxa"/>
            <w:tcBorders>
              <w:bottom w:val="nil"/>
            </w:tcBorders>
          </w:tcPr>
          <w:p w14:paraId="64CE5A1C" w14:textId="77777777" w:rsidR="00D0130D" w:rsidRDefault="00E00BD3" w:rsidP="00296B4C">
            <w:pPr>
              <w:pStyle w:val="TableParagraph"/>
              <w:ind w:left="113" w:right="113"/>
              <w:jc w:val="center"/>
              <w:rPr>
                <w:sz w:val="16"/>
              </w:rPr>
            </w:pPr>
            <w:r>
              <w:rPr>
                <w:sz w:val="16"/>
                <w:lang w:bidi="ru-RU"/>
              </w:rPr>
              <w:t>12</w:t>
            </w:r>
          </w:p>
        </w:tc>
        <w:tc>
          <w:tcPr>
            <w:tcW w:w="1276" w:type="dxa"/>
            <w:tcBorders>
              <w:bottom w:val="nil"/>
            </w:tcBorders>
          </w:tcPr>
          <w:p w14:paraId="5B63D217" w14:textId="77777777" w:rsidR="00D0130D" w:rsidRDefault="00E00BD3" w:rsidP="00296B4C">
            <w:pPr>
              <w:pStyle w:val="TableParagraph"/>
              <w:ind w:left="113" w:right="113"/>
              <w:jc w:val="center"/>
              <w:rPr>
                <w:sz w:val="16"/>
              </w:rPr>
            </w:pPr>
            <w:r>
              <w:rPr>
                <w:sz w:val="16"/>
                <w:lang w:bidi="ru-RU"/>
              </w:rPr>
              <w:t>21102/12</w:t>
            </w:r>
          </w:p>
          <w:p w14:paraId="1F7FA81B" w14:textId="77777777" w:rsidR="00D0130D" w:rsidRDefault="00E00BD3" w:rsidP="00296B4C">
            <w:pPr>
              <w:pStyle w:val="TableParagraph"/>
              <w:ind w:left="113" w:right="113"/>
              <w:jc w:val="center"/>
              <w:rPr>
                <w:sz w:val="16"/>
              </w:rPr>
            </w:pPr>
            <w:r>
              <w:rPr>
                <w:sz w:val="16"/>
                <w:lang w:bidi="ru-RU"/>
              </w:rPr>
              <w:t>29.03.2012</w:t>
            </w:r>
          </w:p>
        </w:tc>
        <w:tc>
          <w:tcPr>
            <w:tcW w:w="1985" w:type="dxa"/>
            <w:tcBorders>
              <w:bottom w:val="nil"/>
            </w:tcBorders>
          </w:tcPr>
          <w:p w14:paraId="7F60CEEC" w14:textId="77777777" w:rsidR="00D0130D" w:rsidRDefault="00E00BD3" w:rsidP="00296B4C">
            <w:pPr>
              <w:pStyle w:val="TableParagraph"/>
              <w:ind w:left="113" w:right="113"/>
              <w:jc w:val="center"/>
              <w:rPr>
                <w:b/>
                <w:sz w:val="16"/>
              </w:rPr>
            </w:pPr>
            <w:r>
              <w:rPr>
                <w:b/>
                <w:sz w:val="16"/>
                <w:lang w:bidi="ru-RU"/>
              </w:rPr>
              <w:t>Александр Сергеевич РОГАНОВ</w:t>
            </w:r>
          </w:p>
          <w:p w14:paraId="3FEF4000" w14:textId="77777777" w:rsidR="00D0130D" w:rsidRDefault="00E00BD3" w:rsidP="00296B4C">
            <w:pPr>
              <w:pStyle w:val="TableParagraph"/>
              <w:ind w:left="113" w:right="113"/>
              <w:jc w:val="center"/>
              <w:rPr>
                <w:sz w:val="16"/>
              </w:rPr>
            </w:pPr>
            <w:r>
              <w:rPr>
                <w:sz w:val="16"/>
                <w:lang w:bidi="ru-RU"/>
              </w:rPr>
              <w:t>1983</w:t>
            </w:r>
          </w:p>
          <w:p w14:paraId="58771B09" w14:textId="662C5993"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6C551CB5" w14:textId="77777777" w:rsidR="00D0130D" w:rsidRDefault="00E00BD3" w:rsidP="00296B4C">
            <w:pPr>
              <w:pStyle w:val="TableParagraph"/>
              <w:ind w:left="113" w:right="113"/>
              <w:jc w:val="center"/>
              <w:rPr>
                <w:sz w:val="16"/>
              </w:rPr>
            </w:pPr>
            <w:r>
              <w:rPr>
                <w:sz w:val="16"/>
                <w:lang w:bidi="ru-RU"/>
              </w:rPr>
              <w:t>15 суток административного ареста</w:t>
            </w:r>
          </w:p>
        </w:tc>
        <w:tc>
          <w:tcPr>
            <w:tcW w:w="2558" w:type="dxa"/>
            <w:tcBorders>
              <w:bottom w:val="nil"/>
            </w:tcBorders>
          </w:tcPr>
          <w:p w14:paraId="183B2FF0" w14:textId="77777777" w:rsidR="00D0130D" w:rsidRDefault="00E00BD3" w:rsidP="00296B4C">
            <w:pPr>
              <w:pStyle w:val="TableParagraph"/>
              <w:ind w:left="113" w:right="113"/>
              <w:jc w:val="center"/>
              <w:rPr>
                <w:sz w:val="16"/>
              </w:rPr>
            </w:pPr>
            <w:r>
              <w:rPr>
                <w:sz w:val="16"/>
                <w:lang w:bidi="ru-RU"/>
              </w:rPr>
              <w:t>Апелляционное определение Басманного районного суда г. Москвы от 16.12.2011</w:t>
            </w:r>
          </w:p>
        </w:tc>
        <w:tc>
          <w:tcPr>
            <w:tcW w:w="5239" w:type="dxa"/>
            <w:tcBorders>
              <w:bottom w:val="nil"/>
            </w:tcBorders>
          </w:tcPr>
          <w:p w14:paraId="31AAB81F" w14:textId="123DFFDA" w:rsidR="00D0130D" w:rsidRDefault="00E00BD3" w:rsidP="00296B4C">
            <w:pPr>
              <w:pStyle w:val="TableParagraph"/>
              <w:ind w:left="113" w:right="113"/>
              <w:jc w:val="center"/>
              <w:rPr>
                <w:sz w:val="16"/>
              </w:rPr>
            </w:pPr>
            <w:r>
              <w:rPr>
                <w:b/>
                <w:sz w:val="16"/>
                <w:lang w:bidi="ru-RU"/>
              </w:rPr>
              <w:t>Статья 3</w:t>
            </w:r>
            <w:r>
              <w:rPr>
                <w:sz w:val="16"/>
                <w:lang w:bidi="ru-RU"/>
              </w:rPr>
              <w:t xml:space="preserve"> — условия содержания под стражей в отделении полиции по Красносельскому району 05.12.2011 – 07.12.2011: переполненность, отсутствие спального места, отсутствие еды и напитков, ограниченный доступ к туалету; доставление к месту содержания под стражей 08.12.2011 (см. упоминавшееся выше постановление по делу Навального и Яшина (</w:t>
            </w:r>
            <w:r>
              <w:rPr>
                <w:i/>
                <w:sz w:val="16"/>
                <w:lang w:bidi="ru-RU"/>
              </w:rPr>
              <w:t>Navalnyy and Yashin</w:t>
            </w:r>
            <w:r>
              <w:rPr>
                <w:sz w:val="16"/>
                <w:lang w:bidi="ru-RU"/>
              </w:rPr>
              <w:t>), пункты 110–12);</w:t>
            </w:r>
          </w:p>
        </w:tc>
        <w:tc>
          <w:tcPr>
            <w:tcW w:w="1701" w:type="dxa"/>
            <w:tcBorders>
              <w:bottom w:val="nil"/>
            </w:tcBorders>
          </w:tcPr>
          <w:p w14:paraId="7D663DFF" w14:textId="77777777" w:rsidR="00D0130D" w:rsidRDefault="00E00BD3" w:rsidP="00296B4C">
            <w:pPr>
              <w:pStyle w:val="TableParagraph"/>
              <w:ind w:left="113" w:right="113"/>
              <w:jc w:val="center"/>
              <w:rPr>
                <w:sz w:val="16"/>
              </w:rPr>
            </w:pPr>
            <w:r>
              <w:rPr>
                <w:sz w:val="16"/>
                <w:lang w:bidi="ru-RU"/>
              </w:rPr>
              <w:t>10 000</w:t>
            </w:r>
          </w:p>
          <w:p w14:paraId="56655D71" w14:textId="77777777" w:rsidR="00D0130D" w:rsidRDefault="00E00BD3" w:rsidP="00296B4C">
            <w:pPr>
              <w:pStyle w:val="TableParagraph"/>
              <w:ind w:left="113" w:right="113"/>
              <w:jc w:val="center"/>
              <w:rPr>
                <w:sz w:val="16"/>
              </w:rPr>
            </w:pPr>
            <w:r>
              <w:rPr>
                <w:sz w:val="16"/>
                <w:lang w:bidi="ru-RU"/>
              </w:rPr>
              <w:t>(десять тысяч) евро</w:t>
            </w:r>
          </w:p>
        </w:tc>
      </w:tr>
      <w:tr w:rsidR="00D0130D" w14:paraId="2DB9CEC4" w14:textId="77777777" w:rsidTr="004E76CC">
        <w:trPr>
          <w:trHeight w:val="20"/>
        </w:trPr>
        <w:tc>
          <w:tcPr>
            <w:tcW w:w="567" w:type="dxa"/>
            <w:tcBorders>
              <w:top w:val="nil"/>
              <w:bottom w:val="nil"/>
            </w:tcBorders>
          </w:tcPr>
          <w:p w14:paraId="6ECD2B0D" w14:textId="77777777" w:rsidR="00D0130D" w:rsidRDefault="00D0130D" w:rsidP="00296B4C">
            <w:pPr>
              <w:pStyle w:val="TableParagraph"/>
              <w:ind w:left="113" w:right="113"/>
              <w:jc w:val="center"/>
              <w:rPr>
                <w:sz w:val="16"/>
              </w:rPr>
            </w:pPr>
          </w:p>
        </w:tc>
        <w:tc>
          <w:tcPr>
            <w:tcW w:w="1276" w:type="dxa"/>
            <w:tcBorders>
              <w:top w:val="nil"/>
              <w:bottom w:val="nil"/>
            </w:tcBorders>
          </w:tcPr>
          <w:p w14:paraId="4FF97633" w14:textId="77777777" w:rsidR="00D0130D" w:rsidRDefault="00D0130D" w:rsidP="00296B4C">
            <w:pPr>
              <w:pStyle w:val="TableParagraph"/>
              <w:ind w:left="113" w:right="113"/>
              <w:jc w:val="center"/>
              <w:rPr>
                <w:sz w:val="16"/>
              </w:rPr>
            </w:pPr>
          </w:p>
        </w:tc>
        <w:tc>
          <w:tcPr>
            <w:tcW w:w="1985" w:type="dxa"/>
            <w:tcBorders>
              <w:top w:val="nil"/>
              <w:bottom w:val="nil"/>
            </w:tcBorders>
          </w:tcPr>
          <w:p w14:paraId="303872B2" w14:textId="77777777" w:rsidR="00D0130D" w:rsidRDefault="00D0130D" w:rsidP="00296B4C">
            <w:pPr>
              <w:pStyle w:val="TableParagraph"/>
              <w:ind w:left="113" w:right="113"/>
              <w:jc w:val="center"/>
              <w:rPr>
                <w:sz w:val="15"/>
              </w:rPr>
            </w:pPr>
          </w:p>
          <w:p w14:paraId="0094ED49" w14:textId="77777777" w:rsidR="00D0130D" w:rsidRDefault="00E00BD3" w:rsidP="00296B4C">
            <w:pPr>
              <w:pStyle w:val="TableParagraph"/>
              <w:ind w:left="113" w:right="113"/>
              <w:jc w:val="center"/>
              <w:rPr>
                <w:sz w:val="16"/>
              </w:rPr>
            </w:pPr>
            <w:r>
              <w:rPr>
                <w:sz w:val="16"/>
                <w:lang w:bidi="ru-RU"/>
              </w:rPr>
              <w:t>Алексей Анатольевич НАВАЛЬНЫЙ</w:t>
            </w:r>
          </w:p>
        </w:tc>
        <w:tc>
          <w:tcPr>
            <w:tcW w:w="1275" w:type="dxa"/>
            <w:tcBorders>
              <w:top w:val="nil"/>
              <w:bottom w:val="nil"/>
            </w:tcBorders>
          </w:tcPr>
          <w:p w14:paraId="6C5FBC18" w14:textId="77777777" w:rsidR="00D0130D" w:rsidRDefault="00D0130D" w:rsidP="00296B4C">
            <w:pPr>
              <w:pStyle w:val="TableParagraph"/>
              <w:ind w:left="113" w:right="113"/>
              <w:jc w:val="center"/>
              <w:rPr>
                <w:sz w:val="16"/>
              </w:rPr>
            </w:pPr>
          </w:p>
        </w:tc>
        <w:tc>
          <w:tcPr>
            <w:tcW w:w="2558" w:type="dxa"/>
            <w:tcBorders>
              <w:top w:val="nil"/>
              <w:bottom w:val="nil"/>
            </w:tcBorders>
          </w:tcPr>
          <w:p w14:paraId="2FBFD5DD" w14:textId="77777777" w:rsidR="00D0130D" w:rsidRDefault="00D0130D" w:rsidP="00296B4C">
            <w:pPr>
              <w:pStyle w:val="TableParagraph"/>
              <w:ind w:left="113" w:right="113"/>
              <w:jc w:val="center"/>
              <w:rPr>
                <w:sz w:val="16"/>
              </w:rPr>
            </w:pPr>
          </w:p>
        </w:tc>
        <w:tc>
          <w:tcPr>
            <w:tcW w:w="5239" w:type="dxa"/>
            <w:tcBorders>
              <w:top w:val="nil"/>
              <w:bottom w:val="nil"/>
            </w:tcBorders>
          </w:tcPr>
          <w:p w14:paraId="6D7C48F0" w14:textId="6876BCA1"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05.12.2011 для составления протокола об административном правонарушении (см. упоминавшееся выше постановление по делу Лашманкина и других (</w:t>
            </w:r>
            <w:r>
              <w:rPr>
                <w:i/>
                <w:sz w:val="16"/>
                <w:lang w:bidi="ru-RU"/>
              </w:rPr>
              <w:t xml:space="preserve">Lashmankin and Others), </w:t>
            </w:r>
            <w:r>
              <w:rPr>
                <w:sz w:val="16"/>
                <w:lang w:bidi="ru-RU"/>
              </w:rPr>
              <w:t>пункты 486–92);</w:t>
            </w:r>
          </w:p>
        </w:tc>
        <w:tc>
          <w:tcPr>
            <w:tcW w:w="1701" w:type="dxa"/>
            <w:tcBorders>
              <w:top w:val="nil"/>
              <w:bottom w:val="nil"/>
            </w:tcBorders>
          </w:tcPr>
          <w:p w14:paraId="54070E3B" w14:textId="77777777" w:rsidR="00D0130D" w:rsidRDefault="00D0130D" w:rsidP="00296B4C">
            <w:pPr>
              <w:pStyle w:val="TableParagraph"/>
              <w:ind w:left="113" w:right="113"/>
              <w:jc w:val="center"/>
              <w:rPr>
                <w:sz w:val="16"/>
              </w:rPr>
            </w:pPr>
          </w:p>
        </w:tc>
      </w:tr>
      <w:tr w:rsidR="00D0130D" w14:paraId="6C841165" w14:textId="77777777" w:rsidTr="004E76CC">
        <w:trPr>
          <w:trHeight w:val="20"/>
        </w:trPr>
        <w:tc>
          <w:tcPr>
            <w:tcW w:w="567" w:type="dxa"/>
            <w:tcBorders>
              <w:top w:val="nil"/>
            </w:tcBorders>
          </w:tcPr>
          <w:p w14:paraId="4C3E0D2B" w14:textId="77777777" w:rsidR="00D0130D" w:rsidRDefault="00D0130D" w:rsidP="00296B4C">
            <w:pPr>
              <w:pStyle w:val="TableParagraph"/>
              <w:ind w:left="113" w:right="113"/>
              <w:jc w:val="center"/>
              <w:rPr>
                <w:sz w:val="16"/>
              </w:rPr>
            </w:pPr>
          </w:p>
        </w:tc>
        <w:tc>
          <w:tcPr>
            <w:tcW w:w="1276" w:type="dxa"/>
            <w:tcBorders>
              <w:top w:val="nil"/>
            </w:tcBorders>
          </w:tcPr>
          <w:p w14:paraId="038C0DE8" w14:textId="77777777" w:rsidR="00D0130D" w:rsidRDefault="00D0130D" w:rsidP="00296B4C">
            <w:pPr>
              <w:pStyle w:val="TableParagraph"/>
              <w:ind w:left="113" w:right="113"/>
              <w:jc w:val="center"/>
              <w:rPr>
                <w:sz w:val="16"/>
              </w:rPr>
            </w:pPr>
          </w:p>
        </w:tc>
        <w:tc>
          <w:tcPr>
            <w:tcW w:w="1985" w:type="dxa"/>
            <w:tcBorders>
              <w:top w:val="nil"/>
            </w:tcBorders>
          </w:tcPr>
          <w:p w14:paraId="2EFE243F" w14:textId="77777777" w:rsidR="00D0130D" w:rsidRDefault="00D0130D" w:rsidP="00296B4C">
            <w:pPr>
              <w:pStyle w:val="TableParagraph"/>
              <w:ind w:left="113" w:right="113"/>
              <w:jc w:val="center"/>
              <w:rPr>
                <w:sz w:val="23"/>
              </w:rPr>
            </w:pPr>
          </w:p>
          <w:p w14:paraId="66C149BE" w14:textId="77777777" w:rsidR="00D0130D" w:rsidRDefault="00E00BD3" w:rsidP="00296B4C">
            <w:pPr>
              <w:pStyle w:val="TableParagraph"/>
              <w:ind w:left="113" w:right="113"/>
              <w:jc w:val="center"/>
              <w:rPr>
                <w:sz w:val="16"/>
              </w:rPr>
            </w:pPr>
            <w:r>
              <w:rPr>
                <w:sz w:val="16"/>
                <w:lang w:bidi="ru-RU"/>
              </w:rPr>
              <w:t>Константин Ильич ТЕРЕХОВ</w:t>
            </w:r>
          </w:p>
        </w:tc>
        <w:tc>
          <w:tcPr>
            <w:tcW w:w="1275" w:type="dxa"/>
            <w:tcBorders>
              <w:top w:val="nil"/>
            </w:tcBorders>
          </w:tcPr>
          <w:p w14:paraId="2036FB75" w14:textId="77777777" w:rsidR="00D0130D" w:rsidRDefault="00D0130D" w:rsidP="00296B4C">
            <w:pPr>
              <w:pStyle w:val="TableParagraph"/>
              <w:ind w:left="113" w:right="113"/>
              <w:jc w:val="center"/>
              <w:rPr>
                <w:sz w:val="16"/>
              </w:rPr>
            </w:pPr>
          </w:p>
        </w:tc>
        <w:tc>
          <w:tcPr>
            <w:tcW w:w="2558" w:type="dxa"/>
            <w:tcBorders>
              <w:top w:val="nil"/>
            </w:tcBorders>
          </w:tcPr>
          <w:p w14:paraId="78596D86" w14:textId="77777777" w:rsidR="00D0130D" w:rsidRDefault="00D0130D" w:rsidP="00296B4C">
            <w:pPr>
              <w:pStyle w:val="TableParagraph"/>
              <w:ind w:left="113" w:right="113"/>
              <w:jc w:val="center"/>
              <w:rPr>
                <w:sz w:val="16"/>
              </w:rPr>
            </w:pPr>
          </w:p>
        </w:tc>
        <w:tc>
          <w:tcPr>
            <w:tcW w:w="5239" w:type="dxa"/>
            <w:tcBorders>
              <w:top w:val="nil"/>
            </w:tcBorders>
          </w:tcPr>
          <w:p w14:paraId="19CBAC76" w14:textId="0DD9A86E"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35A3EB3B" w14:textId="77777777" w:rsidR="00D0130D" w:rsidRDefault="00D0130D" w:rsidP="00296B4C">
            <w:pPr>
              <w:pStyle w:val="TableParagraph"/>
              <w:ind w:left="113" w:right="113"/>
              <w:jc w:val="center"/>
              <w:rPr>
                <w:sz w:val="16"/>
              </w:rPr>
            </w:pPr>
          </w:p>
        </w:tc>
      </w:tr>
    </w:tbl>
    <w:p w14:paraId="219C3D2A" w14:textId="77777777" w:rsidR="00D0130D" w:rsidRDefault="00D0130D" w:rsidP="00296B4C">
      <w:pPr>
        <w:ind w:left="113" w:right="113"/>
        <w:jc w:val="center"/>
        <w:rPr>
          <w:sz w:val="16"/>
        </w:rPr>
        <w:sectPr w:rsidR="00D0130D">
          <w:pgSz w:w="16840" w:h="11910" w:orient="landscape"/>
          <w:pgMar w:top="1900" w:right="980" w:bottom="900" w:left="1020" w:header="1708" w:footer="719" w:gutter="0"/>
          <w:cols w:space="720"/>
        </w:sectPr>
      </w:pPr>
    </w:p>
    <w:p w14:paraId="01E33646" w14:textId="77777777" w:rsidR="00D0130D" w:rsidRDefault="00D0130D" w:rsidP="00296B4C">
      <w:pPr>
        <w:pStyle w:val="a3"/>
        <w:ind w:left="113" w:right="113"/>
        <w:jc w:val="center"/>
        <w:rPr>
          <w:sz w:val="20"/>
        </w:rPr>
      </w:pPr>
    </w:p>
    <w:p w14:paraId="04A5CFE2" w14:textId="77777777" w:rsidR="00D0130D" w:rsidRDefault="00D0130D" w:rsidP="00296B4C">
      <w:pPr>
        <w:pStyle w:val="a3"/>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4466BA39" w14:textId="77777777" w:rsidTr="004E76CC">
        <w:trPr>
          <w:trHeight w:val="20"/>
        </w:trPr>
        <w:tc>
          <w:tcPr>
            <w:tcW w:w="567" w:type="dxa"/>
            <w:shd w:val="clear" w:color="auto" w:fill="DFDFDF"/>
          </w:tcPr>
          <w:p w14:paraId="6824CA46" w14:textId="77777777" w:rsidR="00D0130D" w:rsidRDefault="00E00BD3" w:rsidP="00296B4C">
            <w:pPr>
              <w:pStyle w:val="TableParagraph"/>
              <w:ind w:left="113" w:right="113"/>
              <w:jc w:val="center"/>
              <w:rPr>
                <w:b/>
                <w:sz w:val="16"/>
              </w:rPr>
            </w:pPr>
            <w:r>
              <w:rPr>
                <w:b/>
                <w:color w:val="474747"/>
                <w:sz w:val="16"/>
                <w:lang w:bidi="ru-RU"/>
              </w:rPr>
              <w:t>№</w:t>
            </w:r>
          </w:p>
        </w:tc>
        <w:tc>
          <w:tcPr>
            <w:tcW w:w="1276" w:type="dxa"/>
            <w:shd w:val="clear" w:color="auto" w:fill="DFDFDF"/>
          </w:tcPr>
          <w:p w14:paraId="6670C09A" w14:textId="77777777" w:rsidR="00D0130D" w:rsidRDefault="00E00BD3" w:rsidP="00296B4C">
            <w:pPr>
              <w:pStyle w:val="TableParagraph"/>
              <w:ind w:left="113" w:right="113"/>
              <w:jc w:val="center"/>
              <w:rPr>
                <w:b/>
                <w:sz w:val="16"/>
              </w:rPr>
            </w:pPr>
            <w:r>
              <w:rPr>
                <w:b/>
                <w:color w:val="474747"/>
                <w:sz w:val="16"/>
                <w:lang w:bidi="ru-RU"/>
              </w:rPr>
              <w:t>Номер жалобы Дата подачи</w:t>
            </w:r>
          </w:p>
        </w:tc>
        <w:tc>
          <w:tcPr>
            <w:tcW w:w="1985" w:type="dxa"/>
            <w:shd w:val="clear" w:color="auto" w:fill="DFDFDF"/>
          </w:tcPr>
          <w:p w14:paraId="0E99B50E" w14:textId="77777777" w:rsidR="00D0130D" w:rsidRDefault="00E00BD3" w:rsidP="00296B4C">
            <w:pPr>
              <w:pStyle w:val="TableParagraph"/>
              <w:ind w:left="113" w:right="113"/>
              <w:jc w:val="center"/>
              <w:rPr>
                <w:b/>
                <w:sz w:val="16"/>
              </w:rPr>
            </w:pPr>
            <w:r>
              <w:rPr>
                <w:b/>
                <w:color w:val="474747"/>
                <w:sz w:val="16"/>
                <w:lang w:bidi="ru-RU"/>
              </w:rPr>
              <w:t>Заявитель Дата рождения</w:t>
            </w:r>
          </w:p>
          <w:p w14:paraId="39C39D26"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20708416" w14:textId="77777777" w:rsidR="00D0130D" w:rsidRDefault="00D0130D" w:rsidP="00296B4C">
            <w:pPr>
              <w:pStyle w:val="TableParagraph"/>
              <w:ind w:left="113" w:right="113"/>
              <w:jc w:val="center"/>
              <w:rPr>
                <w:sz w:val="15"/>
              </w:rPr>
            </w:pPr>
          </w:p>
          <w:p w14:paraId="17880C32"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5948A996" w14:textId="77777777" w:rsidR="00D0130D" w:rsidRDefault="00E00BD3" w:rsidP="00296B4C">
            <w:pPr>
              <w:pStyle w:val="TableParagraph"/>
              <w:ind w:left="113" w:right="113"/>
              <w:jc w:val="center"/>
              <w:rPr>
                <w:b/>
                <w:sz w:val="16"/>
              </w:rPr>
            </w:pPr>
            <w:r>
              <w:rPr>
                <w:b/>
                <w:color w:val="474747"/>
                <w:sz w:val="16"/>
                <w:lang w:bidi="ru-RU"/>
              </w:rPr>
              <w:t>Санкции</w:t>
            </w:r>
          </w:p>
        </w:tc>
        <w:tc>
          <w:tcPr>
            <w:tcW w:w="2558" w:type="dxa"/>
            <w:shd w:val="clear" w:color="auto" w:fill="DFDFDF"/>
          </w:tcPr>
          <w:p w14:paraId="539ECE03" w14:textId="77777777" w:rsidR="00D0130D" w:rsidRDefault="00E00BD3" w:rsidP="00296B4C">
            <w:pPr>
              <w:pStyle w:val="TableParagraph"/>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0E521FDC" w14:textId="77777777" w:rsidR="00D0130D" w:rsidRDefault="00E00BD3" w:rsidP="00296B4C">
            <w:pPr>
              <w:pStyle w:val="TableParagraph"/>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7F9CFB6E" w14:textId="77777777" w:rsidR="00D0130D" w:rsidRDefault="00E00BD3" w:rsidP="00296B4C">
            <w:pPr>
              <w:pStyle w:val="TableParagraph"/>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46758A84" w14:textId="77777777" w:rsidTr="004E76CC">
        <w:trPr>
          <w:trHeight w:val="20"/>
        </w:trPr>
        <w:tc>
          <w:tcPr>
            <w:tcW w:w="567" w:type="dxa"/>
            <w:tcBorders>
              <w:bottom w:val="nil"/>
            </w:tcBorders>
          </w:tcPr>
          <w:p w14:paraId="340301F0" w14:textId="77777777" w:rsidR="00D0130D" w:rsidRDefault="00E00BD3" w:rsidP="00296B4C">
            <w:pPr>
              <w:pStyle w:val="TableParagraph"/>
              <w:ind w:left="113" w:right="113"/>
              <w:jc w:val="center"/>
              <w:rPr>
                <w:sz w:val="16"/>
              </w:rPr>
            </w:pPr>
            <w:r>
              <w:rPr>
                <w:sz w:val="16"/>
                <w:lang w:bidi="ru-RU"/>
              </w:rPr>
              <w:t>13</w:t>
            </w:r>
          </w:p>
        </w:tc>
        <w:tc>
          <w:tcPr>
            <w:tcW w:w="1276" w:type="dxa"/>
            <w:tcBorders>
              <w:bottom w:val="nil"/>
            </w:tcBorders>
          </w:tcPr>
          <w:p w14:paraId="726E16DF" w14:textId="77777777" w:rsidR="00D0130D" w:rsidRDefault="00E00BD3" w:rsidP="00296B4C">
            <w:pPr>
              <w:pStyle w:val="TableParagraph"/>
              <w:ind w:left="113" w:right="113"/>
              <w:jc w:val="center"/>
              <w:rPr>
                <w:sz w:val="16"/>
              </w:rPr>
            </w:pPr>
            <w:r>
              <w:rPr>
                <w:sz w:val="16"/>
                <w:lang w:bidi="ru-RU"/>
              </w:rPr>
              <w:t>42535/12</w:t>
            </w:r>
          </w:p>
          <w:p w14:paraId="04705C2E" w14:textId="77777777" w:rsidR="00D0130D" w:rsidRDefault="00E00BD3" w:rsidP="00296B4C">
            <w:pPr>
              <w:pStyle w:val="TableParagraph"/>
              <w:ind w:left="113" w:right="113"/>
              <w:jc w:val="center"/>
              <w:rPr>
                <w:sz w:val="16"/>
              </w:rPr>
            </w:pPr>
            <w:r>
              <w:rPr>
                <w:sz w:val="16"/>
                <w:lang w:bidi="ru-RU"/>
              </w:rPr>
              <w:t>28.06.2012</w:t>
            </w:r>
          </w:p>
        </w:tc>
        <w:tc>
          <w:tcPr>
            <w:tcW w:w="1985" w:type="dxa"/>
            <w:tcBorders>
              <w:bottom w:val="nil"/>
            </w:tcBorders>
          </w:tcPr>
          <w:p w14:paraId="658D0B3A" w14:textId="77777777" w:rsidR="00D0130D" w:rsidRDefault="00E00BD3" w:rsidP="00296B4C">
            <w:pPr>
              <w:pStyle w:val="TableParagraph"/>
              <w:ind w:left="113" w:right="113"/>
              <w:jc w:val="center"/>
              <w:rPr>
                <w:b/>
                <w:sz w:val="16"/>
              </w:rPr>
            </w:pPr>
            <w:r>
              <w:rPr>
                <w:b/>
                <w:sz w:val="16"/>
                <w:lang w:bidi="ru-RU"/>
              </w:rPr>
              <w:t>Александр Николаевич КОНДРАШЕВ</w:t>
            </w:r>
          </w:p>
          <w:p w14:paraId="6EF4AAF3" w14:textId="77777777" w:rsidR="00D0130D" w:rsidRDefault="00E00BD3" w:rsidP="00296B4C">
            <w:pPr>
              <w:pStyle w:val="TableParagraph"/>
              <w:ind w:left="113" w:right="113"/>
              <w:jc w:val="center"/>
              <w:rPr>
                <w:sz w:val="16"/>
              </w:rPr>
            </w:pPr>
            <w:r>
              <w:rPr>
                <w:sz w:val="16"/>
                <w:lang w:bidi="ru-RU"/>
              </w:rPr>
              <w:t>1990</w:t>
            </w:r>
          </w:p>
          <w:p w14:paraId="3B4F2849" w14:textId="0408EF25"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66C943AC" w14:textId="77777777" w:rsidR="00D0130D" w:rsidRDefault="00E00BD3" w:rsidP="00296B4C">
            <w:pPr>
              <w:pStyle w:val="TableParagraph"/>
              <w:ind w:left="113" w:right="113"/>
              <w:jc w:val="center"/>
              <w:rPr>
                <w:sz w:val="16"/>
              </w:rPr>
            </w:pPr>
            <w:r>
              <w:rPr>
                <w:sz w:val="16"/>
                <w:lang w:bidi="ru-RU"/>
              </w:rPr>
              <w:t>3 суток административного ареста</w:t>
            </w:r>
          </w:p>
        </w:tc>
        <w:tc>
          <w:tcPr>
            <w:tcW w:w="2558" w:type="dxa"/>
            <w:tcBorders>
              <w:bottom w:val="nil"/>
            </w:tcBorders>
          </w:tcPr>
          <w:p w14:paraId="5235FE71"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25.01.2012</w:t>
            </w:r>
          </w:p>
        </w:tc>
        <w:tc>
          <w:tcPr>
            <w:tcW w:w="5239" w:type="dxa"/>
            <w:tcBorders>
              <w:bottom w:val="nil"/>
            </w:tcBorders>
          </w:tcPr>
          <w:p w14:paraId="7C6F1089" w14:textId="672290C1"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по Тверскому району 05.12.2011 для составления протокола об административном правонарушении; содержание под стражей более 3 часов (приблизительно с 22:30 05.12.2011 до 15:20 06.12.2011) (см. упоминавшееся выше постановление по делу Навального и Яшина (</w:t>
            </w:r>
            <w:r>
              <w:rPr>
                <w:i/>
                <w:sz w:val="16"/>
                <w:lang w:bidi="ru-RU"/>
              </w:rPr>
              <w:t xml:space="preserve">Navalnyy and Yashin), </w:t>
            </w:r>
            <w:r>
              <w:rPr>
                <w:sz w:val="16"/>
                <w:lang w:bidi="ru-RU"/>
              </w:rPr>
              <w:t>пункты 91–98);</w:t>
            </w:r>
          </w:p>
        </w:tc>
        <w:tc>
          <w:tcPr>
            <w:tcW w:w="1701" w:type="dxa"/>
            <w:tcBorders>
              <w:bottom w:val="nil"/>
            </w:tcBorders>
          </w:tcPr>
          <w:p w14:paraId="4BDA4FA8" w14:textId="77777777" w:rsidR="00D0130D" w:rsidRDefault="00E00BD3" w:rsidP="00296B4C">
            <w:pPr>
              <w:pStyle w:val="TableParagraph"/>
              <w:ind w:left="113" w:right="113"/>
              <w:jc w:val="center"/>
              <w:rPr>
                <w:sz w:val="16"/>
              </w:rPr>
            </w:pPr>
            <w:r>
              <w:rPr>
                <w:sz w:val="16"/>
                <w:lang w:bidi="ru-RU"/>
              </w:rPr>
              <w:t>7 500</w:t>
            </w:r>
          </w:p>
          <w:p w14:paraId="112EAB7D" w14:textId="52B89C14" w:rsidR="00D0130D" w:rsidRDefault="00976020" w:rsidP="00296B4C">
            <w:pPr>
              <w:pStyle w:val="TableParagraph"/>
              <w:ind w:left="113" w:right="113"/>
              <w:jc w:val="center"/>
              <w:rPr>
                <w:sz w:val="16"/>
              </w:rPr>
            </w:pPr>
            <w:r w:rsidRPr="00976020">
              <w:rPr>
                <w:spacing w:val="-2"/>
                <w:sz w:val="16"/>
                <w:lang w:bidi="ru-RU"/>
              </w:rPr>
              <w:t>(семь тысяч </w:t>
            </w:r>
            <w:r w:rsidR="00E00BD3" w:rsidRPr="00976020">
              <w:rPr>
                <w:spacing w:val="-2"/>
                <w:sz w:val="16"/>
                <w:lang w:bidi="ru-RU"/>
              </w:rPr>
              <w:t>пятьсот</w:t>
            </w:r>
            <w:r w:rsidR="00E00BD3">
              <w:rPr>
                <w:sz w:val="16"/>
                <w:lang w:bidi="ru-RU"/>
              </w:rPr>
              <w:t>) евро</w:t>
            </w:r>
          </w:p>
        </w:tc>
      </w:tr>
      <w:tr w:rsidR="00D0130D" w14:paraId="76472348" w14:textId="77777777" w:rsidTr="004E76CC">
        <w:trPr>
          <w:trHeight w:val="20"/>
        </w:trPr>
        <w:tc>
          <w:tcPr>
            <w:tcW w:w="567" w:type="dxa"/>
            <w:tcBorders>
              <w:top w:val="nil"/>
              <w:bottom w:val="nil"/>
            </w:tcBorders>
          </w:tcPr>
          <w:p w14:paraId="264FB4F5" w14:textId="77777777" w:rsidR="00D0130D" w:rsidRDefault="00D0130D" w:rsidP="00296B4C">
            <w:pPr>
              <w:pStyle w:val="TableParagraph"/>
              <w:ind w:left="113" w:right="113"/>
              <w:jc w:val="center"/>
              <w:rPr>
                <w:sz w:val="16"/>
              </w:rPr>
            </w:pPr>
          </w:p>
        </w:tc>
        <w:tc>
          <w:tcPr>
            <w:tcW w:w="1276" w:type="dxa"/>
            <w:tcBorders>
              <w:top w:val="nil"/>
              <w:bottom w:val="nil"/>
            </w:tcBorders>
          </w:tcPr>
          <w:p w14:paraId="5ADDEE06" w14:textId="77777777" w:rsidR="00D0130D" w:rsidRDefault="00D0130D" w:rsidP="00296B4C">
            <w:pPr>
              <w:pStyle w:val="TableParagraph"/>
              <w:ind w:left="113" w:right="113"/>
              <w:jc w:val="center"/>
              <w:rPr>
                <w:sz w:val="16"/>
              </w:rPr>
            </w:pPr>
          </w:p>
        </w:tc>
        <w:tc>
          <w:tcPr>
            <w:tcW w:w="1985" w:type="dxa"/>
            <w:tcBorders>
              <w:top w:val="nil"/>
            </w:tcBorders>
          </w:tcPr>
          <w:p w14:paraId="0F013FEA" w14:textId="77777777" w:rsidR="00D0130D" w:rsidRDefault="00E00BD3" w:rsidP="00296B4C">
            <w:pPr>
              <w:pStyle w:val="TableParagraph"/>
              <w:ind w:left="113" w:right="113"/>
              <w:jc w:val="center"/>
              <w:rPr>
                <w:sz w:val="16"/>
              </w:rPr>
            </w:pPr>
            <w:r>
              <w:rPr>
                <w:sz w:val="16"/>
                <w:lang w:bidi="ru-RU"/>
              </w:rPr>
              <w:t>Элеонора Грантовна ДАВИДЯН</w:t>
            </w:r>
          </w:p>
        </w:tc>
        <w:tc>
          <w:tcPr>
            <w:tcW w:w="1275" w:type="dxa"/>
            <w:tcBorders>
              <w:top w:val="nil"/>
            </w:tcBorders>
          </w:tcPr>
          <w:p w14:paraId="3DFD9E6B" w14:textId="77777777" w:rsidR="00D0130D" w:rsidRDefault="00D0130D" w:rsidP="00296B4C">
            <w:pPr>
              <w:pStyle w:val="TableParagraph"/>
              <w:ind w:left="113" w:right="113"/>
              <w:jc w:val="center"/>
              <w:rPr>
                <w:sz w:val="16"/>
              </w:rPr>
            </w:pPr>
          </w:p>
        </w:tc>
        <w:tc>
          <w:tcPr>
            <w:tcW w:w="2558" w:type="dxa"/>
            <w:tcBorders>
              <w:top w:val="nil"/>
            </w:tcBorders>
          </w:tcPr>
          <w:p w14:paraId="45B3415E" w14:textId="77777777" w:rsidR="00D0130D" w:rsidRDefault="00D0130D" w:rsidP="00296B4C">
            <w:pPr>
              <w:pStyle w:val="TableParagraph"/>
              <w:ind w:left="113" w:right="113"/>
              <w:jc w:val="center"/>
              <w:rPr>
                <w:sz w:val="16"/>
              </w:rPr>
            </w:pPr>
          </w:p>
        </w:tc>
        <w:tc>
          <w:tcPr>
            <w:tcW w:w="5239" w:type="dxa"/>
            <w:tcBorders>
              <w:top w:val="nil"/>
            </w:tcBorders>
          </w:tcPr>
          <w:p w14:paraId="08DF8C77" w14:textId="3298D59E"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031C787E" w14:textId="77777777" w:rsidR="00D0130D" w:rsidRDefault="00D0130D" w:rsidP="00296B4C">
            <w:pPr>
              <w:pStyle w:val="TableParagraph"/>
              <w:ind w:left="113" w:right="113"/>
              <w:jc w:val="center"/>
              <w:rPr>
                <w:sz w:val="16"/>
              </w:rPr>
            </w:pPr>
          </w:p>
        </w:tc>
      </w:tr>
      <w:tr w:rsidR="00D0130D" w14:paraId="455255C6" w14:textId="77777777" w:rsidTr="004E76CC">
        <w:trPr>
          <w:trHeight w:val="20"/>
        </w:trPr>
        <w:tc>
          <w:tcPr>
            <w:tcW w:w="567" w:type="dxa"/>
            <w:tcBorders>
              <w:top w:val="nil"/>
              <w:bottom w:val="nil"/>
            </w:tcBorders>
          </w:tcPr>
          <w:p w14:paraId="22217320" w14:textId="77777777" w:rsidR="00D0130D" w:rsidRDefault="00D0130D" w:rsidP="00296B4C">
            <w:pPr>
              <w:pStyle w:val="TableParagraph"/>
              <w:ind w:left="113" w:right="113"/>
              <w:jc w:val="center"/>
              <w:rPr>
                <w:sz w:val="16"/>
              </w:rPr>
            </w:pPr>
          </w:p>
        </w:tc>
        <w:tc>
          <w:tcPr>
            <w:tcW w:w="1276" w:type="dxa"/>
            <w:tcBorders>
              <w:top w:val="nil"/>
              <w:bottom w:val="nil"/>
            </w:tcBorders>
          </w:tcPr>
          <w:p w14:paraId="784A67AA" w14:textId="77777777" w:rsidR="00D0130D" w:rsidRDefault="00D0130D" w:rsidP="00296B4C">
            <w:pPr>
              <w:pStyle w:val="TableParagraph"/>
              <w:ind w:left="113" w:right="113"/>
              <w:jc w:val="center"/>
              <w:rPr>
                <w:sz w:val="16"/>
              </w:rPr>
            </w:pPr>
          </w:p>
        </w:tc>
        <w:tc>
          <w:tcPr>
            <w:tcW w:w="1985" w:type="dxa"/>
            <w:tcBorders>
              <w:bottom w:val="nil"/>
            </w:tcBorders>
          </w:tcPr>
          <w:p w14:paraId="5977EB2E" w14:textId="77777777" w:rsidR="00D0130D" w:rsidRDefault="00E00BD3" w:rsidP="00296B4C">
            <w:pPr>
              <w:pStyle w:val="TableParagraph"/>
              <w:ind w:left="113" w:right="113"/>
              <w:jc w:val="center"/>
              <w:rPr>
                <w:sz w:val="16"/>
              </w:rPr>
            </w:pPr>
            <w:r>
              <w:rPr>
                <w:b/>
                <w:sz w:val="16"/>
                <w:lang w:bidi="ru-RU"/>
              </w:rPr>
              <w:t xml:space="preserve">Любовь Викторовна КРУТЕНКО </w:t>
            </w:r>
            <w:r>
              <w:rPr>
                <w:sz w:val="16"/>
                <w:lang w:bidi="ru-RU"/>
              </w:rPr>
              <w:t>1990</w:t>
            </w:r>
          </w:p>
          <w:p w14:paraId="68861874" w14:textId="3808923D"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7B6504AF" w14:textId="77777777" w:rsidR="00D0130D" w:rsidRDefault="00E00BD3" w:rsidP="00296B4C">
            <w:pPr>
              <w:pStyle w:val="TableParagraph"/>
              <w:ind w:left="113" w:right="113"/>
              <w:jc w:val="center"/>
              <w:rPr>
                <w:sz w:val="16"/>
              </w:rPr>
            </w:pPr>
            <w:r>
              <w:rPr>
                <w:sz w:val="16"/>
                <w:lang w:bidi="ru-RU"/>
              </w:rPr>
              <w:t>Административный штраф</w:t>
            </w:r>
          </w:p>
          <w:p w14:paraId="6D71B903" w14:textId="77777777" w:rsidR="00D0130D" w:rsidRDefault="00E00BD3" w:rsidP="00296B4C">
            <w:pPr>
              <w:pStyle w:val="TableParagraph"/>
              <w:ind w:left="113" w:right="113"/>
              <w:jc w:val="center"/>
              <w:rPr>
                <w:sz w:val="16"/>
              </w:rPr>
            </w:pPr>
            <w:r>
              <w:rPr>
                <w:sz w:val="16"/>
                <w:lang w:bidi="ru-RU"/>
              </w:rPr>
              <w:t>1 000 рублей</w:t>
            </w:r>
          </w:p>
        </w:tc>
        <w:tc>
          <w:tcPr>
            <w:tcW w:w="2558" w:type="dxa"/>
            <w:tcBorders>
              <w:bottom w:val="nil"/>
            </w:tcBorders>
          </w:tcPr>
          <w:p w14:paraId="3ED3A9A4"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27.01.2012</w:t>
            </w:r>
          </w:p>
        </w:tc>
        <w:tc>
          <w:tcPr>
            <w:tcW w:w="5239" w:type="dxa"/>
            <w:tcBorders>
              <w:bottom w:val="nil"/>
            </w:tcBorders>
          </w:tcPr>
          <w:p w14:paraId="591FD4AA" w14:textId="1DCC63C2"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по Тверскому району 05.12.2011 для составления протокола об административном правонарушении; содержание под стражей более 3 часов (приблизительно с 22:30 05.12.2011 до 15:20 06.12.2011) (см. упоминавшееся выше постановление по делу Навального и Яшина (</w:t>
            </w:r>
            <w:r>
              <w:rPr>
                <w:i/>
                <w:sz w:val="16"/>
                <w:lang w:bidi="ru-RU"/>
              </w:rPr>
              <w:t xml:space="preserve">Navalnyy and Yashin), </w:t>
            </w:r>
            <w:r>
              <w:rPr>
                <w:sz w:val="16"/>
                <w:lang w:bidi="ru-RU"/>
              </w:rPr>
              <w:t>пункты 91–98);</w:t>
            </w:r>
          </w:p>
        </w:tc>
        <w:tc>
          <w:tcPr>
            <w:tcW w:w="1701" w:type="dxa"/>
            <w:tcBorders>
              <w:bottom w:val="nil"/>
            </w:tcBorders>
          </w:tcPr>
          <w:p w14:paraId="352E60AA" w14:textId="77777777" w:rsidR="00D0130D" w:rsidRDefault="00E00BD3" w:rsidP="00296B4C">
            <w:pPr>
              <w:pStyle w:val="TableParagraph"/>
              <w:ind w:left="113" w:right="113"/>
              <w:jc w:val="center"/>
              <w:rPr>
                <w:sz w:val="16"/>
              </w:rPr>
            </w:pPr>
            <w:r>
              <w:rPr>
                <w:sz w:val="16"/>
                <w:lang w:bidi="ru-RU"/>
              </w:rPr>
              <w:t>5 000</w:t>
            </w:r>
          </w:p>
          <w:p w14:paraId="4F3F2A9B"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05CACB9E" w14:textId="77777777" w:rsidTr="004E76CC">
        <w:trPr>
          <w:trHeight w:val="20"/>
        </w:trPr>
        <w:tc>
          <w:tcPr>
            <w:tcW w:w="567" w:type="dxa"/>
            <w:tcBorders>
              <w:top w:val="nil"/>
              <w:bottom w:val="nil"/>
            </w:tcBorders>
          </w:tcPr>
          <w:p w14:paraId="02B16221" w14:textId="77777777" w:rsidR="00D0130D" w:rsidRDefault="00D0130D" w:rsidP="00296B4C">
            <w:pPr>
              <w:pStyle w:val="TableParagraph"/>
              <w:ind w:left="113" w:right="113"/>
              <w:jc w:val="center"/>
              <w:rPr>
                <w:sz w:val="16"/>
              </w:rPr>
            </w:pPr>
          </w:p>
        </w:tc>
        <w:tc>
          <w:tcPr>
            <w:tcW w:w="1276" w:type="dxa"/>
            <w:tcBorders>
              <w:top w:val="nil"/>
              <w:bottom w:val="nil"/>
            </w:tcBorders>
          </w:tcPr>
          <w:p w14:paraId="6A0E2D41" w14:textId="77777777" w:rsidR="00D0130D" w:rsidRDefault="00D0130D" w:rsidP="00296B4C">
            <w:pPr>
              <w:pStyle w:val="TableParagraph"/>
              <w:ind w:left="113" w:right="113"/>
              <w:jc w:val="center"/>
              <w:rPr>
                <w:sz w:val="16"/>
              </w:rPr>
            </w:pPr>
          </w:p>
        </w:tc>
        <w:tc>
          <w:tcPr>
            <w:tcW w:w="1985" w:type="dxa"/>
            <w:tcBorders>
              <w:top w:val="nil"/>
            </w:tcBorders>
          </w:tcPr>
          <w:p w14:paraId="3CEB0955" w14:textId="77777777" w:rsidR="00D0130D" w:rsidRDefault="00E00BD3" w:rsidP="00296B4C">
            <w:pPr>
              <w:pStyle w:val="TableParagraph"/>
              <w:ind w:left="113" w:right="113"/>
              <w:jc w:val="center"/>
              <w:rPr>
                <w:sz w:val="16"/>
              </w:rPr>
            </w:pPr>
            <w:r>
              <w:rPr>
                <w:sz w:val="16"/>
                <w:lang w:bidi="ru-RU"/>
              </w:rPr>
              <w:t>Элеонора Грантовна ДАВИДЯН</w:t>
            </w:r>
          </w:p>
        </w:tc>
        <w:tc>
          <w:tcPr>
            <w:tcW w:w="1275" w:type="dxa"/>
            <w:tcBorders>
              <w:top w:val="nil"/>
            </w:tcBorders>
          </w:tcPr>
          <w:p w14:paraId="1FD1CFE2" w14:textId="77777777" w:rsidR="00D0130D" w:rsidRDefault="00D0130D" w:rsidP="00296B4C">
            <w:pPr>
              <w:pStyle w:val="TableParagraph"/>
              <w:ind w:left="113" w:right="113"/>
              <w:jc w:val="center"/>
              <w:rPr>
                <w:sz w:val="16"/>
              </w:rPr>
            </w:pPr>
          </w:p>
        </w:tc>
        <w:tc>
          <w:tcPr>
            <w:tcW w:w="2558" w:type="dxa"/>
            <w:tcBorders>
              <w:top w:val="nil"/>
            </w:tcBorders>
          </w:tcPr>
          <w:p w14:paraId="4F20C7F3" w14:textId="77777777" w:rsidR="00D0130D" w:rsidRDefault="00D0130D" w:rsidP="00296B4C">
            <w:pPr>
              <w:pStyle w:val="TableParagraph"/>
              <w:ind w:left="113" w:right="113"/>
              <w:jc w:val="center"/>
              <w:rPr>
                <w:sz w:val="16"/>
              </w:rPr>
            </w:pPr>
          </w:p>
        </w:tc>
        <w:tc>
          <w:tcPr>
            <w:tcW w:w="5239" w:type="dxa"/>
            <w:tcBorders>
              <w:top w:val="nil"/>
            </w:tcBorders>
          </w:tcPr>
          <w:p w14:paraId="37A38D9E" w14:textId="5ED03061"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187CC629" w14:textId="77777777" w:rsidR="00D0130D" w:rsidRDefault="00D0130D" w:rsidP="00296B4C">
            <w:pPr>
              <w:pStyle w:val="TableParagraph"/>
              <w:ind w:left="113" w:right="113"/>
              <w:jc w:val="center"/>
              <w:rPr>
                <w:sz w:val="16"/>
              </w:rPr>
            </w:pPr>
          </w:p>
        </w:tc>
      </w:tr>
      <w:tr w:rsidR="00D0130D" w14:paraId="0807F144" w14:textId="77777777" w:rsidTr="004E76CC">
        <w:trPr>
          <w:trHeight w:val="20"/>
        </w:trPr>
        <w:tc>
          <w:tcPr>
            <w:tcW w:w="567" w:type="dxa"/>
            <w:tcBorders>
              <w:top w:val="nil"/>
              <w:bottom w:val="nil"/>
            </w:tcBorders>
          </w:tcPr>
          <w:p w14:paraId="4FF23321" w14:textId="77777777" w:rsidR="00D0130D" w:rsidRDefault="00D0130D" w:rsidP="00296B4C">
            <w:pPr>
              <w:pStyle w:val="TableParagraph"/>
              <w:ind w:left="113" w:right="113"/>
              <w:jc w:val="center"/>
              <w:rPr>
                <w:sz w:val="16"/>
              </w:rPr>
            </w:pPr>
          </w:p>
        </w:tc>
        <w:tc>
          <w:tcPr>
            <w:tcW w:w="1276" w:type="dxa"/>
            <w:tcBorders>
              <w:top w:val="nil"/>
              <w:bottom w:val="nil"/>
            </w:tcBorders>
          </w:tcPr>
          <w:p w14:paraId="19A064D0" w14:textId="77777777" w:rsidR="00D0130D" w:rsidRDefault="00D0130D" w:rsidP="00296B4C">
            <w:pPr>
              <w:pStyle w:val="TableParagraph"/>
              <w:ind w:left="113" w:right="113"/>
              <w:jc w:val="center"/>
              <w:rPr>
                <w:sz w:val="16"/>
              </w:rPr>
            </w:pPr>
          </w:p>
        </w:tc>
        <w:tc>
          <w:tcPr>
            <w:tcW w:w="1985" w:type="dxa"/>
            <w:tcBorders>
              <w:bottom w:val="nil"/>
            </w:tcBorders>
          </w:tcPr>
          <w:p w14:paraId="394841A6" w14:textId="77777777" w:rsidR="00D0130D" w:rsidRDefault="00E00BD3" w:rsidP="00296B4C">
            <w:pPr>
              <w:pStyle w:val="TableParagraph"/>
              <w:ind w:left="113" w:right="113"/>
              <w:jc w:val="center"/>
              <w:rPr>
                <w:b/>
                <w:sz w:val="16"/>
              </w:rPr>
            </w:pPr>
            <w:r>
              <w:rPr>
                <w:b/>
                <w:sz w:val="16"/>
                <w:lang w:bidi="ru-RU"/>
              </w:rPr>
              <w:t>Тамара Викторовна КРУТЕНКО</w:t>
            </w:r>
          </w:p>
          <w:p w14:paraId="240B5F17" w14:textId="77777777" w:rsidR="00D0130D" w:rsidRDefault="00E00BD3" w:rsidP="00296B4C">
            <w:pPr>
              <w:pStyle w:val="TableParagraph"/>
              <w:ind w:left="113" w:right="113"/>
              <w:jc w:val="center"/>
              <w:rPr>
                <w:sz w:val="16"/>
              </w:rPr>
            </w:pPr>
            <w:r>
              <w:rPr>
                <w:sz w:val="16"/>
                <w:lang w:bidi="ru-RU"/>
              </w:rPr>
              <w:t>1990</w:t>
            </w:r>
          </w:p>
          <w:p w14:paraId="634BAA67" w14:textId="7E6EB731" w:rsidR="00D0130D" w:rsidRDefault="0032584A" w:rsidP="00296B4C">
            <w:pPr>
              <w:pStyle w:val="TableParagraph"/>
              <w:ind w:left="113" w:right="113"/>
              <w:jc w:val="center"/>
              <w:rPr>
                <w:sz w:val="16"/>
              </w:rPr>
            </w:pPr>
            <w:r>
              <w:rPr>
                <w:sz w:val="16"/>
                <w:lang w:bidi="ru-RU"/>
              </w:rPr>
              <w:t>г. Москва</w:t>
            </w:r>
            <w:r w:rsidR="00976020">
              <w:rPr>
                <w:sz w:val="16"/>
                <w:lang w:bidi="ru-RU"/>
              </w:rPr>
              <w:t>, Россия</w:t>
            </w:r>
          </w:p>
        </w:tc>
        <w:tc>
          <w:tcPr>
            <w:tcW w:w="1275" w:type="dxa"/>
            <w:tcBorders>
              <w:bottom w:val="nil"/>
            </w:tcBorders>
          </w:tcPr>
          <w:p w14:paraId="68D52255" w14:textId="77777777" w:rsidR="00D0130D" w:rsidRDefault="00E00BD3" w:rsidP="00296B4C">
            <w:pPr>
              <w:pStyle w:val="TableParagraph"/>
              <w:ind w:left="113" w:right="113"/>
              <w:jc w:val="center"/>
              <w:rPr>
                <w:sz w:val="16"/>
              </w:rPr>
            </w:pPr>
            <w:r>
              <w:rPr>
                <w:sz w:val="16"/>
                <w:lang w:bidi="ru-RU"/>
              </w:rPr>
              <w:t>Административный штраф</w:t>
            </w:r>
          </w:p>
          <w:p w14:paraId="53930CD1" w14:textId="77777777" w:rsidR="00D0130D" w:rsidRDefault="00E00BD3" w:rsidP="00296B4C">
            <w:pPr>
              <w:pStyle w:val="TableParagraph"/>
              <w:ind w:left="113" w:right="113"/>
              <w:jc w:val="center"/>
              <w:rPr>
                <w:sz w:val="16"/>
              </w:rPr>
            </w:pPr>
            <w:r>
              <w:rPr>
                <w:sz w:val="16"/>
                <w:lang w:bidi="ru-RU"/>
              </w:rPr>
              <w:t>1 000 рублей</w:t>
            </w:r>
          </w:p>
        </w:tc>
        <w:tc>
          <w:tcPr>
            <w:tcW w:w="2558" w:type="dxa"/>
            <w:tcBorders>
              <w:bottom w:val="nil"/>
            </w:tcBorders>
          </w:tcPr>
          <w:p w14:paraId="4B5F8405"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20.01.2012</w:t>
            </w:r>
          </w:p>
        </w:tc>
        <w:tc>
          <w:tcPr>
            <w:tcW w:w="5239" w:type="dxa"/>
            <w:tcBorders>
              <w:bottom w:val="nil"/>
            </w:tcBorders>
          </w:tcPr>
          <w:p w14:paraId="2A588258" w14:textId="58A4BAD7"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по Тверскому району 05.12.2011 для составления протокола об административном правонарушении; содержание под стражей более 3 часов (приблизительно с 22:30 05.12.2011 до 15:20 06.12.2011) (см. упоминавшееся выше постановление по делу Навального и Яшина (</w:t>
            </w:r>
            <w:r>
              <w:rPr>
                <w:i/>
                <w:sz w:val="16"/>
                <w:lang w:bidi="ru-RU"/>
              </w:rPr>
              <w:t xml:space="preserve">Navalnyy and Yashin), </w:t>
            </w:r>
            <w:r>
              <w:rPr>
                <w:sz w:val="16"/>
                <w:lang w:bidi="ru-RU"/>
              </w:rPr>
              <w:t>пункты 91–98);</w:t>
            </w:r>
          </w:p>
        </w:tc>
        <w:tc>
          <w:tcPr>
            <w:tcW w:w="1701" w:type="dxa"/>
            <w:tcBorders>
              <w:bottom w:val="nil"/>
            </w:tcBorders>
          </w:tcPr>
          <w:p w14:paraId="208D2B3C" w14:textId="77777777" w:rsidR="00D0130D" w:rsidRDefault="00E00BD3" w:rsidP="00296B4C">
            <w:pPr>
              <w:pStyle w:val="TableParagraph"/>
              <w:ind w:left="113" w:right="113"/>
              <w:jc w:val="center"/>
              <w:rPr>
                <w:sz w:val="16"/>
              </w:rPr>
            </w:pPr>
            <w:r>
              <w:rPr>
                <w:sz w:val="16"/>
                <w:lang w:bidi="ru-RU"/>
              </w:rPr>
              <w:t>5 000</w:t>
            </w:r>
          </w:p>
          <w:p w14:paraId="62C0584A"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50126D98" w14:textId="77777777" w:rsidTr="004E76CC">
        <w:trPr>
          <w:trHeight w:val="20"/>
        </w:trPr>
        <w:tc>
          <w:tcPr>
            <w:tcW w:w="567" w:type="dxa"/>
            <w:tcBorders>
              <w:top w:val="nil"/>
            </w:tcBorders>
          </w:tcPr>
          <w:p w14:paraId="33BF8423" w14:textId="77777777" w:rsidR="00D0130D" w:rsidRDefault="00D0130D" w:rsidP="00296B4C">
            <w:pPr>
              <w:pStyle w:val="TableParagraph"/>
              <w:ind w:left="113" w:right="113"/>
              <w:jc w:val="center"/>
              <w:rPr>
                <w:sz w:val="16"/>
              </w:rPr>
            </w:pPr>
          </w:p>
        </w:tc>
        <w:tc>
          <w:tcPr>
            <w:tcW w:w="1276" w:type="dxa"/>
            <w:tcBorders>
              <w:top w:val="nil"/>
            </w:tcBorders>
          </w:tcPr>
          <w:p w14:paraId="553D02AA" w14:textId="77777777" w:rsidR="00D0130D" w:rsidRDefault="00D0130D" w:rsidP="00296B4C">
            <w:pPr>
              <w:pStyle w:val="TableParagraph"/>
              <w:ind w:left="113" w:right="113"/>
              <w:jc w:val="center"/>
              <w:rPr>
                <w:sz w:val="16"/>
              </w:rPr>
            </w:pPr>
          </w:p>
        </w:tc>
        <w:tc>
          <w:tcPr>
            <w:tcW w:w="1985" w:type="dxa"/>
            <w:tcBorders>
              <w:top w:val="nil"/>
            </w:tcBorders>
          </w:tcPr>
          <w:p w14:paraId="209C0655" w14:textId="77777777" w:rsidR="00D0130D" w:rsidRDefault="00E00BD3" w:rsidP="00296B4C">
            <w:pPr>
              <w:pStyle w:val="TableParagraph"/>
              <w:ind w:left="113" w:right="113"/>
              <w:jc w:val="center"/>
              <w:rPr>
                <w:sz w:val="16"/>
              </w:rPr>
            </w:pPr>
            <w:r>
              <w:rPr>
                <w:sz w:val="16"/>
                <w:lang w:bidi="ru-RU"/>
              </w:rPr>
              <w:t>Элеонора Грантовна ДАВИДЯН</w:t>
            </w:r>
          </w:p>
        </w:tc>
        <w:tc>
          <w:tcPr>
            <w:tcW w:w="1275" w:type="dxa"/>
            <w:tcBorders>
              <w:top w:val="nil"/>
            </w:tcBorders>
          </w:tcPr>
          <w:p w14:paraId="1CABA4CD" w14:textId="77777777" w:rsidR="00D0130D" w:rsidRDefault="00D0130D" w:rsidP="00296B4C">
            <w:pPr>
              <w:pStyle w:val="TableParagraph"/>
              <w:ind w:left="113" w:right="113"/>
              <w:jc w:val="center"/>
              <w:rPr>
                <w:sz w:val="16"/>
              </w:rPr>
            </w:pPr>
          </w:p>
        </w:tc>
        <w:tc>
          <w:tcPr>
            <w:tcW w:w="2558" w:type="dxa"/>
            <w:tcBorders>
              <w:top w:val="nil"/>
            </w:tcBorders>
          </w:tcPr>
          <w:p w14:paraId="7FDE0F9B" w14:textId="77777777" w:rsidR="00D0130D" w:rsidRDefault="00D0130D" w:rsidP="00296B4C">
            <w:pPr>
              <w:pStyle w:val="TableParagraph"/>
              <w:ind w:left="113" w:right="113"/>
              <w:jc w:val="center"/>
              <w:rPr>
                <w:sz w:val="16"/>
              </w:rPr>
            </w:pPr>
          </w:p>
        </w:tc>
        <w:tc>
          <w:tcPr>
            <w:tcW w:w="5239" w:type="dxa"/>
            <w:tcBorders>
              <w:top w:val="nil"/>
            </w:tcBorders>
          </w:tcPr>
          <w:p w14:paraId="0509A3ED" w14:textId="7E4C01E0"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5DE25CE4" w14:textId="77777777" w:rsidR="00D0130D" w:rsidRDefault="00D0130D" w:rsidP="00296B4C">
            <w:pPr>
              <w:pStyle w:val="TableParagraph"/>
              <w:ind w:left="113" w:right="113"/>
              <w:jc w:val="center"/>
              <w:rPr>
                <w:sz w:val="16"/>
              </w:rPr>
            </w:pPr>
          </w:p>
        </w:tc>
      </w:tr>
    </w:tbl>
    <w:p w14:paraId="6E034718" w14:textId="77777777" w:rsidR="00D0130D" w:rsidRDefault="00D0130D" w:rsidP="00296B4C">
      <w:pPr>
        <w:ind w:left="113" w:right="113"/>
        <w:jc w:val="center"/>
        <w:rPr>
          <w:sz w:val="16"/>
        </w:rPr>
        <w:sectPr w:rsidR="00D0130D">
          <w:pgSz w:w="16840" w:h="11910" w:orient="landscape"/>
          <w:pgMar w:top="1900" w:right="980" w:bottom="900" w:left="1020" w:header="1708" w:footer="719" w:gutter="0"/>
          <w:cols w:space="720"/>
        </w:sectPr>
      </w:pPr>
    </w:p>
    <w:p w14:paraId="0ECB4C9F" w14:textId="77777777" w:rsidR="00D0130D" w:rsidRDefault="00D0130D" w:rsidP="00296B4C">
      <w:pPr>
        <w:pStyle w:val="a3"/>
        <w:ind w:left="113" w:right="113"/>
        <w:jc w:val="center"/>
        <w:rPr>
          <w:sz w:val="20"/>
        </w:rPr>
      </w:pPr>
    </w:p>
    <w:p w14:paraId="28472EA1" w14:textId="77777777" w:rsidR="00D0130D" w:rsidRDefault="00D0130D" w:rsidP="00296B4C">
      <w:pPr>
        <w:pStyle w:val="a3"/>
        <w:ind w:left="113" w:right="113"/>
        <w:jc w:val="center"/>
        <w:rPr>
          <w:sz w:val="11"/>
        </w:rPr>
      </w:pPr>
    </w:p>
    <w:tbl>
      <w:tblPr>
        <w:tblStyle w:val="TableNormal1"/>
        <w:tblW w:w="0" w:type="auto"/>
        <w:tblInd w:w="124" w:type="dxa"/>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Layout w:type="fixed"/>
        <w:tblLook w:val="01E0" w:firstRow="1" w:lastRow="1" w:firstColumn="1" w:lastColumn="1" w:noHBand="0" w:noVBand="0"/>
      </w:tblPr>
      <w:tblGrid>
        <w:gridCol w:w="567"/>
        <w:gridCol w:w="1276"/>
        <w:gridCol w:w="1985"/>
        <w:gridCol w:w="1275"/>
        <w:gridCol w:w="2558"/>
        <w:gridCol w:w="5239"/>
        <w:gridCol w:w="1701"/>
      </w:tblGrid>
      <w:tr w:rsidR="00D0130D" w14:paraId="1924EA65" w14:textId="77777777" w:rsidTr="004E76CC">
        <w:trPr>
          <w:trHeight w:val="20"/>
        </w:trPr>
        <w:tc>
          <w:tcPr>
            <w:tcW w:w="567" w:type="dxa"/>
            <w:shd w:val="clear" w:color="auto" w:fill="DFDFDF"/>
          </w:tcPr>
          <w:p w14:paraId="4DD4992D" w14:textId="77777777" w:rsidR="00D0130D" w:rsidRDefault="00E00BD3" w:rsidP="00296B4C">
            <w:pPr>
              <w:pStyle w:val="TableParagraph"/>
              <w:ind w:left="113" w:right="113"/>
              <w:jc w:val="center"/>
              <w:rPr>
                <w:b/>
                <w:sz w:val="16"/>
              </w:rPr>
            </w:pPr>
            <w:r>
              <w:rPr>
                <w:b/>
                <w:color w:val="474747"/>
                <w:sz w:val="16"/>
                <w:lang w:bidi="ru-RU"/>
              </w:rPr>
              <w:t>№</w:t>
            </w:r>
          </w:p>
        </w:tc>
        <w:tc>
          <w:tcPr>
            <w:tcW w:w="1276" w:type="dxa"/>
            <w:shd w:val="clear" w:color="auto" w:fill="DFDFDF"/>
          </w:tcPr>
          <w:p w14:paraId="70052026" w14:textId="77777777" w:rsidR="00D0130D" w:rsidRDefault="00E00BD3" w:rsidP="00296B4C">
            <w:pPr>
              <w:pStyle w:val="TableParagraph"/>
              <w:ind w:left="113" w:right="113"/>
              <w:jc w:val="center"/>
              <w:rPr>
                <w:b/>
                <w:sz w:val="16"/>
              </w:rPr>
            </w:pPr>
            <w:r>
              <w:rPr>
                <w:b/>
                <w:color w:val="474747"/>
                <w:sz w:val="16"/>
                <w:lang w:bidi="ru-RU"/>
              </w:rPr>
              <w:t>Номер жалобы Дата подачи</w:t>
            </w:r>
          </w:p>
        </w:tc>
        <w:tc>
          <w:tcPr>
            <w:tcW w:w="1985" w:type="dxa"/>
            <w:shd w:val="clear" w:color="auto" w:fill="DFDFDF"/>
          </w:tcPr>
          <w:p w14:paraId="0FAF329E" w14:textId="77777777" w:rsidR="00D0130D" w:rsidRDefault="00E00BD3" w:rsidP="00296B4C">
            <w:pPr>
              <w:pStyle w:val="TableParagraph"/>
              <w:ind w:left="113" w:right="113"/>
              <w:jc w:val="center"/>
              <w:rPr>
                <w:b/>
                <w:sz w:val="16"/>
              </w:rPr>
            </w:pPr>
            <w:r>
              <w:rPr>
                <w:b/>
                <w:color w:val="474747"/>
                <w:sz w:val="16"/>
                <w:lang w:bidi="ru-RU"/>
              </w:rPr>
              <w:t>Заявитель Дата рождения</w:t>
            </w:r>
          </w:p>
          <w:p w14:paraId="4F357E96" w14:textId="77777777" w:rsidR="00D0130D" w:rsidRDefault="00E00BD3" w:rsidP="00296B4C">
            <w:pPr>
              <w:pStyle w:val="TableParagraph"/>
              <w:ind w:left="113" w:right="113"/>
              <w:jc w:val="center"/>
              <w:rPr>
                <w:b/>
                <w:sz w:val="16"/>
              </w:rPr>
            </w:pPr>
            <w:r>
              <w:rPr>
                <w:b/>
                <w:color w:val="474747"/>
                <w:sz w:val="16"/>
                <w:lang w:bidi="ru-RU"/>
              </w:rPr>
              <w:t>Место проживания Гражданство</w:t>
            </w:r>
          </w:p>
          <w:p w14:paraId="52461A41" w14:textId="77777777" w:rsidR="00D0130D" w:rsidRDefault="00D0130D" w:rsidP="00296B4C">
            <w:pPr>
              <w:pStyle w:val="TableParagraph"/>
              <w:ind w:left="113" w:right="113"/>
              <w:jc w:val="center"/>
              <w:rPr>
                <w:sz w:val="15"/>
              </w:rPr>
            </w:pPr>
          </w:p>
          <w:p w14:paraId="666A20AE" w14:textId="77777777" w:rsidR="00D0130D" w:rsidRDefault="00E00BD3" w:rsidP="00296B4C">
            <w:pPr>
              <w:pStyle w:val="TableParagraph"/>
              <w:ind w:left="113" w:right="113"/>
              <w:jc w:val="center"/>
              <w:rPr>
                <w:b/>
                <w:sz w:val="16"/>
              </w:rPr>
            </w:pPr>
            <w:r>
              <w:rPr>
                <w:b/>
                <w:color w:val="474747"/>
                <w:sz w:val="16"/>
                <w:lang w:bidi="ru-RU"/>
              </w:rPr>
              <w:t>Представитель(и)</w:t>
            </w:r>
          </w:p>
        </w:tc>
        <w:tc>
          <w:tcPr>
            <w:tcW w:w="1275" w:type="dxa"/>
            <w:shd w:val="clear" w:color="auto" w:fill="DFDFDF"/>
          </w:tcPr>
          <w:p w14:paraId="107490BA" w14:textId="77777777" w:rsidR="00D0130D" w:rsidRDefault="00E00BD3" w:rsidP="00296B4C">
            <w:pPr>
              <w:pStyle w:val="TableParagraph"/>
              <w:ind w:left="113" w:right="113"/>
              <w:jc w:val="center"/>
              <w:rPr>
                <w:b/>
                <w:sz w:val="16"/>
              </w:rPr>
            </w:pPr>
            <w:r>
              <w:rPr>
                <w:b/>
                <w:color w:val="474747"/>
                <w:sz w:val="16"/>
                <w:lang w:bidi="ru-RU"/>
              </w:rPr>
              <w:t>Санкции</w:t>
            </w:r>
          </w:p>
        </w:tc>
        <w:tc>
          <w:tcPr>
            <w:tcW w:w="2558" w:type="dxa"/>
            <w:shd w:val="clear" w:color="auto" w:fill="DFDFDF"/>
          </w:tcPr>
          <w:p w14:paraId="62E0D70E" w14:textId="77777777" w:rsidR="00D0130D" w:rsidRDefault="00E00BD3" w:rsidP="00296B4C">
            <w:pPr>
              <w:pStyle w:val="TableParagraph"/>
              <w:ind w:left="113" w:right="113"/>
              <w:jc w:val="center"/>
              <w:rPr>
                <w:b/>
                <w:sz w:val="16"/>
              </w:rPr>
            </w:pPr>
            <w:r>
              <w:rPr>
                <w:b/>
                <w:color w:val="474747"/>
                <w:sz w:val="16"/>
                <w:lang w:bidi="ru-RU"/>
              </w:rPr>
              <w:t>Окончательное решение национального суда</w:t>
            </w:r>
          </w:p>
        </w:tc>
        <w:tc>
          <w:tcPr>
            <w:tcW w:w="5239" w:type="dxa"/>
            <w:shd w:val="clear" w:color="auto" w:fill="DFDFDF"/>
          </w:tcPr>
          <w:p w14:paraId="66A729B9" w14:textId="77777777" w:rsidR="00D0130D" w:rsidRDefault="00E00BD3" w:rsidP="00296B4C">
            <w:pPr>
              <w:pStyle w:val="TableParagraph"/>
              <w:ind w:left="113" w:right="113"/>
              <w:jc w:val="center"/>
              <w:rPr>
                <w:b/>
                <w:sz w:val="16"/>
              </w:rPr>
            </w:pPr>
            <w:r>
              <w:rPr>
                <w:b/>
                <w:color w:val="474747"/>
                <w:sz w:val="16"/>
                <w:lang w:bidi="ru-RU"/>
              </w:rPr>
              <w:t>Другие жалобы в соответствии с прочно утвердившейся прецедентной практикой, приемлемые и указывающие на нарушение</w:t>
            </w:r>
          </w:p>
        </w:tc>
        <w:tc>
          <w:tcPr>
            <w:tcW w:w="1701" w:type="dxa"/>
            <w:shd w:val="clear" w:color="auto" w:fill="DFDFDF"/>
          </w:tcPr>
          <w:p w14:paraId="35F87ECA" w14:textId="77777777" w:rsidR="00D0130D" w:rsidRDefault="00E00BD3" w:rsidP="00296B4C">
            <w:pPr>
              <w:pStyle w:val="TableParagraph"/>
              <w:ind w:left="113" w:right="113"/>
              <w:jc w:val="center"/>
              <w:rPr>
                <w:b/>
                <w:sz w:val="16"/>
              </w:rPr>
            </w:pPr>
            <w:r>
              <w:rPr>
                <w:b/>
                <w:color w:val="474747"/>
                <w:sz w:val="16"/>
                <w:lang w:bidi="ru-RU"/>
              </w:rPr>
              <w:t>Сумма присужденной каждому заявителю компенсации морального вреда</w:t>
            </w:r>
          </w:p>
        </w:tc>
      </w:tr>
      <w:tr w:rsidR="00D0130D" w14:paraId="2FD9CAA2" w14:textId="77777777" w:rsidTr="004E76CC">
        <w:trPr>
          <w:trHeight w:val="20"/>
        </w:trPr>
        <w:tc>
          <w:tcPr>
            <w:tcW w:w="567" w:type="dxa"/>
            <w:vMerge w:val="restart"/>
          </w:tcPr>
          <w:p w14:paraId="3840E475" w14:textId="77777777" w:rsidR="00D0130D" w:rsidRDefault="00D0130D" w:rsidP="00296B4C">
            <w:pPr>
              <w:pStyle w:val="TableParagraph"/>
              <w:ind w:left="113" w:right="113"/>
              <w:jc w:val="center"/>
              <w:rPr>
                <w:sz w:val="16"/>
              </w:rPr>
            </w:pPr>
          </w:p>
        </w:tc>
        <w:tc>
          <w:tcPr>
            <w:tcW w:w="1276" w:type="dxa"/>
            <w:vMerge w:val="restart"/>
          </w:tcPr>
          <w:p w14:paraId="2C892616" w14:textId="77777777" w:rsidR="00D0130D" w:rsidRDefault="00D0130D" w:rsidP="00296B4C">
            <w:pPr>
              <w:pStyle w:val="TableParagraph"/>
              <w:ind w:left="113" w:right="113"/>
              <w:jc w:val="center"/>
              <w:rPr>
                <w:sz w:val="16"/>
              </w:rPr>
            </w:pPr>
          </w:p>
        </w:tc>
        <w:tc>
          <w:tcPr>
            <w:tcW w:w="1985" w:type="dxa"/>
            <w:tcBorders>
              <w:bottom w:val="nil"/>
            </w:tcBorders>
          </w:tcPr>
          <w:p w14:paraId="2486DBB5" w14:textId="77777777" w:rsidR="00D0130D" w:rsidRDefault="00E00BD3" w:rsidP="00296B4C">
            <w:pPr>
              <w:pStyle w:val="TableParagraph"/>
              <w:ind w:left="113" w:right="113"/>
              <w:jc w:val="center"/>
              <w:rPr>
                <w:sz w:val="16"/>
              </w:rPr>
            </w:pPr>
            <w:r>
              <w:rPr>
                <w:b/>
                <w:sz w:val="16"/>
                <w:lang w:bidi="ru-RU"/>
              </w:rPr>
              <w:t xml:space="preserve">Дарья Дановна РОЗЕНШЕЙН </w:t>
            </w:r>
            <w:r>
              <w:rPr>
                <w:sz w:val="16"/>
                <w:lang w:bidi="ru-RU"/>
              </w:rPr>
              <w:t>1978</w:t>
            </w:r>
          </w:p>
          <w:p w14:paraId="64A76DB1" w14:textId="03724921"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06280F53" w14:textId="77777777" w:rsidR="00D0130D" w:rsidRDefault="00E00BD3" w:rsidP="00296B4C">
            <w:pPr>
              <w:pStyle w:val="TableParagraph"/>
              <w:ind w:left="113" w:right="113"/>
              <w:jc w:val="center"/>
              <w:rPr>
                <w:sz w:val="16"/>
              </w:rPr>
            </w:pPr>
            <w:r>
              <w:rPr>
                <w:sz w:val="16"/>
                <w:lang w:bidi="ru-RU"/>
              </w:rPr>
              <w:t>Административный штраф</w:t>
            </w:r>
          </w:p>
          <w:p w14:paraId="49E08578" w14:textId="77777777" w:rsidR="00D0130D" w:rsidRDefault="00E00BD3" w:rsidP="00296B4C">
            <w:pPr>
              <w:pStyle w:val="TableParagraph"/>
              <w:ind w:left="113" w:right="113"/>
              <w:jc w:val="center"/>
              <w:rPr>
                <w:sz w:val="16"/>
              </w:rPr>
            </w:pPr>
            <w:r>
              <w:rPr>
                <w:sz w:val="16"/>
                <w:lang w:bidi="ru-RU"/>
              </w:rPr>
              <w:t>1 000 рублей</w:t>
            </w:r>
          </w:p>
        </w:tc>
        <w:tc>
          <w:tcPr>
            <w:tcW w:w="2558" w:type="dxa"/>
            <w:tcBorders>
              <w:bottom w:val="nil"/>
            </w:tcBorders>
          </w:tcPr>
          <w:p w14:paraId="456D2DC7"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28.02.2012</w:t>
            </w:r>
          </w:p>
        </w:tc>
        <w:tc>
          <w:tcPr>
            <w:tcW w:w="5239" w:type="dxa"/>
            <w:tcBorders>
              <w:bottom w:val="nil"/>
            </w:tcBorders>
          </w:tcPr>
          <w:p w14:paraId="0881F553" w14:textId="29173D12"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по Тверскому району 05.12.2011 для составления протокола об административном правонарушении; содержание под стражей более 3 часов (приблизительно с 22:30 05.12.2011 до 15:30 06.12.2011) (см. упоминавшееся выше постановление по делу Навального и Яшина (</w:t>
            </w:r>
            <w:r>
              <w:rPr>
                <w:i/>
                <w:sz w:val="16"/>
                <w:lang w:bidi="ru-RU"/>
              </w:rPr>
              <w:t xml:space="preserve">Navalnyy and Yashin), </w:t>
            </w:r>
            <w:r>
              <w:rPr>
                <w:sz w:val="16"/>
                <w:lang w:bidi="ru-RU"/>
              </w:rPr>
              <w:t>пункты 91–98);</w:t>
            </w:r>
          </w:p>
        </w:tc>
        <w:tc>
          <w:tcPr>
            <w:tcW w:w="1701" w:type="dxa"/>
            <w:tcBorders>
              <w:bottom w:val="nil"/>
            </w:tcBorders>
          </w:tcPr>
          <w:p w14:paraId="7CAD364F" w14:textId="77777777" w:rsidR="00D0130D" w:rsidRDefault="00E00BD3" w:rsidP="00296B4C">
            <w:pPr>
              <w:pStyle w:val="TableParagraph"/>
              <w:ind w:left="113" w:right="113"/>
              <w:jc w:val="center"/>
              <w:rPr>
                <w:sz w:val="16"/>
              </w:rPr>
            </w:pPr>
            <w:r>
              <w:rPr>
                <w:sz w:val="16"/>
                <w:lang w:bidi="ru-RU"/>
              </w:rPr>
              <w:t>5 000</w:t>
            </w:r>
          </w:p>
          <w:p w14:paraId="1C0967A4"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07604D20" w14:textId="77777777" w:rsidTr="004E76CC">
        <w:trPr>
          <w:trHeight w:val="20"/>
        </w:trPr>
        <w:tc>
          <w:tcPr>
            <w:tcW w:w="567" w:type="dxa"/>
            <w:vMerge/>
            <w:tcBorders>
              <w:top w:val="nil"/>
            </w:tcBorders>
          </w:tcPr>
          <w:p w14:paraId="513F6A57" w14:textId="77777777" w:rsidR="00D0130D" w:rsidRDefault="00D0130D" w:rsidP="00296B4C">
            <w:pPr>
              <w:ind w:left="113" w:right="113"/>
              <w:jc w:val="center"/>
              <w:rPr>
                <w:sz w:val="2"/>
                <w:szCs w:val="2"/>
              </w:rPr>
            </w:pPr>
          </w:p>
        </w:tc>
        <w:tc>
          <w:tcPr>
            <w:tcW w:w="1276" w:type="dxa"/>
            <w:vMerge/>
            <w:tcBorders>
              <w:top w:val="nil"/>
            </w:tcBorders>
          </w:tcPr>
          <w:p w14:paraId="08DF5C02" w14:textId="77777777" w:rsidR="00D0130D" w:rsidRDefault="00D0130D" w:rsidP="00296B4C">
            <w:pPr>
              <w:ind w:left="113" w:right="113"/>
              <w:jc w:val="center"/>
              <w:rPr>
                <w:sz w:val="2"/>
                <w:szCs w:val="2"/>
              </w:rPr>
            </w:pPr>
          </w:p>
        </w:tc>
        <w:tc>
          <w:tcPr>
            <w:tcW w:w="1985" w:type="dxa"/>
            <w:tcBorders>
              <w:top w:val="nil"/>
            </w:tcBorders>
          </w:tcPr>
          <w:p w14:paraId="7BD96861" w14:textId="77777777" w:rsidR="00D0130D" w:rsidRDefault="00E00BD3" w:rsidP="00296B4C">
            <w:pPr>
              <w:pStyle w:val="TableParagraph"/>
              <w:ind w:left="113" w:right="113"/>
              <w:jc w:val="center"/>
              <w:rPr>
                <w:sz w:val="16"/>
              </w:rPr>
            </w:pPr>
            <w:r>
              <w:rPr>
                <w:sz w:val="16"/>
                <w:lang w:bidi="ru-RU"/>
              </w:rPr>
              <w:t>Элеонора Грантовна ДАВИДЯН</w:t>
            </w:r>
          </w:p>
        </w:tc>
        <w:tc>
          <w:tcPr>
            <w:tcW w:w="1275" w:type="dxa"/>
            <w:tcBorders>
              <w:top w:val="nil"/>
            </w:tcBorders>
          </w:tcPr>
          <w:p w14:paraId="5E863F28" w14:textId="77777777" w:rsidR="00D0130D" w:rsidRDefault="00D0130D" w:rsidP="00296B4C">
            <w:pPr>
              <w:pStyle w:val="TableParagraph"/>
              <w:ind w:left="113" w:right="113"/>
              <w:jc w:val="center"/>
              <w:rPr>
                <w:sz w:val="16"/>
              </w:rPr>
            </w:pPr>
          </w:p>
        </w:tc>
        <w:tc>
          <w:tcPr>
            <w:tcW w:w="2558" w:type="dxa"/>
            <w:tcBorders>
              <w:top w:val="nil"/>
            </w:tcBorders>
          </w:tcPr>
          <w:p w14:paraId="5F31CD5A" w14:textId="77777777" w:rsidR="00D0130D" w:rsidRDefault="00D0130D" w:rsidP="00296B4C">
            <w:pPr>
              <w:pStyle w:val="TableParagraph"/>
              <w:ind w:left="113" w:right="113"/>
              <w:jc w:val="center"/>
              <w:rPr>
                <w:sz w:val="16"/>
              </w:rPr>
            </w:pPr>
          </w:p>
        </w:tc>
        <w:tc>
          <w:tcPr>
            <w:tcW w:w="5239" w:type="dxa"/>
            <w:tcBorders>
              <w:top w:val="nil"/>
            </w:tcBorders>
          </w:tcPr>
          <w:p w14:paraId="149FDE26" w14:textId="6A7BEFD2"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541A1339" w14:textId="77777777" w:rsidR="00D0130D" w:rsidRDefault="00D0130D" w:rsidP="00296B4C">
            <w:pPr>
              <w:pStyle w:val="TableParagraph"/>
              <w:ind w:left="113" w:right="113"/>
              <w:jc w:val="center"/>
              <w:rPr>
                <w:sz w:val="16"/>
              </w:rPr>
            </w:pPr>
          </w:p>
        </w:tc>
      </w:tr>
      <w:tr w:rsidR="00D0130D" w14:paraId="712E7862" w14:textId="77777777" w:rsidTr="004E76CC">
        <w:trPr>
          <w:trHeight w:val="20"/>
        </w:trPr>
        <w:tc>
          <w:tcPr>
            <w:tcW w:w="567" w:type="dxa"/>
            <w:vMerge/>
            <w:tcBorders>
              <w:top w:val="nil"/>
            </w:tcBorders>
          </w:tcPr>
          <w:p w14:paraId="147B68D1" w14:textId="77777777" w:rsidR="00D0130D" w:rsidRDefault="00D0130D" w:rsidP="00296B4C">
            <w:pPr>
              <w:ind w:left="113" w:right="113"/>
              <w:jc w:val="center"/>
              <w:rPr>
                <w:sz w:val="2"/>
                <w:szCs w:val="2"/>
              </w:rPr>
            </w:pPr>
          </w:p>
        </w:tc>
        <w:tc>
          <w:tcPr>
            <w:tcW w:w="1276" w:type="dxa"/>
            <w:vMerge/>
            <w:tcBorders>
              <w:top w:val="nil"/>
            </w:tcBorders>
          </w:tcPr>
          <w:p w14:paraId="5D70E980" w14:textId="77777777" w:rsidR="00D0130D" w:rsidRDefault="00D0130D" w:rsidP="00296B4C">
            <w:pPr>
              <w:ind w:left="113" w:right="113"/>
              <w:jc w:val="center"/>
              <w:rPr>
                <w:sz w:val="2"/>
                <w:szCs w:val="2"/>
              </w:rPr>
            </w:pPr>
          </w:p>
        </w:tc>
        <w:tc>
          <w:tcPr>
            <w:tcW w:w="1985" w:type="dxa"/>
            <w:tcBorders>
              <w:bottom w:val="nil"/>
            </w:tcBorders>
          </w:tcPr>
          <w:p w14:paraId="4FBAA998" w14:textId="77777777" w:rsidR="00D0130D" w:rsidRDefault="00E00BD3" w:rsidP="00296B4C">
            <w:pPr>
              <w:pStyle w:val="TableParagraph"/>
              <w:ind w:left="113" w:right="113"/>
              <w:jc w:val="center"/>
              <w:rPr>
                <w:sz w:val="16"/>
              </w:rPr>
            </w:pPr>
            <w:r>
              <w:rPr>
                <w:b/>
                <w:sz w:val="16"/>
                <w:lang w:bidi="ru-RU"/>
              </w:rPr>
              <w:t xml:space="preserve">Ильяс Равильевич СЕТДИНОВ </w:t>
            </w:r>
            <w:r>
              <w:rPr>
                <w:sz w:val="16"/>
                <w:lang w:bidi="ru-RU"/>
              </w:rPr>
              <w:t>1989</w:t>
            </w:r>
          </w:p>
          <w:p w14:paraId="4708FABE" w14:textId="1A21AEDB" w:rsidR="00D0130D" w:rsidRDefault="00E00BD3" w:rsidP="00296B4C">
            <w:pPr>
              <w:pStyle w:val="TableParagraph"/>
              <w:ind w:left="113" w:right="113"/>
              <w:jc w:val="center"/>
              <w:rPr>
                <w:sz w:val="16"/>
              </w:rPr>
            </w:pPr>
            <w:r>
              <w:rPr>
                <w:sz w:val="16"/>
                <w:lang w:bidi="ru-RU"/>
              </w:rPr>
              <w:t xml:space="preserve">г. </w:t>
            </w:r>
            <w:r w:rsidR="0032584A">
              <w:rPr>
                <w:sz w:val="16"/>
                <w:lang w:bidi="ru-RU"/>
              </w:rPr>
              <w:t>Москва,</w:t>
            </w:r>
            <w:r w:rsidR="00976020">
              <w:rPr>
                <w:sz w:val="16"/>
                <w:lang w:bidi="ru-RU"/>
              </w:rPr>
              <w:t xml:space="preserve"> Россия</w:t>
            </w:r>
          </w:p>
        </w:tc>
        <w:tc>
          <w:tcPr>
            <w:tcW w:w="1275" w:type="dxa"/>
            <w:tcBorders>
              <w:bottom w:val="nil"/>
            </w:tcBorders>
          </w:tcPr>
          <w:p w14:paraId="3E8832A6" w14:textId="77777777" w:rsidR="00D0130D" w:rsidRDefault="00E00BD3" w:rsidP="00296B4C">
            <w:pPr>
              <w:pStyle w:val="TableParagraph"/>
              <w:ind w:left="113" w:right="113"/>
              <w:jc w:val="center"/>
              <w:rPr>
                <w:sz w:val="16"/>
              </w:rPr>
            </w:pPr>
            <w:r>
              <w:rPr>
                <w:sz w:val="16"/>
                <w:lang w:bidi="ru-RU"/>
              </w:rPr>
              <w:t>2 суток административного ареста</w:t>
            </w:r>
          </w:p>
        </w:tc>
        <w:tc>
          <w:tcPr>
            <w:tcW w:w="2558" w:type="dxa"/>
            <w:tcBorders>
              <w:bottom w:val="nil"/>
            </w:tcBorders>
          </w:tcPr>
          <w:p w14:paraId="0A0BEC2A"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30.12.2011</w:t>
            </w:r>
          </w:p>
        </w:tc>
        <w:tc>
          <w:tcPr>
            <w:tcW w:w="5239" w:type="dxa"/>
            <w:tcBorders>
              <w:bottom w:val="nil"/>
            </w:tcBorders>
          </w:tcPr>
          <w:p w14:paraId="066FC347" w14:textId="27A117A9" w:rsidR="00D0130D" w:rsidRDefault="00E00BD3" w:rsidP="00296B4C">
            <w:pPr>
              <w:pStyle w:val="TableParagraph"/>
              <w:ind w:left="113" w:right="113"/>
              <w:jc w:val="center"/>
              <w:rPr>
                <w:sz w:val="16"/>
              </w:rPr>
            </w:pPr>
            <w:r>
              <w:rPr>
                <w:b/>
                <w:sz w:val="16"/>
                <w:lang w:bidi="ru-RU"/>
              </w:rPr>
              <w:t xml:space="preserve">Пункт 1 статьи 5 </w:t>
            </w:r>
            <w:r>
              <w:rPr>
                <w:sz w:val="16"/>
                <w:lang w:bidi="ru-RU"/>
              </w:rPr>
              <w:t xml:space="preserve">— незаконное </w:t>
            </w:r>
            <w:r w:rsidR="00C74480">
              <w:rPr>
                <w:sz w:val="16"/>
                <w:lang w:bidi="ru-RU"/>
              </w:rPr>
              <w:t>ограничение свободы</w:t>
            </w:r>
            <w:r>
              <w:rPr>
                <w:sz w:val="16"/>
                <w:lang w:bidi="ru-RU"/>
              </w:rPr>
              <w:t>: задержание и доставление в отделение полиции по Тверскому району 05.12.2011 для составления протокола об административном правонарушении; содержание под стражей более 3 часов (приблизительно с 22:30 05.12.2011 до 12:30 06.12.2011) (см. упоминавшееся выше постановление по делу Навального и Яшина (</w:t>
            </w:r>
            <w:r>
              <w:rPr>
                <w:i/>
                <w:sz w:val="16"/>
                <w:lang w:bidi="ru-RU"/>
              </w:rPr>
              <w:t>Navalnyy and Yashin),</w:t>
            </w:r>
            <w:r>
              <w:rPr>
                <w:b/>
                <w:i/>
                <w:sz w:val="16"/>
                <w:lang w:bidi="ru-RU"/>
              </w:rPr>
              <w:t xml:space="preserve"> </w:t>
            </w:r>
            <w:r>
              <w:rPr>
                <w:sz w:val="16"/>
                <w:lang w:bidi="ru-RU"/>
              </w:rPr>
              <w:t>пункты 91–98);</w:t>
            </w:r>
          </w:p>
        </w:tc>
        <w:tc>
          <w:tcPr>
            <w:tcW w:w="1701" w:type="dxa"/>
            <w:tcBorders>
              <w:bottom w:val="nil"/>
            </w:tcBorders>
          </w:tcPr>
          <w:p w14:paraId="08A3413B" w14:textId="77777777" w:rsidR="00D0130D" w:rsidRDefault="00E00BD3" w:rsidP="00296B4C">
            <w:pPr>
              <w:pStyle w:val="TableParagraph"/>
              <w:ind w:left="113" w:right="113"/>
              <w:jc w:val="center"/>
              <w:rPr>
                <w:sz w:val="16"/>
              </w:rPr>
            </w:pPr>
            <w:r>
              <w:rPr>
                <w:sz w:val="16"/>
                <w:lang w:bidi="ru-RU"/>
              </w:rPr>
              <w:t>5 000</w:t>
            </w:r>
          </w:p>
          <w:p w14:paraId="7A0A1E04"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6767D4B1" w14:textId="77777777" w:rsidTr="004E76CC">
        <w:trPr>
          <w:trHeight w:val="20"/>
        </w:trPr>
        <w:tc>
          <w:tcPr>
            <w:tcW w:w="567" w:type="dxa"/>
            <w:vMerge/>
            <w:tcBorders>
              <w:top w:val="nil"/>
            </w:tcBorders>
          </w:tcPr>
          <w:p w14:paraId="1ECD4E66" w14:textId="77777777" w:rsidR="00D0130D" w:rsidRDefault="00D0130D" w:rsidP="00296B4C">
            <w:pPr>
              <w:ind w:left="113" w:right="113"/>
              <w:jc w:val="center"/>
              <w:rPr>
                <w:sz w:val="2"/>
                <w:szCs w:val="2"/>
              </w:rPr>
            </w:pPr>
          </w:p>
        </w:tc>
        <w:tc>
          <w:tcPr>
            <w:tcW w:w="1276" w:type="dxa"/>
            <w:vMerge/>
            <w:tcBorders>
              <w:top w:val="nil"/>
            </w:tcBorders>
          </w:tcPr>
          <w:p w14:paraId="45457034" w14:textId="77777777" w:rsidR="00D0130D" w:rsidRDefault="00D0130D" w:rsidP="00296B4C">
            <w:pPr>
              <w:ind w:left="113" w:right="113"/>
              <w:jc w:val="center"/>
              <w:rPr>
                <w:sz w:val="2"/>
                <w:szCs w:val="2"/>
              </w:rPr>
            </w:pPr>
          </w:p>
        </w:tc>
        <w:tc>
          <w:tcPr>
            <w:tcW w:w="1985" w:type="dxa"/>
            <w:tcBorders>
              <w:top w:val="nil"/>
            </w:tcBorders>
          </w:tcPr>
          <w:p w14:paraId="13EE49DE" w14:textId="77777777" w:rsidR="00D0130D" w:rsidRDefault="00E00BD3" w:rsidP="00296B4C">
            <w:pPr>
              <w:pStyle w:val="TableParagraph"/>
              <w:ind w:left="113" w:right="113"/>
              <w:jc w:val="center"/>
              <w:rPr>
                <w:sz w:val="16"/>
              </w:rPr>
            </w:pPr>
            <w:r>
              <w:rPr>
                <w:sz w:val="16"/>
                <w:lang w:bidi="ru-RU"/>
              </w:rPr>
              <w:t>Инна Борисовна ЯНАТЬЕВА</w:t>
            </w:r>
          </w:p>
        </w:tc>
        <w:tc>
          <w:tcPr>
            <w:tcW w:w="1275" w:type="dxa"/>
            <w:tcBorders>
              <w:top w:val="nil"/>
            </w:tcBorders>
          </w:tcPr>
          <w:p w14:paraId="37948E5C" w14:textId="77777777" w:rsidR="00D0130D" w:rsidRDefault="00D0130D" w:rsidP="00296B4C">
            <w:pPr>
              <w:pStyle w:val="TableParagraph"/>
              <w:ind w:left="113" w:right="113"/>
              <w:jc w:val="center"/>
              <w:rPr>
                <w:sz w:val="16"/>
              </w:rPr>
            </w:pPr>
          </w:p>
        </w:tc>
        <w:tc>
          <w:tcPr>
            <w:tcW w:w="2558" w:type="dxa"/>
            <w:tcBorders>
              <w:top w:val="nil"/>
            </w:tcBorders>
          </w:tcPr>
          <w:p w14:paraId="5926288D" w14:textId="77777777" w:rsidR="00D0130D" w:rsidRDefault="00D0130D" w:rsidP="00296B4C">
            <w:pPr>
              <w:pStyle w:val="TableParagraph"/>
              <w:ind w:left="113" w:right="113"/>
              <w:jc w:val="center"/>
              <w:rPr>
                <w:sz w:val="16"/>
              </w:rPr>
            </w:pPr>
          </w:p>
        </w:tc>
        <w:tc>
          <w:tcPr>
            <w:tcW w:w="5239" w:type="dxa"/>
            <w:tcBorders>
              <w:top w:val="nil"/>
            </w:tcBorders>
          </w:tcPr>
          <w:p w14:paraId="27EE8DDA" w14:textId="7CA5B74D"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top w:val="nil"/>
            </w:tcBorders>
          </w:tcPr>
          <w:p w14:paraId="05C4BBDE" w14:textId="77777777" w:rsidR="00D0130D" w:rsidRDefault="00D0130D" w:rsidP="00296B4C">
            <w:pPr>
              <w:pStyle w:val="TableParagraph"/>
              <w:ind w:left="113" w:right="113"/>
              <w:jc w:val="center"/>
              <w:rPr>
                <w:sz w:val="16"/>
              </w:rPr>
            </w:pPr>
          </w:p>
        </w:tc>
      </w:tr>
      <w:tr w:rsidR="00D0130D" w14:paraId="4D043733" w14:textId="77777777" w:rsidTr="004E76CC">
        <w:trPr>
          <w:trHeight w:val="20"/>
        </w:trPr>
        <w:tc>
          <w:tcPr>
            <w:tcW w:w="567" w:type="dxa"/>
            <w:tcBorders>
              <w:bottom w:val="nil"/>
            </w:tcBorders>
          </w:tcPr>
          <w:p w14:paraId="1557681D" w14:textId="77777777" w:rsidR="00D0130D" w:rsidRDefault="00E00BD3" w:rsidP="00296B4C">
            <w:pPr>
              <w:pStyle w:val="TableParagraph"/>
              <w:ind w:left="113" w:right="113"/>
              <w:jc w:val="center"/>
              <w:rPr>
                <w:sz w:val="16"/>
              </w:rPr>
            </w:pPr>
            <w:r>
              <w:rPr>
                <w:sz w:val="16"/>
                <w:lang w:bidi="ru-RU"/>
              </w:rPr>
              <w:t>14</w:t>
            </w:r>
          </w:p>
        </w:tc>
        <w:tc>
          <w:tcPr>
            <w:tcW w:w="1276" w:type="dxa"/>
            <w:tcBorders>
              <w:bottom w:val="nil"/>
            </w:tcBorders>
          </w:tcPr>
          <w:p w14:paraId="5541E3E5" w14:textId="77777777" w:rsidR="00D0130D" w:rsidRDefault="00E00BD3" w:rsidP="00296B4C">
            <w:pPr>
              <w:pStyle w:val="TableParagraph"/>
              <w:ind w:left="113" w:right="113"/>
              <w:jc w:val="center"/>
              <w:rPr>
                <w:sz w:val="16"/>
              </w:rPr>
            </w:pPr>
            <w:r>
              <w:rPr>
                <w:sz w:val="16"/>
                <w:lang w:bidi="ru-RU"/>
              </w:rPr>
              <w:t>57141/12</w:t>
            </w:r>
          </w:p>
          <w:p w14:paraId="5BD0AD58" w14:textId="77777777" w:rsidR="00D0130D" w:rsidRDefault="00E00BD3" w:rsidP="00296B4C">
            <w:pPr>
              <w:pStyle w:val="TableParagraph"/>
              <w:ind w:left="113" w:right="113"/>
              <w:jc w:val="center"/>
              <w:rPr>
                <w:sz w:val="16"/>
              </w:rPr>
            </w:pPr>
            <w:r>
              <w:rPr>
                <w:sz w:val="16"/>
                <w:lang w:bidi="ru-RU"/>
              </w:rPr>
              <w:t>31.07.2012</w:t>
            </w:r>
          </w:p>
        </w:tc>
        <w:tc>
          <w:tcPr>
            <w:tcW w:w="1985" w:type="dxa"/>
            <w:tcBorders>
              <w:bottom w:val="nil"/>
            </w:tcBorders>
          </w:tcPr>
          <w:p w14:paraId="6F96EB0C" w14:textId="77777777" w:rsidR="00D0130D" w:rsidRDefault="00E00BD3" w:rsidP="00296B4C">
            <w:pPr>
              <w:pStyle w:val="TableParagraph"/>
              <w:ind w:left="113" w:right="113"/>
              <w:jc w:val="center"/>
              <w:rPr>
                <w:b/>
                <w:sz w:val="16"/>
              </w:rPr>
            </w:pPr>
            <w:r>
              <w:rPr>
                <w:b/>
                <w:sz w:val="16"/>
                <w:lang w:bidi="ru-RU"/>
              </w:rPr>
              <w:t>Сергей Иосифович ИЛУПИН</w:t>
            </w:r>
          </w:p>
          <w:p w14:paraId="0BC422A6" w14:textId="77777777" w:rsidR="00D0130D" w:rsidRDefault="00E00BD3" w:rsidP="00296B4C">
            <w:pPr>
              <w:pStyle w:val="TableParagraph"/>
              <w:ind w:left="113" w:right="113"/>
              <w:jc w:val="center"/>
              <w:rPr>
                <w:sz w:val="16"/>
              </w:rPr>
            </w:pPr>
            <w:r>
              <w:rPr>
                <w:sz w:val="16"/>
                <w:lang w:bidi="ru-RU"/>
              </w:rPr>
              <w:t>1979</w:t>
            </w:r>
          </w:p>
          <w:p w14:paraId="7E71F45F" w14:textId="10F9CD4E" w:rsidR="00D0130D" w:rsidRDefault="00E00BD3" w:rsidP="00296B4C">
            <w:pPr>
              <w:pStyle w:val="TableParagraph"/>
              <w:ind w:left="113" w:right="113"/>
              <w:jc w:val="center"/>
              <w:rPr>
                <w:sz w:val="16"/>
              </w:rPr>
            </w:pPr>
            <w:r>
              <w:rPr>
                <w:sz w:val="16"/>
                <w:lang w:bidi="ru-RU"/>
              </w:rPr>
              <w:t xml:space="preserve">Лион, Франция </w:t>
            </w:r>
            <w:r w:rsidR="00976020">
              <w:rPr>
                <w:sz w:val="16"/>
                <w:lang w:bidi="ru-RU"/>
              </w:rPr>
              <w:t>, Россия</w:t>
            </w:r>
          </w:p>
        </w:tc>
        <w:tc>
          <w:tcPr>
            <w:tcW w:w="1275" w:type="dxa"/>
            <w:tcBorders>
              <w:bottom w:val="nil"/>
            </w:tcBorders>
          </w:tcPr>
          <w:p w14:paraId="74B8D7F2" w14:textId="5469DB46" w:rsidR="00D0130D" w:rsidRDefault="00E00BD3" w:rsidP="00296B4C">
            <w:pPr>
              <w:pStyle w:val="TableParagraph"/>
              <w:ind w:left="113" w:right="113"/>
              <w:jc w:val="center"/>
              <w:rPr>
                <w:sz w:val="16"/>
              </w:rPr>
            </w:pPr>
            <w:r>
              <w:rPr>
                <w:sz w:val="16"/>
                <w:lang w:bidi="ru-RU"/>
              </w:rPr>
              <w:t>1 сутки административно</w:t>
            </w:r>
            <w:r w:rsidR="0032584A">
              <w:rPr>
                <w:sz w:val="16"/>
                <w:lang w:bidi="ru-RU"/>
              </w:rPr>
              <w:br/>
            </w:r>
            <w:r>
              <w:rPr>
                <w:sz w:val="16"/>
                <w:lang w:bidi="ru-RU"/>
              </w:rPr>
              <w:t>го ареста</w:t>
            </w:r>
          </w:p>
        </w:tc>
        <w:tc>
          <w:tcPr>
            <w:tcW w:w="2558" w:type="dxa"/>
            <w:tcBorders>
              <w:bottom w:val="nil"/>
            </w:tcBorders>
          </w:tcPr>
          <w:p w14:paraId="72414D6E" w14:textId="77777777" w:rsidR="00D0130D" w:rsidRDefault="00E00BD3" w:rsidP="00296B4C">
            <w:pPr>
              <w:pStyle w:val="TableParagraph"/>
              <w:ind w:left="113" w:right="113"/>
              <w:jc w:val="center"/>
              <w:rPr>
                <w:sz w:val="16"/>
              </w:rPr>
            </w:pPr>
            <w:r>
              <w:rPr>
                <w:sz w:val="16"/>
                <w:lang w:bidi="ru-RU"/>
              </w:rPr>
              <w:t>Апелляционное определение Тверского районного суда г. Москвы от 31.01.2012</w:t>
            </w:r>
          </w:p>
        </w:tc>
        <w:tc>
          <w:tcPr>
            <w:tcW w:w="5239" w:type="dxa"/>
            <w:tcBorders>
              <w:bottom w:val="nil"/>
            </w:tcBorders>
          </w:tcPr>
          <w:p w14:paraId="4E44722A" w14:textId="7C75F5F6" w:rsidR="00D0130D" w:rsidRDefault="00E00BD3" w:rsidP="00296B4C">
            <w:pPr>
              <w:pStyle w:val="TableParagraph"/>
              <w:ind w:left="113" w:right="113"/>
              <w:jc w:val="center"/>
              <w:rPr>
                <w:sz w:val="16"/>
              </w:rPr>
            </w:pPr>
            <w:r>
              <w:rPr>
                <w:b/>
                <w:sz w:val="16"/>
                <w:lang w:bidi="ru-RU"/>
              </w:rPr>
              <w:t xml:space="preserve">Пункт 1 статьи 6 </w:t>
            </w:r>
            <w:r>
              <w:rPr>
                <w:sz w:val="16"/>
                <w:lang w:bidi="ru-RU"/>
              </w:rPr>
              <w:t>— отсутствие беспристрастности суда: отсутствие стороны обвинения во время административного производства (см. упоминавшееся выше постановление по делу Карелина (</w:t>
            </w:r>
            <w:r>
              <w:rPr>
                <w:i/>
                <w:sz w:val="16"/>
                <w:lang w:bidi="ru-RU"/>
              </w:rPr>
              <w:t>Karelin</w:t>
            </w:r>
            <w:r>
              <w:rPr>
                <w:sz w:val="16"/>
                <w:lang w:bidi="ru-RU"/>
              </w:rPr>
              <w:t>)).</w:t>
            </w:r>
          </w:p>
        </w:tc>
        <w:tc>
          <w:tcPr>
            <w:tcW w:w="1701" w:type="dxa"/>
            <w:tcBorders>
              <w:bottom w:val="nil"/>
            </w:tcBorders>
          </w:tcPr>
          <w:p w14:paraId="32DCA32E" w14:textId="77777777" w:rsidR="00D0130D" w:rsidRDefault="00E00BD3" w:rsidP="00296B4C">
            <w:pPr>
              <w:pStyle w:val="TableParagraph"/>
              <w:ind w:left="113" w:right="113"/>
              <w:jc w:val="center"/>
              <w:rPr>
                <w:sz w:val="16"/>
              </w:rPr>
            </w:pPr>
            <w:r>
              <w:rPr>
                <w:sz w:val="16"/>
                <w:lang w:bidi="ru-RU"/>
              </w:rPr>
              <w:t>5 000</w:t>
            </w:r>
          </w:p>
          <w:p w14:paraId="556CE118" w14:textId="77777777" w:rsidR="00D0130D" w:rsidRDefault="00E00BD3" w:rsidP="00296B4C">
            <w:pPr>
              <w:pStyle w:val="TableParagraph"/>
              <w:ind w:left="113" w:right="113"/>
              <w:jc w:val="center"/>
              <w:rPr>
                <w:sz w:val="16"/>
              </w:rPr>
            </w:pPr>
            <w:r>
              <w:rPr>
                <w:sz w:val="16"/>
                <w:lang w:bidi="ru-RU"/>
              </w:rPr>
              <w:t>(пять тысяч) евро</w:t>
            </w:r>
          </w:p>
        </w:tc>
      </w:tr>
      <w:tr w:rsidR="00D0130D" w14:paraId="1C5EEDFF" w14:textId="77777777" w:rsidTr="004E76CC">
        <w:trPr>
          <w:trHeight w:val="20"/>
        </w:trPr>
        <w:tc>
          <w:tcPr>
            <w:tcW w:w="567" w:type="dxa"/>
            <w:tcBorders>
              <w:top w:val="nil"/>
            </w:tcBorders>
          </w:tcPr>
          <w:p w14:paraId="35C6856E" w14:textId="77777777" w:rsidR="00D0130D" w:rsidRDefault="00D0130D" w:rsidP="00296B4C">
            <w:pPr>
              <w:pStyle w:val="TableParagraph"/>
              <w:ind w:left="113" w:right="113"/>
              <w:jc w:val="center"/>
              <w:rPr>
                <w:sz w:val="16"/>
              </w:rPr>
            </w:pPr>
          </w:p>
        </w:tc>
        <w:tc>
          <w:tcPr>
            <w:tcW w:w="1276" w:type="dxa"/>
            <w:tcBorders>
              <w:top w:val="nil"/>
            </w:tcBorders>
          </w:tcPr>
          <w:p w14:paraId="1BF9A800" w14:textId="77777777" w:rsidR="00D0130D" w:rsidRDefault="00D0130D" w:rsidP="00296B4C">
            <w:pPr>
              <w:pStyle w:val="TableParagraph"/>
              <w:ind w:left="113" w:right="113"/>
              <w:jc w:val="center"/>
              <w:rPr>
                <w:sz w:val="16"/>
              </w:rPr>
            </w:pPr>
          </w:p>
        </w:tc>
        <w:tc>
          <w:tcPr>
            <w:tcW w:w="1985" w:type="dxa"/>
            <w:tcBorders>
              <w:top w:val="nil"/>
            </w:tcBorders>
          </w:tcPr>
          <w:p w14:paraId="53AED613" w14:textId="77777777" w:rsidR="00D0130D" w:rsidRDefault="00E00BD3" w:rsidP="00296B4C">
            <w:pPr>
              <w:pStyle w:val="TableParagraph"/>
              <w:ind w:left="113" w:right="113"/>
              <w:jc w:val="center"/>
              <w:rPr>
                <w:sz w:val="16"/>
              </w:rPr>
            </w:pPr>
            <w:r>
              <w:rPr>
                <w:sz w:val="16"/>
                <w:lang w:bidi="ru-RU"/>
              </w:rPr>
              <w:t>Правозащитный центр «МЕМОРИАЛ»,</w:t>
            </w:r>
          </w:p>
          <w:p w14:paraId="75577B14" w14:textId="77777777" w:rsidR="00D0130D" w:rsidRDefault="00E00BD3" w:rsidP="00296B4C">
            <w:pPr>
              <w:pStyle w:val="TableParagraph"/>
              <w:ind w:left="113" w:right="113"/>
              <w:jc w:val="center"/>
              <w:rPr>
                <w:sz w:val="16"/>
              </w:rPr>
            </w:pPr>
            <w:r>
              <w:rPr>
                <w:sz w:val="16"/>
                <w:lang w:bidi="ru-RU"/>
              </w:rPr>
              <w:t>Европейский центр защиты прав человека (EHRAC)</w:t>
            </w:r>
          </w:p>
        </w:tc>
        <w:tc>
          <w:tcPr>
            <w:tcW w:w="1275" w:type="dxa"/>
            <w:tcBorders>
              <w:top w:val="nil"/>
            </w:tcBorders>
          </w:tcPr>
          <w:p w14:paraId="3819A8D9" w14:textId="77777777" w:rsidR="00D0130D" w:rsidRDefault="00D0130D" w:rsidP="00296B4C">
            <w:pPr>
              <w:pStyle w:val="TableParagraph"/>
              <w:ind w:left="113" w:right="113"/>
              <w:jc w:val="center"/>
              <w:rPr>
                <w:sz w:val="16"/>
              </w:rPr>
            </w:pPr>
          </w:p>
        </w:tc>
        <w:tc>
          <w:tcPr>
            <w:tcW w:w="2558" w:type="dxa"/>
            <w:tcBorders>
              <w:top w:val="nil"/>
            </w:tcBorders>
          </w:tcPr>
          <w:p w14:paraId="4B6F6CF7" w14:textId="77777777" w:rsidR="00D0130D" w:rsidRDefault="00D0130D" w:rsidP="00296B4C">
            <w:pPr>
              <w:pStyle w:val="TableParagraph"/>
              <w:ind w:left="113" w:right="113"/>
              <w:jc w:val="center"/>
              <w:rPr>
                <w:sz w:val="16"/>
              </w:rPr>
            </w:pPr>
          </w:p>
        </w:tc>
        <w:tc>
          <w:tcPr>
            <w:tcW w:w="5239" w:type="dxa"/>
            <w:tcBorders>
              <w:top w:val="nil"/>
            </w:tcBorders>
          </w:tcPr>
          <w:p w14:paraId="0CB41B4C" w14:textId="77777777" w:rsidR="00D0130D" w:rsidRDefault="00D0130D" w:rsidP="00296B4C">
            <w:pPr>
              <w:pStyle w:val="TableParagraph"/>
              <w:ind w:left="113" w:right="113"/>
              <w:jc w:val="center"/>
              <w:rPr>
                <w:sz w:val="16"/>
              </w:rPr>
            </w:pPr>
          </w:p>
        </w:tc>
        <w:tc>
          <w:tcPr>
            <w:tcW w:w="1701" w:type="dxa"/>
            <w:tcBorders>
              <w:top w:val="nil"/>
            </w:tcBorders>
          </w:tcPr>
          <w:p w14:paraId="7487E4BC" w14:textId="77777777" w:rsidR="00D0130D" w:rsidRDefault="00D0130D" w:rsidP="00296B4C">
            <w:pPr>
              <w:pStyle w:val="TableParagraph"/>
              <w:ind w:left="113" w:right="113"/>
              <w:jc w:val="center"/>
              <w:rPr>
                <w:sz w:val="16"/>
              </w:rPr>
            </w:pPr>
          </w:p>
        </w:tc>
      </w:tr>
    </w:tbl>
    <w:p w14:paraId="00DD001F" w14:textId="77777777" w:rsidR="00E00BD3" w:rsidRDefault="00E00BD3" w:rsidP="00296B4C">
      <w:pPr>
        <w:ind w:left="113" w:right="113"/>
        <w:jc w:val="both"/>
      </w:pPr>
    </w:p>
    <w:sectPr w:rsidR="00E00BD3">
      <w:pgSz w:w="16840" w:h="11910" w:orient="landscape"/>
      <w:pgMar w:top="1900" w:right="980" w:bottom="900" w:left="1020" w:header="1708" w:footer="7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29DE2" w14:textId="77777777" w:rsidR="00DB0F8B" w:rsidRDefault="00DB0F8B">
      <w:r>
        <w:separator/>
      </w:r>
    </w:p>
  </w:endnote>
  <w:endnote w:type="continuationSeparator" w:id="0">
    <w:p w14:paraId="442E2FBD" w14:textId="77777777" w:rsidR="00DB0F8B" w:rsidRDefault="00DB0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BAFCC" w14:textId="77777777" w:rsidR="00A97268" w:rsidRDefault="00A97268">
    <w:pPr>
      <w:pStyle w:val="a3"/>
      <w:spacing w:line="14" w:lineRule="auto"/>
      <w:rPr>
        <w:sz w:val="20"/>
      </w:rPr>
    </w:pPr>
    <w:r>
      <w:rPr>
        <w:noProof/>
        <w:lang w:eastAsia="ru-RU"/>
      </w:rPr>
      <mc:AlternateContent>
        <mc:Choice Requires="wps">
          <w:drawing>
            <wp:anchor distT="0" distB="0" distL="114300" distR="114300" simplePos="0" relativeHeight="486795776" behindDoc="1" locked="0" layoutInCell="1" allowOverlap="1" wp14:anchorId="0D7FB419" wp14:editId="414DE2AA">
              <wp:simplePos x="0" y="0"/>
              <wp:positionH relativeFrom="page">
                <wp:posOffset>3713480</wp:posOffset>
              </wp:positionH>
              <wp:positionV relativeFrom="page">
                <wp:posOffset>10234411</wp:posOffset>
              </wp:positionV>
              <wp:extent cx="133350" cy="15240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FD2EE" w14:textId="0BA9C341" w:rsidR="00A97268" w:rsidRDefault="00A97268">
                          <w:pPr>
                            <w:spacing w:before="12"/>
                            <w:ind w:left="60"/>
                            <w:rPr>
                              <w:sz w:val="18"/>
                            </w:rPr>
                          </w:pPr>
                          <w:r>
                            <w:rPr>
                              <w:lang w:bidi="ru-RU"/>
                            </w:rPr>
                            <w:fldChar w:fldCharType="begin"/>
                          </w:r>
                          <w:r>
                            <w:rPr>
                              <w:sz w:val="18"/>
                              <w:lang w:bidi="ru-RU"/>
                            </w:rPr>
                            <w:instrText xml:space="preserve"> PAGE </w:instrText>
                          </w:r>
                          <w:r>
                            <w:rPr>
                              <w:lang w:bidi="ru-RU"/>
                            </w:rPr>
                            <w:fldChar w:fldCharType="separate"/>
                          </w:r>
                          <w:r w:rsidR="00296B4C">
                            <w:rPr>
                              <w:noProof/>
                              <w:sz w:val="18"/>
                              <w:lang w:bidi="ru-RU"/>
                            </w:rPr>
                            <w:t>8</w:t>
                          </w:r>
                          <w:r>
                            <w:rPr>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92.4pt;margin-top:805.85pt;width:10.5pt;height:12pt;z-index:-165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" filled="f" stroked="f">
              <v:textbox inset="0,0,0,0">
                <w:txbxContent>
                  <w:p w14:paraId="7EFFD2EE" w14:textId="0BA9C341" w:rsidR="00A97268" w:rsidRDefault="00A97268">
                    <w:pPr>
                      <w:spacing w:before="12"/>
                      <w:ind w:left="60"/>
                      <w:rPr>
                        <w:sz w:val="18"/>
                      </w:rPr>
                    </w:pPr>
                    <w:r>
                      <w:rPr>
                        <w:lang w:bidi="ru-RU"/>
                      </w:rPr>
                      <w:fldChar w:fldCharType="begin"/>
                    </w:r>
                    <w:r>
                      <w:rPr>
                        <w:sz w:val="18"/>
                        <w:lang w:bidi="ru-RU"/>
                      </w:rPr>
                      <w:instrText xml:space="preserve"> PAGE </w:instrText>
                    </w:r>
                    <w:r>
                      <w:rPr>
                        <w:lang w:bidi="ru-RU"/>
                      </w:rPr>
                      <w:fldChar w:fldCharType="separate"/>
                    </w:r>
                    <w:r w:rsidR="00296B4C">
                      <w:rPr>
                        <w:noProof/>
                        <w:sz w:val="18"/>
                        <w:lang w:bidi="ru-RU"/>
                      </w:rPr>
                      <w:t>8</w:t>
                    </w:r>
                    <w:r>
                      <w:rPr>
                        <w:lang w:bidi="ru-RU"/>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3B08F" w14:textId="77777777" w:rsidR="00A97268" w:rsidRDefault="00A97268">
    <w:pPr>
      <w:pStyle w:val="a3"/>
      <w:spacing w:line="14" w:lineRule="auto"/>
      <w:rPr>
        <w:sz w:val="20"/>
      </w:rPr>
    </w:pPr>
    <w:r>
      <w:rPr>
        <w:noProof/>
        <w:lang w:eastAsia="ru-RU"/>
      </w:rPr>
      <mc:AlternateContent>
        <mc:Choice Requires="wps">
          <w:drawing>
            <wp:anchor distT="0" distB="0" distL="114300" distR="114300" simplePos="0" relativeHeight="486796800" behindDoc="1" locked="0" layoutInCell="1" allowOverlap="1" wp14:anchorId="0EC576E6" wp14:editId="486F189E">
              <wp:simplePos x="0" y="0"/>
              <wp:positionH relativeFrom="page">
                <wp:posOffset>5304790</wp:posOffset>
              </wp:positionH>
              <wp:positionV relativeFrom="page">
                <wp:posOffset>6788785</wp:posOffset>
              </wp:positionV>
              <wp:extent cx="82550" cy="1524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F8E06" w14:textId="77777777" w:rsidR="00A97268" w:rsidRDefault="00A97268">
                          <w:pPr>
                            <w:spacing w:before="12"/>
                            <w:ind w:left="20"/>
                            <w:rPr>
                              <w:sz w:val="18"/>
                            </w:rPr>
                          </w:pPr>
                          <w:r>
                            <w:rPr>
                              <w:sz w:val="18"/>
                              <w:lang w:bidi="ru-RU"/>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417.7pt;margin-top:534.55pt;width:6.5pt;height:12pt;z-index:-165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" filled="f" stroked="f">
              <v:textbox inset="0,0,0,0">
                <w:txbxContent>
                  <w:p w14:paraId="754F8E06" w14:textId="77777777" w:rsidR="00A97268" w:rsidRDefault="00A97268">
                    <w:pPr>
                      <w:spacing w:before="12"/>
                      <w:ind w:left="20"/>
                      <w:rPr>
                        <w:sz w:val="18"/>
                      </w:rPr>
                    </w:pPr>
                    <w:r>
                      <w:rPr>
                        <w:sz w:val="18"/>
                        <w:lang w:bidi="ru-RU"/>
                      </w:rPr>
                      <w:t>9</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B8761" w14:textId="77777777" w:rsidR="00A97268" w:rsidRDefault="00A97268">
    <w:pPr>
      <w:pStyle w:val="a3"/>
      <w:spacing w:line="14" w:lineRule="auto"/>
      <w:rPr>
        <w:sz w:val="20"/>
      </w:rPr>
    </w:pPr>
    <w:r>
      <w:rPr>
        <w:noProof/>
        <w:lang w:eastAsia="ru-RU"/>
      </w:rPr>
      <mc:AlternateContent>
        <mc:Choice Requires="wps">
          <w:drawing>
            <wp:anchor distT="0" distB="0" distL="114300" distR="114300" simplePos="0" relativeHeight="486797824" behindDoc="1" locked="0" layoutInCell="1" allowOverlap="1" wp14:anchorId="69102EAD" wp14:editId="2CDB956A">
              <wp:simplePos x="0" y="0"/>
              <wp:positionH relativeFrom="page">
                <wp:posOffset>5250815</wp:posOffset>
              </wp:positionH>
              <wp:positionV relativeFrom="page">
                <wp:posOffset>6964045</wp:posOffset>
              </wp:positionV>
              <wp:extent cx="190500"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84D1C" w14:textId="4F1AFD73" w:rsidR="00A97268" w:rsidRDefault="00A97268">
                          <w:pPr>
                            <w:spacing w:before="12"/>
                            <w:ind w:left="60"/>
                            <w:rPr>
                              <w:sz w:val="18"/>
                            </w:rPr>
                          </w:pPr>
                          <w:r>
                            <w:rPr>
                              <w:lang w:bidi="ru-RU"/>
                            </w:rPr>
                            <w:fldChar w:fldCharType="begin"/>
                          </w:r>
                          <w:r>
                            <w:rPr>
                              <w:sz w:val="18"/>
                              <w:lang w:bidi="ru-RU"/>
                            </w:rPr>
                            <w:instrText xml:space="preserve"> PAGE </w:instrText>
                          </w:r>
                          <w:r>
                            <w:rPr>
                              <w:lang w:bidi="ru-RU"/>
                            </w:rPr>
                            <w:fldChar w:fldCharType="separate"/>
                          </w:r>
                          <w:r w:rsidR="00296B4C">
                            <w:rPr>
                              <w:noProof/>
                              <w:sz w:val="18"/>
                              <w:lang w:bidi="ru-RU"/>
                            </w:rPr>
                            <w:t>16</w:t>
                          </w:r>
                          <w:r>
                            <w:rPr>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13.45pt;margin-top:548.35pt;width:15pt;height:12pt;z-index:-165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" filled="f" stroked="f">
              <v:textbox inset="0,0,0,0">
                <w:txbxContent>
                  <w:p w14:paraId="45D84D1C" w14:textId="4F1AFD73" w:rsidR="00A97268" w:rsidRDefault="00A97268">
                    <w:pPr>
                      <w:spacing w:before="12"/>
                      <w:ind w:left="60"/>
                      <w:rPr>
                        <w:sz w:val="18"/>
                      </w:rPr>
                    </w:pPr>
                    <w:r>
                      <w:rPr>
                        <w:lang w:bidi="ru-RU"/>
                      </w:rPr>
                      <w:fldChar w:fldCharType="begin"/>
                    </w:r>
                    <w:r>
                      <w:rPr>
                        <w:sz w:val="18"/>
                        <w:lang w:bidi="ru-RU"/>
                      </w:rPr>
                      <w:instrText xml:space="preserve"> PAGE </w:instrText>
                    </w:r>
                    <w:r>
                      <w:rPr>
                        <w:lang w:bidi="ru-RU"/>
                      </w:rPr>
                      <w:fldChar w:fldCharType="separate"/>
                    </w:r>
                    <w:r w:rsidR="00296B4C">
                      <w:rPr>
                        <w:noProof/>
                        <w:sz w:val="18"/>
                        <w:lang w:bidi="ru-RU"/>
                      </w:rPr>
                      <w:t>16</w:t>
                    </w:r>
                    <w:r>
                      <w:rPr>
                        <w:lang w:bidi="ru-RU"/>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33189" w14:textId="77777777" w:rsidR="00DB0F8B" w:rsidRDefault="00DB0F8B">
      <w:r>
        <w:separator/>
      </w:r>
    </w:p>
  </w:footnote>
  <w:footnote w:type="continuationSeparator" w:id="0">
    <w:p w14:paraId="7DECC538" w14:textId="77777777" w:rsidR="00DB0F8B" w:rsidRDefault="00DB0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45602" w14:textId="77777777" w:rsidR="00A97268" w:rsidRPr="007C6C59" w:rsidRDefault="00A97268" w:rsidP="007C6C59">
    <w:pPr>
      <w:tabs>
        <w:tab w:val="left" w:pos="709"/>
        <w:tab w:val="left" w:pos="8364"/>
        <w:tab w:val="left" w:pos="8505"/>
        <w:tab w:val="left" w:pos="8647"/>
        <w:tab w:val="left" w:pos="9072"/>
      </w:tabs>
      <w:spacing w:before="12"/>
      <w:ind w:left="-142"/>
      <w:jc w:val="center"/>
      <w:rPr>
        <w:sz w:val="18"/>
      </w:rPr>
    </w:pPr>
    <w:r w:rsidRPr="007C6C59">
      <w:rPr>
        <w:sz w:val="18"/>
        <w:lang w:bidi="ru-RU"/>
      </w:rPr>
      <w:t>ПОСТАНОВЛЕНИЕ ПО ДЕЛУ «КОТЛЯРСКИЙ И ДРУГИЕ против РОССИИ» (KOTLYARSKIY AND OTHERS v. RUSSIA)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C6D9E"/>
    <w:multiLevelType w:val="hybridMultilevel"/>
    <w:tmpl w:val="847E6D70"/>
    <w:lvl w:ilvl="0" w:tplc="DDAEDA1E">
      <w:start w:val="1"/>
      <w:numFmt w:val="decimal"/>
      <w:lvlText w:val="%1."/>
      <w:lvlJc w:val="left"/>
      <w:pPr>
        <w:ind w:left="1576" w:hanging="300"/>
        <w:jc w:val="left"/>
      </w:pPr>
      <w:rPr>
        <w:rFonts w:ascii="Times New Roman" w:eastAsia="Times New Roman" w:hAnsi="Times New Roman" w:cs="Times New Roman" w:hint="default"/>
        <w:i w:val="0"/>
        <w:w w:val="100"/>
        <w:sz w:val="24"/>
        <w:szCs w:val="24"/>
        <w:lang w:val="en-US" w:eastAsia="en-US" w:bidi="ar-SA"/>
      </w:rPr>
    </w:lvl>
    <w:lvl w:ilvl="1" w:tplc="42B814DE">
      <w:numFmt w:val="bullet"/>
      <w:lvlText w:val="•"/>
      <w:lvlJc w:val="left"/>
      <w:pPr>
        <w:ind w:left="1020" w:hanging="300"/>
      </w:pPr>
      <w:rPr>
        <w:rFonts w:hint="default"/>
        <w:lang w:val="en-US" w:eastAsia="en-US" w:bidi="ar-SA"/>
      </w:rPr>
    </w:lvl>
    <w:lvl w:ilvl="2" w:tplc="D1E83F38">
      <w:numFmt w:val="bullet"/>
      <w:lvlText w:val="•"/>
      <w:lvlJc w:val="left"/>
      <w:pPr>
        <w:ind w:left="1856" w:hanging="300"/>
      </w:pPr>
      <w:rPr>
        <w:rFonts w:hint="default"/>
        <w:lang w:val="en-US" w:eastAsia="en-US" w:bidi="ar-SA"/>
      </w:rPr>
    </w:lvl>
    <w:lvl w:ilvl="3" w:tplc="C04A6C66">
      <w:numFmt w:val="bullet"/>
      <w:lvlText w:val="•"/>
      <w:lvlJc w:val="left"/>
      <w:pPr>
        <w:ind w:left="2692" w:hanging="300"/>
      </w:pPr>
      <w:rPr>
        <w:rFonts w:hint="default"/>
        <w:lang w:val="en-US" w:eastAsia="en-US" w:bidi="ar-SA"/>
      </w:rPr>
    </w:lvl>
    <w:lvl w:ilvl="4" w:tplc="05FE454A">
      <w:numFmt w:val="bullet"/>
      <w:lvlText w:val="•"/>
      <w:lvlJc w:val="left"/>
      <w:pPr>
        <w:ind w:left="3528" w:hanging="300"/>
      </w:pPr>
      <w:rPr>
        <w:rFonts w:hint="default"/>
        <w:lang w:val="en-US" w:eastAsia="en-US" w:bidi="ar-SA"/>
      </w:rPr>
    </w:lvl>
    <w:lvl w:ilvl="5" w:tplc="B5E21EEE">
      <w:numFmt w:val="bullet"/>
      <w:lvlText w:val="•"/>
      <w:lvlJc w:val="left"/>
      <w:pPr>
        <w:ind w:left="4364" w:hanging="300"/>
      </w:pPr>
      <w:rPr>
        <w:rFonts w:hint="default"/>
        <w:lang w:val="en-US" w:eastAsia="en-US" w:bidi="ar-SA"/>
      </w:rPr>
    </w:lvl>
    <w:lvl w:ilvl="6" w:tplc="EC984C30">
      <w:numFmt w:val="bullet"/>
      <w:lvlText w:val="•"/>
      <w:lvlJc w:val="left"/>
      <w:pPr>
        <w:ind w:left="5201" w:hanging="300"/>
      </w:pPr>
      <w:rPr>
        <w:rFonts w:hint="default"/>
        <w:lang w:val="en-US" w:eastAsia="en-US" w:bidi="ar-SA"/>
      </w:rPr>
    </w:lvl>
    <w:lvl w:ilvl="7" w:tplc="3676B186">
      <w:numFmt w:val="bullet"/>
      <w:lvlText w:val="•"/>
      <w:lvlJc w:val="left"/>
      <w:pPr>
        <w:ind w:left="6037" w:hanging="300"/>
      </w:pPr>
      <w:rPr>
        <w:rFonts w:hint="default"/>
        <w:lang w:val="en-US" w:eastAsia="en-US" w:bidi="ar-SA"/>
      </w:rPr>
    </w:lvl>
    <w:lvl w:ilvl="8" w:tplc="0D025A1A">
      <w:numFmt w:val="bullet"/>
      <w:lvlText w:val="•"/>
      <w:lvlJc w:val="left"/>
      <w:pPr>
        <w:ind w:left="6873" w:hanging="300"/>
      </w:pPr>
      <w:rPr>
        <w:rFonts w:hint="default"/>
        <w:lang w:val="en-US" w:eastAsia="en-US" w:bidi="ar-SA"/>
      </w:rPr>
    </w:lvl>
  </w:abstractNum>
  <w:abstractNum w:abstractNumId="1">
    <w:nsid w:val="5A140909"/>
    <w:multiLevelType w:val="hybridMultilevel"/>
    <w:tmpl w:val="89F05948"/>
    <w:lvl w:ilvl="0" w:tplc="856E31B2">
      <w:start w:val="1"/>
      <w:numFmt w:val="upperLetter"/>
      <w:lvlText w:val="%1."/>
      <w:lvlJc w:val="left"/>
      <w:pPr>
        <w:ind w:left="1178" w:hanging="352"/>
        <w:jc w:val="left"/>
      </w:pPr>
      <w:rPr>
        <w:rFonts w:ascii="Times New Roman" w:eastAsia="Times New Roman" w:hAnsi="Times New Roman" w:cs="Times New Roman" w:hint="default"/>
        <w:b/>
        <w:bCs/>
        <w:spacing w:val="-1"/>
        <w:w w:val="100"/>
        <w:sz w:val="22"/>
        <w:szCs w:val="22"/>
        <w:lang w:val="en-US" w:eastAsia="en-US" w:bidi="ar-SA"/>
      </w:rPr>
    </w:lvl>
    <w:lvl w:ilvl="1" w:tplc="025CFF9E">
      <w:numFmt w:val="bullet"/>
      <w:lvlText w:val="•"/>
      <w:lvlJc w:val="left"/>
      <w:pPr>
        <w:ind w:left="1916" w:hanging="352"/>
      </w:pPr>
      <w:rPr>
        <w:rFonts w:hint="default"/>
        <w:lang w:val="en-US" w:eastAsia="en-US" w:bidi="ar-SA"/>
      </w:rPr>
    </w:lvl>
    <w:lvl w:ilvl="2" w:tplc="FE70C41E">
      <w:numFmt w:val="bullet"/>
      <w:lvlText w:val="•"/>
      <w:lvlJc w:val="left"/>
      <w:pPr>
        <w:ind w:left="2653" w:hanging="352"/>
      </w:pPr>
      <w:rPr>
        <w:rFonts w:hint="default"/>
        <w:lang w:val="en-US" w:eastAsia="en-US" w:bidi="ar-SA"/>
      </w:rPr>
    </w:lvl>
    <w:lvl w:ilvl="3" w:tplc="276E11C6">
      <w:numFmt w:val="bullet"/>
      <w:lvlText w:val="•"/>
      <w:lvlJc w:val="left"/>
      <w:pPr>
        <w:ind w:left="3389" w:hanging="352"/>
      </w:pPr>
      <w:rPr>
        <w:rFonts w:hint="default"/>
        <w:lang w:val="en-US" w:eastAsia="en-US" w:bidi="ar-SA"/>
      </w:rPr>
    </w:lvl>
    <w:lvl w:ilvl="4" w:tplc="221863C8">
      <w:numFmt w:val="bullet"/>
      <w:lvlText w:val="•"/>
      <w:lvlJc w:val="left"/>
      <w:pPr>
        <w:ind w:left="4126" w:hanging="352"/>
      </w:pPr>
      <w:rPr>
        <w:rFonts w:hint="default"/>
        <w:lang w:val="en-US" w:eastAsia="en-US" w:bidi="ar-SA"/>
      </w:rPr>
    </w:lvl>
    <w:lvl w:ilvl="5" w:tplc="6792B596">
      <w:numFmt w:val="bullet"/>
      <w:lvlText w:val="•"/>
      <w:lvlJc w:val="left"/>
      <w:pPr>
        <w:ind w:left="4863" w:hanging="352"/>
      </w:pPr>
      <w:rPr>
        <w:rFonts w:hint="default"/>
        <w:lang w:val="en-US" w:eastAsia="en-US" w:bidi="ar-SA"/>
      </w:rPr>
    </w:lvl>
    <w:lvl w:ilvl="6" w:tplc="DE9831C0">
      <w:numFmt w:val="bullet"/>
      <w:lvlText w:val="•"/>
      <w:lvlJc w:val="left"/>
      <w:pPr>
        <w:ind w:left="5599" w:hanging="352"/>
      </w:pPr>
      <w:rPr>
        <w:rFonts w:hint="default"/>
        <w:lang w:val="en-US" w:eastAsia="en-US" w:bidi="ar-SA"/>
      </w:rPr>
    </w:lvl>
    <w:lvl w:ilvl="7" w:tplc="07EC5476">
      <w:numFmt w:val="bullet"/>
      <w:lvlText w:val="•"/>
      <w:lvlJc w:val="left"/>
      <w:pPr>
        <w:ind w:left="6336" w:hanging="352"/>
      </w:pPr>
      <w:rPr>
        <w:rFonts w:hint="default"/>
        <w:lang w:val="en-US" w:eastAsia="en-US" w:bidi="ar-SA"/>
      </w:rPr>
    </w:lvl>
    <w:lvl w:ilvl="8" w:tplc="8B34DECC">
      <w:numFmt w:val="bullet"/>
      <w:lvlText w:val="•"/>
      <w:lvlJc w:val="left"/>
      <w:pPr>
        <w:ind w:left="7072" w:hanging="352"/>
      </w:pPr>
      <w:rPr>
        <w:rFonts w:hint="default"/>
        <w:lang w:val="en-US" w:eastAsia="en-US" w:bidi="ar-SA"/>
      </w:rPr>
    </w:lvl>
  </w:abstractNum>
  <w:abstractNum w:abstractNumId="2">
    <w:nsid w:val="5A570E41"/>
    <w:multiLevelType w:val="hybridMultilevel"/>
    <w:tmpl w:val="E79A9808"/>
    <w:lvl w:ilvl="0" w:tplc="06D45FBC">
      <w:start w:val="1"/>
      <w:numFmt w:val="upperLetter"/>
      <w:lvlText w:val="%1."/>
      <w:lvlJc w:val="left"/>
      <w:pPr>
        <w:ind w:left="1178" w:hanging="352"/>
        <w:jc w:val="left"/>
      </w:pPr>
      <w:rPr>
        <w:rFonts w:ascii="Times New Roman" w:eastAsia="Times New Roman" w:hAnsi="Times New Roman" w:cs="Times New Roman" w:hint="default"/>
        <w:b/>
        <w:bCs/>
        <w:spacing w:val="-1"/>
        <w:w w:val="100"/>
        <w:sz w:val="22"/>
        <w:szCs w:val="22"/>
        <w:lang w:val="en-US" w:eastAsia="en-US" w:bidi="ar-SA"/>
      </w:rPr>
    </w:lvl>
    <w:lvl w:ilvl="1" w:tplc="1DF48BC2">
      <w:numFmt w:val="bullet"/>
      <w:lvlText w:val="•"/>
      <w:lvlJc w:val="left"/>
      <w:pPr>
        <w:ind w:left="1916" w:hanging="352"/>
      </w:pPr>
      <w:rPr>
        <w:rFonts w:hint="default"/>
        <w:lang w:val="en-US" w:eastAsia="en-US" w:bidi="ar-SA"/>
      </w:rPr>
    </w:lvl>
    <w:lvl w:ilvl="2" w:tplc="039E3732">
      <w:numFmt w:val="bullet"/>
      <w:lvlText w:val="•"/>
      <w:lvlJc w:val="left"/>
      <w:pPr>
        <w:ind w:left="2653" w:hanging="352"/>
      </w:pPr>
      <w:rPr>
        <w:rFonts w:hint="default"/>
        <w:lang w:val="en-US" w:eastAsia="en-US" w:bidi="ar-SA"/>
      </w:rPr>
    </w:lvl>
    <w:lvl w:ilvl="3" w:tplc="E6C24842">
      <w:numFmt w:val="bullet"/>
      <w:lvlText w:val="•"/>
      <w:lvlJc w:val="left"/>
      <w:pPr>
        <w:ind w:left="3389" w:hanging="352"/>
      </w:pPr>
      <w:rPr>
        <w:rFonts w:hint="default"/>
        <w:lang w:val="en-US" w:eastAsia="en-US" w:bidi="ar-SA"/>
      </w:rPr>
    </w:lvl>
    <w:lvl w:ilvl="4" w:tplc="872C1A5E">
      <w:numFmt w:val="bullet"/>
      <w:lvlText w:val="•"/>
      <w:lvlJc w:val="left"/>
      <w:pPr>
        <w:ind w:left="4126" w:hanging="352"/>
      </w:pPr>
      <w:rPr>
        <w:rFonts w:hint="default"/>
        <w:lang w:val="en-US" w:eastAsia="en-US" w:bidi="ar-SA"/>
      </w:rPr>
    </w:lvl>
    <w:lvl w:ilvl="5" w:tplc="F34EBD76">
      <w:numFmt w:val="bullet"/>
      <w:lvlText w:val="•"/>
      <w:lvlJc w:val="left"/>
      <w:pPr>
        <w:ind w:left="4863" w:hanging="352"/>
      </w:pPr>
      <w:rPr>
        <w:rFonts w:hint="default"/>
        <w:lang w:val="en-US" w:eastAsia="en-US" w:bidi="ar-SA"/>
      </w:rPr>
    </w:lvl>
    <w:lvl w:ilvl="6" w:tplc="E55227C6">
      <w:numFmt w:val="bullet"/>
      <w:lvlText w:val="•"/>
      <w:lvlJc w:val="left"/>
      <w:pPr>
        <w:ind w:left="5599" w:hanging="352"/>
      </w:pPr>
      <w:rPr>
        <w:rFonts w:hint="default"/>
        <w:lang w:val="en-US" w:eastAsia="en-US" w:bidi="ar-SA"/>
      </w:rPr>
    </w:lvl>
    <w:lvl w:ilvl="7" w:tplc="6042186A">
      <w:numFmt w:val="bullet"/>
      <w:lvlText w:val="•"/>
      <w:lvlJc w:val="left"/>
      <w:pPr>
        <w:ind w:left="6336" w:hanging="352"/>
      </w:pPr>
      <w:rPr>
        <w:rFonts w:hint="default"/>
        <w:lang w:val="en-US" w:eastAsia="en-US" w:bidi="ar-SA"/>
      </w:rPr>
    </w:lvl>
    <w:lvl w:ilvl="8" w:tplc="15D4CD48">
      <w:numFmt w:val="bullet"/>
      <w:lvlText w:val="•"/>
      <w:lvlJc w:val="left"/>
      <w:pPr>
        <w:ind w:left="7072" w:hanging="352"/>
      </w:pPr>
      <w:rPr>
        <w:rFonts w:hint="default"/>
        <w:lang w:val="en-US" w:eastAsia="en-US" w:bidi="ar-SA"/>
      </w:rPr>
    </w:lvl>
  </w:abstractNum>
  <w:abstractNum w:abstractNumId="3">
    <w:nsid w:val="609E68E4"/>
    <w:multiLevelType w:val="hybridMultilevel"/>
    <w:tmpl w:val="97EE179A"/>
    <w:lvl w:ilvl="0" w:tplc="E42AAB0E">
      <w:start w:val="1"/>
      <w:numFmt w:val="upperRoman"/>
      <w:lvlText w:val="%1."/>
      <w:lvlJc w:val="left"/>
      <w:pPr>
        <w:ind w:left="793" w:hanging="200"/>
        <w:jc w:val="left"/>
      </w:pPr>
      <w:rPr>
        <w:rFonts w:ascii="Times New Roman" w:eastAsia="Times New Roman" w:hAnsi="Times New Roman" w:cs="Times New Roman" w:hint="default"/>
        <w:w w:val="100"/>
        <w:sz w:val="24"/>
        <w:szCs w:val="24"/>
        <w:lang w:val="en-US" w:eastAsia="en-US" w:bidi="ar-SA"/>
      </w:rPr>
    </w:lvl>
    <w:lvl w:ilvl="1" w:tplc="D7323D3E">
      <w:start w:val="1"/>
      <w:numFmt w:val="decimal"/>
      <w:lvlText w:val="%2."/>
      <w:lvlJc w:val="left"/>
      <w:pPr>
        <w:ind w:left="934" w:hanging="340"/>
        <w:jc w:val="left"/>
      </w:pPr>
      <w:rPr>
        <w:rFonts w:ascii="Times New Roman" w:eastAsia="Times New Roman" w:hAnsi="Times New Roman" w:cs="Times New Roman" w:hint="default"/>
        <w:w w:val="100"/>
        <w:sz w:val="24"/>
        <w:szCs w:val="24"/>
        <w:lang w:val="en-US" w:eastAsia="en-US" w:bidi="ar-SA"/>
      </w:rPr>
    </w:lvl>
    <w:lvl w:ilvl="2" w:tplc="D2BAAAAC">
      <w:start w:val="1"/>
      <w:numFmt w:val="lowerLetter"/>
      <w:lvlText w:val="(%3)"/>
      <w:lvlJc w:val="left"/>
      <w:pPr>
        <w:ind w:left="1274" w:hanging="340"/>
        <w:jc w:val="left"/>
      </w:pPr>
      <w:rPr>
        <w:rFonts w:ascii="Times New Roman" w:eastAsia="Times New Roman" w:hAnsi="Times New Roman" w:cs="Times New Roman" w:hint="default"/>
        <w:w w:val="100"/>
        <w:sz w:val="24"/>
        <w:szCs w:val="24"/>
        <w:lang w:val="en-US" w:eastAsia="en-US" w:bidi="ar-SA"/>
      </w:rPr>
    </w:lvl>
    <w:lvl w:ilvl="3" w:tplc="2EEA55C8">
      <w:start w:val="1"/>
      <w:numFmt w:val="lowerRoman"/>
      <w:lvlText w:val="(%4)"/>
      <w:lvlJc w:val="left"/>
      <w:pPr>
        <w:ind w:left="1615" w:hanging="317"/>
        <w:jc w:val="left"/>
      </w:pPr>
      <w:rPr>
        <w:rFonts w:ascii="Times New Roman" w:eastAsia="Times New Roman" w:hAnsi="Times New Roman" w:cs="Times New Roman" w:hint="default"/>
        <w:w w:val="100"/>
        <w:sz w:val="24"/>
        <w:szCs w:val="24"/>
        <w:lang w:val="en-US" w:eastAsia="en-US" w:bidi="ar-SA"/>
      </w:rPr>
    </w:lvl>
    <w:lvl w:ilvl="4" w:tplc="5D0ADAFA">
      <w:numFmt w:val="bullet"/>
      <w:lvlText w:val="-"/>
      <w:lvlJc w:val="left"/>
      <w:pPr>
        <w:ind w:left="1615" w:hanging="241"/>
      </w:pPr>
      <w:rPr>
        <w:rFonts w:ascii="Times New Roman" w:eastAsia="Times New Roman" w:hAnsi="Times New Roman" w:cs="Times New Roman" w:hint="default"/>
        <w:w w:val="100"/>
        <w:sz w:val="24"/>
        <w:szCs w:val="24"/>
        <w:lang w:val="en-US" w:eastAsia="en-US" w:bidi="ar-SA"/>
      </w:rPr>
    </w:lvl>
    <w:lvl w:ilvl="5" w:tplc="5164B936">
      <w:numFmt w:val="bullet"/>
      <w:lvlText w:val="•"/>
      <w:lvlJc w:val="left"/>
      <w:pPr>
        <w:ind w:left="3598" w:hanging="241"/>
      </w:pPr>
      <w:rPr>
        <w:rFonts w:hint="default"/>
        <w:lang w:val="en-US" w:eastAsia="en-US" w:bidi="ar-SA"/>
      </w:rPr>
    </w:lvl>
    <w:lvl w:ilvl="6" w:tplc="CF6A8D0A">
      <w:numFmt w:val="bullet"/>
      <w:lvlText w:val="•"/>
      <w:lvlJc w:val="left"/>
      <w:pPr>
        <w:ind w:left="4588" w:hanging="241"/>
      </w:pPr>
      <w:rPr>
        <w:rFonts w:hint="default"/>
        <w:lang w:val="en-US" w:eastAsia="en-US" w:bidi="ar-SA"/>
      </w:rPr>
    </w:lvl>
    <w:lvl w:ilvl="7" w:tplc="5BAAE180">
      <w:numFmt w:val="bullet"/>
      <w:lvlText w:val="•"/>
      <w:lvlJc w:val="left"/>
      <w:pPr>
        <w:ind w:left="5577" w:hanging="241"/>
      </w:pPr>
      <w:rPr>
        <w:rFonts w:hint="default"/>
        <w:lang w:val="en-US" w:eastAsia="en-US" w:bidi="ar-SA"/>
      </w:rPr>
    </w:lvl>
    <w:lvl w:ilvl="8" w:tplc="8D72EDE2">
      <w:numFmt w:val="bullet"/>
      <w:lvlText w:val="•"/>
      <w:lvlJc w:val="left"/>
      <w:pPr>
        <w:ind w:left="6567" w:hanging="241"/>
      </w:pPr>
      <w:rPr>
        <w:rFonts w:hint="default"/>
        <w:lang w:val="en-US"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cumentProtection w:edit="readOnly" w:enforcement="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0D"/>
    <w:rsid w:val="00026C2A"/>
    <w:rsid w:val="00032B1B"/>
    <w:rsid w:val="001405EA"/>
    <w:rsid w:val="002045A8"/>
    <w:rsid w:val="00296B4C"/>
    <w:rsid w:val="002F7AA8"/>
    <w:rsid w:val="0032584A"/>
    <w:rsid w:val="00347443"/>
    <w:rsid w:val="004E76CC"/>
    <w:rsid w:val="005A0384"/>
    <w:rsid w:val="007C6C59"/>
    <w:rsid w:val="007F02D6"/>
    <w:rsid w:val="008767CE"/>
    <w:rsid w:val="009203A5"/>
    <w:rsid w:val="00976020"/>
    <w:rsid w:val="009F0878"/>
    <w:rsid w:val="00A44837"/>
    <w:rsid w:val="00A97268"/>
    <w:rsid w:val="00B326A7"/>
    <w:rsid w:val="00B701A5"/>
    <w:rsid w:val="00C74480"/>
    <w:rsid w:val="00D0130D"/>
    <w:rsid w:val="00D168FD"/>
    <w:rsid w:val="00DB0F8B"/>
    <w:rsid w:val="00DB35D7"/>
    <w:rsid w:val="00DE6C27"/>
    <w:rsid w:val="00E00BD3"/>
    <w:rsid w:val="00EE5C73"/>
    <w:rsid w:val="00F5779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8E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877"/>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3" w:right="592" w:firstLine="284"/>
      <w:jc w:val="both"/>
    </w:pPr>
  </w:style>
  <w:style w:type="paragraph" w:customStyle="1" w:styleId="TableParagraph">
    <w:name w:val="Table Paragraph"/>
    <w:basedOn w:val="a"/>
    <w:uiPriority w:val="1"/>
    <w:qFormat/>
    <w:pPr>
      <w:ind w:left="108"/>
    </w:pPr>
  </w:style>
  <w:style w:type="paragraph" w:styleId="a5">
    <w:name w:val="header"/>
    <w:basedOn w:val="a"/>
    <w:link w:val="a6"/>
    <w:uiPriority w:val="99"/>
    <w:unhideWhenUsed/>
    <w:rsid w:val="004E76CC"/>
    <w:pPr>
      <w:tabs>
        <w:tab w:val="center" w:pos="4677"/>
        <w:tab w:val="right" w:pos="9355"/>
      </w:tabs>
    </w:pPr>
  </w:style>
  <w:style w:type="character" w:customStyle="1" w:styleId="a6">
    <w:name w:val="Верхний колонтитул Знак"/>
    <w:basedOn w:val="a0"/>
    <w:link w:val="a5"/>
    <w:uiPriority w:val="99"/>
    <w:rsid w:val="004E76CC"/>
    <w:rPr>
      <w:rFonts w:ascii="Times New Roman" w:eastAsia="Times New Roman" w:hAnsi="Times New Roman" w:cs="Times New Roman"/>
    </w:rPr>
  </w:style>
  <w:style w:type="paragraph" w:styleId="a7">
    <w:name w:val="footer"/>
    <w:basedOn w:val="a"/>
    <w:link w:val="a8"/>
    <w:uiPriority w:val="99"/>
    <w:unhideWhenUsed/>
    <w:rsid w:val="004E76CC"/>
    <w:pPr>
      <w:tabs>
        <w:tab w:val="center" w:pos="4677"/>
        <w:tab w:val="right" w:pos="9355"/>
      </w:tabs>
    </w:pPr>
  </w:style>
  <w:style w:type="character" w:customStyle="1" w:styleId="a8">
    <w:name w:val="Нижний колонтитул Знак"/>
    <w:basedOn w:val="a0"/>
    <w:link w:val="a7"/>
    <w:uiPriority w:val="99"/>
    <w:rsid w:val="004E76CC"/>
    <w:rPr>
      <w:rFonts w:ascii="Times New Roman" w:eastAsia="Times New Roman" w:hAnsi="Times New Roman" w:cs="Times New Roman"/>
    </w:rPr>
  </w:style>
  <w:style w:type="paragraph" w:styleId="a9">
    <w:name w:val="Balloon Text"/>
    <w:basedOn w:val="a"/>
    <w:link w:val="aa"/>
    <w:uiPriority w:val="99"/>
    <w:semiHidden/>
    <w:unhideWhenUsed/>
    <w:rsid w:val="00347443"/>
    <w:rPr>
      <w:rFonts w:ascii="Tahoma" w:hAnsi="Tahoma" w:cs="Tahoma"/>
      <w:sz w:val="16"/>
      <w:szCs w:val="16"/>
    </w:rPr>
  </w:style>
  <w:style w:type="character" w:customStyle="1" w:styleId="aa">
    <w:name w:val="Текст выноски Знак"/>
    <w:basedOn w:val="a0"/>
    <w:link w:val="a9"/>
    <w:uiPriority w:val="99"/>
    <w:semiHidden/>
    <w:rsid w:val="0034744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877"/>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3" w:right="592" w:firstLine="284"/>
      <w:jc w:val="both"/>
    </w:pPr>
  </w:style>
  <w:style w:type="paragraph" w:customStyle="1" w:styleId="TableParagraph">
    <w:name w:val="Table Paragraph"/>
    <w:basedOn w:val="a"/>
    <w:uiPriority w:val="1"/>
    <w:qFormat/>
    <w:pPr>
      <w:ind w:left="108"/>
    </w:pPr>
  </w:style>
  <w:style w:type="paragraph" w:styleId="a5">
    <w:name w:val="header"/>
    <w:basedOn w:val="a"/>
    <w:link w:val="a6"/>
    <w:uiPriority w:val="99"/>
    <w:unhideWhenUsed/>
    <w:rsid w:val="004E76CC"/>
    <w:pPr>
      <w:tabs>
        <w:tab w:val="center" w:pos="4677"/>
        <w:tab w:val="right" w:pos="9355"/>
      </w:tabs>
    </w:pPr>
  </w:style>
  <w:style w:type="character" w:customStyle="1" w:styleId="a6">
    <w:name w:val="Верхний колонтитул Знак"/>
    <w:basedOn w:val="a0"/>
    <w:link w:val="a5"/>
    <w:uiPriority w:val="99"/>
    <w:rsid w:val="004E76CC"/>
    <w:rPr>
      <w:rFonts w:ascii="Times New Roman" w:eastAsia="Times New Roman" w:hAnsi="Times New Roman" w:cs="Times New Roman"/>
    </w:rPr>
  </w:style>
  <w:style w:type="paragraph" w:styleId="a7">
    <w:name w:val="footer"/>
    <w:basedOn w:val="a"/>
    <w:link w:val="a8"/>
    <w:uiPriority w:val="99"/>
    <w:unhideWhenUsed/>
    <w:rsid w:val="004E76CC"/>
    <w:pPr>
      <w:tabs>
        <w:tab w:val="center" w:pos="4677"/>
        <w:tab w:val="right" w:pos="9355"/>
      </w:tabs>
    </w:pPr>
  </w:style>
  <w:style w:type="character" w:customStyle="1" w:styleId="a8">
    <w:name w:val="Нижний колонтитул Знак"/>
    <w:basedOn w:val="a0"/>
    <w:link w:val="a7"/>
    <w:uiPriority w:val="99"/>
    <w:rsid w:val="004E76CC"/>
    <w:rPr>
      <w:rFonts w:ascii="Times New Roman" w:eastAsia="Times New Roman" w:hAnsi="Times New Roman" w:cs="Times New Roman"/>
    </w:rPr>
  </w:style>
  <w:style w:type="paragraph" w:styleId="a9">
    <w:name w:val="Balloon Text"/>
    <w:basedOn w:val="a"/>
    <w:link w:val="aa"/>
    <w:uiPriority w:val="99"/>
    <w:semiHidden/>
    <w:unhideWhenUsed/>
    <w:rsid w:val="00347443"/>
    <w:rPr>
      <w:rFonts w:ascii="Tahoma" w:hAnsi="Tahoma" w:cs="Tahoma"/>
      <w:sz w:val="16"/>
      <w:szCs w:val="16"/>
    </w:rPr>
  </w:style>
  <w:style w:type="character" w:customStyle="1" w:styleId="aa">
    <w:name w:val="Текст выноски Знак"/>
    <w:basedOn w:val="a0"/>
    <w:link w:val="a9"/>
    <w:uiPriority w:val="99"/>
    <w:semiHidden/>
    <w:rsid w:val="0034744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995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echr.coe.int"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5926</Words>
  <Characters>33782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39629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Михаил</dc:creator>
  <cp:lastModifiedBy>1</cp:lastModifiedBy>
  <cp:revision>2</cp:revision>
  <dcterms:created xsi:type="dcterms:W3CDTF">2020-11-17T06:31:00Z</dcterms:created>
  <dcterms:modified xsi:type="dcterms:W3CDTF">2020-11-17T06:31:00Z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2020-10-20T00:00:00Z</vt:filetime>
  </property>
  <property fmtid="{D5CDD505-2E9C-101B-9397-08002B2CF9AE}" pid="3" name="Creator">
    <vt:lpwstr>Microsoft Office Word</vt:lpwstr>
  </property>
  <property fmtid="{D5CDD505-2E9C-101B-9397-08002B2CF9AE}" pid="4" name="LastSaved">
    <vt:filetime>2020-10-20T00:00:00Z</vt:filetime>
  </property>
</Properties>
</file>