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8A" w:rsidRDefault="00BE7C8A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BE7C8A" w:rsidRDefault="00BE7C8A">
      <w:pPr>
        <w:pStyle w:val="ConsPlusTitle"/>
        <w:jc w:val="center"/>
      </w:pPr>
    </w:p>
    <w:p w:rsidR="00BE7C8A" w:rsidRDefault="00BE7C8A">
      <w:pPr>
        <w:pStyle w:val="ConsPlusTitle"/>
        <w:jc w:val="center"/>
      </w:pPr>
      <w:r>
        <w:t>ПРИКАЗ</w:t>
      </w:r>
    </w:p>
    <w:p w:rsidR="00BE7C8A" w:rsidRDefault="00BE7C8A">
      <w:pPr>
        <w:pStyle w:val="ConsPlusTitle"/>
        <w:jc w:val="center"/>
      </w:pPr>
      <w:r>
        <w:t>от 25 марта 2011 г. N 79</w:t>
      </w:r>
    </w:p>
    <w:p w:rsidR="00BE7C8A" w:rsidRDefault="00BE7C8A">
      <w:pPr>
        <w:pStyle w:val="ConsPlusTitle"/>
        <w:jc w:val="center"/>
      </w:pPr>
    </w:p>
    <w:p w:rsidR="00BE7C8A" w:rsidRDefault="00BE7C8A">
      <w:pPr>
        <w:pStyle w:val="ConsPlusTitle"/>
        <w:jc w:val="center"/>
      </w:pPr>
      <w:r>
        <w:t>ОБ УТВЕРЖДЕНИИ КОДЕКСА</w:t>
      </w:r>
    </w:p>
    <w:p w:rsidR="00BE7C8A" w:rsidRDefault="00BE7C8A">
      <w:pPr>
        <w:pStyle w:val="ConsPlusTitle"/>
        <w:jc w:val="center"/>
      </w:pPr>
      <w:r>
        <w:t>ЭТИКИ И СЛУЖЕБНОГО ПОВЕДЕНИЯ ФЕДЕРАЛЬНОГО</w:t>
      </w:r>
    </w:p>
    <w:p w:rsidR="00BE7C8A" w:rsidRDefault="00BE7C8A">
      <w:pPr>
        <w:pStyle w:val="ConsPlusTitle"/>
        <w:jc w:val="center"/>
      </w:pPr>
      <w:r>
        <w:t>ГОСУДАРСТВЕННОГО ГРАЖДАНСКОГО СЛУЖАЩЕГО ОРГАНОВ ПРОКУРАТУРЫ</w:t>
      </w:r>
    </w:p>
    <w:p w:rsidR="00BE7C8A" w:rsidRDefault="00BE7C8A">
      <w:pPr>
        <w:pStyle w:val="ConsPlusTitle"/>
        <w:jc w:val="center"/>
      </w:pPr>
      <w:r>
        <w:t>РОССИЙСКОЙ ФЕДЕРАЦИИ</w:t>
      </w:r>
    </w:p>
    <w:p w:rsidR="00BE7C8A" w:rsidRDefault="00BE7C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E7C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C8A" w:rsidRDefault="00BE7C8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C8A" w:rsidRDefault="00BE7C8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C8A" w:rsidRDefault="00BE7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C8A" w:rsidRDefault="00BE7C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Генпрокуратуры России от 12.12.2019 </w:t>
            </w:r>
            <w:hyperlink r:id="rId4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E7C8A" w:rsidRDefault="00BE7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5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C8A" w:rsidRDefault="00BE7C8A"/>
        </w:tc>
      </w:tr>
    </w:tbl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ind w:firstLine="540"/>
        <w:jc w:val="both"/>
      </w:pPr>
      <w:r>
        <w:t xml:space="preserve">В целях установления единых этических норм и правил служебного поведения федеральных государственных гражданских служащих органов прокуратуры Российской Федерации, руководствуясь </w:t>
      </w:r>
      <w:hyperlink r:id="rId6" w:history="1">
        <w:r>
          <w:rPr>
            <w:color w:val="0000FF"/>
          </w:rPr>
          <w:t>статьей 17</w:t>
        </w:r>
      </w:hyperlink>
      <w:r>
        <w:t xml:space="preserve"> Федерального закона "О прокуратуре Российской Федерации", приказываю: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Кодекс</w:t>
        </w:r>
      </w:hyperlink>
      <w:r>
        <w:t xml:space="preserve"> этики и служебного поведения федерального государственного гражданского служащего органов прокуратуры Российской Федерации (прилагается).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2.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 организовать изучение и принять меры к обеспечению соблюдения подчиненными работниками </w:t>
      </w:r>
      <w:hyperlink w:anchor="P36" w:history="1">
        <w:r>
          <w:rPr>
            <w:color w:val="0000FF"/>
          </w:rPr>
          <w:t>Кодекса</w:t>
        </w:r>
      </w:hyperlink>
      <w:r>
        <w:t xml:space="preserve">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3. Приказ опубликовать в журнале "Законность" и </w:t>
      </w:r>
      <w:proofErr w:type="gramStart"/>
      <w:r>
        <w:t>разместить его</w:t>
      </w:r>
      <w:proofErr w:type="gramEnd"/>
      <w:r>
        <w:t xml:space="preserve"> на официальном сайте Генеральной прокуратуры Российской Федерации.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Генерального прокурора Российской Федерации, курирующего вопросы управления кадров.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прокуратур.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jc w:val="right"/>
      </w:pPr>
      <w:r>
        <w:t>Генеральный прокурор</w:t>
      </w:r>
    </w:p>
    <w:p w:rsidR="00BE7C8A" w:rsidRDefault="00BE7C8A">
      <w:pPr>
        <w:pStyle w:val="ConsPlusNormal"/>
        <w:jc w:val="right"/>
      </w:pPr>
      <w:r>
        <w:t>Российской Федерации</w:t>
      </w:r>
    </w:p>
    <w:p w:rsidR="00BE7C8A" w:rsidRDefault="00BE7C8A">
      <w:pPr>
        <w:pStyle w:val="ConsPlusNormal"/>
        <w:jc w:val="right"/>
      </w:pPr>
      <w:r>
        <w:t>действительный государственный</w:t>
      </w:r>
    </w:p>
    <w:p w:rsidR="00BE7C8A" w:rsidRDefault="00BE7C8A">
      <w:pPr>
        <w:pStyle w:val="ConsPlusNormal"/>
        <w:jc w:val="right"/>
      </w:pPr>
      <w:r>
        <w:t>советник юстиции</w:t>
      </w:r>
    </w:p>
    <w:p w:rsidR="00BE7C8A" w:rsidRDefault="00BE7C8A">
      <w:pPr>
        <w:pStyle w:val="ConsPlusNormal"/>
        <w:jc w:val="right"/>
      </w:pPr>
      <w:r>
        <w:t>Ю.Я.ЧАЙКА</w:t>
      </w:r>
    </w:p>
    <w:p w:rsidR="00BE7C8A" w:rsidRDefault="00BE7C8A">
      <w:pPr>
        <w:pStyle w:val="ConsPlusNormal"/>
        <w:jc w:val="right"/>
      </w:pPr>
    </w:p>
    <w:p w:rsidR="00BE7C8A" w:rsidRDefault="00BE7C8A">
      <w:pPr>
        <w:pStyle w:val="ConsPlusNormal"/>
        <w:jc w:val="right"/>
      </w:pPr>
    </w:p>
    <w:p w:rsidR="00BE7C8A" w:rsidRDefault="00BE7C8A">
      <w:pPr>
        <w:pStyle w:val="ConsPlusNormal"/>
        <w:jc w:val="right"/>
      </w:pPr>
    </w:p>
    <w:p w:rsidR="00BE7C8A" w:rsidRDefault="00BE7C8A">
      <w:pPr>
        <w:pStyle w:val="ConsPlusNormal"/>
        <w:jc w:val="right"/>
      </w:pPr>
    </w:p>
    <w:p w:rsidR="00BE7C8A" w:rsidRDefault="00BE7C8A">
      <w:pPr>
        <w:pStyle w:val="ConsPlusNormal"/>
        <w:jc w:val="right"/>
      </w:pPr>
    </w:p>
    <w:p w:rsidR="00BE7C8A" w:rsidRDefault="00BE7C8A">
      <w:pPr>
        <w:pStyle w:val="ConsPlusNormal"/>
        <w:jc w:val="right"/>
        <w:outlineLvl w:val="0"/>
      </w:pPr>
      <w:r>
        <w:t>Утвержден</w:t>
      </w:r>
    </w:p>
    <w:p w:rsidR="00BE7C8A" w:rsidRDefault="00BE7C8A">
      <w:pPr>
        <w:pStyle w:val="ConsPlusNormal"/>
        <w:jc w:val="right"/>
      </w:pPr>
      <w:r>
        <w:t>Приказом Генерального прокурора</w:t>
      </w:r>
    </w:p>
    <w:p w:rsidR="00BE7C8A" w:rsidRDefault="00BE7C8A">
      <w:pPr>
        <w:pStyle w:val="ConsPlusNormal"/>
        <w:jc w:val="right"/>
      </w:pPr>
      <w:r>
        <w:t>Российской Федерации</w:t>
      </w:r>
    </w:p>
    <w:p w:rsidR="00BE7C8A" w:rsidRDefault="00BE7C8A">
      <w:pPr>
        <w:pStyle w:val="ConsPlusNormal"/>
        <w:jc w:val="right"/>
      </w:pPr>
      <w:r>
        <w:t>от 25.03.2011 N 79</w:t>
      </w:r>
    </w:p>
    <w:p w:rsidR="00BE7C8A" w:rsidRDefault="00BE7C8A">
      <w:pPr>
        <w:pStyle w:val="ConsPlusNormal"/>
        <w:jc w:val="center"/>
      </w:pPr>
    </w:p>
    <w:p w:rsidR="00BE7C8A" w:rsidRDefault="00BE7C8A">
      <w:pPr>
        <w:pStyle w:val="ConsPlusTitle"/>
        <w:jc w:val="center"/>
      </w:pPr>
      <w:bookmarkStart w:id="0" w:name="P36"/>
      <w:bookmarkEnd w:id="0"/>
      <w:r>
        <w:lastRenderedPageBreak/>
        <w:t>КОДЕКС</w:t>
      </w:r>
    </w:p>
    <w:p w:rsidR="00BE7C8A" w:rsidRDefault="00BE7C8A">
      <w:pPr>
        <w:pStyle w:val="ConsPlusTitle"/>
        <w:jc w:val="center"/>
      </w:pPr>
      <w:r>
        <w:t>ЭТИКИ И СЛУЖЕБНОГО ПОВЕДЕНИЯ ФЕДЕРАЛЬНОГО</w:t>
      </w:r>
    </w:p>
    <w:p w:rsidR="00BE7C8A" w:rsidRDefault="00BE7C8A">
      <w:pPr>
        <w:pStyle w:val="ConsPlusTitle"/>
        <w:jc w:val="center"/>
      </w:pPr>
      <w:r>
        <w:t>ГОСУДАРСТВЕННОГО ГРАЖДАНСКОГО СЛУЖАЩЕГО ОРГАНОВ ПРОКУРАТУРЫ</w:t>
      </w:r>
    </w:p>
    <w:p w:rsidR="00BE7C8A" w:rsidRDefault="00BE7C8A">
      <w:pPr>
        <w:pStyle w:val="ConsPlusTitle"/>
        <w:jc w:val="center"/>
      </w:pPr>
      <w:r>
        <w:t>РОССИЙСКОЙ ФЕДЕРАЦИИ</w:t>
      </w:r>
    </w:p>
    <w:p w:rsidR="00BE7C8A" w:rsidRDefault="00BE7C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E7C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C8A" w:rsidRDefault="00BE7C8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C8A" w:rsidRDefault="00BE7C8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C8A" w:rsidRDefault="00BE7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C8A" w:rsidRDefault="00BE7C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Генпрокуратуры России от 12.12.2019 </w:t>
            </w:r>
            <w:hyperlink r:id="rId7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E7C8A" w:rsidRDefault="00BE7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8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C8A" w:rsidRDefault="00BE7C8A"/>
        </w:tc>
      </w:tr>
    </w:tbl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Title"/>
        <w:jc w:val="center"/>
        <w:outlineLvl w:val="1"/>
      </w:pPr>
      <w:r>
        <w:t>I. Общие положения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Кодекс этики и служебного поведения федерального государственного гражданского служащего органов прокуратуры Российской Федерации (далее - Кодекс) разработан в соответствии с положениями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25 декабря 2008 г.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11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г. </w:t>
      </w:r>
      <w:hyperlink r:id="rId12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</w:t>
      </w:r>
      <w:proofErr w:type="gramEnd"/>
      <w:r>
        <w:t xml:space="preserve"> </w:t>
      </w:r>
      <w:proofErr w:type="gramStart"/>
      <w:r>
        <w:t xml:space="preserve">Федерации,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</w:t>
      </w:r>
      <w:hyperlink r:id="rId14" w:history="1">
        <w:r>
          <w:rPr>
            <w:color w:val="0000FF"/>
          </w:rPr>
          <w:t>Типового 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на заседании президиума Совета при Президенте Российской Федерации по противодействию коррупции (протокол от 23 декабря 2010 г. N 21), нормативных правовых актов Российской Федерации, а также</w:t>
      </w:r>
      <w:proofErr w:type="gramEnd"/>
      <w:r>
        <w:t xml:space="preserve"> с учетом общепризнанных нравственных принципов и норм российского общества и государства.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федеральному государственному гражданскому служащему органов прокуратуры Российской Федерации (далее - гражданский служащий) независимо от замещаемой им должности.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федеральную государственную гражданскую службу в органы прокуратуры Российской Федерации, обязан ознакомиться с положениями Кодекса и соблюдать их в процессе своей служебной деятельности.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гражданского служащего для достойного осуществления им своей профессиональной деятельности, а также содействие укреплению авторитета гражданского служащего, доверия граждан к органам прокуратуры и обеспечение норм поведения гражданского служащего, соответствующих единым нормам поведения государственных служащих Российской Федерации и муниципальных служащих.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гражданским служащим своих должностных обязанностей.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7. Гражданскому служащему надлежит руководствоваться принципами морали в сфере государственной службы Российской Федерации.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Наряду с </w:t>
      </w:r>
      <w:hyperlink r:id="rId15" w:history="1">
        <w:r>
          <w:rPr>
            <w:color w:val="0000FF"/>
          </w:rPr>
          <w:t>Кодексом</w:t>
        </w:r>
      </w:hyperlink>
      <w:r>
        <w:t xml:space="preserve"> этики прокурорского работника Российской Федерации, утвержденным Приказом Генерального прокурора Российской Федерации от 17 марта 2010 г. N 114, настоящий Кодекс служит основой для формирования в обществе уважительного отношения к федеральной государственной службе в органах прокуратуры, выступает как институт общественного сознания </w:t>
      </w:r>
      <w:r>
        <w:lastRenderedPageBreak/>
        <w:t>и нравственности гражданского служащего, его самоконтроля.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8. Знание и соблюдение гражданским служащим положений Кодекса являются одними из основных критериев оценки качества его профессиональной деятельности и служебного поведения.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Title"/>
        <w:jc w:val="center"/>
        <w:outlineLvl w:val="1"/>
      </w:pPr>
      <w:r>
        <w:t>II. Основные принципы и правила служебного поведения</w:t>
      </w:r>
    </w:p>
    <w:p w:rsidR="00BE7C8A" w:rsidRDefault="00BE7C8A">
      <w:pPr>
        <w:pStyle w:val="ConsPlusTitle"/>
        <w:jc w:val="center"/>
      </w:pPr>
      <w:r>
        <w:t>гражданского служащего органов прокуратуры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ind w:firstLine="540"/>
        <w:jc w:val="both"/>
      </w:pPr>
      <w:r>
        <w:t>9. Основные принципы и правила служебного поведения гражданского служащего являются обязательными для граждан Российской Федерации, находящихся на федеральной государственной гражданской службе в органах прокуратуры.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10. Гражданский служащий, сознавая ответственность перед государством, обществом и гражданами, призван: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прокуратуры;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его профессиональной служебной деятельности и деятельности органов прокуратуры в целом;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в) осуществлять служебную деятельность в пределах своих должностных полномочий и компетенции соответствующего органа прокуратуры;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BE7C8A" w:rsidRDefault="00BE7C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Генпрокуратуры России от 12.12.2019 N 865)</w:t>
      </w:r>
    </w:p>
    <w:p w:rsidR="00BE7C8A" w:rsidRDefault="00BE7C8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е) соблюдать установленные федеральными законами ограничения и запреты, исполнять обязанности, связанные с прохождением федеральной государственной гражданской службы;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ж)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BE7C8A" w:rsidRDefault="00BE7C8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соблюдать нормы служебной, профессиональной этики и правила делового поведения;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л) воздерживаться от поведения, которое могло бы вызвать сомнение в добросовестном исполнении гражданским служащим органов прокуратуры должностных обязанностей, а также избегать конфликтных ситуаций, способных нанести ущерб его репутации или авторитету прокуратуры Российской Федерации;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lastRenderedPageBreak/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BE7C8A" w:rsidRDefault="00BE7C8A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воздерживаться от публичных высказываний, суждений и оценок в отношении деятельности органа прокуратуры, его руководителя, если это не входит в должностные обязанности гражданского служащего органов прокуратуры;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о) соблюдать установленные в органах прокуратуры Российской Федерации правила публичных выступлений;</w:t>
      </w:r>
    </w:p>
    <w:p w:rsidR="00BE7C8A" w:rsidRDefault="00BE7C8A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уважительно относиться к деятельности представителей средств массовой информации по информированию общества о работе органов прокуратуры Российской Федерации, а также оказывать содействие в получении указанными лицами достоверной информации в установленном порядке;</w:t>
      </w:r>
    </w:p>
    <w:p w:rsidR="00BE7C8A" w:rsidRDefault="00BE7C8A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11. Гражданский служащий обязан неукоснительно соблюдать </w:t>
      </w:r>
      <w:hyperlink r:id="rId17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нормы международного права и международных договоров Российской Федерации, а также руководствоваться общепринятыми нормами морали и нравственности, основанными на принципах законности, справедливости, независимости, объективности, честности и гуманизма.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12. Гражданский служащий при исполнении своих должностных полномочий обязан руководствоваться принципом равенства граждан независимо от их пола, возраста, расы, национальности, религиозной принадлежности, имущественного положения, рода занятий и иных имеющихся между ними различий.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13. Гражданский служащий обязан противодействовать проявлениям коррупции и предпринимать меры по ее профилактике в порядке, установленном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14. Гражданский служащий 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При назначении на должность федеральной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Гражданский служащий, замещающий должность федеральной государственной гражданской службы, указанную в </w:t>
      </w:r>
      <w:hyperlink r:id="rId19" w:history="1">
        <w:r>
          <w:rPr>
            <w:color w:val="0000FF"/>
          </w:rPr>
          <w:t>разделах I</w:t>
        </w:r>
      </w:hyperlink>
      <w:r>
        <w:t xml:space="preserve"> и </w:t>
      </w:r>
      <w:hyperlink r:id="rId20" w:history="1">
        <w:r>
          <w:rPr>
            <w:color w:val="0000FF"/>
          </w:rPr>
          <w:t>III</w:t>
        </w:r>
      </w:hyperlink>
      <w:r>
        <w:t xml:space="preserve"> перечня должностей федеральной </w:t>
      </w:r>
      <w:r>
        <w:lastRenderedPageBreak/>
        <w:t>государственной службы, утвержденного Указом Президента Российской Федерации от 18 мая 2009 г. N 557, и в соответствующих организационно-распорядительных документах Генеральной прокуратуры Российской Федерации, обязан представлять в установленном порядке сведения о своих доходах, расходах, об имуществе и обязательствах имущественного характера, а также о доходах</w:t>
      </w:r>
      <w:proofErr w:type="gramEnd"/>
      <w:r>
        <w:t xml:space="preserve">, </w:t>
      </w:r>
      <w:proofErr w:type="gramStart"/>
      <w:r>
        <w:t>расходах</w:t>
      </w:r>
      <w:proofErr w:type="gramEnd"/>
      <w:r>
        <w:t>, об имуществе и обязательствах имущественного характера членов своей семьи.</w:t>
      </w:r>
    </w:p>
    <w:p w:rsidR="00BE7C8A" w:rsidRDefault="00BE7C8A">
      <w:pPr>
        <w:pStyle w:val="ConsPlusNormal"/>
        <w:jc w:val="both"/>
      </w:pPr>
      <w:r>
        <w:t xml:space="preserve">(п. 15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Генпрокуратуры России от 12.12.2019 N 865)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16. Гражданский служащий обязан уведомлять представителя нанимателя обо всех случаях обращения к нему лиц в целях склонения его к совершению коррупционных правонарушений.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 и передаются гражданским служащим по акту в орган прокуратуры, в котором он замещает должность федеральной государственной гражданской службы, за исключением случаев, установленных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18. Гражданский служащий может обрабатывать и передавать служебную информацию при соблюдении действующих в органах прокуратуры норм и требований, принятых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19.1. Гражданский служащий обязан представлять в установленном порядке сведения об адресах сайтов и (или) страниц сайтов в информационно-телекоммуникационной сети "Интернет", на которых он размещал общедоступную информацию, а также данные, позволяющие его идентифицировать.</w:t>
      </w:r>
    </w:p>
    <w:p w:rsidR="00BE7C8A" w:rsidRDefault="00BE7C8A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Генпрокуратуры России от 12.12.2019 N 865)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органе прокуратуры либо его подразделении благоприятного для эффективной работы морально-психологического климата.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б)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</w:t>
      </w:r>
      <w:r>
        <w:lastRenderedPageBreak/>
        <w:t>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Title"/>
        <w:jc w:val="center"/>
        <w:outlineLvl w:val="1"/>
      </w:pPr>
      <w:r>
        <w:t>III. Этические нормы служебного поведения</w:t>
      </w:r>
    </w:p>
    <w:p w:rsidR="00BE7C8A" w:rsidRDefault="00BE7C8A">
      <w:pPr>
        <w:pStyle w:val="ConsPlusTitle"/>
        <w:jc w:val="center"/>
      </w:pPr>
      <w:r>
        <w:t>гражданского служащего органов прокуратуры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ind w:firstLine="540"/>
        <w:jc w:val="both"/>
      </w:pPr>
      <w:r>
        <w:t xml:space="preserve">22.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23. В служебном поведении гражданский служащий воздерживается </w:t>
      </w:r>
      <w:proofErr w:type="gramStart"/>
      <w:r>
        <w:t>от</w:t>
      </w:r>
      <w:proofErr w:type="gramEnd"/>
      <w:r>
        <w:t>: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а)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б)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E7C8A" w:rsidRDefault="00A81B6E">
      <w:pPr>
        <w:pStyle w:val="ConsPlusNormal"/>
        <w:spacing w:before="220"/>
        <w:ind w:firstLine="540"/>
        <w:jc w:val="both"/>
      </w:pPr>
      <w:hyperlink r:id="rId25" w:history="1">
        <w:r w:rsidR="00BE7C8A">
          <w:rPr>
            <w:color w:val="0000FF"/>
          </w:rPr>
          <w:t>в</w:t>
        </w:r>
      </w:hyperlink>
      <w:r w:rsidR="00BE7C8A">
        <w:t>) курения во время служебных совещаний, бесед, иного служебного общения с гражданами в помещениях, занимаемых органами прокуратуры, за исключением курения табака в специально отведенных местах.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При размещении в личных целях информации в информационно-телекоммуникационной сети "Интернет" (далее - сеть "Интернет") гражданский служащий должен воздерживаться от высказываний, суждений и оценок в отношении деятельности государственных органов и их руководителей, ответственно относиться к размещению информации, в том числе прямо или косвенно указывающей на его должностной статус, а также способной нанести ущерб его личной репутации или авторитету органа прокуратуры.</w:t>
      </w:r>
      <w:proofErr w:type="gramEnd"/>
    </w:p>
    <w:p w:rsidR="00BE7C8A" w:rsidRDefault="00BE7C8A">
      <w:pPr>
        <w:pStyle w:val="ConsPlusNormal"/>
        <w:spacing w:before="220"/>
        <w:ind w:firstLine="540"/>
        <w:jc w:val="both"/>
      </w:pPr>
      <w:r>
        <w:t>Не допускается размещение в сети "Интернет" служебных документов.</w:t>
      </w:r>
    </w:p>
    <w:p w:rsidR="00BE7C8A" w:rsidRDefault="00BE7C8A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Генпрокуратуры России от 16.09.2020 N 481)</w:t>
      </w:r>
    </w:p>
    <w:p w:rsidR="00BE7C8A" w:rsidRDefault="00A81B6E">
      <w:pPr>
        <w:pStyle w:val="ConsPlusNormal"/>
        <w:spacing w:before="220"/>
        <w:ind w:firstLine="540"/>
        <w:jc w:val="both"/>
      </w:pPr>
      <w:hyperlink r:id="rId27" w:history="1">
        <w:r w:rsidR="00BE7C8A">
          <w:rPr>
            <w:color w:val="0000FF"/>
          </w:rPr>
          <w:t>25</w:t>
        </w:r>
      </w:hyperlink>
      <w:r w:rsidR="00BE7C8A">
        <w:t>.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Гражданский служащий должен быть образцом добропорядочности и честности, сохранять в любой ситуации личное достоинство, быть вежливым, доброжелательным, корректным и внимательным, проявлять терпимость в общении с гражданами и коллегами.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Взаимоотношения между гражданскими служащими должны основываться на принципах товарищеского партнерства, взаимоуважения и взаимопомощи.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Критика недостатков в работе должна быть объективной, взвешенной, принципиальной и с пониманием приниматься тем гражданским служащим, к которому она обращена.</w:t>
      </w:r>
    </w:p>
    <w:p w:rsidR="00BE7C8A" w:rsidRDefault="00A81B6E">
      <w:pPr>
        <w:pStyle w:val="ConsPlusNormal"/>
        <w:spacing w:before="220"/>
        <w:ind w:firstLine="540"/>
        <w:jc w:val="both"/>
      </w:pPr>
      <w:hyperlink r:id="rId28" w:history="1">
        <w:r w:rsidR="00BE7C8A">
          <w:rPr>
            <w:color w:val="0000FF"/>
          </w:rPr>
          <w:t>26</w:t>
        </w:r>
      </w:hyperlink>
      <w:r w:rsidR="00BE7C8A">
        <w:t xml:space="preserve">. Внешний вид гражданского служащего при исполнении им должностных обязанностей в зависимости от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аккуратность, разумная </w:t>
      </w:r>
      <w:r w:rsidR="00BE7C8A">
        <w:lastRenderedPageBreak/>
        <w:t>достаточность в использовании косметики, ювелирных изделий и иных украшений.</w:t>
      </w:r>
    </w:p>
    <w:p w:rsidR="00BE7C8A" w:rsidRDefault="00A81B6E">
      <w:pPr>
        <w:pStyle w:val="ConsPlusNormal"/>
        <w:spacing w:before="220"/>
        <w:ind w:firstLine="540"/>
        <w:jc w:val="both"/>
      </w:pPr>
      <w:hyperlink r:id="rId29" w:history="1">
        <w:r w:rsidR="00BE7C8A">
          <w:rPr>
            <w:color w:val="0000FF"/>
          </w:rPr>
          <w:t>27</w:t>
        </w:r>
      </w:hyperlink>
      <w:r w:rsidR="00BE7C8A">
        <w:t>. Гражданский служащий обязан постоянно повышать профессиональную квалификацию, общеобразовательный и культурный уровень.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Title"/>
        <w:jc w:val="center"/>
        <w:outlineLvl w:val="1"/>
      </w:pPr>
      <w:r>
        <w:t xml:space="preserve">IV. Ответственность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BE7C8A" w:rsidRDefault="00BE7C8A">
      <w:pPr>
        <w:pStyle w:val="ConsPlusTitle"/>
        <w:jc w:val="center"/>
      </w:pPr>
      <w:r>
        <w:t>гражданского служащего за нарушение положений Кодекса</w:t>
      </w:r>
    </w:p>
    <w:p w:rsidR="00BE7C8A" w:rsidRDefault="00BE7C8A">
      <w:pPr>
        <w:pStyle w:val="ConsPlusNormal"/>
        <w:ind w:firstLine="540"/>
        <w:jc w:val="both"/>
      </w:pPr>
    </w:p>
    <w:p w:rsidR="00BE7C8A" w:rsidRDefault="00A81B6E">
      <w:pPr>
        <w:pStyle w:val="ConsPlusNormal"/>
        <w:ind w:firstLine="540"/>
        <w:jc w:val="both"/>
      </w:pPr>
      <w:hyperlink r:id="rId30" w:history="1">
        <w:r w:rsidR="00BE7C8A">
          <w:rPr>
            <w:color w:val="0000FF"/>
          </w:rPr>
          <w:t>28</w:t>
        </w:r>
      </w:hyperlink>
      <w:r w:rsidR="00BE7C8A">
        <w:t>. За нарушение положений Кодекса к гражданскому служащему могут быть применены меры морального воздействия в виде устного замечания, предупреждения о недопустимости неэтичного поведения, требования о публичном извинении и другие, а в случаях, предусмотренных федеральными законами, - меры юридической ответственности.</w:t>
      </w:r>
    </w:p>
    <w:p w:rsidR="00BE7C8A" w:rsidRDefault="00BE7C8A">
      <w:pPr>
        <w:pStyle w:val="ConsPlusNormal"/>
        <w:spacing w:before="220"/>
        <w:ind w:firstLine="540"/>
        <w:jc w:val="both"/>
      </w:pPr>
      <w:r>
        <w:t>Соблюдение гражданским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решении вопросов поощрения или наложения дисциплинарных взысканий.</w:t>
      </w: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ind w:firstLine="540"/>
        <w:jc w:val="both"/>
      </w:pPr>
    </w:p>
    <w:p w:rsidR="00BE7C8A" w:rsidRDefault="00BE7C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FC4" w:rsidRDefault="00047FC4">
      <w:bookmarkStart w:id="1" w:name="_GoBack"/>
      <w:bookmarkEnd w:id="1"/>
    </w:p>
    <w:sectPr w:rsidR="00047FC4" w:rsidSect="00FD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BE7C8A"/>
    <w:rsid w:val="00047FC4"/>
    <w:rsid w:val="00205335"/>
    <w:rsid w:val="00A81B6E"/>
    <w:rsid w:val="00BE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13D6850C736002143F134C440723E5707948E889E5B99864E70E2AD033C3E5FE32F51B4CFD4E5C0E987FE705546B2444B4E67690F1D3AU0eAN" TargetMode="External"/><Relationship Id="rId13" Type="http://schemas.openxmlformats.org/officeDocument/2006/relationships/hyperlink" Target="consultantplus://offline/ref=1F513D6850C736002143F134C440723E5C08938B859106938E177CE0AA0C632958AA2350B4CFD1E5C2B682EB610D49B25855497E750D1FU3e9N" TargetMode="External"/><Relationship Id="rId18" Type="http://schemas.openxmlformats.org/officeDocument/2006/relationships/hyperlink" Target="consultantplus://offline/ref=1F513D6850C736002143F134C440723E5709938B8F995B99864E70E2AD033C3E5FE32F51B4CFD4E1CEE987FE705546B2444B4E67690F1D3AU0eAN" TargetMode="External"/><Relationship Id="rId26" Type="http://schemas.openxmlformats.org/officeDocument/2006/relationships/hyperlink" Target="consultantplus://offline/ref=1F513D6850C736002143F134C440723E5707948E889E5B99864E70E2AD033C3E5FE32F51B4CFD4E5C0E987FE705546B2444B4E67690F1D3AU0e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513D6850C736002143F134C440723E5705968F899B5B99864E70E2AD033C3E5FE32F51B4CFD4E5C1E987FE705546B2444B4E67690F1D3AU0eAN" TargetMode="External"/><Relationship Id="rId7" Type="http://schemas.openxmlformats.org/officeDocument/2006/relationships/hyperlink" Target="consultantplus://offline/ref=1F513D6850C736002143F134C440723E5705968F899B5B99864E70E2AD033C3E5FE32F51B4CFD4E5CCE987FE705546B2444B4E67690F1D3AU0eAN" TargetMode="External"/><Relationship Id="rId12" Type="http://schemas.openxmlformats.org/officeDocument/2006/relationships/hyperlink" Target="consultantplus://offline/ref=1F513D6850C736002143F134C440723E57099F8C8F9E5B99864E70E2AD033C3E5FE32F51B4CFD5E2C0E987FE705546B2444B4E67690F1D3AU0eAN" TargetMode="External"/><Relationship Id="rId17" Type="http://schemas.openxmlformats.org/officeDocument/2006/relationships/hyperlink" Target="consultantplus://offline/ref=1F513D6850C736002143F134C440723E5609918E87CC0C9BD71B7EE7A553662E49AA2052AACFD3FBCBE2D1UAeEN" TargetMode="External"/><Relationship Id="rId25" Type="http://schemas.openxmlformats.org/officeDocument/2006/relationships/hyperlink" Target="consultantplus://offline/ref=1F513D6850C736002143F134C440723E5705968F899B5B99864E70E2AD033C3E5FE32F51B4CFD4E4CBE987FE705546B2444B4E67690F1D3AU0eAN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513D6850C736002143F134C440723E5705968F899B5B99864E70E2AD033C3E5FE32F51B4CFD4E5CFE987FE705546B2444B4E67690F1D3AU0eAN" TargetMode="External"/><Relationship Id="rId20" Type="http://schemas.openxmlformats.org/officeDocument/2006/relationships/hyperlink" Target="consultantplus://offline/ref=1F513D6850C736002143F134C440723E5706978C8D995B99864E70E2AD033C3E5FE32F51B4CFD5E3C1E987FE705546B2444B4E67690F1D3AU0eAN" TargetMode="External"/><Relationship Id="rId29" Type="http://schemas.openxmlformats.org/officeDocument/2006/relationships/hyperlink" Target="consultantplus://offline/ref=1F513D6850C736002143F134C440723E5707948E889E5B99864E70E2AD033C3E5FE32F51B4CFD4E4CBE987FE705546B2444B4E67690F1D3AU0e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3D6850C736002143F134C440723E570991898F9E5B99864E70E2AD033C3E5FE32F51B4CFD4ECC0E987FE705546B2444B4E67690F1D3AU0eAN" TargetMode="External"/><Relationship Id="rId11" Type="http://schemas.openxmlformats.org/officeDocument/2006/relationships/hyperlink" Target="consultantplus://offline/ref=1F513D6850C736002143F134C440723E57099F8C8F985B99864E70E2AD033C3E5FE32F51B4CFD4E2CCE987FE705546B2444B4E67690F1D3AU0eAN" TargetMode="External"/><Relationship Id="rId24" Type="http://schemas.openxmlformats.org/officeDocument/2006/relationships/hyperlink" Target="consultantplus://offline/ref=1F513D6850C736002143F134C440723E5705968F899B5B99864E70E2AD033C3E5FE32F51B4CFD4E4C9E987FE705546B2444B4E67690F1D3AU0eA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F513D6850C736002143F134C440723E5707948E889E5B99864E70E2AD033C3E5FE32F51B4CFD4E5C0E987FE705546B2444B4E67690F1D3AU0eAN" TargetMode="External"/><Relationship Id="rId15" Type="http://schemas.openxmlformats.org/officeDocument/2006/relationships/hyperlink" Target="consultantplus://offline/ref=1F513D6850C736002143F134C440723E5707948E849F5B99864E70E2AD033C3E5FE32F51B4CFD4E4CDE987FE705546B2444B4E67690F1D3AU0eAN" TargetMode="External"/><Relationship Id="rId23" Type="http://schemas.openxmlformats.org/officeDocument/2006/relationships/hyperlink" Target="consultantplus://offline/ref=1F513D6850C736002143F134C440723E57049F8C899F5B99864E70E2AD033C3E5FE32F51B4CFD4E5C0E987FE705546B2444B4E67690F1D3AU0eAN" TargetMode="External"/><Relationship Id="rId28" Type="http://schemas.openxmlformats.org/officeDocument/2006/relationships/hyperlink" Target="consultantplus://offline/ref=1F513D6850C736002143F134C440723E5707948E889E5B99864E70E2AD033C3E5FE32F51B4CFD4E4CBE987FE705546B2444B4E67690F1D3AU0eAN" TargetMode="External"/><Relationship Id="rId10" Type="http://schemas.openxmlformats.org/officeDocument/2006/relationships/hyperlink" Target="consultantplus://offline/ref=1F513D6850C736002143F134C440723E5709938B8F995B99864E70E2AD033C3E5FE32F55BCC480B48DB7DEAD361E4BB758574E62U7e6N" TargetMode="External"/><Relationship Id="rId19" Type="http://schemas.openxmlformats.org/officeDocument/2006/relationships/hyperlink" Target="consultantplus://offline/ref=1F513D6850C736002143F134C440723E5706978C8D995B99864E70E2AD033C3E5FE32F51B4CFD4E4CEE987FE705546B2444B4E67690F1D3AU0eAN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1F513D6850C736002143F134C440723E5705968F899B5B99864E70E2AD033C3E5FE32F51B4CFD4E5CCE987FE705546B2444B4E67690F1D3AU0eAN" TargetMode="External"/><Relationship Id="rId9" Type="http://schemas.openxmlformats.org/officeDocument/2006/relationships/hyperlink" Target="consultantplus://offline/ref=1F513D6850C736002143F134C440723E5609918E87CC0C9BD71B7EE7A553662E49AA2052AACFD3FBCBE2D1UAeEN" TargetMode="External"/><Relationship Id="rId14" Type="http://schemas.openxmlformats.org/officeDocument/2006/relationships/hyperlink" Target="consultantplus://offline/ref=1F513D6850C736002143F134C440723E5500958E8C9F5B99864E70E2AD033C3E5FE32F51B4CFD4E5CCE987FE705546B2444B4E67690F1D3AU0eAN" TargetMode="External"/><Relationship Id="rId22" Type="http://schemas.openxmlformats.org/officeDocument/2006/relationships/hyperlink" Target="consultantplus://offline/ref=1F513D6850C736002143F134C440723E570694838E935B99864E70E2AD033C3E5FE32F51B4CDDDE5CDE987FE705546B2444B4E67690F1D3AU0eAN" TargetMode="External"/><Relationship Id="rId27" Type="http://schemas.openxmlformats.org/officeDocument/2006/relationships/hyperlink" Target="consultantplus://offline/ref=1F513D6850C736002143F134C440723E5707948E889E5B99864E70E2AD033C3E5FE32F51B4CFD4E4CBE987FE705546B2444B4E67690F1D3AU0eAN" TargetMode="External"/><Relationship Id="rId30" Type="http://schemas.openxmlformats.org/officeDocument/2006/relationships/hyperlink" Target="consultantplus://offline/ref=1F513D6850C736002143F134C440723E5707948E889E5B99864E70E2AD033C3E5FE32F51B4CFD4E4CBE987FE705546B2444B4E67690F1D3AU0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3369</Words>
  <Characters>19204</Characters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2021-07-22T13:30:00Z</dcterms:created>
  <dcterms:modified xsi:type="dcterms:W3CDTF">2021-07-26T18:46:00Z</dcterms:modified>
</cp:coreProperties>
</file>