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D2" w:rsidRDefault="009542C3">
      <w:pPr>
        <w:pStyle w:val="ConsPlusNormal"/>
        <w:jc w:val="center"/>
      </w:pPr>
      <w:bookmarkStart w:id="0" w:name="_GoBack"/>
      <w:bookmarkEnd w:id="0"/>
      <w:r>
        <w:rPr>
          <w:position w:val="-63"/>
        </w:rPr>
        <w:pict>
          <v:shape id="_x0000_i1025" style="width:63pt;height:74.25pt" coordsize="" o:spt="100" adj="0,,0" path="" filled="f" stroked="f">
            <v:stroke joinstyle="miter"/>
            <v:imagedata r:id="rId4" o:title="base_31764_2616_32768"/>
            <v:formulas/>
            <v:path o:connecttype="segments"/>
          </v:shape>
        </w:pict>
      </w:r>
    </w:p>
    <w:p w:rsidR="00B835D2" w:rsidRDefault="00B835D2">
      <w:pPr>
        <w:pStyle w:val="ConsPlusTitle"/>
        <w:jc w:val="center"/>
        <w:outlineLvl w:val="0"/>
      </w:pPr>
      <w:r>
        <w:t>ГЕНЕРАЛЬНАЯ</w:t>
      </w:r>
    </w:p>
    <w:p w:rsidR="00B835D2" w:rsidRDefault="00B835D2">
      <w:pPr>
        <w:pStyle w:val="ConsPlusTitle"/>
        <w:jc w:val="center"/>
      </w:pPr>
      <w:r>
        <w:t>ПРОКУРАТУРА РОССИЙСКОЙ ФЕДЕРАЦИИ</w:t>
      </w:r>
    </w:p>
    <w:p w:rsidR="00B835D2" w:rsidRDefault="00B835D2">
      <w:pPr>
        <w:pStyle w:val="ConsPlusTitle"/>
        <w:jc w:val="center"/>
      </w:pPr>
    </w:p>
    <w:p w:rsidR="00B835D2" w:rsidRDefault="00B835D2">
      <w:pPr>
        <w:pStyle w:val="ConsPlusTitle"/>
        <w:jc w:val="center"/>
      </w:pPr>
      <w:r>
        <w:t>ПРИКАЗ</w:t>
      </w:r>
    </w:p>
    <w:p w:rsidR="00B835D2" w:rsidRDefault="00B835D2">
      <w:pPr>
        <w:pStyle w:val="ConsPlusTitle"/>
        <w:jc w:val="center"/>
      </w:pPr>
      <w:r>
        <w:t>от 28 сентября 2016 г. N 612</w:t>
      </w:r>
    </w:p>
    <w:p w:rsidR="00B835D2" w:rsidRDefault="00B835D2">
      <w:pPr>
        <w:pStyle w:val="ConsPlusTitle"/>
        <w:jc w:val="center"/>
      </w:pPr>
    </w:p>
    <w:p w:rsidR="00B835D2" w:rsidRDefault="00B835D2">
      <w:pPr>
        <w:pStyle w:val="ConsPlusTitle"/>
        <w:jc w:val="center"/>
      </w:pPr>
      <w:r>
        <w:t>Москва</w:t>
      </w:r>
    </w:p>
    <w:p w:rsidR="00B835D2" w:rsidRDefault="00B835D2">
      <w:pPr>
        <w:pStyle w:val="ConsPlusTitle"/>
        <w:jc w:val="center"/>
      </w:pPr>
    </w:p>
    <w:p w:rsidR="00B835D2" w:rsidRDefault="00B835D2">
      <w:pPr>
        <w:pStyle w:val="ConsPlusTitle"/>
        <w:jc w:val="center"/>
      </w:pPr>
      <w:r>
        <w:t>ОБ УТВЕРЖДЕНИИ ПОЛОЖЕНИЯ О ПОРЯДКЕ ПРИНЯТИЯ ФЕДЕРАЛЬНЫМИ</w:t>
      </w:r>
    </w:p>
    <w:p w:rsidR="00B835D2" w:rsidRDefault="00B835D2">
      <w:pPr>
        <w:pStyle w:val="ConsPlusTitle"/>
        <w:jc w:val="center"/>
      </w:pPr>
      <w:r>
        <w:t>ГОСУДАРСТВЕННЫМИ СЛУЖАЩИМИ ОРГАНОВ И ОРГАНИЗАЦИЙ ПРОКУРАТУРЫ</w:t>
      </w:r>
    </w:p>
    <w:p w:rsidR="00B835D2" w:rsidRDefault="00B835D2">
      <w:pPr>
        <w:pStyle w:val="ConsPlusTitle"/>
        <w:jc w:val="center"/>
      </w:pPr>
      <w:r>
        <w:t>РОССИЙСКОЙ ФЕДЕРАЦИИ НАГРАД И ПОЧЕТНЫХ ЗВАНИЙ ФЕДЕРАЛЬНЫХ</w:t>
      </w:r>
    </w:p>
    <w:p w:rsidR="00B835D2" w:rsidRDefault="00B835D2">
      <w:pPr>
        <w:pStyle w:val="ConsPlusTitle"/>
        <w:jc w:val="center"/>
      </w:pPr>
      <w:r>
        <w:t>ГОСУДАРСТВЕННЫХ ОРГАНОВ, ОРГАНОВ ГОСУДАРСТВЕННОЙ ВЛАСТИ</w:t>
      </w:r>
    </w:p>
    <w:p w:rsidR="00B835D2" w:rsidRDefault="00B835D2">
      <w:pPr>
        <w:pStyle w:val="ConsPlusTitle"/>
        <w:jc w:val="center"/>
      </w:pPr>
      <w:r>
        <w:t>СУБЪЕКТОВ РОССИЙСКОЙ ФЕДЕРАЦИИ, ОРГАНОВ МЕСТНОГО</w:t>
      </w:r>
    </w:p>
    <w:p w:rsidR="00B835D2" w:rsidRDefault="00B835D2">
      <w:pPr>
        <w:pStyle w:val="ConsPlusTitle"/>
        <w:jc w:val="center"/>
      </w:pPr>
      <w:r>
        <w:t>САМОУПРАВЛЕНИЯ</w:t>
      </w:r>
    </w:p>
    <w:p w:rsidR="00B835D2" w:rsidRDefault="00B835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35D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5D2" w:rsidRDefault="00B835D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5D2" w:rsidRDefault="00B835D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35D2" w:rsidRDefault="00B835D2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Генерального прокурора Российской Федерации</w:t>
            </w:r>
          </w:p>
          <w:p w:rsidR="00B835D2" w:rsidRDefault="00B835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17.01.2019 </w:t>
            </w:r>
            <w:hyperlink r:id="rId5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21.04.2022 </w:t>
            </w:r>
            <w:hyperlink r:id="rId6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5D2" w:rsidRDefault="00B835D2">
            <w:pPr>
              <w:spacing w:after="1" w:line="0" w:lineRule="atLeast"/>
            </w:pPr>
          </w:p>
        </w:tc>
      </w:tr>
    </w:tbl>
    <w:p w:rsidR="00B835D2" w:rsidRDefault="00B835D2">
      <w:pPr>
        <w:pStyle w:val="ConsPlusNormal"/>
      </w:pPr>
    </w:p>
    <w:p w:rsidR="00B835D2" w:rsidRDefault="00B835D2">
      <w:pPr>
        <w:pStyle w:val="ConsPlusNormal"/>
        <w:ind w:firstLine="540"/>
        <w:jc w:val="both"/>
      </w:pPr>
      <w:r>
        <w:t xml:space="preserve">В целях профилактики коррупционных правонарушений, в соответствии со </w:t>
      </w:r>
      <w:hyperlink r:id="rId7" w:history="1">
        <w:r>
          <w:rPr>
            <w:color w:val="0000FF"/>
          </w:rPr>
          <w:t>статьей 40.2</w:t>
        </w:r>
      </w:hyperlink>
      <w:r>
        <w:t xml:space="preserve"> Федерального закона "О прокуратуре Российской Федерации", </w:t>
      </w:r>
      <w:hyperlink r:id="rId8" w:history="1">
        <w:r>
          <w:rPr>
            <w:color w:val="0000FF"/>
          </w:rPr>
          <w:t>статьей 17</w:t>
        </w:r>
      </w:hyperlink>
      <w:r>
        <w:t xml:space="preserve"> Федерального закона "О государственной гражданской службе Российской Федерации", руководствуясь </w:t>
      </w:r>
      <w:hyperlink r:id="rId9" w:history="1">
        <w:r>
          <w:rPr>
            <w:color w:val="0000FF"/>
          </w:rPr>
          <w:t>пунктом 1 статьи 17</w:t>
        </w:r>
      </w:hyperlink>
      <w:r>
        <w:t xml:space="preserve"> Федерального закона "О прокуратуре Российской Федерации",</w:t>
      </w:r>
    </w:p>
    <w:p w:rsidR="00B835D2" w:rsidRDefault="00B835D2">
      <w:pPr>
        <w:pStyle w:val="ConsPlusNormal"/>
        <w:spacing w:before="220"/>
        <w:jc w:val="center"/>
      </w:pPr>
      <w:r>
        <w:t>ПРИКАЗЫВАЮ:</w:t>
      </w:r>
    </w:p>
    <w:p w:rsidR="00B835D2" w:rsidRDefault="00B835D2">
      <w:pPr>
        <w:pStyle w:val="ConsPlusNormal"/>
        <w:ind w:firstLine="540"/>
        <w:jc w:val="both"/>
      </w:pPr>
      <w:r>
        <w:t xml:space="preserve">1. Утвердить </w:t>
      </w:r>
      <w:hyperlink w:anchor="P43" w:history="1">
        <w:r>
          <w:rPr>
            <w:color w:val="0000FF"/>
          </w:rPr>
          <w:t>Положение</w:t>
        </w:r>
      </w:hyperlink>
      <w:r>
        <w:t xml:space="preserve"> о порядке принятия федеральными государственными служащими органов и организаций прокуратуры Российской Федерации наград и почетных званий федеральных государственных органов, органов государственной власти субъектов Российской Федерации, органов местного самоуправления.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t>2. Заместителю Генерального прокурора Российской Федерации - Главному военному прокурору регламентировать соответствующим организационно-распорядительным документом порядок принятия наград и почетных званий федеральных государственных органов, органов государственной власти субъектов Российской Федерации, органов местного самоуправления военнослужащими, а также другими работниками, замещающими должности военных прокуроров в органах военной прокуратуры, с учетом особенностей законодательства Российской Федерации о порядке прохождения военной службы.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t>3. Прокурорам субъектов Российской Федерации, приравненным к ним военным и иным специализированным прокурорам ежегодно к 25 января представлять информацию о состоянии данной работы в Главное управление кадров и Главную военную прокуратуру.</w:t>
      </w:r>
    </w:p>
    <w:p w:rsidR="00B835D2" w:rsidRDefault="00B835D2">
      <w:pPr>
        <w:pStyle w:val="ConsPlusNormal"/>
        <w:jc w:val="both"/>
      </w:pPr>
      <w:r>
        <w:t xml:space="preserve">(п. 3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21.04.2022 N 235)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t>4. Настоящий приказ опубликовать в журнале "Законность".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t>5. Контроль за исполнением приказа возложить на заместителя Генерального прокурора Российской Федерации, курирующего работу с кадрами.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t xml:space="preserve">Приказ направить заместителям Генерального прокурора Российской Федерации, </w:t>
      </w:r>
      <w:r>
        <w:lastRenderedPageBreak/>
        <w:t>начальникам главных управлений, управлений и отделов (на правах управлений)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прокурорам специализированных прокуратур, прокурору комплекса "Байконур", которым довести его содержание до сведения подчиненных работников.</w:t>
      </w:r>
    </w:p>
    <w:p w:rsidR="00B835D2" w:rsidRDefault="00B835D2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17.01.2019 N 21)</w:t>
      </w:r>
    </w:p>
    <w:p w:rsidR="00B835D2" w:rsidRDefault="00B835D2">
      <w:pPr>
        <w:pStyle w:val="ConsPlusNormal"/>
      </w:pPr>
    </w:p>
    <w:p w:rsidR="00B835D2" w:rsidRDefault="00B835D2">
      <w:pPr>
        <w:pStyle w:val="ConsPlusNormal"/>
        <w:jc w:val="both"/>
      </w:pPr>
      <w:r>
        <w:t>Генеральный прокурор</w:t>
      </w:r>
      <w:r>
        <w:br/>
        <w:t>Российской Федерации</w:t>
      </w:r>
    </w:p>
    <w:p w:rsidR="00B835D2" w:rsidRDefault="00B835D2">
      <w:pPr>
        <w:pStyle w:val="ConsPlusNormal"/>
      </w:pPr>
    </w:p>
    <w:p w:rsidR="00B835D2" w:rsidRDefault="00B835D2">
      <w:pPr>
        <w:pStyle w:val="ConsPlusNormal"/>
        <w:jc w:val="both"/>
      </w:pPr>
      <w:r>
        <w:t>действительный государственный</w:t>
      </w:r>
      <w:r>
        <w:br/>
        <w:t>советник юстиции Ю.Я. Чайка</w:t>
      </w:r>
      <w:r>
        <w:br/>
      </w:r>
    </w:p>
    <w:p w:rsidR="00B835D2" w:rsidRDefault="00B835D2">
      <w:pPr>
        <w:pStyle w:val="ConsPlusNormal"/>
      </w:pPr>
    </w:p>
    <w:p w:rsidR="00B835D2" w:rsidRDefault="00B835D2">
      <w:pPr>
        <w:pStyle w:val="ConsPlusNormal"/>
      </w:pPr>
    </w:p>
    <w:p w:rsidR="00B835D2" w:rsidRDefault="00B835D2">
      <w:pPr>
        <w:pStyle w:val="ConsPlusNormal"/>
      </w:pPr>
    </w:p>
    <w:p w:rsidR="00B835D2" w:rsidRDefault="00B835D2">
      <w:pPr>
        <w:pStyle w:val="ConsPlusNormal"/>
      </w:pPr>
    </w:p>
    <w:p w:rsidR="00B835D2" w:rsidRDefault="00B835D2">
      <w:pPr>
        <w:pStyle w:val="ConsPlusNormal"/>
        <w:jc w:val="right"/>
        <w:outlineLvl w:val="0"/>
      </w:pPr>
      <w:r>
        <w:t>УТВЕРЖДЕНО</w:t>
      </w:r>
    </w:p>
    <w:p w:rsidR="00B835D2" w:rsidRDefault="00B835D2">
      <w:pPr>
        <w:pStyle w:val="ConsPlusNormal"/>
        <w:jc w:val="right"/>
      </w:pPr>
      <w:r>
        <w:t>приказом</w:t>
      </w:r>
    </w:p>
    <w:p w:rsidR="00B835D2" w:rsidRDefault="00B835D2">
      <w:pPr>
        <w:pStyle w:val="ConsPlusNormal"/>
        <w:jc w:val="right"/>
      </w:pPr>
      <w:r>
        <w:t>Генерального прокурора</w:t>
      </w:r>
    </w:p>
    <w:p w:rsidR="00B835D2" w:rsidRDefault="00B835D2">
      <w:pPr>
        <w:pStyle w:val="ConsPlusNormal"/>
        <w:jc w:val="right"/>
      </w:pPr>
      <w:r>
        <w:t>Российской Федерации</w:t>
      </w:r>
    </w:p>
    <w:p w:rsidR="00B835D2" w:rsidRDefault="00B835D2">
      <w:pPr>
        <w:pStyle w:val="ConsPlusNormal"/>
        <w:jc w:val="right"/>
      </w:pPr>
      <w:r>
        <w:t>от 28 сентября 2016 г. N 612</w:t>
      </w:r>
    </w:p>
    <w:p w:rsidR="00B835D2" w:rsidRDefault="00B835D2">
      <w:pPr>
        <w:pStyle w:val="ConsPlusNormal"/>
      </w:pPr>
    </w:p>
    <w:p w:rsidR="00B835D2" w:rsidRDefault="00B835D2">
      <w:pPr>
        <w:pStyle w:val="ConsPlusTitle"/>
        <w:jc w:val="center"/>
      </w:pPr>
      <w:bookmarkStart w:id="1" w:name="P43"/>
      <w:bookmarkEnd w:id="1"/>
      <w:r>
        <w:t>ПОЛОЖЕНИЕ</w:t>
      </w:r>
    </w:p>
    <w:p w:rsidR="00B835D2" w:rsidRDefault="00B835D2">
      <w:pPr>
        <w:pStyle w:val="ConsPlusTitle"/>
        <w:jc w:val="center"/>
      </w:pPr>
      <w:r>
        <w:t>о порядке принятия федеральными государственными служащими</w:t>
      </w:r>
    </w:p>
    <w:p w:rsidR="00B835D2" w:rsidRDefault="00B835D2">
      <w:pPr>
        <w:pStyle w:val="ConsPlusTitle"/>
        <w:jc w:val="center"/>
      </w:pPr>
      <w:r>
        <w:t>органов и организации прокуратуры Российской Федерации</w:t>
      </w:r>
    </w:p>
    <w:p w:rsidR="00B835D2" w:rsidRDefault="00B835D2">
      <w:pPr>
        <w:pStyle w:val="ConsPlusTitle"/>
        <w:jc w:val="center"/>
      </w:pPr>
      <w:r>
        <w:t>наград и почетных званий федеральных государственных</w:t>
      </w:r>
    </w:p>
    <w:p w:rsidR="00B835D2" w:rsidRDefault="00B835D2">
      <w:pPr>
        <w:pStyle w:val="ConsPlusTitle"/>
        <w:jc w:val="center"/>
      </w:pPr>
      <w:r>
        <w:t>органов, органов государственной власти субъектов</w:t>
      </w:r>
    </w:p>
    <w:p w:rsidR="00B835D2" w:rsidRDefault="00B835D2">
      <w:pPr>
        <w:pStyle w:val="ConsPlusTitle"/>
        <w:jc w:val="center"/>
      </w:pPr>
      <w:r>
        <w:t>Российской Федерации, органов местного самоуправления</w:t>
      </w:r>
    </w:p>
    <w:p w:rsidR="00B835D2" w:rsidRDefault="00B835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35D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5D2" w:rsidRDefault="00B835D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5D2" w:rsidRDefault="00B835D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35D2" w:rsidRDefault="00B835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Генерального прокурора Российской Федерации</w:t>
            </w:r>
          </w:p>
          <w:p w:rsidR="00B835D2" w:rsidRDefault="00B835D2">
            <w:pPr>
              <w:pStyle w:val="ConsPlusNormal"/>
              <w:jc w:val="center"/>
            </w:pPr>
            <w:r>
              <w:rPr>
                <w:color w:val="392C69"/>
              </w:rPr>
              <w:t>от 17.01.2019 N 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5D2" w:rsidRDefault="00B835D2">
            <w:pPr>
              <w:spacing w:after="1" w:line="0" w:lineRule="atLeast"/>
            </w:pPr>
          </w:p>
        </w:tc>
      </w:tr>
    </w:tbl>
    <w:p w:rsidR="00B835D2" w:rsidRDefault="00B835D2">
      <w:pPr>
        <w:pStyle w:val="ConsPlusNormal"/>
      </w:pPr>
    </w:p>
    <w:p w:rsidR="00B835D2" w:rsidRDefault="00B835D2">
      <w:pPr>
        <w:pStyle w:val="ConsPlusNormal"/>
        <w:ind w:firstLine="540"/>
        <w:jc w:val="both"/>
      </w:pPr>
      <w:r>
        <w:t xml:space="preserve">1. Настоящее Положение определяет порядок принятия наград и почетных званий федеральных государственных органов </w:t>
      </w:r>
      <w:hyperlink w:anchor="P54" w:history="1">
        <w:r>
          <w:rPr>
            <w:color w:val="0000FF"/>
          </w:rPr>
          <w:t>&lt;1&gt;</w:t>
        </w:r>
      </w:hyperlink>
      <w:r>
        <w:t>, органов законодательной и исполнительной власти субъектов Российской Федерации, органов местного самоуправления прокурорскими работниками и федеральными государственными гражданскими служащими органов и организаций прокуратуры Российской Федерации (далее - федеральные государственные служащие).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35D2" w:rsidRDefault="00B835D2">
      <w:pPr>
        <w:pStyle w:val="ConsPlusNormal"/>
        <w:spacing w:before="220"/>
        <w:ind w:firstLine="540"/>
        <w:jc w:val="both"/>
      </w:pPr>
      <w:bookmarkStart w:id="2" w:name="P54"/>
      <w:bookmarkEnd w:id="2"/>
      <w:r>
        <w:t>&lt;1&gt; В настоящем Положении под федеральными государственными органами понимаются как федеральные органы исполнительной власти, так и иные государственные органы.</w:t>
      </w:r>
    </w:p>
    <w:p w:rsidR="00B835D2" w:rsidRDefault="00B835D2">
      <w:pPr>
        <w:pStyle w:val="ConsPlusNormal"/>
      </w:pPr>
    </w:p>
    <w:p w:rsidR="00B835D2" w:rsidRDefault="00B835D2">
      <w:pPr>
        <w:pStyle w:val="ConsPlusNormal"/>
        <w:ind w:firstLine="540"/>
        <w:jc w:val="both"/>
      </w:pPr>
      <w:r>
        <w:t>2. Под наградами в данном Положении понимаются: нагрудные знаки, знаки отличия, медали, грамоты, ценные подарки, подарки, оружие.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t>В качестве почетных званий рассматриваются звания, утвержденные нормативными правовыми актами органов государственной власти субъектов Российской Федерации, органов местного самоуправления.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t xml:space="preserve">3. Федеральные государственные служащие органов и организаций прокуратуры Российской Федерации вправе с разрешения Генерального прокурора Российской Федерации, прокурора субъекта Российской Федерации, приравненного к нему прокурора </w:t>
      </w:r>
      <w:proofErr w:type="spellStart"/>
      <w:r>
        <w:t>специализированой</w:t>
      </w:r>
      <w:proofErr w:type="spellEnd"/>
      <w:r>
        <w:t xml:space="preserve"> </w:t>
      </w:r>
      <w:r>
        <w:lastRenderedPageBreak/>
        <w:t>прокуратуры, ректора Университета прокуратуры Российской Федерации принять награду, почетное звание федеральных государственных органов, органов государственной власти субъектов Российской Федерации, органов местного самоуправления.</w:t>
      </w:r>
    </w:p>
    <w:p w:rsidR="00B835D2" w:rsidRDefault="00B835D2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17.01.2019 N 21)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t>В целях недопущения возможности возникновения конфликта интересов федеральным государственным служащим рекомендуется в период прохождения службы в органах и организациях прокуратуры Российской Федерации воздержаться от принятия наград, почетных званий федеральных государственных органов, органов государственной власти субъектов Российской Федерации, органов местного самоуправления, предполагающих одновременно получение каких-либо денежных выплат (единовременных, ежемесячных и др.), иных льгот имущественного характера или мер социальной поддержки.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t>4. Основанием для рассмотрения вопроса о возможности принятия награды (награждения) федеральным государственным служащим является его ходатайство или соответствующее обращение (запрос) федерального государственного органа, органа государственной власти субъекта Российской Федерации, органа местного самоуправления.</w:t>
      </w:r>
    </w:p>
    <w:p w:rsidR="00B835D2" w:rsidRDefault="00B835D2">
      <w:pPr>
        <w:pStyle w:val="ConsPlusNormal"/>
        <w:spacing w:before="220"/>
        <w:ind w:firstLine="540"/>
        <w:jc w:val="both"/>
      </w:pPr>
      <w:bookmarkStart w:id="3" w:name="P62"/>
      <w:bookmarkEnd w:id="3"/>
      <w:r>
        <w:t xml:space="preserve">5. Федеральный государственный служащий, получивший награду, звание либо уведомленный федеральным государственным органом, органом государственной власти субъекта Российской Федерации, органом местного самоуправления о предстоящем их получении, в течение трех рабочих дней представляет Генеральному прокурору Российской Федерации, прокурору субъекта Российской Федерации, приравненному к нему прокурору специализированной прокуратуры, ректору Университета прокуратуры Российской Федерации ходатайство о разрешении принять награду, звание (далее - ходатайство), составленное по форме согласно </w:t>
      </w:r>
      <w:hyperlink w:anchor="P106" w:history="1">
        <w:r>
          <w:rPr>
            <w:color w:val="0000FF"/>
          </w:rPr>
          <w:t>приложению N 1</w:t>
        </w:r>
      </w:hyperlink>
      <w:r>
        <w:t xml:space="preserve"> к настоящему Положению.</w:t>
      </w:r>
    </w:p>
    <w:p w:rsidR="00B835D2" w:rsidRDefault="00B835D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17.01.2019 N 21)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t>6. Хранение награды и документов к ней, документов к званию обеспечивает федеральный государственный служащий до принятия решения по его ходатайству, обращению (запросу) федерального государственного органа, органа государственной власти субъекта Российской Федерации, органа местного самоуправления.</w:t>
      </w:r>
    </w:p>
    <w:p w:rsidR="00B835D2" w:rsidRDefault="00B835D2">
      <w:pPr>
        <w:pStyle w:val="ConsPlusNormal"/>
        <w:spacing w:before="220"/>
        <w:ind w:firstLine="540"/>
        <w:jc w:val="both"/>
      </w:pPr>
      <w:bookmarkStart w:id="4" w:name="P65"/>
      <w:bookmarkEnd w:id="4"/>
      <w:r>
        <w:t xml:space="preserve">7. Федеральный государственный служащий, отказавшийся от звания, награды, в течение трех рабочих дней представляет Генеральному прокурору Российской Федерации, прокурору субъекта Российской Федерации, приравненному к нему прокурору специализированной прокуратуры, ректору Университета прокуратуры Российской Федерации уведомление об отказе в получении звания, награды (далее - уведомление), составленное по форме согласно </w:t>
      </w:r>
      <w:hyperlink w:anchor="P138" w:history="1">
        <w:r>
          <w:rPr>
            <w:color w:val="0000FF"/>
          </w:rPr>
          <w:t>приложению N 2</w:t>
        </w:r>
      </w:hyperlink>
      <w:r>
        <w:t xml:space="preserve"> к настоящему Положению.</w:t>
      </w:r>
    </w:p>
    <w:p w:rsidR="00B835D2" w:rsidRDefault="00B835D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17.01.2019 N 21)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t>Прокурор субъекта Российской Федерации, приравненный к нему прокурор специализированной прокуратуры, ректор Университета прокуратуры Российской Федерации направляют Генеральному прокурору Российской Федерации уведомления федеральных государственных служащих, назначаемых им на должность.</w:t>
      </w:r>
    </w:p>
    <w:p w:rsidR="00B835D2" w:rsidRDefault="00B835D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17.01.2019 N 21)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t>8. При получении федеральным государственным служащим звания, награды или отказе от их получения в период служебной командировки срок представления ходатайства либо уведомления исчисляется со дня возвращения его из командировки.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t xml:space="preserve">В случае невозможности представления ходатайства либо уведомления по независящей от федерального государственного служащего причине в сроки, указанные в </w:t>
      </w:r>
      <w:hyperlink w:anchor="P62" w:history="1">
        <w:r>
          <w:rPr>
            <w:color w:val="0000FF"/>
          </w:rPr>
          <w:t>пунктах 5</w:t>
        </w:r>
      </w:hyperlink>
      <w:r>
        <w:t xml:space="preserve">, </w:t>
      </w:r>
      <w:hyperlink w:anchor="P65" w:history="1">
        <w:r>
          <w:rPr>
            <w:color w:val="0000FF"/>
          </w:rPr>
          <w:t>7</w:t>
        </w:r>
      </w:hyperlink>
      <w:r>
        <w:t xml:space="preserve"> настоящего Положения, он обязан представить их не позднее следующего рабочего дня после устранения такой причины.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lastRenderedPageBreak/>
        <w:t>9. Решение по ходатайству федерального государственного служащего, по обращению (запросу) федерального государственного органа, органа государственной власти субъекта Российской Федерации, органа местного самоуправления принимают: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t>Генеральный прокурор Российской Федерации - в отношении федеральных государственных служащих, назначаемых на должность Президентом Российской Федерации и Генеральным прокурором Российской Федерации;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t>прокуроры субъектов Российской Федерации, приравненные к ним прокуроры специализированных прокуратур - в отношении федеральных государственных служащих, назначаемых ими на должность;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t>ректор Университета прокуратуры Российской Федерации - в отношении федеральных государственных служащих, назначаемых им на должность.</w:t>
      </w:r>
    </w:p>
    <w:p w:rsidR="00B835D2" w:rsidRDefault="00B835D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17.01.2019 N 21)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t>10. Заместители Генерального прокурора Российской Федерации, курирующие деятельность соответствующих подразделений Генеральной прокуратуры Российской Федерации, органов прокуратуры в федеральных округах, специализированных прокуратур, приравненных к прокуратурам субъектов Российской Федерации, Университета прокуратуры Российской Федерации, представляют Генеральному прокурору Российской Федерации свое мнение о возможности награждения (принятия награды или почетного звания) федеральных государственных служащих Генеральной прокуратуры Российской Федерации, прокуроров субъектов Российской Федерации, приравненных к ним прокуроров специализированных прокуратур и их заместителей, ректора Академии Генеральной прокуратуры Российской Федерации, прокурора комплекса "Байконур" и федеральных государственных служащих этих прокуратур.</w:t>
      </w:r>
    </w:p>
    <w:p w:rsidR="00B835D2" w:rsidRDefault="00B835D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17.01.2019 N 21)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t>Прокуроры субъектов Российской Федерации, приравненные к ним прокуроры специализированных прокуратур представляют Генеральному прокурору Российской Федерации свое мнение о возможности награждения (принятия награды или почетного звания) прокуроров городов, районов, других территориальных и приравненных к ним прокуроров специализированных прокуратур, прокурорских работников по обеспечению собственной безопасности и физической защиты, прокурорских работников управлений (отделов), старших помощников и помощников прокуроров субъектов Российской Федерации, приравненных к ним прокуроров специализированных прокуратур по надзору за исполнением законодательства о противодействии коррупции, предварительно согласовав данный вопрос с Главным управлением кадров, управлениями Генеральной прокуратуры Российской Федерации по обеспечению собственной безопасности и физической защиты, по надзору за исполнением законодательства о противодействии коррупции.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t>11. Ходатайство федерального государственного служащего, обращение (запрос) федерального государственного органа, органа государственной власти субъекта Российской Федерации, органа местного самоуправления рассматривается в течение 30 дней со дня регистрации в органе прокуратуры.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t>12. Подготовка материалов по ходатайству, обращению (запросу) для дальнейшего рассмотрения в Генеральной прокуратуре Российской Федерации возлагается на Главное управление кадров.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t xml:space="preserve">13. При принятии решения о возможности награждения федерального государственного служащего наградой, почетным званием государственного органа, органа исполнительной власти субъекта Российской Федерации, органа местного самоуправления следует исходить из его личного вклада в дело укрепления законности и правопорядка, обеспечения защиты прав и свобод граждан, </w:t>
      </w:r>
      <w:r>
        <w:lastRenderedPageBreak/>
        <w:t>эффективности участия в межведомственном взаимодействии, результативности проведенных общественно значимых мероприятий, способствующих повышению авторитета органов прокуратуры.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t>Также необходимо учитывать итоги служебной деятельности федерального государственного служащего в целом, наличие дисциплинарных взысканий, вероятное влияние получения награды или почетного звания на надлежащее, объективное и беспристрастное исполнение федеральным государственным служащим должностных (служебных) обязанностей (осуществление полномочий).</w:t>
      </w:r>
    </w:p>
    <w:p w:rsidR="00B835D2" w:rsidRDefault="00B835D2">
      <w:pPr>
        <w:pStyle w:val="ConsPlusNormal"/>
        <w:jc w:val="both"/>
      </w:pPr>
      <w:r>
        <w:t xml:space="preserve">(п. 13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17.01.2019 N 21)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t xml:space="preserve">14. В случае </w:t>
      </w:r>
      <w:proofErr w:type="spellStart"/>
      <w:r>
        <w:t>неусмотрения</w:t>
      </w:r>
      <w:proofErr w:type="spellEnd"/>
      <w:r>
        <w:t xml:space="preserve"> оснований для принятия положительного решения по вопросу о награждении федерального государственного служащего наградами, званиями органов государственной власти субъектов Российской Федерации, органов местного самоуправления прокурору субъекта Российской Федерации, приравненному к нему прокурору специализированной прокуратуры следует направить в адрес руководителя органа, поощрившего федерального государственного служащего, письмо с предложением об отмене соответствующего решения (приказа).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t>15. В течение 10 рабочих дней со дня получения решения Генерального прокурора Российской Федерации, прокурора субъекта Российской Федерации, приравненного к нему прокурора специализированной прокуратуры, ректора Университета прокуратуры Российской Федерации кадровое подразделение (должностное лицо) органа, организации прокуратуры сообщает о нем федеральному государственному служащему или информирует орган, направивший обращение (запрос).</w:t>
      </w:r>
    </w:p>
    <w:p w:rsidR="00B835D2" w:rsidRDefault="00B835D2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17.01.2019 N 21)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t>О решении Генерального прокурора Российской Федерации федеральный государственный орган, орган государственной власти субъекта Российской Федерации уведомляет заместитель Генерального прокурора Российской Федерации, курирующий работу с кадрами.</w:t>
      </w:r>
    </w:p>
    <w:p w:rsidR="00B835D2" w:rsidRDefault="00B835D2">
      <w:pPr>
        <w:pStyle w:val="ConsPlusNormal"/>
        <w:spacing w:before="220"/>
        <w:ind w:firstLine="540"/>
        <w:jc w:val="both"/>
      </w:pPr>
      <w:r>
        <w:t>16. Федеральный государственный служащий, получивший награду, звание, в случае принятия решения об отказе в удовлетворении его ходатайства или обращения (запроса) федерального государственного органа, органа государственной власти субъекта Российской Федерации, органа местного самоуправления о его награждении обязан в течение 10 рабочих дней со дня получения решения руководителя органа, организации прокуратуры возвратить оригиналы документов к званию, награду и оригиналы документов к ней в соответствующий орган, о чем уведомить кадровое подразделение.</w:t>
      </w:r>
    </w:p>
    <w:p w:rsidR="00B835D2" w:rsidRDefault="00B835D2">
      <w:pPr>
        <w:pStyle w:val="ConsPlusNormal"/>
      </w:pPr>
    </w:p>
    <w:p w:rsidR="00B835D2" w:rsidRDefault="00B835D2">
      <w:pPr>
        <w:pStyle w:val="ConsPlusNormal"/>
      </w:pPr>
    </w:p>
    <w:p w:rsidR="00B835D2" w:rsidRDefault="00B835D2">
      <w:pPr>
        <w:pStyle w:val="ConsPlusNormal"/>
      </w:pPr>
    </w:p>
    <w:p w:rsidR="00B835D2" w:rsidRDefault="00B835D2">
      <w:pPr>
        <w:pStyle w:val="ConsPlusNormal"/>
      </w:pPr>
    </w:p>
    <w:p w:rsidR="00B835D2" w:rsidRDefault="00B835D2">
      <w:pPr>
        <w:pStyle w:val="ConsPlusNormal"/>
      </w:pPr>
    </w:p>
    <w:p w:rsidR="00B835D2" w:rsidRDefault="00B835D2">
      <w:pPr>
        <w:pStyle w:val="ConsPlusNormal"/>
        <w:jc w:val="right"/>
        <w:outlineLvl w:val="1"/>
      </w:pPr>
      <w:r>
        <w:t>Приложение N 1</w:t>
      </w:r>
    </w:p>
    <w:p w:rsidR="00B835D2" w:rsidRDefault="00B835D2">
      <w:pPr>
        <w:pStyle w:val="ConsPlusNormal"/>
        <w:jc w:val="right"/>
      </w:pPr>
      <w:r>
        <w:t xml:space="preserve">(к </w:t>
      </w:r>
      <w:hyperlink w:anchor="P62" w:history="1">
        <w:r>
          <w:rPr>
            <w:color w:val="0000FF"/>
          </w:rPr>
          <w:t>п. 5</w:t>
        </w:r>
      </w:hyperlink>
      <w:r>
        <w:t xml:space="preserve"> Положения)</w:t>
      </w:r>
    </w:p>
    <w:p w:rsidR="00B835D2" w:rsidRDefault="00B835D2">
      <w:pPr>
        <w:pStyle w:val="ConsPlusNormal"/>
      </w:pPr>
    </w:p>
    <w:p w:rsidR="00B835D2" w:rsidRDefault="00B835D2">
      <w:pPr>
        <w:pStyle w:val="ConsPlusNonformat"/>
        <w:jc w:val="both"/>
      </w:pPr>
      <w:r>
        <w:t xml:space="preserve">                            _______________________________________________</w:t>
      </w:r>
    </w:p>
    <w:p w:rsidR="00B835D2" w:rsidRDefault="00B835D2">
      <w:pPr>
        <w:pStyle w:val="ConsPlusNonformat"/>
        <w:jc w:val="both"/>
      </w:pPr>
      <w:r>
        <w:t xml:space="preserve">                                     (должность, фамилия и инициалы</w:t>
      </w:r>
    </w:p>
    <w:p w:rsidR="00B835D2" w:rsidRDefault="00B835D2">
      <w:pPr>
        <w:pStyle w:val="ConsPlusNonformat"/>
        <w:jc w:val="both"/>
      </w:pPr>
      <w:r>
        <w:t xml:space="preserve">                            _______________________________________________</w:t>
      </w:r>
    </w:p>
    <w:p w:rsidR="00B835D2" w:rsidRDefault="00B835D2">
      <w:pPr>
        <w:pStyle w:val="ConsPlusNonformat"/>
        <w:jc w:val="both"/>
      </w:pPr>
      <w:r>
        <w:t xml:space="preserve">                              руководителя органа, организации прокуратуры)</w:t>
      </w:r>
    </w:p>
    <w:p w:rsidR="00B835D2" w:rsidRDefault="00B835D2">
      <w:pPr>
        <w:pStyle w:val="ConsPlusNonformat"/>
        <w:jc w:val="both"/>
      </w:pPr>
      <w:r>
        <w:t xml:space="preserve">                            от ____________________________________________</w:t>
      </w:r>
    </w:p>
    <w:p w:rsidR="00B835D2" w:rsidRDefault="00B835D2">
      <w:pPr>
        <w:pStyle w:val="ConsPlusNonformat"/>
        <w:jc w:val="both"/>
      </w:pPr>
      <w:r>
        <w:t xml:space="preserve">                            _______________________________________________</w:t>
      </w:r>
    </w:p>
    <w:p w:rsidR="00B835D2" w:rsidRDefault="00B835D2">
      <w:pPr>
        <w:pStyle w:val="ConsPlusNonformat"/>
        <w:jc w:val="both"/>
      </w:pPr>
      <w:r>
        <w:t xml:space="preserve">                            _______________________________________________</w:t>
      </w:r>
    </w:p>
    <w:p w:rsidR="00B835D2" w:rsidRDefault="00B835D2">
      <w:pPr>
        <w:pStyle w:val="ConsPlusNonformat"/>
        <w:jc w:val="both"/>
      </w:pPr>
      <w:r>
        <w:t xml:space="preserve">                                     (Ф.И.О., замещаемая должность)</w:t>
      </w:r>
    </w:p>
    <w:p w:rsidR="00B835D2" w:rsidRDefault="00B835D2">
      <w:pPr>
        <w:pStyle w:val="ConsPlusNonformat"/>
        <w:jc w:val="both"/>
      </w:pPr>
    </w:p>
    <w:p w:rsidR="00B835D2" w:rsidRDefault="00B835D2">
      <w:pPr>
        <w:pStyle w:val="ConsPlusNonformat"/>
        <w:jc w:val="both"/>
      </w:pPr>
      <w:bookmarkStart w:id="5" w:name="P106"/>
      <w:bookmarkEnd w:id="5"/>
      <w:r>
        <w:t xml:space="preserve">                                Ходатайство</w:t>
      </w:r>
    </w:p>
    <w:p w:rsidR="00B835D2" w:rsidRDefault="00B835D2">
      <w:pPr>
        <w:pStyle w:val="ConsPlusNonformat"/>
        <w:jc w:val="both"/>
      </w:pPr>
      <w:r>
        <w:lastRenderedPageBreak/>
        <w:t xml:space="preserve">         о разрешении принять награду, почетное звание федерального</w:t>
      </w:r>
    </w:p>
    <w:p w:rsidR="00B835D2" w:rsidRDefault="00B835D2">
      <w:pPr>
        <w:pStyle w:val="ConsPlusNonformat"/>
        <w:jc w:val="both"/>
      </w:pPr>
      <w:r>
        <w:t xml:space="preserve">      государственного органа, органа государственной власти субъекта</w:t>
      </w:r>
    </w:p>
    <w:p w:rsidR="00B835D2" w:rsidRDefault="00B835D2">
      <w:pPr>
        <w:pStyle w:val="ConsPlusNonformat"/>
        <w:jc w:val="both"/>
      </w:pPr>
      <w:r>
        <w:t xml:space="preserve">            Российской Федерации, органа местного самоуправления</w:t>
      </w:r>
    </w:p>
    <w:p w:rsidR="00B835D2" w:rsidRDefault="00B835D2">
      <w:pPr>
        <w:pStyle w:val="ConsPlusNonformat"/>
        <w:jc w:val="both"/>
      </w:pPr>
    </w:p>
    <w:p w:rsidR="00B835D2" w:rsidRDefault="00B835D2">
      <w:pPr>
        <w:pStyle w:val="ConsPlusNonformat"/>
        <w:jc w:val="both"/>
      </w:pPr>
      <w:r>
        <w:t>Прошу разрешить мне принять _______________________________________________</w:t>
      </w:r>
    </w:p>
    <w:p w:rsidR="00B835D2" w:rsidRDefault="00B835D2">
      <w:pPr>
        <w:pStyle w:val="ConsPlusNonformat"/>
        <w:jc w:val="both"/>
      </w:pPr>
      <w:r>
        <w:t xml:space="preserve">                               (наименование награды, почетного звания)</w:t>
      </w:r>
    </w:p>
    <w:p w:rsidR="00B835D2" w:rsidRDefault="00B835D2">
      <w:pPr>
        <w:pStyle w:val="ConsPlusNonformat"/>
        <w:jc w:val="both"/>
      </w:pPr>
      <w:r>
        <w:t>___________________________________________________________________________</w:t>
      </w:r>
    </w:p>
    <w:p w:rsidR="00B835D2" w:rsidRDefault="00B835D2">
      <w:pPr>
        <w:pStyle w:val="ConsPlusNonformat"/>
        <w:jc w:val="both"/>
      </w:pPr>
      <w:r>
        <w:t>___________________________________________________________________________</w:t>
      </w:r>
    </w:p>
    <w:p w:rsidR="00B835D2" w:rsidRDefault="00B835D2">
      <w:pPr>
        <w:pStyle w:val="ConsPlusNonformat"/>
        <w:jc w:val="both"/>
      </w:pPr>
      <w:r>
        <w:t xml:space="preserve">                             (кем награжден (а)</w:t>
      </w:r>
    </w:p>
    <w:p w:rsidR="00B835D2" w:rsidRDefault="00B835D2">
      <w:pPr>
        <w:pStyle w:val="ConsPlusNonformat"/>
        <w:jc w:val="both"/>
      </w:pPr>
      <w:r>
        <w:t>___________________________________________________________________________</w:t>
      </w:r>
    </w:p>
    <w:p w:rsidR="00B835D2" w:rsidRDefault="00B835D2">
      <w:pPr>
        <w:pStyle w:val="ConsPlusNonformat"/>
        <w:jc w:val="both"/>
      </w:pPr>
      <w:r>
        <w:t xml:space="preserve">       (дата и место вручения документов к почетному званию, награде)</w:t>
      </w:r>
    </w:p>
    <w:p w:rsidR="00B835D2" w:rsidRDefault="00B835D2">
      <w:pPr>
        <w:pStyle w:val="ConsPlusNonformat"/>
        <w:jc w:val="both"/>
      </w:pPr>
    </w:p>
    <w:p w:rsidR="00B835D2" w:rsidRDefault="00B835D2">
      <w:pPr>
        <w:pStyle w:val="ConsPlusNonformat"/>
        <w:jc w:val="both"/>
      </w:pPr>
      <w:r>
        <w:t>"____" __________________ 20___ г.    _____________  ______________________</w:t>
      </w:r>
    </w:p>
    <w:p w:rsidR="00B835D2" w:rsidRDefault="00B835D2">
      <w:pPr>
        <w:pStyle w:val="ConsPlusNonformat"/>
        <w:jc w:val="both"/>
      </w:pPr>
      <w:r>
        <w:t xml:space="preserve">                                        (</w:t>
      </w:r>
      <w:proofErr w:type="gramStart"/>
      <w:r>
        <w:t xml:space="preserve">подпись)   </w:t>
      </w:r>
      <w:proofErr w:type="gramEnd"/>
      <w:r>
        <w:t xml:space="preserve"> (расшифровка подписи)</w:t>
      </w:r>
    </w:p>
    <w:p w:rsidR="00B835D2" w:rsidRDefault="00B835D2">
      <w:pPr>
        <w:pStyle w:val="ConsPlusNormal"/>
      </w:pPr>
    </w:p>
    <w:p w:rsidR="00B835D2" w:rsidRDefault="00B835D2">
      <w:pPr>
        <w:pStyle w:val="ConsPlusNormal"/>
      </w:pPr>
    </w:p>
    <w:p w:rsidR="00B835D2" w:rsidRDefault="00B835D2">
      <w:pPr>
        <w:pStyle w:val="ConsPlusNormal"/>
      </w:pPr>
    </w:p>
    <w:p w:rsidR="00B835D2" w:rsidRDefault="00B835D2">
      <w:pPr>
        <w:pStyle w:val="ConsPlusNormal"/>
      </w:pPr>
    </w:p>
    <w:p w:rsidR="00B835D2" w:rsidRDefault="00B835D2">
      <w:pPr>
        <w:pStyle w:val="ConsPlusNormal"/>
      </w:pPr>
    </w:p>
    <w:p w:rsidR="00B835D2" w:rsidRDefault="00B835D2">
      <w:pPr>
        <w:pStyle w:val="ConsPlusNormal"/>
        <w:jc w:val="right"/>
        <w:outlineLvl w:val="1"/>
      </w:pPr>
      <w:r>
        <w:t>Приложение N 2</w:t>
      </w:r>
    </w:p>
    <w:p w:rsidR="00B835D2" w:rsidRDefault="00B835D2">
      <w:pPr>
        <w:pStyle w:val="ConsPlusNormal"/>
        <w:jc w:val="right"/>
      </w:pPr>
      <w:r>
        <w:t xml:space="preserve">(к </w:t>
      </w:r>
      <w:hyperlink w:anchor="P65" w:history="1">
        <w:r>
          <w:rPr>
            <w:color w:val="0000FF"/>
          </w:rPr>
          <w:t>п. 7</w:t>
        </w:r>
      </w:hyperlink>
      <w:r>
        <w:t xml:space="preserve"> Положения)</w:t>
      </w:r>
    </w:p>
    <w:p w:rsidR="00B835D2" w:rsidRDefault="00B835D2">
      <w:pPr>
        <w:pStyle w:val="ConsPlusNormal"/>
      </w:pPr>
    </w:p>
    <w:p w:rsidR="00B835D2" w:rsidRDefault="00B835D2">
      <w:pPr>
        <w:pStyle w:val="ConsPlusNonformat"/>
        <w:jc w:val="both"/>
      </w:pPr>
      <w:r>
        <w:t xml:space="preserve">                            _______________________________________________</w:t>
      </w:r>
    </w:p>
    <w:p w:rsidR="00B835D2" w:rsidRDefault="00B835D2">
      <w:pPr>
        <w:pStyle w:val="ConsPlusNonformat"/>
        <w:jc w:val="both"/>
      </w:pPr>
      <w:r>
        <w:t xml:space="preserve">                                     (должность, фамилия и инициалы</w:t>
      </w:r>
    </w:p>
    <w:p w:rsidR="00B835D2" w:rsidRDefault="00B835D2">
      <w:pPr>
        <w:pStyle w:val="ConsPlusNonformat"/>
        <w:jc w:val="both"/>
      </w:pPr>
      <w:r>
        <w:t xml:space="preserve">                            _______________________________________________</w:t>
      </w:r>
    </w:p>
    <w:p w:rsidR="00B835D2" w:rsidRDefault="00B835D2">
      <w:pPr>
        <w:pStyle w:val="ConsPlusNonformat"/>
        <w:jc w:val="both"/>
      </w:pPr>
      <w:r>
        <w:t xml:space="preserve">                              руководителя органа, организации прокуратуры)</w:t>
      </w:r>
    </w:p>
    <w:p w:rsidR="00B835D2" w:rsidRDefault="00B835D2">
      <w:pPr>
        <w:pStyle w:val="ConsPlusNonformat"/>
        <w:jc w:val="both"/>
      </w:pPr>
      <w:r>
        <w:t xml:space="preserve">                            от ____________________________________________</w:t>
      </w:r>
    </w:p>
    <w:p w:rsidR="00B835D2" w:rsidRDefault="00B835D2">
      <w:pPr>
        <w:pStyle w:val="ConsPlusNonformat"/>
        <w:jc w:val="both"/>
      </w:pPr>
      <w:r>
        <w:t xml:space="preserve">                            _______________________________________________</w:t>
      </w:r>
    </w:p>
    <w:p w:rsidR="00B835D2" w:rsidRDefault="00B835D2">
      <w:pPr>
        <w:pStyle w:val="ConsPlusNonformat"/>
        <w:jc w:val="both"/>
      </w:pPr>
      <w:r>
        <w:t xml:space="preserve">                            _______________________________________________</w:t>
      </w:r>
    </w:p>
    <w:p w:rsidR="00B835D2" w:rsidRDefault="00B835D2">
      <w:pPr>
        <w:pStyle w:val="ConsPlusNonformat"/>
        <w:jc w:val="both"/>
      </w:pPr>
      <w:r>
        <w:t xml:space="preserve">                                     (Ф.И.О., замещаемая должность)</w:t>
      </w:r>
    </w:p>
    <w:p w:rsidR="00B835D2" w:rsidRDefault="00B835D2">
      <w:pPr>
        <w:pStyle w:val="ConsPlusNonformat"/>
        <w:jc w:val="both"/>
      </w:pPr>
    </w:p>
    <w:p w:rsidR="00B835D2" w:rsidRDefault="00B835D2">
      <w:pPr>
        <w:pStyle w:val="ConsPlusNonformat"/>
        <w:jc w:val="both"/>
      </w:pPr>
      <w:bookmarkStart w:id="6" w:name="P138"/>
      <w:bookmarkEnd w:id="6"/>
      <w:r>
        <w:t xml:space="preserve">                                Уведомление</w:t>
      </w:r>
    </w:p>
    <w:p w:rsidR="00B835D2" w:rsidRDefault="00B835D2">
      <w:pPr>
        <w:pStyle w:val="ConsPlusNonformat"/>
        <w:jc w:val="both"/>
      </w:pPr>
      <w:r>
        <w:t xml:space="preserve">        об отказе в получении награды, почетного звания федерального</w:t>
      </w:r>
    </w:p>
    <w:p w:rsidR="00B835D2" w:rsidRDefault="00B835D2">
      <w:pPr>
        <w:pStyle w:val="ConsPlusNonformat"/>
        <w:jc w:val="both"/>
      </w:pPr>
      <w:r>
        <w:t xml:space="preserve">      государственного органа, органа государственной власти субъекта</w:t>
      </w:r>
    </w:p>
    <w:p w:rsidR="00B835D2" w:rsidRDefault="00B835D2">
      <w:pPr>
        <w:pStyle w:val="ConsPlusNonformat"/>
        <w:jc w:val="both"/>
      </w:pPr>
      <w:r>
        <w:t xml:space="preserve">            Российской Федерации, органа местного самоуправления</w:t>
      </w:r>
    </w:p>
    <w:p w:rsidR="00B835D2" w:rsidRDefault="00B835D2">
      <w:pPr>
        <w:pStyle w:val="ConsPlusNonformat"/>
        <w:jc w:val="both"/>
      </w:pPr>
    </w:p>
    <w:p w:rsidR="00B835D2" w:rsidRDefault="00B835D2">
      <w:pPr>
        <w:pStyle w:val="ConsPlusNonformat"/>
        <w:jc w:val="both"/>
      </w:pPr>
      <w:r>
        <w:t>Уведомляю о принятом мною решении отказаться от получения _________________</w:t>
      </w:r>
    </w:p>
    <w:p w:rsidR="00B835D2" w:rsidRDefault="00B835D2">
      <w:pPr>
        <w:pStyle w:val="ConsPlusNonformat"/>
        <w:jc w:val="both"/>
      </w:pPr>
      <w:r>
        <w:t>___________________________________________________________________________</w:t>
      </w:r>
    </w:p>
    <w:p w:rsidR="00B835D2" w:rsidRDefault="00B835D2">
      <w:pPr>
        <w:pStyle w:val="ConsPlusNonformat"/>
        <w:jc w:val="both"/>
      </w:pPr>
      <w:r>
        <w:t xml:space="preserve">                  (наименование награды, почетного звания)</w:t>
      </w:r>
    </w:p>
    <w:p w:rsidR="00B835D2" w:rsidRDefault="00B835D2">
      <w:pPr>
        <w:pStyle w:val="ConsPlusNonformat"/>
        <w:jc w:val="both"/>
      </w:pPr>
      <w:r>
        <w:t>___________________________________________________________________________</w:t>
      </w:r>
    </w:p>
    <w:p w:rsidR="00B835D2" w:rsidRDefault="00B835D2">
      <w:pPr>
        <w:pStyle w:val="ConsPlusNonformat"/>
        <w:jc w:val="both"/>
      </w:pPr>
      <w:r>
        <w:t xml:space="preserve">                     (за какие заслуги и кем присвоено,</w:t>
      </w:r>
    </w:p>
    <w:p w:rsidR="00B835D2" w:rsidRDefault="00B835D2">
      <w:pPr>
        <w:pStyle w:val="ConsPlusNonformat"/>
        <w:jc w:val="both"/>
      </w:pPr>
      <w:r>
        <w:t>___________________________________________________________________________</w:t>
      </w:r>
    </w:p>
    <w:p w:rsidR="00B835D2" w:rsidRDefault="00B835D2">
      <w:pPr>
        <w:pStyle w:val="ConsPlusNonformat"/>
        <w:jc w:val="both"/>
      </w:pPr>
      <w:r>
        <w:t xml:space="preserve">                    за какие заслуги и кем награжден (а)</w:t>
      </w:r>
    </w:p>
    <w:p w:rsidR="00B835D2" w:rsidRDefault="00B835D2">
      <w:pPr>
        <w:pStyle w:val="ConsPlusNonformat"/>
        <w:jc w:val="both"/>
      </w:pPr>
      <w:r>
        <w:t>"____" __________________ 20___ г.    _____________  ______________________</w:t>
      </w:r>
    </w:p>
    <w:p w:rsidR="00B835D2" w:rsidRDefault="00B835D2">
      <w:pPr>
        <w:pStyle w:val="ConsPlusNonformat"/>
        <w:jc w:val="both"/>
      </w:pPr>
      <w:r>
        <w:t xml:space="preserve">                                        (</w:t>
      </w:r>
      <w:proofErr w:type="gramStart"/>
      <w:r>
        <w:t xml:space="preserve">подпись)   </w:t>
      </w:r>
      <w:proofErr w:type="gramEnd"/>
      <w:r>
        <w:t xml:space="preserve"> (расшифровка подписи)</w:t>
      </w:r>
    </w:p>
    <w:p w:rsidR="00B835D2" w:rsidRDefault="00B835D2">
      <w:pPr>
        <w:pStyle w:val="ConsPlusNormal"/>
      </w:pPr>
    </w:p>
    <w:p w:rsidR="00B835D2" w:rsidRDefault="00B835D2">
      <w:pPr>
        <w:pStyle w:val="ConsPlusNormal"/>
      </w:pPr>
    </w:p>
    <w:p w:rsidR="00B835D2" w:rsidRDefault="00B835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D83" w:rsidRDefault="00310D83"/>
    <w:sectPr w:rsidR="00310D83" w:rsidSect="00A1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D2"/>
    <w:rsid w:val="00310D83"/>
    <w:rsid w:val="009542C3"/>
    <w:rsid w:val="00B8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A0BD59C-98C7-406F-8DB1-6DFCCB43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35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3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5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32BD693ACC1C93FB47431467B25B7D4F39B63A63EFABF37D44836E4844FDC3076DED230DCCACD767E0253044F1E68222A9656BAD3A9A6D4FLFG" TargetMode="External"/><Relationship Id="rId13" Type="http://schemas.openxmlformats.org/officeDocument/2006/relationships/hyperlink" Target="consultantplus://offline/ref=FA32BD693ACC1C93FB475C0372B90770476FBB3866E0F6F9751D8F6C4F4BA2D40024E1220DCCACD268BF202555A9EA823DB76D7DB1389846LDG" TargetMode="External"/><Relationship Id="rId18" Type="http://schemas.openxmlformats.org/officeDocument/2006/relationships/hyperlink" Target="consultantplus://offline/ref=FA32BD693ACC1C93FB475C0372B90770476FBB3866E0F6F9751D8F6C4F4BA2D40024E1220DCCACD268BF202555A9EA823DB76D7DB1389846LD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A32BD693ACC1C93FB47431467B25B7D4F36B43662E9ABF37D44836E4844FDC3076DED210DC5A68632AF246C01A5F5832BA96763B143LAG" TargetMode="External"/><Relationship Id="rId12" Type="http://schemas.openxmlformats.org/officeDocument/2006/relationships/hyperlink" Target="consultantplus://offline/ref=FA32BD693ACC1C93FB475C0372B90770476FBB3866E0F6F9751D8F6C4F4BA2D40024E1220DCCACD268BF202555A9EA823DB76D7DB1389846LDG" TargetMode="External"/><Relationship Id="rId17" Type="http://schemas.openxmlformats.org/officeDocument/2006/relationships/hyperlink" Target="consultantplus://offline/ref=FA32BD693ACC1C93FB475C0372B90770476FBB3866E0F6F9751D8F6C4F4BA2D40024E1220DCCACD268BF202555A9EA823DB76D7DB1389846L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A32BD693ACC1C93FB475C0372B90770476FBB3866E0F6F9751D8F6C4F4BA2D40024E1220DCCACD268BF202555A9EA823DB76D7DB1389846LDG" TargetMode="External"/><Relationship Id="rId20" Type="http://schemas.openxmlformats.org/officeDocument/2006/relationships/hyperlink" Target="consultantplus://offline/ref=FA32BD693ACC1C93FB475C0372B90770476FBB3866E0F6F9751D8F6C4F4BA2D40024E1220DCCACD268BF202555A9EA823DB76D7DB1389846L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32BD693ACC1C93FB475C0372B90770476FBB3C62EAA1AE774CDA624A43F29C106AA42F0CCCADD263EC7A3551E0BE8E22B67B63BB26986FFF44LFG" TargetMode="External"/><Relationship Id="rId11" Type="http://schemas.openxmlformats.org/officeDocument/2006/relationships/hyperlink" Target="consultantplus://offline/ref=FA32BD693ACC1C93FB475C0372B90770476FBB3866E0F6F9751D8F6C4F4BA2D40024E1220DCCACD268BF202555A9EA823DB76D7DB1389846LDG" TargetMode="External"/><Relationship Id="rId5" Type="http://schemas.openxmlformats.org/officeDocument/2006/relationships/hyperlink" Target="consultantplus://offline/ref=FA32BD693ACC1C93FB475C0372B90770476FBB3866E0F6F9751D8F6C4F4BA2D40024E1220DCCADDB68BF202555A9EA823DB76D7DB1389846LDG" TargetMode="External"/><Relationship Id="rId15" Type="http://schemas.openxmlformats.org/officeDocument/2006/relationships/hyperlink" Target="consultantplus://offline/ref=FA32BD693ACC1C93FB475C0372B90770476FBB3866E0F6F9751D8F6C4F4BA2D40024E1220DCCACD268BF202555A9EA823DB76D7DB1389846LDG" TargetMode="External"/><Relationship Id="rId10" Type="http://schemas.openxmlformats.org/officeDocument/2006/relationships/hyperlink" Target="consultantplus://offline/ref=FA32BD693ACC1C93FB475C0372B90770476FBB3C62EAA1AE774CDA624A43F29C106AA42F0CCCADD263EC7A3551E0BE8E22B67B63BB26986FFF44LFG" TargetMode="External"/><Relationship Id="rId19" Type="http://schemas.openxmlformats.org/officeDocument/2006/relationships/hyperlink" Target="consultantplus://offline/ref=FA32BD693ACC1C93FB475C0372B90770476FBB3866E0F6F9751D8F6C4F4BA2D40024E1220DCCACD368BF202555A9EA823DB76D7DB1389846LD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FA32BD693ACC1C93FB47431467B25B7D4F36B43662E9ABF37D44836E4844FDC3076DED230DCCA8D66BE0253044F1E68222A9656BAD3A9A6D4FLFG" TargetMode="External"/><Relationship Id="rId14" Type="http://schemas.openxmlformats.org/officeDocument/2006/relationships/hyperlink" Target="consultantplus://offline/ref=FA32BD693ACC1C93FB475C0372B90770476FBB3866E0F6F9751D8F6C4F4BA2D40024E1220DCCACD268BF202555A9EA823DB76D7DB1389846LD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2967</Words>
  <Characters>16914</Characters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2022-08-11T06:11:00Z</dcterms:created>
  <dcterms:modified xsi:type="dcterms:W3CDTF">2022-08-11T07:25:00Z</dcterms:modified>
</cp:coreProperties>
</file>