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524" w:rsidRDefault="00D13C68">
      <w:pPr>
        <w:pStyle w:val="ConsPlusNormal"/>
        <w:jc w:val="center"/>
      </w:pPr>
      <w:bookmarkStart w:id="0" w:name="_GoBack"/>
      <w:bookmarkEnd w:id="0"/>
      <w:r>
        <w:rPr>
          <w:position w:val="-63"/>
        </w:rPr>
        <w:pict>
          <v:shape id="_x0000_i1025" style="width:63pt;height:74.25pt" coordsize="" o:spt="100" adj="0,,0" path="" filled="f" stroked="f">
            <v:stroke joinstyle="miter"/>
            <v:imagedata r:id="rId4" o:title="base_31764_2251_32768"/>
            <v:formulas/>
            <v:path o:connecttype="segments"/>
          </v:shape>
        </w:pict>
      </w:r>
    </w:p>
    <w:p w:rsidR="00747524" w:rsidRDefault="00747524">
      <w:pPr>
        <w:pStyle w:val="ConsPlusTitle"/>
        <w:jc w:val="center"/>
      </w:pPr>
      <w:r>
        <w:t>ГЕНЕРАЛЬНАЯ</w:t>
      </w:r>
    </w:p>
    <w:p w:rsidR="00747524" w:rsidRDefault="00747524">
      <w:pPr>
        <w:pStyle w:val="ConsPlusTitle"/>
        <w:jc w:val="center"/>
      </w:pPr>
      <w:r>
        <w:t>ПРОКУРАТУРА РОССИЙСКОЙ ФЕДЕРАЦИИ</w:t>
      </w:r>
    </w:p>
    <w:p w:rsidR="00747524" w:rsidRDefault="00747524">
      <w:pPr>
        <w:pStyle w:val="ConsPlusTitle"/>
        <w:jc w:val="center"/>
      </w:pPr>
    </w:p>
    <w:p w:rsidR="00747524" w:rsidRDefault="00747524">
      <w:pPr>
        <w:pStyle w:val="ConsPlusTitle"/>
        <w:jc w:val="center"/>
      </w:pPr>
      <w:r>
        <w:t>ПРИКАЗ</w:t>
      </w:r>
    </w:p>
    <w:p w:rsidR="00747524" w:rsidRDefault="00747524">
      <w:pPr>
        <w:pStyle w:val="ConsPlusTitle"/>
        <w:jc w:val="center"/>
      </w:pPr>
      <w:r>
        <w:t>от 29 августа 2014 г. N 454</w:t>
      </w:r>
    </w:p>
    <w:p w:rsidR="00747524" w:rsidRDefault="00747524">
      <w:pPr>
        <w:pStyle w:val="ConsPlusTitle"/>
        <w:jc w:val="center"/>
      </w:pPr>
    </w:p>
    <w:p w:rsidR="00747524" w:rsidRDefault="00747524">
      <w:pPr>
        <w:pStyle w:val="ConsPlusTitle"/>
        <w:jc w:val="center"/>
      </w:pPr>
      <w:r>
        <w:t>Москва</w:t>
      </w:r>
    </w:p>
    <w:p w:rsidR="00747524" w:rsidRDefault="00747524">
      <w:pPr>
        <w:pStyle w:val="ConsPlusTitle"/>
        <w:jc w:val="center"/>
      </w:pPr>
    </w:p>
    <w:p w:rsidR="00747524" w:rsidRDefault="00747524">
      <w:pPr>
        <w:pStyle w:val="ConsPlusTitle"/>
        <w:jc w:val="center"/>
      </w:pPr>
      <w:r>
        <w:t>ОБ ОРГАНИЗАЦИИ ПРОКУРОРСКОГО НАДЗОРА ЗА ИСПОЛНЕНИЕМ</w:t>
      </w:r>
    </w:p>
    <w:p w:rsidR="00747524" w:rsidRDefault="00747524">
      <w:pPr>
        <w:pStyle w:val="ConsPlusTitle"/>
        <w:jc w:val="center"/>
      </w:pPr>
      <w:r>
        <w:t>ЗАКОНОДАТЕЛЬСТВА О ПРОТИВОДЕЙСТВИИ КОРРУПЦИИ</w:t>
      </w:r>
    </w:p>
    <w:p w:rsidR="00747524" w:rsidRDefault="0074752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4752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7524" w:rsidRDefault="0074752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7524" w:rsidRDefault="0074752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47524" w:rsidRDefault="00747524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Генерального прокурора Российской Федерации</w:t>
            </w:r>
          </w:p>
          <w:p w:rsidR="00747524" w:rsidRDefault="007475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01.07.2015 </w:t>
            </w:r>
            <w:hyperlink r:id="rId5" w:history="1">
              <w:r>
                <w:rPr>
                  <w:color w:val="0000FF"/>
                </w:rPr>
                <w:t>N 346</w:t>
              </w:r>
            </w:hyperlink>
            <w:r>
              <w:rPr>
                <w:color w:val="392C69"/>
              </w:rPr>
              <w:t xml:space="preserve">, от 25.05.2016 </w:t>
            </w:r>
            <w:hyperlink r:id="rId6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747524" w:rsidRDefault="007475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01.09.2016 </w:t>
            </w:r>
            <w:hyperlink r:id="rId7" w:history="1">
              <w:r>
                <w:rPr>
                  <w:color w:val="0000FF"/>
                </w:rPr>
                <w:t>N 545</w:t>
              </w:r>
            </w:hyperlink>
            <w:r>
              <w:rPr>
                <w:color w:val="392C69"/>
              </w:rPr>
              <w:t xml:space="preserve">, от 09.03.2017 </w:t>
            </w:r>
            <w:hyperlink r:id="rId8" w:history="1">
              <w:r>
                <w:rPr>
                  <w:color w:val="0000FF"/>
                </w:rPr>
                <w:t>N 153</w:t>
              </w:r>
            </w:hyperlink>
            <w:r>
              <w:rPr>
                <w:color w:val="392C69"/>
              </w:rPr>
              <w:t>,</w:t>
            </w:r>
          </w:p>
          <w:p w:rsidR="00747524" w:rsidRDefault="007475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24.08.2021 </w:t>
            </w:r>
            <w:hyperlink r:id="rId9" w:history="1">
              <w:r>
                <w:rPr>
                  <w:color w:val="0000FF"/>
                </w:rPr>
                <w:t>N 489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7524" w:rsidRDefault="00747524">
            <w:pPr>
              <w:spacing w:after="1" w:line="0" w:lineRule="atLeast"/>
            </w:pPr>
          </w:p>
        </w:tc>
      </w:tr>
    </w:tbl>
    <w:p w:rsidR="00747524" w:rsidRDefault="00747524">
      <w:pPr>
        <w:pStyle w:val="ConsPlusNormal"/>
      </w:pPr>
    </w:p>
    <w:p w:rsidR="00747524" w:rsidRDefault="00747524">
      <w:pPr>
        <w:pStyle w:val="ConsPlusNormal"/>
        <w:ind w:firstLine="540"/>
        <w:jc w:val="both"/>
      </w:pPr>
      <w:r>
        <w:t xml:space="preserve">В целях обеспечения действенного прокурорского надзора, учитывающего требования законодательства и международных обязательств Российской Федерации в области противодействия коррупции, а также эффективной координации деятельности правоохранительных органов в этой области, с учетом приоритетности данного направления прокурорской деятельности, руководствуясь </w:t>
      </w:r>
      <w:hyperlink r:id="rId10" w:history="1">
        <w:r>
          <w:rPr>
            <w:color w:val="0000FF"/>
          </w:rPr>
          <w:t>статьей 17</w:t>
        </w:r>
      </w:hyperlink>
      <w:r>
        <w:t xml:space="preserve"> Федерального закона "О прокуратуре Российской Федерации",</w:t>
      </w:r>
    </w:p>
    <w:p w:rsidR="00747524" w:rsidRDefault="00747524">
      <w:pPr>
        <w:pStyle w:val="ConsPlusNormal"/>
        <w:spacing w:before="220"/>
        <w:jc w:val="center"/>
      </w:pPr>
      <w:r>
        <w:t>ПРИКАЗЫВАЮ:</w:t>
      </w:r>
    </w:p>
    <w:p w:rsidR="00747524" w:rsidRDefault="00747524">
      <w:pPr>
        <w:pStyle w:val="ConsPlusNormal"/>
        <w:ind w:firstLine="540"/>
        <w:jc w:val="both"/>
      </w:pPr>
      <w:r>
        <w:t>1. Заместителям Генерального прокурора Российской Федерации, начальникам главных управлений и управлений Генеральной прокуратуры Российской Федерации, прокурорам субъектов Российской Федерации, городов и районов, другим территориальным, приравненным к ним военным прокурорам и прокурорам иных специализированных прокуратур рассматривать коррупцию как одну из системных угроз безопасности Российской Федерации и принять меры к усилению борьбы с ней и активизации работы по выявлению и пресечению злоупотреблений служебными полномочиями.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>Важнейшей задачей надзорной деятельности считать своевременное предупреждение коррупционных правонарушений, выявление и устранение их причин и условий, минимизацию и (или) ликвидацию последствий коррупционных правонарушений.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>2. Управлению по надзору за исполнением законодательства о противодействии коррупции, прокурорам субъектов Российской Федерации, городов и районов, другим территориальным, приравненным к ним военным прокурорам и прокурорам иных специализированных прокуратур: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 xml:space="preserve">1) систематически проводить в поднадзорных органах проверки исполнения законодательства </w:t>
      </w:r>
      <w:proofErr w:type="gramStart"/>
      <w:r>
        <w:t>о противодействий</w:t>
      </w:r>
      <w:proofErr w:type="gramEnd"/>
      <w:r>
        <w:t xml:space="preserve"> коррупции, о государственной и муниципальной службе в части соблюдения установленных обязанностей, запретов и ограничений, уделяя особое внимание: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>исполнению требований законодательства о представлении служащими и иными лицами, на которых возложена эта обязанность, достоверных и полных сведений о доходах, расходах, об имуществе и обязательствах имущественного характера, а также о предотвращении и урегулировании конфликта интересов на государственной и муниципальной службе;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lastRenderedPageBreak/>
        <w:t>деятельности комиссий по соблюдению требований к служебному поведению государственных служащих Российской Федерации и урегулированию конфликта интересов, а также подразделений кадровых служб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правонарушений).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>В ходе проводимых проверок принимать надлежащие меры к обеспечению неотвратимости ответственности за совершенное коррупционное правонарушение;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>2) регулярно, при необходимости с привлечением Федеральной антимонопольной службы, ее территориальных органов, а также других государственных органов осуществлять проверки соблюдения антикоррупционного законодательства, в том числе регламентирующего вопросы предотвращения и урегулирования конфликта интересов, уведомления о склонении к совершению коррупционных правонарушений в сфере закупок товаров, работ, услуг для обеспечения государственных и муниципальных нужд. Принимать исчерпывающие меры превентивного характера, направленные на обеспечение прозрачности, эффективности и результативности закупочной деятельности. В случае причинения ущерба в результате коррупционного правонарушения добиваться его возмещения;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 xml:space="preserve">3) руководствуясь </w:t>
      </w:r>
      <w:hyperlink r:id="rId11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и положениями </w:t>
      </w:r>
      <w:hyperlink r:id="rId12" w:history="1">
        <w:r>
          <w:rPr>
            <w:color w:val="0000FF"/>
          </w:rPr>
          <w:t>приказа</w:t>
        </w:r>
      </w:hyperlink>
      <w:r>
        <w:t xml:space="preserve"> Генерального прокурора Российской Федерации от 28 декабря 2009 г. N 400 "Об организации проведения антикоррупционной экспертизы нормативных правовых актов", проводить на постоянной основе данную работу, результаты которой анализировать и обобщать не реже одного раза в полугодие;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 xml:space="preserve">4) повышенное внимание уделять вопросам соблюдения организациями требований </w:t>
      </w:r>
      <w:hyperlink r:id="rId13" w:history="1">
        <w:r>
          <w:rPr>
            <w:color w:val="0000FF"/>
          </w:rPr>
          <w:t>статьи 13.3</w:t>
        </w:r>
      </w:hyperlink>
      <w:r>
        <w:t xml:space="preserve"> Федерального закона от 25 декабря 2008 г. N 273-ФЗ "О противодействии коррупции". Принять дополнительные меры по обеспечению неотвратимости ответственности юридических лиц, виновных в совершении правонарушений, предусмотренных </w:t>
      </w:r>
      <w:hyperlink r:id="rId14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правонарушениях;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 xml:space="preserve">5) активно использовать полномочие по обращению в суд с заявлением об обращении в доход Российской Федерации земельных участков, других объектов недвижимости, транспортных средств, ценных бумаг, акций (долей участия, паев в уставных (складочных) капиталах организаций), в отношении которых лицом, замещающим (занимающим) одну из должностей, указанных в </w:t>
      </w:r>
      <w:hyperlink r:id="rId15" w:history="1">
        <w:r>
          <w:rPr>
            <w:color w:val="0000FF"/>
          </w:rPr>
          <w:t>пункте 1 части 1 статьи 2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доходам", не представлено сведений, подтверждающих их приобретение на законные доходы;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>6) при осуществлении прокурорского надзора первоочередными задачами считать защиту лиц, сообщающих о фактах коррупции, от преследования и ущемления их прав и законных интересов, оказание им бесплатной юридической помощи в порядке, предусмотренном действующим законодательством, а также защиту имущественных прав граждан, организаций и государства в случае нарушения их прав в результате совершения коррупционных правонарушений;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>6.1) добиваться своевременного и полного возмещения причиненного ущерба, принимать исчерпывающие меры по выявлению фактов легализации имущества, полученного при совершении коррупционных преступлений, в том числе путем вывода активов за рубеж;</w:t>
      </w:r>
    </w:p>
    <w:p w:rsidR="00747524" w:rsidRDefault="00747524">
      <w:pPr>
        <w:pStyle w:val="ConsPlusNormal"/>
        <w:jc w:val="both"/>
      </w:pPr>
      <w:r>
        <w:t xml:space="preserve">(подп. 6.1 введен </w:t>
      </w:r>
      <w:hyperlink r:id="rId16" w:history="1">
        <w:r>
          <w:rPr>
            <w:color w:val="0000FF"/>
          </w:rPr>
          <w:t>Приказом</w:t>
        </w:r>
      </w:hyperlink>
      <w:r>
        <w:t xml:space="preserve"> Генерального прокурора Российской Федерации от 01.09.2016 N 545)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 xml:space="preserve">7) при осуществлении прокурорского надзора принимать исчерпывающие меры по выявлению и пресечению фактов злоупотребления служебными (должностными) полномочиями с </w:t>
      </w:r>
      <w:r>
        <w:lastRenderedPageBreak/>
        <w:t xml:space="preserve">целью получения выгоды имущественного характера, дачи и получения взяток, коммерческого подкупа, иных коррупционных преступлений, нарушений запретов, обязанностей и ограничений, установленных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совершаемых государственными и муниципальными служащими, лицами, замещающими государственные должности Российской Федерации, государственные должности субъектов Российской Федерации, должности глав муниципальных образований, муниципальные должности, либо в отношении данных лиц в период организации и проведения избирательных кампаний; обеспечивать объективное и всестороннее рассмотрение обращений граждан и организаций о таких фактах;</w:t>
      </w:r>
    </w:p>
    <w:p w:rsidR="00747524" w:rsidRDefault="00747524">
      <w:pPr>
        <w:pStyle w:val="ConsPlusNormal"/>
        <w:jc w:val="both"/>
      </w:pPr>
      <w:r>
        <w:t xml:space="preserve">(подп. 7 введен </w:t>
      </w:r>
      <w:hyperlink r:id="rId18" w:history="1">
        <w:r>
          <w:rPr>
            <w:color w:val="0000FF"/>
          </w:rPr>
          <w:t>Приказом</w:t>
        </w:r>
      </w:hyperlink>
      <w:r>
        <w:t xml:space="preserve"> Генерального прокурора Российской Федерации от 01.07.2015 N 346)</w:t>
      </w:r>
    </w:p>
    <w:p w:rsidR="00747524" w:rsidRDefault="00D13C68">
      <w:pPr>
        <w:pStyle w:val="ConsPlusNormal"/>
        <w:spacing w:before="220"/>
        <w:ind w:firstLine="540"/>
        <w:jc w:val="both"/>
      </w:pPr>
      <w:hyperlink r:id="rId19" w:history="1">
        <w:r w:rsidR="00747524">
          <w:rPr>
            <w:color w:val="0000FF"/>
          </w:rPr>
          <w:t>8</w:t>
        </w:r>
      </w:hyperlink>
      <w:r w:rsidR="00747524">
        <w:t>) ежеквартально проводить в органах, осуществляющих оперативно-розыскную деятельность, проверки соблюдения законности при получении и документировании информации о коррупционной деятельности, при принятии решений по ее проверке и последующей реализации в делах оперативного учета. В целях обеспечения соблюдения прав и свобод человека и гражданина активнее использовать полномочия по восстановлению нарушенных в ходе оперативно-розыскной деятельности прав и законных интересов физических и юридических лиц, возмещению причиненного вреда.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>Надзирая за законностью оперативно-розыскной деятельности, особое внимание уделять полноте принимаемых правоохранительными органами мер по выявлению и пресечению преступлений, представляющих большую общественную опасность, совершенных высокопоставленными должностными лицами;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>8.1) надзирая за исполнением законов органами, осуществляющими оперативно-розыскную деятельность, дознание и предварительное следствие, акцентировать внимание на уголовных делах о преступлениях, связанных с подкупом иностранных должностных лиц при заключении международных коммерческих сделок.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>Повышенное внимание уделять обеспечению соблюдения требований закона о недопустимости воздействия в какой-либо форме федеральных органов государственной власти, органов государственной власти субъектов Российской Федерации, органов местного самоуправления, общественных объединений и организаций, иных органов, средств массовой информации, их представителей, должностных лиц на сотрудников органов предварительного расследования в целях оказания влияния на принимаемые ими решения или воспрепятствования в какой-либо форме их деятельности, а также обеспечению соблюдения принципа свободы оценки доказательств;</w:t>
      </w:r>
    </w:p>
    <w:p w:rsidR="00747524" w:rsidRDefault="00747524">
      <w:pPr>
        <w:pStyle w:val="ConsPlusNormal"/>
        <w:jc w:val="both"/>
      </w:pPr>
      <w:r>
        <w:t xml:space="preserve">(подп. 8.1 введен </w:t>
      </w:r>
      <w:hyperlink r:id="rId20" w:history="1">
        <w:r>
          <w:rPr>
            <w:color w:val="0000FF"/>
          </w:rPr>
          <w:t>Приказом</w:t>
        </w:r>
      </w:hyperlink>
      <w:r>
        <w:t xml:space="preserve"> Генерального прокурора Российской Федерации от 01.07.2015 N 346)</w:t>
      </w:r>
    </w:p>
    <w:p w:rsidR="00747524" w:rsidRDefault="00D13C68">
      <w:pPr>
        <w:pStyle w:val="ConsPlusNormal"/>
        <w:spacing w:before="220"/>
        <w:ind w:firstLine="540"/>
        <w:jc w:val="both"/>
      </w:pPr>
      <w:hyperlink r:id="rId21" w:history="1">
        <w:r w:rsidR="00747524">
          <w:rPr>
            <w:color w:val="0000FF"/>
          </w:rPr>
          <w:t>9</w:t>
        </w:r>
      </w:hyperlink>
      <w:r w:rsidR="00747524">
        <w:t>) в ходе осуществления надзора за расследованием уголовных дел о преступлениях коррупционной направленности следить за соблюдением разумных сроков уголовного судопроизводства и полнотой мер, принимаемых по устранению причин и условий, способствующих совершению преступлений, а также придавать значение полноте принимаемых органами расследования мер по установлению и аресту имущества, на которое может быть обращено взыскание в целях обеспечения исполнения приговора, в том числе возможной конфискации имущества;</w:t>
      </w:r>
    </w:p>
    <w:p w:rsidR="00747524" w:rsidRDefault="00D13C68">
      <w:pPr>
        <w:pStyle w:val="ConsPlusNormal"/>
        <w:spacing w:before="220"/>
        <w:ind w:firstLine="540"/>
        <w:jc w:val="both"/>
      </w:pPr>
      <w:hyperlink r:id="rId22" w:history="1">
        <w:r w:rsidR="00747524">
          <w:rPr>
            <w:color w:val="0000FF"/>
          </w:rPr>
          <w:t>10</w:t>
        </w:r>
      </w:hyperlink>
      <w:r w:rsidR="00747524">
        <w:t xml:space="preserve">) при поддержании государственного обвинения по уголовным делам о преступлениях коррупционной направленности во всех случаях, когда хотя бы одно из совершенных деяний относится к преступлениям, предусмотренным </w:t>
      </w:r>
      <w:hyperlink r:id="rId23" w:history="1">
        <w:r w:rsidR="00747524">
          <w:rPr>
            <w:color w:val="0000FF"/>
          </w:rPr>
          <w:t>пунктом "а" части первой статьи 104.1</w:t>
        </w:r>
      </w:hyperlink>
      <w:r w:rsidR="00747524">
        <w:t xml:space="preserve"> Уголовного кодекса Российской Федерации, предлагать судам применение конфискации имущества.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>Предлагая наказание виновному в виде штрафа, кратного сумме взятки или коммерческого подкупа, учитывать имущественное положение подсудимого, при наличии данных о невозможности оплаты штрафа ориентировать суды на назначение иного наказания.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lastRenderedPageBreak/>
        <w:t xml:space="preserve">С учетом конкретных обстоятельств уголовного дела и личности виновного, при наличии условий, указанных в </w:t>
      </w:r>
      <w:hyperlink r:id="rId24" w:history="1">
        <w:r>
          <w:rPr>
            <w:color w:val="0000FF"/>
          </w:rPr>
          <w:t>части 3 статьи 47</w:t>
        </w:r>
      </w:hyperlink>
      <w:r>
        <w:t xml:space="preserve"> Уголовного кодекса Российской Федерации, высказывать мнение о возможности назначения подсудимому дополнительного наказания в виде лишения права занимать определенные должности или заниматься определенной деятельностью.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>3. Управлению по надзору за исполнением законодательства о противодействии коррупции в соответствии с Положением об управлении и иными организационно-распорядительными документами Генерального прокурора Российской Федерации: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>1) координировать деятельность подразделений Генеральной прокуратуры Российской Федерации в области противодействия коррупции, в том числе по реализации мероприятий, определенных Национальным планом противодействия коррупции. На основе анализа собственной надзорной деятельности и полученной от других подразделений Генеральной прокуратуры Российской Федерации и нижестоящих прокуратур информации осуществлять с привлечением подразделений Генеральной прокуратуры Российской Федерации подготовку информационно-аналитических и других материалов, предусмотренных Национальным планом противодействия коррупции и Календарным планом работы президиума Совета при Президенте Российской Федерации по противодействию коррупции, а также разработку мероприятий по совершенствованию прокурорского надзора;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 xml:space="preserve">2) систематически, при необходимости с привлечением иных подразделений Генеральной прокуратуры Российской Федерации проверять исполнение законодательства о противодействии коррупции в федеральных органах исполнительной власти, государственных корпорациях, иных органах (организациях), на служащих (работников) которых в соответствии с требованиями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25 декабря 2008 г. N 273-ФЗ "О противодействии коррупции" распространяются установленные данным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ограничения, запреты и обязанности;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>3) контролировать работу прокуратур субъектов Российской Федерации и приравненных к ним специализированных прокуратур по осуществлению надзора за исполнением законодательства о противодействии коррупции, обеспечить организационное и методическое руководство такой деятельностью, проверять организацию прокурорского надзора за исполнением законодательства в указанной области;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>4) регулярно обсуждать проблемы правоприменительной практики и межведомственного взаимодействия в области противодействия коррупции на заседаниях межведомственной рабочей группы по противодействию коррупции;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>5) инициировать обсуждение наиболее актуальных вопросов на Координационном совещании руководителей правоохранительных органов Российской Федерации;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>6) на систематической основе проводить обобщение и анализ работы по рассмотрению обращений граждан и организаций по фактам коррупции;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>7) принимать участие и обеспечивать работу российской делегации в Группе государств против коррупции (ГРЕКО), способствовать реализации выработанных ГРЕКО рекомендаций;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 xml:space="preserve">8) проводить работу по обеспечению имплементации положений </w:t>
      </w:r>
      <w:hyperlink r:id="rId27" w:history="1">
        <w:r>
          <w:rPr>
            <w:color w:val="0000FF"/>
          </w:rPr>
          <w:t>Конвенции</w:t>
        </w:r>
      </w:hyperlink>
      <w:r>
        <w:t xml:space="preserve"> ООН против коррупции;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>9) совместно с Главным управлением международно-правового сотрудничества обеспечивать взаимодействие Генеральной прокуратуры Российской Федерации с международными органами и организациями, а также с органами, организациями и учреждениями иностранных государств по вопросам противодействия коррупции, в том числе возврату из-за рубежа активов, полученных в результате совершения коррупционных преступлений;</w:t>
      </w:r>
    </w:p>
    <w:p w:rsidR="00747524" w:rsidRDefault="00747524">
      <w:pPr>
        <w:pStyle w:val="ConsPlusNormal"/>
        <w:jc w:val="both"/>
      </w:pPr>
      <w:r>
        <w:lastRenderedPageBreak/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Генерального прокурора Российской Федерации от 01.09.2016 N 545)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>10) оказывать правоохранительным органам иностранных государств практическую помощь в разработке мер по предупреждению коррупции;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>11) принимать участие в работе Национального контактного пункта по обеспечению практического международного сотрудничества по выявлению, аресту, конфискации и возвращению активов, полученных в результате коррупционной деятельности;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>12) в целях дальнейшего совершенствования законодательства о противодействии коррупции вносить в установленном порядке предложения об изменении и дополнении названного законодательства.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>13) в пределах компетенции осуществлять: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>изучение полноты и достаточности принятых нижестоящими прокурорами мер по восстановлению нарушенных прав граждан, обратившихся с жалобами в Европейский Суд по правам человека (ЕСПЧ);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>подготовку выводов по жалобам в ЕСПЧ о наличии в них сведений о том, исчерпаны ли внутригосударственные ресурсы, используемые для исправления ситуации;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>подготовку заключений и информационных писем об исполнении решений ЕСПЧ.</w:t>
      </w:r>
    </w:p>
    <w:p w:rsidR="00747524" w:rsidRDefault="00747524">
      <w:pPr>
        <w:pStyle w:val="ConsPlusNormal"/>
        <w:jc w:val="both"/>
      </w:pPr>
      <w:r>
        <w:t xml:space="preserve">(подп. 13 введен </w:t>
      </w:r>
      <w:hyperlink r:id="rId29" w:history="1">
        <w:r>
          <w:rPr>
            <w:color w:val="0000FF"/>
          </w:rPr>
          <w:t>Приказом</w:t>
        </w:r>
      </w:hyperlink>
      <w:r>
        <w:t xml:space="preserve"> Генерального прокурора Российской Федерации от 24.08.2021 N 489)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>4. Главным управлениям и управлениям Генеральной прокуратуры Российской Федерации, Главной военной прокуратуре, Академии Генеральной прокуратуры Российской Федерации к 25 января представлять в пределах своей компетенции в управление по надзору за исполнением законодательства о противодействии коррупции основанную на результатах своей непосредственной надзорной деятельности информацию (за исключением Главного уголовно-судебного управления, Главной военной прокуратуры и Академии Генеральной прокуратуры Российской Федерации, которым представлять обобщенную информацию) по итогам года для подготовки доклада Совету при Президенте Российской Федерации по противодействию коррупции о результатах работы органов прокуратуры в области противодействия коррупции, в том числе по вопросам: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>надзора за исполнением законов органами, осуществляющими оперативно-розыскную деятельность, дознание и предварительное следствие, при выявлении преступлений, возбуждении, расследовании и прекращении уголовных дел о преступлениях коррупционной направленности;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>поддержания государственного обвинения по таким уголовным делам;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 xml:space="preserve">деятельности координационных совещаний, создание и функционирование которых предусмотрено </w:t>
      </w:r>
      <w:hyperlink r:id="rId30" w:history="1">
        <w:r>
          <w:rPr>
            <w:color w:val="0000FF"/>
          </w:rPr>
          <w:t>статьей 8</w:t>
        </w:r>
      </w:hyperlink>
      <w:r>
        <w:t xml:space="preserve"> Федерального закона "О прокуратуре Российской Федерации";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>результатов работы правоохранительных органов по борьбе с коррупционными проявлениями.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>5. Прокурорам субъектов Российской Федерации, городов и районов, другим территориальным, приравненным к ним военным прокурорам и прокурорам иных специализированных прокуратур: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 xml:space="preserve">1) с целью получения данных о коррупционных проявлениях наладить и поддерживать деловое взаимодействие с общественными организациями, средствами массовой информации, субъектами предпринимательской деятельности. Безотлагательно организовывать проверки </w:t>
      </w:r>
      <w:r>
        <w:lastRenderedPageBreak/>
        <w:t>сведений о коррупционных правонарушениях и принимать по ним решения о привлечении виновных к установленной законом ответственности, в том числе о привлечении юридических лиц к административной ответственности. Систематически анализировать работу по рассмотрению обращений граждан и организаций по фактам коррупции;</w:t>
      </w:r>
    </w:p>
    <w:p w:rsidR="00747524" w:rsidRDefault="00747524">
      <w:pPr>
        <w:pStyle w:val="ConsPlusNormal"/>
        <w:spacing w:before="220"/>
        <w:ind w:firstLine="540"/>
        <w:jc w:val="both"/>
      </w:pPr>
      <w:bookmarkStart w:id="1" w:name="P70"/>
      <w:bookmarkEnd w:id="1"/>
      <w:r>
        <w:t>2) в целях совершенствования деятельности по выявлению преступлений коррупционной направленности обеспечить функционирование постоянно действующих рабочих групп из числа представителей правоохранительных и контрольно-надзорных органов, в рамках работы которых планировать и осуществлять совместные профилактические мероприятия, рассматривать ход реализации мероприятий, предусмотренных Национальным планом противодействия коррупции и действующими на поднадзорной территории долгосрочными планами противодействия коррупции;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>3) усилить надзор за законностью правовых актов органов государственной власти субъектов Российской Федерации, органов местного самоуправления в области противодействия коррупции, включая акты, устанавливающие запреты и ограничения в сфере предпринимательской деятельности, реализации прав и свобод граждан, бюджетных правоотношений. Добиваться отмены незаконных правовых актов, в том числе посредством обращения в суд;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>4) при выявлении нарушений закона в сферах бюджетного, антимонопольного законодательства, законодательства о закупочной деятельности, в разрешительной и контрольной сферах, при распределении ограниченного ресурса, включая случаи оказания необоснованных преференций, давать им оценку на предмет наличия нарушения законодательства о противодействии коррупции, в том числе несоблюдения требований о предотвращении и урегулировании конфликта интересов;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>5) принять меры к повышению превентивной направленности прокурорского надзора, активизации работы по недопущению причинения ущерба коррупционными правонарушениями, а при наличии ущерба - к обеспечению его взыскания, в том числе возврату из-за рубежа активов, полученных в результате совершения коррупционных преступлений;</w:t>
      </w:r>
    </w:p>
    <w:p w:rsidR="00747524" w:rsidRDefault="00747524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Генерального прокурора Российской Федерации от 01.09.2016 N 545)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>6) обеспечить социальную направленность надзорной деятельности путем усиления надзора за исполнением законодательства о противодействии коррупции в сферах образования, охраны здоровья граждан, регулирования градостроительной деятельности и за соблюдением законности при реализации программ социально-экономического развития регионов, а также в иных сферах (областях);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 xml:space="preserve">7) обеспечить постоянное проведение проверок соблюдения требований федеральных законов от 3 декабря 2012 г. </w:t>
      </w:r>
      <w:hyperlink r:id="rId32" w:history="1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 и от 7 мая 2013 г. </w:t>
      </w:r>
      <w:hyperlink r:id="rId33" w:history="1">
        <w:r>
          <w:rPr>
            <w:color w:val="0000FF"/>
          </w:rPr>
          <w:t>N 79-ФЗ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</w:t>
      </w:r>
    </w:p>
    <w:p w:rsidR="00747524" w:rsidRDefault="00747524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Генерального прокурора Российской Федерации от 01.07.2015 N 346)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>8) обеспечить действенный прокурорский надзор за исполнением законов при приеме, регистрации и разрешении сообщений о преступлениях коррупционной направленности, законностью принимаемых процессуальных решений о возбуждении либо об отказе в возбуждении уголовных дел. При установлении фактов волокиты, принятия незаконных решений, неполноты проверок ставить вопрос о привлечении к ответственности виновных лиц, а также рассматривать вопрос об ответственности прокурорских работников, не обеспечивающих надлежащий надзор за их деятельностью;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 xml:space="preserve">9) поручать наиболее квалифицированным работникам поддержание государственного </w:t>
      </w:r>
      <w:r>
        <w:lastRenderedPageBreak/>
        <w:t>обвинения, по делам указанной категории, по особо значимым делам поддерживать государственное обвинение лично;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>10) взвешенно, с соблюдением прав участников уголовного судопроизводства и норм о недопустимости разглашения данных предварительного следствия информировать общественность о работе органов прокуратуры по противодействию коррупции и конкретных результатах прокурорского надзора.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>6. Прокурорам субъектов Российской Федерации, приравненным к ним военным прокурорам и прокурорам иных специализированных прокуратур: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>1) лично осуществлять оперативное руководство подразделениями по надзору за исполнением законодательства о противодействии коррупции;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>2) обсуждать наиболее актуальные проблемы борьбы с преступлениями коррупционной направленности на координационных совещаниях руководителей правоохранительных органов;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>копии материалов координационных совещаний и планов работы прокуратур в области противодействия коррупции, а также отчетов об исполнении принятых решений (выполнении планов) направлять в управление по надзору за исполнением законодательства о противодействии коррупции (военным прокурорам представлять соответствующие материалы в Главную военную прокуратуру);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>3) незамедлительно информировать управление по надзору за исполнением законодательства о противодействии коррупции о несоответствии законодательству о государственной службе, о противодействии коррупции правовых актов федеральных органов исполнительной власти, Следственного комитета Российской Федерации, их территориальных подразделений и должностных лиц (военным прокурорам представлять соответствующую информацию в Главную военную прокуратуру, транспортным прокурорам информировать также управление по надзору за исполнением законов на транспорте и в таможенной сфере);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>4) в случаях нарушения руководителями территориальных органов федеральных органов исполнительной власти, территориальных и специализированных подразделений Следственного комитета Российской Федерации законодательства о государственной службе и о противодействии коррупции вносить в управление по надзору за исполнением законодательства о противодействии коррупции мотивированные предложения о постановке перед соответствующими федеральными органами исполнительной власти, Следственным комитетом Российской Федерации вопроса о привлечении руководителей территориальных (специализированных) подразделений к ответственности (транспортным прокурорам указанные предложения направлять также в управление по надзору за исполнением законов на транспорте и в таможенной сфере);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>5) с привлечением территориальных органов Федеральной антимонопольной службы, других органов исполнительной власти систематически проверять соблюдение законодательства о размещении заказов на поставки товаров, выполнение работ, оказание услуг для государственных и (или) муниципальных нужд, в том числе при проведении открытых аукционов в электронной форме. В рамках своей компетенции добиваться соблюдения прозрачности процедур закупок. Принципиально реагировать на факты совершения государственными и муниципальными служащими незаконных действий, которыми причинен ущерб соответствующим бюджетам. Во всех случаях ставить вопрос о привлечении виновных к ответственности, соразмерной характеру их деяний и причиненному ими ущербу;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>средствами прокурорского надзора добиваться возмещения причиненного ущерба. Активнее использовать в этих целях право прокурора на обращение в арбитражные суды с исками о признании недействительными сделок и применении последствий недействительности ничтожных сделок;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lastRenderedPageBreak/>
        <w:t>5.1) при осуществлении надзора за процессуальной деятельностью органов дознания и органов предварительного следствия, а также за оперативно-розыскной деятельностью правоохранительных органов обеспечить учет направленных ими международных поручений, ходатайств и запросов о выявлении, об аресте (замораживании), о конфискации и возврате (разделе) из-за рубежа активов, добытых преступным путем и выведенных из Российской Федерации, а также аналогичных поручений, ходатайств и запросов, полученных из компетентных органов иностранных государств; контроль за ходом их рассмотрения; сбор, накопление и анализ статистических и иных данных, связанных с возвратом из-за рубежа активов, полученных в результате совершения коррупционных преступлений;</w:t>
      </w:r>
    </w:p>
    <w:p w:rsidR="00747524" w:rsidRDefault="00747524">
      <w:pPr>
        <w:pStyle w:val="ConsPlusNormal"/>
        <w:jc w:val="both"/>
      </w:pPr>
      <w:r>
        <w:t xml:space="preserve">(подп. 5.1 введен </w:t>
      </w:r>
      <w:hyperlink r:id="rId35" w:history="1">
        <w:r>
          <w:rPr>
            <w:color w:val="0000FF"/>
          </w:rPr>
          <w:t>Приказом</w:t>
        </w:r>
      </w:hyperlink>
      <w:r>
        <w:t xml:space="preserve"> Генерального прокурора Российской Федерации от 01.09.2016 N 545)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>6) лично контролировать организацию надзора за расследованием наиболее актуальных уголовных дел о преступлениях коррупционной направленности, в том числе уголовных дел, по которым установлены факты вывода за рубеж активов, полученных от преступной деятельности;</w:t>
      </w:r>
    </w:p>
    <w:p w:rsidR="00747524" w:rsidRDefault="00747524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Генерального прокурора Российской Федерации от 01.09.2016 N 545)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>своевременно предпринимать меры к пресечению незаконного воздействия на прокурорских работников с целью повлиять на законность и обоснованность принимаемых по делу решений;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>7) при организации поддержания государственного обвинения по уголовным делам о преступлениях коррупционной направленности обеспечивать участие в судебном рассмотрении наиболее значимых и резонансных уголовных дел работников отделов (старших помощников, помощников прокуроров) по надзору за исполнением законодательства о противодействии коррупции;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>8) о выявленных особо значимых нарушениях закона, влияющих на социально-экономическую ситуацию в регионе, о фактах допущенных нарушений антикоррупционного законодательства лицами, замещающими государственные должности Российской Федерации, субъектов Российской Федерации, а также иными лицами, назначение которых на должности осуществляется Президентом Российской Федерации и Правительством Российской Федерации, незамедлительно информировать управление по надзору за исполнением законодательства о противодействии коррупции Генеральной прокуратуры Российской Федерации;</w:t>
      </w:r>
    </w:p>
    <w:p w:rsidR="00747524" w:rsidRDefault="00747524">
      <w:pPr>
        <w:pStyle w:val="ConsPlusNormal"/>
        <w:spacing w:before="220"/>
        <w:ind w:firstLine="540"/>
        <w:jc w:val="both"/>
      </w:pPr>
      <w:bookmarkStart w:id="2" w:name="P96"/>
      <w:bookmarkEnd w:id="2"/>
      <w:r>
        <w:t>9) ежеквартально (до 15 числа месяца, следующего за отчетным периодом) докладывать в управление по надзору за исполнением законодательства о противодействии коррупции о состоянии прокурорского надзора в обозначенной сфере (военным прокурорам представлять соответствующие материалы в отдел надзора (за исполнением законодательства о противодействии коррупции) Главной военной прокуратуры). В докладных записках в обязательном порядке отражать: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>результаты анализа состояния законности и борьбы с преступностью, организации прокурорского надзора в указанной сфере;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>данные о результатах оперативно-розыскной деятельности за отчетный период, в том числе по выявлению и пресечению коррупционных преступлений, представляющих большую общественную опасность и совершенных лицами особого правового статуса;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>сведения о практике рассмотрения сообщений о коррупционных преступлениях и расследования дел этой категории;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 xml:space="preserve">информацию о практике участия прокуроров в рассмотрении судами уголовных дел о преступлениях коррупционной направленности, включая практику назначения наказания в виде штрафа, кратного сумме взятки или коммерческого подкупа, и результаты исполнения данных приговоров (соответствующую информацию с приложением копий судебных постановлений по наиболее значимым делам до 15 числа месяца, следующего за отчетным периодом, представлять </w:t>
      </w:r>
      <w:r>
        <w:lastRenderedPageBreak/>
        <w:t>в Главное уголовно-судебное управление);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>результаты работы органов МВД России, ФСБ России, ФТС России, ФСИН России, ФССП России, МЧС России по борьбе с коррупционными преступлениями;</w:t>
      </w:r>
    </w:p>
    <w:p w:rsidR="00747524" w:rsidRDefault="00747524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Генерального прокурора Российской Федерации от 25.05.2016 N 309)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 xml:space="preserve">результаты проведенных за отчетный период совместных с правоохранительными и контролирующими органами мероприятий по профилактике коррупции, в том числе в рамках работы постоянно действующих рабочих групп, предусмотренных </w:t>
      </w:r>
      <w:hyperlink w:anchor="P70" w:history="1">
        <w:r>
          <w:rPr>
            <w:color w:val="0000FF"/>
          </w:rPr>
          <w:t>подпунктом 2 пункта 5</w:t>
        </w:r>
      </w:hyperlink>
      <w:r>
        <w:t xml:space="preserve"> настоящего приказа;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>сведения о состоянии борьбы с коррупцией в правоохранительных органах, включая количество сотрудников правоохранительных органов (с разбивкой по ведомствам и категориям), привлеченных к уголовной ответственности за отчетный период, с приведением наиболее типичных примеров;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 xml:space="preserve">информацию о практике проведения проверок исполнения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25 декабря 2008 г. N 273-ФЗ "О противодействии коррупции", выявленных нарушениях, связанных с несоблюдением соответствующих требований закона лицами, замещающими государственные должности субъектов Российской Федерации и муниципальные должности, руководителями территориальных органов исполнительной власти, а также с несоблюдением в организациях требований </w:t>
      </w:r>
      <w:hyperlink r:id="rId39" w:history="1">
        <w:r>
          <w:rPr>
            <w:color w:val="0000FF"/>
          </w:rPr>
          <w:t>статьи 13.3</w:t>
        </w:r>
      </w:hyperlink>
      <w:r>
        <w:t xml:space="preserve"> названного Федерального закона;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 xml:space="preserve">результаты работы по привлечению виновных должностных и юридических лиц к административной ответственности за совершение правонарушений, предусмотренных </w:t>
      </w:r>
      <w:hyperlink r:id="rId40" w:history="1">
        <w:r>
          <w:rPr>
            <w:color w:val="0000FF"/>
          </w:rPr>
          <w:t>статьями 19.28</w:t>
        </w:r>
      </w:hyperlink>
      <w:r>
        <w:t xml:space="preserve"> и </w:t>
      </w:r>
      <w:hyperlink r:id="rId41" w:history="1">
        <w:r>
          <w:rPr>
            <w:color w:val="0000FF"/>
          </w:rPr>
          <w:t>19.29</w:t>
        </w:r>
      </w:hyperlink>
      <w:r>
        <w:t xml:space="preserve"> Кодекса Российской Федерации об административных правонарушениях, а также данные о фактическом исполнении обязанности виновных лиц по уплате соответствующих административных штрафов;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>сведения о практике работы по возмещению ущерба, причиненного в результате совершения коррупционных правонарушений, по выявлению фактов легализации добытого преступным путем имущества, вывода активов за рубеж и их возврату;</w:t>
      </w:r>
    </w:p>
    <w:p w:rsidR="00747524" w:rsidRDefault="00747524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Генерального прокурора Российской Федерации от 01.09.2016 N 545)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>выявленные в ходе осуществления прокурорского надзора основные причины и факторы, способствующие коррупции, принятые меры по их устранению;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>проблемы и недостатки в работе по противодействию коррупции, предложения по решению проблем и устранению недостатков;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>10) в целях упорядочения работы по анализу и рассмотрению обращений, поступающих с официального сайта Генеральной прокуратуры Российской Федерации в сети Интернет (www.genproc.gov.ru), обеспечить: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>ведение отдельного учета указанных обращений, контроль за ходом их рассмотрения; сбор, накопление и анализ статистических и иных данных, связанных с разрешением обращений;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>по результатам рассмотрения обращений - незамедлительное направление копий принятых актов прокурорского реагирования, а также аналитической и иной информации о разрешении таких обращений в управление по надзору за исполнением законодательства о противодействии коррупции (военным прокурорам представлять соответствующие материалы в Главную военную прокуратуру).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>7. Военным прокурорам: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 xml:space="preserve">1) в соответствии с настоящим приказом и организационно-распорядительными </w:t>
      </w:r>
      <w:r>
        <w:lastRenderedPageBreak/>
        <w:t>документами заместителя Генерального прокурора Российской Федерации - Главного военного прокурора обеспечить системный прокурорский надзор за исполнением законодательства о противодействии коррупции в поднадзорных воинских частях, органах и учреждениях;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>2) регулярно проверять с привлечением Федеральной антимонопольной службы и ее территориальных органов исполнение законодательства о государственном оборонном заказе при организации и осуществлении поставок вооружения, военной, специальной техники и материальных средств для нужд Вооруженных Сил Российской Федерации, других войск, воинских формирований и органов;</w:t>
      </w:r>
    </w:p>
    <w:p w:rsidR="00747524" w:rsidRDefault="00747524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Приказа</w:t>
        </w:r>
      </w:hyperlink>
      <w:r>
        <w:t xml:space="preserve"> Генерального прокурора Российской Федерации от 09.03.2017 N 153)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>3) на постоянной основе осуществлять надзор за исполнением должностными лицами органов военного управления Вооруженных Сил Российской Федерации, других войск, воинских формирований и органов, а также лицами (работниками), замещающими (занимающими)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требований законодательства о государственной службе в части соблюдения установленных обязанностей, запретов и ограничений, связанных с прохождением федеральной государственной службы, и требований о представлении сведений о доходах, расходах, об имуществе и обязательствах имущественного характера.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 xml:space="preserve">8. Отделу надзора (за исполнением законодательства о противодействии коррупции) Главной военной прокуратуры результаты обобщения практики прокурорского надзора, предусмотренного </w:t>
      </w:r>
      <w:hyperlink w:anchor="P96" w:history="1">
        <w:r>
          <w:rPr>
            <w:color w:val="0000FF"/>
          </w:rPr>
          <w:t>подпунктом 9 пункта 6</w:t>
        </w:r>
      </w:hyperlink>
      <w:r>
        <w:t xml:space="preserve"> настоящего приказа, ежеквартально (до 25 числа месяца, следующего за отчетным периодом) направлять в управление по надзору за исполнением законодательства о противодействии коррупции.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>9. Академии Генеральной прокуратуры Российской Федерации во взаимодействии с управлением по надзору за исполнением законодательства о противодействии коррупции: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>1) организовать обучение и повышение квалификации прокурорских работников в области противодействия коррупции;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>2) своевременно готовить соответствующие методические рекомендации по актуальным направлениям прокурорского надзора за исполнением законодательства о противодействии коррупции, в том числе по проведению проверок исполнения данного законодательства;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>3) вносить предложения по внедрению в деятельность органов и организаций прокуратуры Российской Федерации инновационных технологий, повышающих объективность и обеспечивающих разумную прозрачность при принятии управленческих решений, а также обеспечивающих межведомственное электронное взаимодействие и взаимодействие с гражданами и организациями в рамках осуществления прокурорского надзора в области противодействия коррупции.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 xml:space="preserve">10. Управлению по надзору за исполнением законодательства о противодействии коррупции в установленном порядке разработать и направить в соответствующие нижестоящие прокуратуры типовую схему ежеквартальной докладной записки, предусмотренной </w:t>
      </w:r>
      <w:hyperlink w:anchor="P96" w:history="1">
        <w:r>
          <w:rPr>
            <w:color w:val="0000FF"/>
          </w:rPr>
          <w:t>подпунктом 9 пункта 6</w:t>
        </w:r>
      </w:hyperlink>
      <w:r>
        <w:t xml:space="preserve"> настоящего приказа, с детализацией разделов, подлежащих отражению; не реже одного раза в год анализировать содержание указанных докладных записок, по итогам вырабатывать предложения по улучшению их качества.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 xml:space="preserve">11. Признать утратившим силу приказ Генерального прокурора Российской Федерации от 15 мая 2010 г. N 209 "Об усилении прокурорского надзора в свете реализации Национальной стратегии противодействия коррупции" и </w:t>
      </w:r>
      <w:hyperlink r:id="rId44" w:history="1">
        <w:r>
          <w:rPr>
            <w:color w:val="0000FF"/>
          </w:rPr>
          <w:t>пункт 8.3</w:t>
        </w:r>
      </w:hyperlink>
      <w:r>
        <w:t xml:space="preserve"> приказа Генерального прокурора Российской Федерации от 9 февраля 2012 г. N 39 "Об организации надзора за деятельностью Следственного комитета </w:t>
      </w:r>
      <w:r>
        <w:lastRenderedPageBreak/>
        <w:t>Российской Федерации вне уголовно-процессуальной сферы".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>12. Опубликовать настоящий приказ в журнале "Законность".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 xml:space="preserve">13. Контроль за исполнением настоящего приказа возложить на первого заместителя Генерального прокурора Российской Федерации </w:t>
      </w:r>
      <w:proofErr w:type="spellStart"/>
      <w:r>
        <w:t>Буксмана</w:t>
      </w:r>
      <w:proofErr w:type="spellEnd"/>
      <w:r>
        <w:t xml:space="preserve"> А.Э., заместителя Генерального прокурора Российской Федерации - Главного военного прокурора </w:t>
      </w:r>
      <w:proofErr w:type="spellStart"/>
      <w:r>
        <w:t>Фридинского</w:t>
      </w:r>
      <w:proofErr w:type="spellEnd"/>
      <w:r>
        <w:t xml:space="preserve"> С.Н. и заместителей Генерального прокурора Российской Федерации по направлениям деятельности.</w:t>
      </w:r>
    </w:p>
    <w:p w:rsidR="00747524" w:rsidRDefault="00747524">
      <w:pPr>
        <w:pStyle w:val="ConsPlusNormal"/>
        <w:spacing w:before="220"/>
        <w:ind w:firstLine="540"/>
        <w:jc w:val="both"/>
      </w:pPr>
      <w:r>
        <w:t xml:space="preserve">Приказ направить заместителям Генерального прокурора Российской Федерации, начальникам главных управлений и управлений Генеральной прокуратуры Российской Федерации, ректору Академии Генеральной прокуратуры Российской Федерации, прокурорам субъектов Российской Федерации, приравненным к ним военным прокурорам и прокурорам иных специализированных прокуратур, </w:t>
      </w:r>
      <w:proofErr w:type="gramStart"/>
      <w:r>
        <w:t>прокурорам</w:t>
      </w:r>
      <w:proofErr w:type="gramEnd"/>
      <w:r>
        <w:t xml:space="preserve"> ЗАТО г. Межгорье и комплекса "Байконур", которым довести его содержание до сведения подчиненных работников.</w:t>
      </w:r>
    </w:p>
    <w:p w:rsidR="00747524" w:rsidRDefault="00747524">
      <w:pPr>
        <w:pStyle w:val="ConsPlusNormal"/>
      </w:pPr>
    </w:p>
    <w:p w:rsidR="00747524" w:rsidRDefault="00747524">
      <w:pPr>
        <w:pStyle w:val="ConsPlusNormal"/>
        <w:jc w:val="both"/>
      </w:pPr>
      <w:r>
        <w:t>Генеральный прокурор</w:t>
      </w:r>
      <w:r>
        <w:br/>
        <w:t>Российской Федерации</w:t>
      </w:r>
    </w:p>
    <w:p w:rsidR="00747524" w:rsidRDefault="00747524">
      <w:pPr>
        <w:pStyle w:val="ConsPlusNormal"/>
      </w:pPr>
    </w:p>
    <w:p w:rsidR="00747524" w:rsidRDefault="00747524">
      <w:pPr>
        <w:pStyle w:val="ConsPlusNormal"/>
        <w:jc w:val="both"/>
      </w:pPr>
      <w:r>
        <w:t>действительный государственный</w:t>
      </w:r>
      <w:r>
        <w:br/>
        <w:t>советник юстиции  Ю.Я. Чайка</w:t>
      </w:r>
      <w:r>
        <w:br/>
      </w:r>
    </w:p>
    <w:p w:rsidR="00747524" w:rsidRDefault="00747524">
      <w:pPr>
        <w:pStyle w:val="ConsPlusNormal"/>
      </w:pPr>
    </w:p>
    <w:p w:rsidR="00747524" w:rsidRDefault="0074752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6CC2" w:rsidRDefault="004F6CC2"/>
    <w:sectPr w:rsidR="004F6CC2" w:rsidSect="00C33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24"/>
    <w:rsid w:val="004F6CC2"/>
    <w:rsid w:val="00747524"/>
    <w:rsid w:val="00D1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E7CA674-66AD-41EF-A70F-1A82C4A9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75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75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75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632106E3E25153DD3C09FA258DC49783E8AFD37464F029382251A4738C67DB0A7192519461854DD6D78C0EC8DBF3E4F46479574L5J8G" TargetMode="External"/><Relationship Id="rId18" Type="http://schemas.openxmlformats.org/officeDocument/2006/relationships/hyperlink" Target="consultantplus://offline/ref=8632106E3E25153DD3C080B54DD7157534D3F234404D029382251A4738C67DB0A71925114613008C212699BCC8F43346595B957E442752D8LCJEG" TargetMode="External"/><Relationship Id="rId26" Type="http://schemas.openxmlformats.org/officeDocument/2006/relationships/hyperlink" Target="consultantplus://offline/ref=8632106E3E25153DD3C09FA258DC49783E8AFD37464F029382251A4738C67DB0B5197D1D47121E8C2133CFED8ELAJ3G" TargetMode="External"/><Relationship Id="rId39" Type="http://schemas.openxmlformats.org/officeDocument/2006/relationships/hyperlink" Target="consultantplus://offline/ref=8632106E3E25153DD3C09FA258DC49783E8AFD37464F029382251A4738C67DB0A7192519461854DD6D78C0EC8DBF3E4F46479574L5J8G" TargetMode="External"/><Relationship Id="rId21" Type="http://schemas.openxmlformats.org/officeDocument/2006/relationships/hyperlink" Target="consultantplus://offline/ref=8632106E3E25153DD3C080B54DD7157534D3F234404D029382251A4738C67DB0A71925114613008D292699BCC8F43346595B957E442752D8LCJEG" TargetMode="External"/><Relationship Id="rId34" Type="http://schemas.openxmlformats.org/officeDocument/2006/relationships/hyperlink" Target="consultantplus://offline/ref=8632106E3E25153DD3C080B54DD7157534D3F234404D029382251A4738C67DB0A71925114613008D2D2699BCC8F43346595B957E442752D8LCJEG" TargetMode="External"/><Relationship Id="rId42" Type="http://schemas.openxmlformats.org/officeDocument/2006/relationships/hyperlink" Target="consultantplus://offline/ref=8632106E3E25153DD3C080B54DD7157534D3F2354645029382251A4738C67DB0A71925114613008D2C2699BCC8F43346595B957E442752D8LCJEG" TargetMode="External"/><Relationship Id="rId7" Type="http://schemas.openxmlformats.org/officeDocument/2006/relationships/hyperlink" Target="consultantplus://offline/ref=8632106E3E25153DD3C080B54DD7157534D3F2354645029382251A4738C67DB0A71925114613008C2E2699BCC8F43346595B957E442752D8LCJE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632106E3E25153DD3C080B54DD7157534D3F2354645029382251A4738C67DB0A71925114613008C212699BCC8F43346595B957E442752D8LCJEG" TargetMode="External"/><Relationship Id="rId29" Type="http://schemas.openxmlformats.org/officeDocument/2006/relationships/hyperlink" Target="consultantplus://offline/ref=8632106E3E25153DD3C080B54DD7157534D3F233414B0CCE882D434B3AC172EFB01E6C1D4713008C2925C6B9DDE56B4A59448B76523B50DACEL5J2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632106E3E25153DD3C080B54DD7157534D3F235404C029382251A4738C67DB0A71925114613008C2E2699BCC8F43346595B957E442752D8LCJEG" TargetMode="External"/><Relationship Id="rId11" Type="http://schemas.openxmlformats.org/officeDocument/2006/relationships/hyperlink" Target="consultantplus://offline/ref=8632106E3E25153DD3C09FA258DC49783D8FFF33424F029382251A4738C67DB0A71925114613008E2E2699BCC8F43346595B957E442752D8LCJEG" TargetMode="External"/><Relationship Id="rId24" Type="http://schemas.openxmlformats.org/officeDocument/2006/relationships/hyperlink" Target="consultantplus://offline/ref=8632106E3E25153DD3C09FA258DC49783E8AFB33444F029382251A4738C67DB0A71925114613028C2E2699BCC8F43346595B957E442752D8LCJEG" TargetMode="External"/><Relationship Id="rId32" Type="http://schemas.openxmlformats.org/officeDocument/2006/relationships/hyperlink" Target="consultantplus://offline/ref=8632106E3E25153DD3C09FA258DC49783C88F73A444A029382251A4738C67DB0B5197D1D47121E8C2133CFED8ELAJ3G" TargetMode="External"/><Relationship Id="rId37" Type="http://schemas.openxmlformats.org/officeDocument/2006/relationships/hyperlink" Target="consultantplus://offline/ref=8632106E3E25153DD3C080B54DD7157534D3F235404C029382251A4738C67DB0A71925114613008C2E2699BCC8F43346595B957E442752D8LCJEG" TargetMode="External"/><Relationship Id="rId40" Type="http://schemas.openxmlformats.org/officeDocument/2006/relationships/hyperlink" Target="consultantplus://offline/ref=8632106E3E25153DD3C09FA258DC49783E85FF3B4644029382251A4738C67DB0A7192512401100877D7C89B881A03F59584D8B745A27L5J0G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8632106E3E25153DD3C080B54DD7157534D3F234404D029382251A4738C67DB0A71925114613008C2E2699BCC8F43346595B957E442752D8LCJEG" TargetMode="External"/><Relationship Id="rId15" Type="http://schemas.openxmlformats.org/officeDocument/2006/relationships/hyperlink" Target="consultantplus://offline/ref=8632106E3E25153DD3C09FA258DC49783E8AFD374049029382251A4738C67DB0A71925114613008D2B2699BCC8F43346595B957E442752D8LCJEG" TargetMode="External"/><Relationship Id="rId23" Type="http://schemas.openxmlformats.org/officeDocument/2006/relationships/hyperlink" Target="consultantplus://offline/ref=8632106E3E25153DD3C09FA258DC49783E8AFB33444F029382251A4738C67DB0A7192511401705877D7C89B881A03F59584D8B745A27L5J0G" TargetMode="External"/><Relationship Id="rId28" Type="http://schemas.openxmlformats.org/officeDocument/2006/relationships/hyperlink" Target="consultantplus://offline/ref=8632106E3E25153DD3C080B54DD7157534D3F2354645029382251A4738C67DB0A71925114613008D292699BCC8F43346595B957E442752D8LCJEG" TargetMode="External"/><Relationship Id="rId36" Type="http://schemas.openxmlformats.org/officeDocument/2006/relationships/hyperlink" Target="consultantplus://offline/ref=8632106E3E25153DD3C080B54DD7157534D3F2354645029382251A4738C67DB0A71925114613008D2D2699BCC8F43346595B957E442752D8LCJEG" TargetMode="External"/><Relationship Id="rId10" Type="http://schemas.openxmlformats.org/officeDocument/2006/relationships/hyperlink" Target="consultantplus://offline/ref=8632106E3E25153DD3C09FA258DC49783C8AFD3A454E029382251A4738C67DB0A719251146130085212699BCC8F43346595B957E442752D8LCJEG" TargetMode="External"/><Relationship Id="rId19" Type="http://schemas.openxmlformats.org/officeDocument/2006/relationships/hyperlink" Target="consultantplus://offline/ref=8632106E3E25153DD3C080B54DD7157534D3F234404D029382251A4738C67DB0A71925114613008D292699BCC8F43346595B957E442752D8LCJEG" TargetMode="External"/><Relationship Id="rId31" Type="http://schemas.openxmlformats.org/officeDocument/2006/relationships/hyperlink" Target="consultantplus://offline/ref=8632106E3E25153DD3C080B54DD7157534D3F2354645029382251A4738C67DB0A71925114613008D282699BCC8F43346595B957E442752D8LCJEG" TargetMode="External"/><Relationship Id="rId44" Type="http://schemas.openxmlformats.org/officeDocument/2006/relationships/hyperlink" Target="consultantplus://offline/ref=8632106E3E25153DD3C080B54DD7157534D3F233434A09CE882D434B3AC172EFB01E6C1D4713008C2C2CC6B9DDE56B4A59448B76523B50DACEL5J2G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8632106E3E25153DD3C080B54DD7157534D3F233414B0CCE882D434B3AC172EFB01E6C1D4713008C2925C6B9DDE56B4A59448B76523B50DACEL5J2G" TargetMode="External"/><Relationship Id="rId14" Type="http://schemas.openxmlformats.org/officeDocument/2006/relationships/hyperlink" Target="consultantplus://offline/ref=8632106E3E25153DD3C09FA258DC49783E85FF3B4644029382251A4738C67DB0A7192512401100877D7C89B881A03F59584D8B745A27L5J0G" TargetMode="External"/><Relationship Id="rId22" Type="http://schemas.openxmlformats.org/officeDocument/2006/relationships/hyperlink" Target="consultantplus://offline/ref=8632106E3E25153DD3C080B54DD7157534D3F234404D029382251A4738C67DB0A71925114613008D292699BCC8F43346595B957E442752D8LCJEG" TargetMode="External"/><Relationship Id="rId27" Type="http://schemas.openxmlformats.org/officeDocument/2006/relationships/hyperlink" Target="consultantplus://offline/ref=8632106E3E25153DD3C09FA258DC49783E8FFE33474C029382251A4738C67DB0B5197D1D47121E8C2133CFED8ELAJ3G" TargetMode="External"/><Relationship Id="rId30" Type="http://schemas.openxmlformats.org/officeDocument/2006/relationships/hyperlink" Target="consultantplus://offline/ref=8632106E3E25153DD3C09FA258DC49783E85FD354B4E029382251A4738C67DB0A7192511461300882E2699BCC8F43346595B957E442752D8LCJEG" TargetMode="External"/><Relationship Id="rId35" Type="http://schemas.openxmlformats.org/officeDocument/2006/relationships/hyperlink" Target="consultantplus://offline/ref=8632106E3E25153DD3C080B54DD7157534D3F2354645029382251A4738C67DB0A71925114613008D2B2699BCC8F43346595B957E442752D8LCJEG" TargetMode="External"/><Relationship Id="rId43" Type="http://schemas.openxmlformats.org/officeDocument/2006/relationships/hyperlink" Target="consultantplus://offline/ref=8632106E3E25153DD3C080B54DD7157534D3F2364348029382251A4738C67DB0A71925114613018E2A2699BCC8F43346595B957E442752D8LCJEG" TargetMode="External"/><Relationship Id="rId8" Type="http://schemas.openxmlformats.org/officeDocument/2006/relationships/hyperlink" Target="consultantplus://offline/ref=8632106E3E25153DD3C080B54DD7157534D3F2364348029382251A4738C67DB0A71925114613018E2B2699BCC8F43346595B957E442752D8LCJE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632106E3E25153DD3C09FA258DC49783E8FF7304344029382251A4738C67DB0B5197D1D47121E8C2133CFED8ELAJ3G" TargetMode="External"/><Relationship Id="rId17" Type="http://schemas.openxmlformats.org/officeDocument/2006/relationships/hyperlink" Target="consultantplus://offline/ref=8632106E3E25153DD3C09FA258DC49783C88F73A4145029382251A4738C67DB0B5197D1D47121E8C2133CFED8ELAJ3G" TargetMode="External"/><Relationship Id="rId25" Type="http://schemas.openxmlformats.org/officeDocument/2006/relationships/hyperlink" Target="consultantplus://offline/ref=8632106E3E25153DD3C09FA258DC49783E8AFD37464F029382251A4738C67DB0B5197D1D47121E8C2133CFED8ELAJ3G" TargetMode="External"/><Relationship Id="rId33" Type="http://schemas.openxmlformats.org/officeDocument/2006/relationships/hyperlink" Target="consultantplus://offline/ref=8632106E3E25153DD3C09FA258DC49783C88F6324548029382251A4738C67DB0B5197D1D47121E8C2133CFED8ELAJ3G" TargetMode="External"/><Relationship Id="rId38" Type="http://schemas.openxmlformats.org/officeDocument/2006/relationships/hyperlink" Target="consultantplus://offline/ref=8632106E3E25153DD3C09FA258DC49783E8AFD37464F029382251A4738C67DB0B5197D1D47121E8C2133CFED8ELAJ3G" TargetMode="External"/><Relationship Id="rId46" Type="http://schemas.openxmlformats.org/officeDocument/2006/relationships/theme" Target="theme/theme1.xml"/><Relationship Id="rId20" Type="http://schemas.openxmlformats.org/officeDocument/2006/relationships/hyperlink" Target="consultantplus://offline/ref=8632106E3E25153DD3C080B54DD7157534D3F234404D029382251A4738C67DB0A71925114613008D282699BCC8F43346595B957E442752D8LCJEG" TargetMode="External"/><Relationship Id="rId41" Type="http://schemas.openxmlformats.org/officeDocument/2006/relationships/hyperlink" Target="consultantplus://offline/ref=8632106E3E25153DD3C09FA258DC49783E85FF3B4644029382251A4738C67DB0A7192513461B00877D7C89B881A03F59584D8B745A27L5J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6118</Words>
  <Characters>34878</Characters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2022-08-11T06:09:00Z</dcterms:created>
  <dcterms:modified xsi:type="dcterms:W3CDTF">2022-08-11T07:24:00Z</dcterms:modified>
</cp:coreProperties>
</file>