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Потерпевший по уголовному делу и его права</w:t>
      </w:r>
    </w:p>
    <w:p w:rsidR="001107ED" w:rsidRPr="00006675" w:rsidRDefault="001107ED" w:rsidP="00006675">
      <w:pPr>
        <w:spacing w:after="0" w:line="240" w:lineRule="auto"/>
        <w:ind w:firstLine="709"/>
        <w:jc w:val="both"/>
        <w:rPr>
          <w:rFonts w:ascii="Times New Roman" w:hAnsi="Times New Roman"/>
          <w:sz w:val="24"/>
          <w:szCs w:val="24"/>
        </w:rPr>
      </w:pP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Конституция Российской Федерации провозглашает гарантию обеспечения каждому судебной защиты его прав и свобод, а также обязывает государство ограждать от посягательств на жизнь и здоровье, честь и достоинство, свободу и имущество любого человека. В соответствии со ст. 6 Уголовно-процессуального кодекса Российской Федерации назначением уголовно-процессуального закона является обеспечение защиты прав и свобод лиц, пострадавших от преступлений. Указанные нормативные положения в равной с</w:t>
      </w:r>
      <w:r w:rsidR="00006675">
        <w:rPr>
          <w:rFonts w:ascii="Times New Roman" w:hAnsi="Times New Roman"/>
          <w:sz w:val="24"/>
          <w:szCs w:val="24"/>
        </w:rPr>
        <w:t xml:space="preserve">тепени распространяются как </w:t>
      </w:r>
      <w:r w:rsidRPr="00006675">
        <w:rPr>
          <w:rFonts w:ascii="Times New Roman" w:hAnsi="Times New Roman"/>
          <w:sz w:val="24"/>
          <w:szCs w:val="24"/>
        </w:rPr>
        <w:t xml:space="preserve"> на взрослых, так и несовершеннолетних потерпевших.</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Федеральны</w:t>
      </w:r>
      <w:r w:rsidR="00E70740" w:rsidRPr="00006675">
        <w:rPr>
          <w:rFonts w:ascii="Times New Roman" w:hAnsi="Times New Roman"/>
          <w:sz w:val="24"/>
          <w:szCs w:val="24"/>
        </w:rPr>
        <w:t>м</w:t>
      </w:r>
      <w:r w:rsidRPr="00006675">
        <w:rPr>
          <w:rFonts w:ascii="Times New Roman" w:hAnsi="Times New Roman"/>
          <w:sz w:val="24"/>
          <w:szCs w:val="24"/>
        </w:rPr>
        <w:t xml:space="preserve"> закон</w:t>
      </w:r>
      <w:r w:rsidR="00E70740" w:rsidRPr="00006675">
        <w:rPr>
          <w:rFonts w:ascii="Times New Roman" w:hAnsi="Times New Roman"/>
          <w:sz w:val="24"/>
          <w:szCs w:val="24"/>
        </w:rPr>
        <w:t>ом</w:t>
      </w:r>
      <w:r w:rsidRPr="00006675">
        <w:rPr>
          <w:rFonts w:ascii="Times New Roman" w:hAnsi="Times New Roman"/>
          <w:sz w:val="24"/>
          <w:szCs w:val="24"/>
        </w:rPr>
        <w:t xml:space="preserve"> от 28.12.2013 № 432-ФЗ в целях совершенствования прав потерпевших в уголовном судопроизводстве внесены изменения в Уголовный кодекс, Уголовно-процессуальный и Уголовно-исполнительный кодексы Российской Федерации.</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В частности закон расшир</w:t>
      </w:r>
      <w:r w:rsidR="00E70740" w:rsidRPr="00006675">
        <w:rPr>
          <w:rFonts w:ascii="Times New Roman" w:hAnsi="Times New Roman"/>
          <w:sz w:val="24"/>
          <w:szCs w:val="24"/>
        </w:rPr>
        <w:t>ил</w:t>
      </w:r>
      <w:bookmarkStart w:id="0" w:name="_GoBack"/>
      <w:bookmarkEnd w:id="0"/>
      <w:r w:rsidRPr="00006675">
        <w:rPr>
          <w:rFonts w:ascii="Times New Roman" w:hAnsi="Times New Roman"/>
          <w:sz w:val="24"/>
          <w:szCs w:val="24"/>
        </w:rPr>
        <w:t xml:space="preserve"> процессуальные права и обязанности потерпевших, предусмотренных ст. 42 УПКРФ.</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Так, потерпевшим признается физическое лицо, которому преступлением причинен физический, имущественный, моральный вред, а также юридическое лицо в случае причинения преступлением вреда его имуществу и деловой репутации. Решение о признании потерпевшим принимается незамедлительно с момента возбуждения уголовного дела и оформляется постановлением дознавателя, следователя, судьи или определением суда.</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При этом если на момент возбуждения уголовного дела отсутствуют сведения о лице, которому преступлением причинен вред, решение о признании потерпевшим принимается незамедлительно после получения данных об этом лице.</w:t>
      </w:r>
    </w:p>
    <w:p w:rsidR="00A239E1" w:rsidRPr="00006675" w:rsidRDefault="00A239E1" w:rsidP="00006675">
      <w:pPr>
        <w:spacing w:after="0" w:line="240" w:lineRule="auto"/>
        <w:ind w:firstLine="709"/>
        <w:jc w:val="both"/>
        <w:rPr>
          <w:rFonts w:ascii="Times New Roman" w:hAnsi="Times New Roman"/>
          <w:sz w:val="24"/>
          <w:szCs w:val="24"/>
        </w:rPr>
      </w:pPr>
      <w:proofErr w:type="gramStart"/>
      <w:r w:rsidRPr="00006675">
        <w:rPr>
          <w:rFonts w:ascii="Times New Roman" w:hAnsi="Times New Roman"/>
          <w:sz w:val="24"/>
          <w:szCs w:val="24"/>
        </w:rPr>
        <w:t>В соответствии с п. 2 постановления Пленума Верховного Суда РФ от 29.06.2010 № 17 «О практике применения судами норм, регламентирующих участие потерпевшего в уголовном судопроизводстве» лицо, пострадавшее от преступления, признается потерпевшим независимо от его гражданства, возраста, физического или психического состояния и иных данных о его личности, а также независимо от того, является ли преступление оконченным и установлены ли лица, его совершившие.</w:t>
      </w:r>
      <w:proofErr w:type="gramEnd"/>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Права потерпевшего определены в п. 2 ст. 42 УПК РФ.</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Так, в частности потерпевший имеет право:</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знать о предъявленном обвиняемому обвинении;</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давать показания;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отказаться свидетельствовать против самого себя, своего супруга (своей супруги) и других близких родственников, круг которых определен УПК РФ.</w:t>
      </w:r>
      <w:r w:rsidR="00006675">
        <w:rPr>
          <w:rFonts w:ascii="Times New Roman" w:hAnsi="Times New Roman"/>
          <w:sz w:val="24"/>
          <w:szCs w:val="24"/>
        </w:rPr>
        <w:t xml:space="preserve"> </w:t>
      </w:r>
      <w:r w:rsidRPr="00006675">
        <w:rPr>
          <w:rFonts w:ascii="Times New Roman" w:hAnsi="Times New Roman"/>
          <w:sz w:val="24"/>
          <w:szCs w:val="24"/>
        </w:rPr>
        <w:t>При согласии потерпевшего дать показания он должен быть предупрежден о том, что его показания могут быть использованы в качестве доказательств по уголовному делу, в том числе и в случае его последующего отказа от этих показаний;</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представлять доказательства;</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заявлять ходатайства и отводы;</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давать показания на родном языке или языке, которым он владеет;</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пользоваться помощью переводчика бесплатно;</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иметь представителя;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участвовать с разрешения следователя или дознавателя в следственных действиях, производимых по его ходатайству либо ходатайству его представителя;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знакомиться: с протоколами следственных действий, произведенных с его участием, и подавать на них замечания; с постановлением о назначении судебной экспертизы и заключением эксперта; по окончании предварительного расследования, в том числе в случае прекращения уголовного дела, со всеми материалами уголовного дела, выписывать из уголовного дела любые сведения и в любом объеме, снимать копии с материалов уголовного дела, в том числе с помощью технических средств. В случае</w:t>
      </w:r>
      <w:proofErr w:type="gramStart"/>
      <w:r w:rsidRPr="00006675">
        <w:rPr>
          <w:rFonts w:ascii="Times New Roman" w:hAnsi="Times New Roman"/>
          <w:sz w:val="24"/>
          <w:szCs w:val="24"/>
        </w:rPr>
        <w:t>,</w:t>
      </w:r>
      <w:proofErr w:type="gramEnd"/>
      <w:r w:rsidRPr="00006675">
        <w:rPr>
          <w:rFonts w:ascii="Times New Roman" w:hAnsi="Times New Roman"/>
          <w:sz w:val="24"/>
          <w:szCs w:val="24"/>
        </w:rPr>
        <w:t xml:space="preserve"> если в уголовном деле участвует несколько потерпевших, каждый из них вправе знакомиться с теми материалами уголовного дела, которые касаются вреда, причиненного данному потерпевшему;</w:t>
      </w:r>
    </w:p>
    <w:p w:rsidR="00A239E1" w:rsidRPr="00006675" w:rsidRDefault="00A239E1" w:rsidP="00006675">
      <w:pPr>
        <w:spacing w:after="0" w:line="240" w:lineRule="auto"/>
        <w:ind w:firstLine="709"/>
        <w:jc w:val="both"/>
        <w:rPr>
          <w:rFonts w:ascii="Times New Roman" w:hAnsi="Times New Roman"/>
          <w:sz w:val="24"/>
          <w:szCs w:val="24"/>
        </w:rPr>
      </w:pPr>
      <w:proofErr w:type="gramStart"/>
      <w:r w:rsidRPr="00006675">
        <w:rPr>
          <w:rFonts w:ascii="Times New Roman" w:hAnsi="Times New Roman"/>
          <w:sz w:val="24"/>
          <w:szCs w:val="24"/>
        </w:rPr>
        <w:lastRenderedPageBreak/>
        <w:t>- получать копии постановлений о возбуждении уголовного дела, о признании его потерпевшим, об отказе в избрании в отношении обвиняемого меры пресечения в виде заключения под стражу, о прекращении уголовного дела, о приостановлении производства по уголовному делу, о направлении уголовного дела по подсудности, о назначении предварительного слушания, судебного заседания, получать копии приговора суда первой инстанции, решений судов апелляционной и кассационной инстанций.</w:t>
      </w:r>
      <w:proofErr w:type="gramEnd"/>
      <w:r w:rsidRPr="00006675">
        <w:rPr>
          <w:rFonts w:ascii="Times New Roman" w:hAnsi="Times New Roman"/>
          <w:sz w:val="24"/>
          <w:szCs w:val="24"/>
        </w:rPr>
        <w:t xml:space="preserve"> Потерпевший по ходатайству вправе получать копии иных процессуальных документов, затрагивающих его интересы;</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участвовать в судебном разбирательстве уголовного дела в судах первой, второй, кассационной и надзорной инстанций, возражать против постановления приговора без проведения судебного разбирательства в общем порядке, а также в предусмотренных УПК РФ случаях участвовать в судебном заседании при рассмотрении судом вопросов, связанных с исполнением приговора;</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выступать в судебных прениях;</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поддерживать обвинение;</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знакомиться с протоколом судебного заседания и подавать на него замечания;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приносить жалобы на действия (бездействие) и решения дознавателя, начальника подразделения дознания, начальника органа дознания, органа дознания, следователя, прокурора и суда;</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обжаловать приговор, определение, постановление суда;</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знать о принесенных по уголовному делу жалобах и представлениях и подавать на них возражения;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ходатайствовать о применении мер безопасности в соответствии с положениями УПК РФ.</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xml:space="preserve">В соответствии с законодательством потерпевшему обеспечивается возмещение имущественного вреда, причиненного преступлением, а </w:t>
      </w:r>
      <w:proofErr w:type="spellStart"/>
      <w:r w:rsidRPr="00006675">
        <w:rPr>
          <w:rFonts w:ascii="Times New Roman" w:hAnsi="Times New Roman"/>
          <w:sz w:val="24"/>
          <w:szCs w:val="24"/>
        </w:rPr>
        <w:t>такжерасходов</w:t>
      </w:r>
      <w:proofErr w:type="spellEnd"/>
      <w:r w:rsidRPr="00006675">
        <w:rPr>
          <w:rFonts w:ascii="Times New Roman" w:hAnsi="Times New Roman"/>
          <w:sz w:val="24"/>
          <w:szCs w:val="24"/>
        </w:rPr>
        <w:t xml:space="preserve">, </w:t>
      </w:r>
      <w:proofErr w:type="gramStart"/>
      <w:r w:rsidRPr="00006675">
        <w:rPr>
          <w:rFonts w:ascii="Times New Roman" w:hAnsi="Times New Roman"/>
          <w:sz w:val="24"/>
          <w:szCs w:val="24"/>
        </w:rPr>
        <w:t>понесенных</w:t>
      </w:r>
      <w:proofErr w:type="gramEnd"/>
      <w:r w:rsidRPr="00006675">
        <w:rPr>
          <w:rFonts w:ascii="Times New Roman" w:hAnsi="Times New Roman"/>
          <w:sz w:val="24"/>
          <w:szCs w:val="24"/>
        </w:rPr>
        <w:t xml:space="preserve"> в связи с его участием в ходе предварительного расследования и в суде, включая расходы на представителя.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Также потерпевший вправе заявить иск о возмещении в денежном выражении причиненного ему морального вреда. Размер возмещения определяется судом при рассмотрении уголовного дела или в порядке гражданского судопроизводства.</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xml:space="preserve">Наряду с чем, потерпевший вправе ходатайствовать о применении мер безопасности в соответствии </w:t>
      </w:r>
      <w:proofErr w:type="spellStart"/>
      <w:r w:rsidRPr="00006675">
        <w:rPr>
          <w:rFonts w:ascii="Times New Roman" w:hAnsi="Times New Roman"/>
          <w:sz w:val="24"/>
          <w:szCs w:val="24"/>
        </w:rPr>
        <w:t>сч</w:t>
      </w:r>
      <w:proofErr w:type="spellEnd"/>
      <w:r w:rsidRPr="00006675">
        <w:rPr>
          <w:rFonts w:ascii="Times New Roman" w:hAnsi="Times New Roman"/>
          <w:sz w:val="24"/>
          <w:szCs w:val="24"/>
        </w:rPr>
        <w:t xml:space="preserve">. 3 ст. 11УПК РФ. </w:t>
      </w:r>
      <w:proofErr w:type="gramStart"/>
      <w:r w:rsidRPr="00006675">
        <w:rPr>
          <w:rFonts w:ascii="Times New Roman" w:hAnsi="Times New Roman"/>
          <w:sz w:val="24"/>
          <w:szCs w:val="24"/>
        </w:rPr>
        <w:t>Так, при наличии достаточных данных о том, что потерпевшему, свидетелю или иным участникам уголовного судопроизводства, а также их близким родственникам, родственникам или близким лицам угрожают убийством, применением насилия, уничтожением или повреждением их имущества либо иными опасными противоправными деяниями, суд, прокурор, руководитель следственного органа, следователь, орган дознания, начальник органа дознания, начальник подразделения дознания и дознаватель принимают в пределах своей компетенции в</w:t>
      </w:r>
      <w:proofErr w:type="gramEnd"/>
      <w:r w:rsidRPr="00006675">
        <w:rPr>
          <w:rFonts w:ascii="Times New Roman" w:hAnsi="Times New Roman"/>
          <w:sz w:val="24"/>
          <w:szCs w:val="24"/>
        </w:rPr>
        <w:t xml:space="preserve"> </w:t>
      </w:r>
      <w:proofErr w:type="gramStart"/>
      <w:r w:rsidRPr="00006675">
        <w:rPr>
          <w:rFonts w:ascii="Times New Roman" w:hAnsi="Times New Roman"/>
          <w:sz w:val="24"/>
          <w:szCs w:val="24"/>
        </w:rPr>
        <w:t>отношении указанных лиц меры безопасности, предусмотренные ч. 10 ст. 166, ч. 2 ст. 186, ч. 8 ст. 193,</w:t>
      </w:r>
      <w:r w:rsidR="00006675">
        <w:rPr>
          <w:rFonts w:ascii="Times New Roman" w:hAnsi="Times New Roman"/>
          <w:sz w:val="24"/>
          <w:szCs w:val="24"/>
        </w:rPr>
        <w:t xml:space="preserve"> п. 4 ч. 2 </w:t>
      </w:r>
      <w:r w:rsidRPr="00006675">
        <w:rPr>
          <w:rFonts w:ascii="Times New Roman" w:hAnsi="Times New Roman"/>
          <w:sz w:val="24"/>
          <w:szCs w:val="24"/>
        </w:rPr>
        <w:t>ст. 241 и ч. 5 ст. 278 УПК РФ, а также иные меры безопасности, предусмотренные законодательством Российской Федерации.</w:t>
      </w:r>
      <w:proofErr w:type="gramEnd"/>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При этом потерпевший не вправе уклоняться</w:t>
      </w:r>
      <w:r w:rsidR="00006675">
        <w:rPr>
          <w:rFonts w:ascii="Times New Roman" w:hAnsi="Times New Roman"/>
          <w:sz w:val="24"/>
          <w:szCs w:val="24"/>
        </w:rPr>
        <w:t xml:space="preserve"> </w:t>
      </w:r>
      <w:r w:rsidRPr="00006675">
        <w:rPr>
          <w:rFonts w:ascii="Times New Roman" w:hAnsi="Times New Roman"/>
          <w:sz w:val="24"/>
          <w:szCs w:val="24"/>
        </w:rPr>
        <w:t>от явки по вызову дознавателя, следователя и в суд, давать заведомо ложные показания или отказываться от дачи показаний, разглашать данные предварительного расследования, если он был об этом заранее предупрежден в порядке, установленном</w:t>
      </w:r>
      <w:r w:rsidR="00006675">
        <w:rPr>
          <w:rFonts w:ascii="Times New Roman" w:hAnsi="Times New Roman"/>
          <w:sz w:val="24"/>
          <w:szCs w:val="24"/>
        </w:rPr>
        <w:t xml:space="preserve"> </w:t>
      </w:r>
      <w:r w:rsidRPr="00006675">
        <w:rPr>
          <w:rFonts w:ascii="Times New Roman" w:hAnsi="Times New Roman"/>
          <w:sz w:val="24"/>
          <w:szCs w:val="24"/>
        </w:rPr>
        <w:t>ст. 161УПК РФ.</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Кроме того, теперь потерпевший не вправе, согласно п. 4 ч. 5 ст. 42 УПК РФ, уклоняться от прохождения освидетельствования, от производства</w:t>
      </w:r>
      <w:r w:rsidR="00006675">
        <w:rPr>
          <w:rFonts w:ascii="Times New Roman" w:hAnsi="Times New Roman"/>
          <w:sz w:val="24"/>
          <w:szCs w:val="24"/>
        </w:rPr>
        <w:t xml:space="preserve"> </w:t>
      </w:r>
      <w:r w:rsidRPr="00006675">
        <w:rPr>
          <w:rFonts w:ascii="Times New Roman" w:hAnsi="Times New Roman"/>
          <w:sz w:val="24"/>
          <w:szCs w:val="24"/>
        </w:rPr>
        <w:t>в отношении его судебной экспертизы в случаях, когда не требуется его согласие, или от предоставления образцов почерка и иных образцов для сравнительного исследования.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xml:space="preserve">Нарушение данных обязанностей отныне влечёт привлечение к уголовной ответственности в соответствии со ст. 308 УКРФ, согласно изменениям, внесённым в </w:t>
      </w:r>
      <w:proofErr w:type="gramStart"/>
      <w:r w:rsidRPr="00006675">
        <w:rPr>
          <w:rFonts w:ascii="Times New Roman" w:hAnsi="Times New Roman"/>
          <w:sz w:val="24"/>
          <w:szCs w:val="24"/>
        </w:rPr>
        <w:t>ч</w:t>
      </w:r>
      <w:proofErr w:type="gramEnd"/>
      <w:r w:rsidRPr="00006675">
        <w:rPr>
          <w:rFonts w:ascii="Times New Roman" w:hAnsi="Times New Roman"/>
          <w:sz w:val="24"/>
          <w:szCs w:val="24"/>
        </w:rPr>
        <w:t>. 7 ст. 42 УПК РФ.</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lastRenderedPageBreak/>
        <w:t>Механизм действий лица при совершении в отношении него преступления.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Если в отношении вас совершено преступление, сообщите об этом</w:t>
      </w:r>
      <w:r w:rsidR="00006675">
        <w:rPr>
          <w:rFonts w:ascii="Times New Roman" w:hAnsi="Times New Roman"/>
          <w:sz w:val="24"/>
          <w:szCs w:val="24"/>
        </w:rPr>
        <w:t xml:space="preserve"> </w:t>
      </w:r>
      <w:r w:rsidRPr="00006675">
        <w:rPr>
          <w:rFonts w:ascii="Times New Roman" w:hAnsi="Times New Roman"/>
          <w:sz w:val="24"/>
          <w:szCs w:val="24"/>
        </w:rPr>
        <w:t>по телефону«02»или с мобильного телефона по номеру«102», «112». Звоните в полицию в наиболее короткий промежуток времени после совершившегося преступления. Чем быстрее вы сообщите в полицию, тем больше шансов раскрыть преступление «по горячим следам», установить и задержать преступника.</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xml:space="preserve">Назовите свои фамилию, имя, отчество, дату рождения, место своего нахождения. Обязательно дождитесь сотрудников полиции на месте происшествия. Как можно подробнее и точнее изложите все, что с вами произошло. Чем больше вы вспомните деталей, тем успешнее будет розыск. Постарайтесь запомнить внешность правонарушителя, его возраст, рост, одежду, обувь. </w:t>
      </w:r>
      <w:proofErr w:type="gramStart"/>
      <w:r w:rsidRPr="00006675">
        <w:rPr>
          <w:rFonts w:ascii="Times New Roman" w:hAnsi="Times New Roman"/>
          <w:sz w:val="24"/>
          <w:szCs w:val="24"/>
        </w:rPr>
        <w:t>Обращайте внимание на наличие особых примет (борода, усы, родимые пятна, наколки, шрамы и т.д.), на анатомические особенности (хромота и т.п.), дефекты речи,</w:t>
      </w:r>
      <w:r w:rsidR="00006675">
        <w:rPr>
          <w:rFonts w:ascii="Times New Roman" w:hAnsi="Times New Roman"/>
          <w:sz w:val="24"/>
          <w:szCs w:val="24"/>
        </w:rPr>
        <w:t xml:space="preserve"> </w:t>
      </w:r>
      <w:r w:rsidRPr="00006675">
        <w:rPr>
          <w:rFonts w:ascii="Times New Roman" w:hAnsi="Times New Roman"/>
          <w:sz w:val="24"/>
          <w:szCs w:val="24"/>
        </w:rPr>
        <w:t>и прочее.</w:t>
      </w:r>
      <w:proofErr w:type="gramEnd"/>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В случае наличия свидетелей, попросите их подождать вместе с вами прибытия сотрудников полиции. При невозможности свидетелям остаться на месте происшествия, запишите их полные данные, место жительства или контактный телефон.</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Вы вправе обратиться с письменным или устным заявлением в дежурную часть любого отдела внутренних дел, где заявление зарегистрируют, выдадут вам отрывной талон-уведомление и опросят по существу вопроса. Кроме того, вы можете обратиться в ближайший участковый пункт полиции, либо к сотрудникам полиции, осуществляющим охрану общественного порядка.</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Заявление о преступлении может быть как письменным, так и устным.</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Письменное заявление должно быть подписано самим заявителем (потерпевшим) и должно содержать:</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данные о заявителе (фамилию, имя, отчество, адрес проживания либо регистрации, контактный телефон);</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описание всех обстоятель</w:t>
      </w:r>
      <w:proofErr w:type="gramStart"/>
      <w:r w:rsidRPr="00006675">
        <w:rPr>
          <w:rFonts w:ascii="Times New Roman" w:hAnsi="Times New Roman"/>
          <w:sz w:val="24"/>
          <w:szCs w:val="24"/>
        </w:rPr>
        <w:t>ств пр</w:t>
      </w:r>
      <w:proofErr w:type="gramEnd"/>
      <w:r w:rsidRPr="00006675">
        <w:rPr>
          <w:rFonts w:ascii="Times New Roman" w:hAnsi="Times New Roman"/>
          <w:sz w:val="24"/>
          <w:szCs w:val="24"/>
        </w:rPr>
        <w:t>оизошедшего (место совершения преступления, время, дату совершения преступления) и иные факты, свидетельствующие о правонарушении;</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желательно указать статью Уголовного кодекса, по которой Вы просите правоохранителей привлечь виновника либо возбудить уголовное дело;</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обязательно указать в заявлении просьбу о привлечении виновника к уголовной ответственности;</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обязательно заявление должно содержать фразу о том, что заявитель предупрежден об уголовной ответственности за заведомо ложное сообщение о преступлении.</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От правильного изложения фактов и квалифицированного описания деяния лица, совершившего преступление, будет зависеть итоговое решение по Вашему заявлению.</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Устное заявление заносится в протокол принятия устного заявления любым сотрудником правоохранительных органов.</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Протокол принятия устного заявления о преступлении подписывается заявителем.</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Протокол должен содержать следующее:</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данные о заявителе (фамилию, имя, отчество, адрес проживания либо регистрации, контактный телефон);</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сведения о документах, удостоверяющих личность заявителя;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все обстоятельства совершенных противоправных действий.</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ЗАЯВЛЕНИЕ О ПРЕСТУПЛЕНИИ ПОДАЕТСЯ В ЛЮБОЕ (БЛИЖАЙШЕЕ) ОТДЕЛЕНИЕ ПОЛИЦИИ ИЛИ РАЙОННЫЙ ОТДЕЛ СЛЕДСТВЕННОГО КОМИТЕТА.</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При подаче заявления о преступлении в полицию, оно подается в Дежурную часть ОВД. Дежурная часть принимает любые заявления и обращения граждан в круглосуточном режиме.</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 xml:space="preserve">После подачи заявления в Дежурную часть, сотрудник полиции регистрирует его и выдает заявителю Талон-уведомление с указанием регистрационного номера, </w:t>
      </w:r>
      <w:r w:rsidR="001107ED" w:rsidRPr="00006675">
        <w:rPr>
          <w:rFonts w:ascii="Times New Roman" w:hAnsi="Times New Roman"/>
          <w:sz w:val="24"/>
          <w:szCs w:val="24"/>
        </w:rPr>
        <w:t>под</w:t>
      </w:r>
      <w:r w:rsidRPr="00006675">
        <w:rPr>
          <w:rFonts w:ascii="Times New Roman" w:hAnsi="Times New Roman"/>
          <w:sz w:val="24"/>
          <w:szCs w:val="24"/>
        </w:rPr>
        <w:t xml:space="preserve"> которым зарегистрировано его заявление. По данному номеру в последующем можно будет отследить движение Вашего заявления.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lastRenderedPageBreak/>
        <w:t>Вне пределов зданий территориальных отделов полиции или в случае отсутствия в таких отделах Дежурной части, заявление принимается любым сотрудником полиции, который незамедлительно должен сообщить о данном факте в Дежурную часть по телефону и получить регистрационный номер.</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На принятом заявлении сотрудник полиции ставит свою подпись, номер регистрации, а также дату и время принятия заявления.</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Отказ сотрудника полиции принять от Вас заявление, подлежит обжалованию в прокуратуру и в суд.</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При подаче заявления в районный отдел следственного комитета имеется ряд сложностей. Отделы следственного комитета, как правило, не имеют круглосуточных Дежурных частей, поэтому его подача может быть осуществлена лишь в рабочее время и только на приеме у сотрудника следственного подразделения. При этом также необходимо помнить, что сотрудники следственного комитета примут от Вас не любое заявление, а лишь, то, которое содержит в себе признаки преступления, относящегося к подсудности только Следственного комитета. Поэтому, наиболее целесообразно, подавать заявление в отделение полиции.</w:t>
      </w:r>
    </w:p>
    <w:p w:rsidR="00A239E1" w:rsidRPr="00006675" w:rsidRDefault="00A239E1" w:rsidP="00006675">
      <w:pPr>
        <w:spacing w:after="0" w:line="240" w:lineRule="auto"/>
        <w:ind w:firstLine="709"/>
        <w:jc w:val="both"/>
        <w:rPr>
          <w:rFonts w:ascii="Times New Roman" w:hAnsi="Times New Roman"/>
          <w:sz w:val="24"/>
          <w:szCs w:val="24"/>
        </w:rPr>
      </w:pPr>
      <w:r w:rsidRPr="00006675">
        <w:rPr>
          <w:rFonts w:ascii="Times New Roman" w:hAnsi="Times New Roman"/>
          <w:sz w:val="24"/>
          <w:szCs w:val="24"/>
        </w:rPr>
        <w:t>При непринятии заявления правоохранительными органами по любому основанию необходимо обратиться с жалобой на действия должностного лица в прокуратуру.</w:t>
      </w:r>
    </w:p>
    <w:p w:rsidR="00F5432A" w:rsidRPr="00006675" w:rsidRDefault="00F5432A" w:rsidP="00006675">
      <w:pPr>
        <w:spacing w:after="0" w:line="240" w:lineRule="auto"/>
        <w:ind w:firstLine="709"/>
        <w:jc w:val="both"/>
        <w:rPr>
          <w:rFonts w:ascii="Times New Roman" w:hAnsi="Times New Roman"/>
          <w:sz w:val="24"/>
          <w:szCs w:val="24"/>
        </w:rPr>
      </w:pPr>
    </w:p>
    <w:p w:rsidR="00581DF4" w:rsidRPr="00006675" w:rsidRDefault="00581DF4" w:rsidP="00006675">
      <w:pPr>
        <w:spacing w:after="0" w:line="240" w:lineRule="auto"/>
        <w:ind w:firstLine="709"/>
        <w:jc w:val="both"/>
        <w:rPr>
          <w:rFonts w:ascii="Times New Roman" w:hAnsi="Times New Roman"/>
          <w:sz w:val="24"/>
          <w:szCs w:val="24"/>
        </w:rPr>
      </w:pPr>
    </w:p>
    <w:sectPr w:rsidR="00581DF4" w:rsidRPr="00006675" w:rsidSect="00A239E1">
      <w:headerReference w:type="default" r:id="rId7"/>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DC3" w:rsidRDefault="00176DC3" w:rsidP="00B47A96">
      <w:pPr>
        <w:spacing w:after="0" w:line="240" w:lineRule="auto"/>
      </w:pPr>
      <w:r>
        <w:separator/>
      </w:r>
    </w:p>
  </w:endnote>
  <w:endnote w:type="continuationSeparator" w:id="1">
    <w:p w:rsidR="00176DC3" w:rsidRDefault="00176DC3" w:rsidP="00B47A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DC3" w:rsidRDefault="00176DC3" w:rsidP="00B47A96">
      <w:pPr>
        <w:spacing w:after="0" w:line="240" w:lineRule="auto"/>
      </w:pPr>
      <w:r>
        <w:separator/>
      </w:r>
    </w:p>
  </w:footnote>
  <w:footnote w:type="continuationSeparator" w:id="1">
    <w:p w:rsidR="00176DC3" w:rsidRDefault="00176DC3" w:rsidP="00B47A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525105"/>
      <w:docPartObj>
        <w:docPartGallery w:val="Page Numbers (Top of Page)"/>
        <w:docPartUnique/>
      </w:docPartObj>
    </w:sdtPr>
    <w:sdtContent>
      <w:p w:rsidR="00B47A96" w:rsidRDefault="00D074C7">
        <w:pPr>
          <w:pStyle w:val="a3"/>
          <w:jc w:val="center"/>
        </w:pPr>
        <w:r>
          <w:fldChar w:fldCharType="begin"/>
        </w:r>
        <w:r w:rsidR="00B47A96">
          <w:instrText>PAGE   \* MERGEFORMAT</w:instrText>
        </w:r>
        <w:r>
          <w:fldChar w:fldCharType="separate"/>
        </w:r>
        <w:r w:rsidR="00006675">
          <w:rPr>
            <w:noProof/>
          </w:rPr>
          <w:t>2</w:t>
        </w:r>
        <w:r>
          <w:fldChar w:fldCharType="end"/>
        </w:r>
      </w:p>
    </w:sdtContent>
  </w:sdt>
  <w:p w:rsidR="00B47A96" w:rsidRDefault="00B47A9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A1899"/>
    <w:multiLevelType w:val="multilevel"/>
    <w:tmpl w:val="9F96DE18"/>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205A0"/>
    <w:rsid w:val="00006675"/>
    <w:rsid w:val="00060691"/>
    <w:rsid w:val="000C3031"/>
    <w:rsid w:val="001107ED"/>
    <w:rsid w:val="00116812"/>
    <w:rsid w:val="00117860"/>
    <w:rsid w:val="00130F43"/>
    <w:rsid w:val="001516D7"/>
    <w:rsid w:val="00176DC3"/>
    <w:rsid w:val="001B4589"/>
    <w:rsid w:val="002369E5"/>
    <w:rsid w:val="00244D72"/>
    <w:rsid w:val="002539A1"/>
    <w:rsid w:val="002B51BF"/>
    <w:rsid w:val="002F376D"/>
    <w:rsid w:val="00333FF4"/>
    <w:rsid w:val="003B317A"/>
    <w:rsid w:val="003F7E21"/>
    <w:rsid w:val="00581DF4"/>
    <w:rsid w:val="00583EEC"/>
    <w:rsid w:val="0065000F"/>
    <w:rsid w:val="006D287D"/>
    <w:rsid w:val="006F0150"/>
    <w:rsid w:val="00735E25"/>
    <w:rsid w:val="00772BDF"/>
    <w:rsid w:val="00821111"/>
    <w:rsid w:val="008631E7"/>
    <w:rsid w:val="0099218B"/>
    <w:rsid w:val="009B6921"/>
    <w:rsid w:val="009E4FE7"/>
    <w:rsid w:val="00A239E1"/>
    <w:rsid w:val="00A30086"/>
    <w:rsid w:val="00AC4BB2"/>
    <w:rsid w:val="00AC7831"/>
    <w:rsid w:val="00B40B96"/>
    <w:rsid w:val="00B47A96"/>
    <w:rsid w:val="00BB7F4B"/>
    <w:rsid w:val="00C1067A"/>
    <w:rsid w:val="00C1418F"/>
    <w:rsid w:val="00C4729F"/>
    <w:rsid w:val="00C71A29"/>
    <w:rsid w:val="00C73EAE"/>
    <w:rsid w:val="00CB0A67"/>
    <w:rsid w:val="00CD4198"/>
    <w:rsid w:val="00CE2426"/>
    <w:rsid w:val="00CE2F11"/>
    <w:rsid w:val="00D043B3"/>
    <w:rsid w:val="00D074C7"/>
    <w:rsid w:val="00D205A0"/>
    <w:rsid w:val="00D21AA5"/>
    <w:rsid w:val="00D90ADD"/>
    <w:rsid w:val="00DC0FBF"/>
    <w:rsid w:val="00E1721C"/>
    <w:rsid w:val="00E70740"/>
    <w:rsid w:val="00EF561D"/>
    <w:rsid w:val="00EF5A46"/>
    <w:rsid w:val="00F35E09"/>
    <w:rsid w:val="00F5432A"/>
    <w:rsid w:val="00F8525D"/>
    <w:rsid w:val="00F972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5A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A9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47A96"/>
    <w:rPr>
      <w:rFonts w:ascii="Calibri" w:eastAsia="Calibri" w:hAnsi="Calibri" w:cs="Times New Roman"/>
    </w:rPr>
  </w:style>
  <w:style w:type="paragraph" w:styleId="a5">
    <w:name w:val="footer"/>
    <w:basedOn w:val="a"/>
    <w:link w:val="a6"/>
    <w:uiPriority w:val="99"/>
    <w:unhideWhenUsed/>
    <w:rsid w:val="00B47A9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7A96"/>
    <w:rPr>
      <w:rFonts w:ascii="Calibri" w:eastAsia="Calibri" w:hAnsi="Calibri" w:cs="Times New Roman"/>
    </w:rPr>
  </w:style>
  <w:style w:type="paragraph" w:customStyle="1" w:styleId="Default">
    <w:name w:val="Default"/>
    <w:rsid w:val="00D043B3"/>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footnote text"/>
    <w:basedOn w:val="a"/>
    <w:link w:val="a8"/>
    <w:uiPriority w:val="99"/>
    <w:semiHidden/>
    <w:unhideWhenUsed/>
    <w:rsid w:val="00D043B3"/>
    <w:pPr>
      <w:spacing w:after="0" w:line="240" w:lineRule="auto"/>
    </w:pPr>
    <w:rPr>
      <w:rFonts w:asciiTheme="minorHAnsi" w:eastAsiaTheme="minorHAnsi" w:hAnsiTheme="minorHAnsi" w:cstheme="minorBidi"/>
      <w:sz w:val="20"/>
      <w:szCs w:val="20"/>
    </w:rPr>
  </w:style>
  <w:style w:type="character" w:customStyle="1" w:styleId="a8">
    <w:name w:val="Текст сноски Знак"/>
    <w:basedOn w:val="a0"/>
    <w:link w:val="a7"/>
    <w:uiPriority w:val="99"/>
    <w:semiHidden/>
    <w:rsid w:val="00D043B3"/>
    <w:rPr>
      <w:sz w:val="20"/>
      <w:szCs w:val="20"/>
    </w:rPr>
  </w:style>
  <w:style w:type="character" w:styleId="a9">
    <w:name w:val="footnote reference"/>
    <w:basedOn w:val="a0"/>
    <w:uiPriority w:val="99"/>
    <w:semiHidden/>
    <w:unhideWhenUsed/>
    <w:rsid w:val="00D043B3"/>
    <w:rPr>
      <w:vertAlign w:val="superscript"/>
    </w:rPr>
  </w:style>
  <w:style w:type="paragraph" w:styleId="aa">
    <w:name w:val="Balloon Text"/>
    <w:basedOn w:val="a"/>
    <w:link w:val="ab"/>
    <w:uiPriority w:val="99"/>
    <w:semiHidden/>
    <w:unhideWhenUsed/>
    <w:rsid w:val="00581DF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81DF4"/>
    <w:rPr>
      <w:rFonts w:ascii="Tahoma" w:eastAsia="Calibri" w:hAnsi="Tahoma" w:cs="Tahoma"/>
      <w:sz w:val="16"/>
      <w:szCs w:val="16"/>
    </w:rPr>
  </w:style>
  <w:style w:type="character" w:customStyle="1" w:styleId="2">
    <w:name w:val="Основной текст (2)_"/>
    <w:basedOn w:val="a0"/>
    <w:link w:val="20"/>
    <w:rsid w:val="0099218B"/>
    <w:rPr>
      <w:rFonts w:ascii="Times New Roman" w:eastAsia="Times New Roman" w:hAnsi="Times New Roman" w:cs="Times New Roman"/>
      <w:sz w:val="28"/>
      <w:szCs w:val="28"/>
      <w:shd w:val="clear" w:color="auto" w:fill="FFFFFF"/>
    </w:rPr>
  </w:style>
  <w:style w:type="character" w:customStyle="1" w:styleId="20pt">
    <w:name w:val="Основной текст (2) + Курсив;Интервал 0 pt"/>
    <w:basedOn w:val="2"/>
    <w:rsid w:val="0099218B"/>
    <w:rPr>
      <w:rFonts w:ascii="Times New Roman" w:eastAsia="Times New Roman" w:hAnsi="Times New Roman" w:cs="Times New Roman"/>
      <w:i/>
      <w:iCs/>
      <w:color w:val="000000"/>
      <w:spacing w:val="-10"/>
      <w:w w:val="100"/>
      <w:position w:val="0"/>
      <w:sz w:val="28"/>
      <w:szCs w:val="28"/>
      <w:shd w:val="clear" w:color="auto" w:fill="FFFFFF"/>
      <w:lang w:val="ru-RU" w:eastAsia="ru-RU" w:bidi="ru-RU"/>
    </w:rPr>
  </w:style>
  <w:style w:type="character" w:customStyle="1" w:styleId="213pt">
    <w:name w:val="Основной текст (2) + 13 pt"/>
    <w:basedOn w:val="2"/>
    <w:rsid w:val="0099218B"/>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212pt">
    <w:name w:val="Основной текст (2) + 12 pt"/>
    <w:basedOn w:val="2"/>
    <w:rsid w:val="0099218B"/>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paragraph" w:customStyle="1" w:styleId="20">
    <w:name w:val="Основной текст (2)"/>
    <w:basedOn w:val="a"/>
    <w:link w:val="2"/>
    <w:rsid w:val="0099218B"/>
    <w:pPr>
      <w:widowControl w:val="0"/>
      <w:shd w:val="clear" w:color="auto" w:fill="FFFFFF"/>
      <w:spacing w:before="120" w:after="180" w:line="240" w:lineRule="exact"/>
    </w:pPr>
    <w:rPr>
      <w:rFonts w:ascii="Times New Roman" w:eastAsia="Times New Roman" w:hAnsi="Times New Roman"/>
      <w:sz w:val="28"/>
      <w:szCs w:val="28"/>
    </w:rPr>
  </w:style>
  <w:style w:type="paragraph" w:styleId="ac">
    <w:name w:val="Normal (Web)"/>
    <w:basedOn w:val="a"/>
    <w:uiPriority w:val="99"/>
    <w:unhideWhenUsed/>
    <w:rsid w:val="00A239E1"/>
    <w:pPr>
      <w:spacing w:before="100" w:beforeAutospacing="1" w:after="100" w:afterAutospacing="1" w:line="240" w:lineRule="auto"/>
    </w:pPr>
    <w:rPr>
      <w:rFonts w:ascii="Times New Roman" w:eastAsiaTheme="minorEastAsia"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1773</Words>
  <Characters>10109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procrf</Company>
  <LinksUpToDate>false</LinksUpToDate>
  <CharactersWithSpaces>11859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 Г.В.</dc:creator>
  <cp:lastModifiedBy>user</cp:lastModifiedBy>
  <cp:revision>3</cp:revision>
  <cp:lastPrinted>2020-12-03T12:40:00Z</cp:lastPrinted>
  <dcterms:created xsi:type="dcterms:W3CDTF">2020-12-03T12:55:00Z</dcterms:created>
  <dcterms:modified xsi:type="dcterms:W3CDTF">2020-12-03T16:02:00Z</dcterms:modified>
</cp:coreProperties>
</file>