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098" w:rsidRPr="00E81098" w:rsidRDefault="00E81098" w:rsidP="00E81098">
      <w:pPr>
        <w:rPr>
          <w:rFonts w:ascii="Times New Roman" w:hAnsi="Times New Roman" w:cs="Times New Roman"/>
          <w:b/>
          <w:i/>
          <w:sz w:val="20"/>
          <w:szCs w:val="28"/>
        </w:rPr>
      </w:pPr>
      <w:r>
        <w:rPr>
          <w:rFonts w:ascii="Times New Roman" w:hAnsi="Times New Roman" w:cs="Times New Roman"/>
          <w:b/>
          <w:i/>
          <w:sz w:val="20"/>
          <w:szCs w:val="28"/>
        </w:rPr>
        <w:t xml:space="preserve">   </w:t>
      </w:r>
      <w:r w:rsidRPr="00E81098">
        <w:rPr>
          <w:rFonts w:ascii="Times New Roman" w:hAnsi="Times New Roman" w:cs="Times New Roman"/>
          <w:b/>
          <w:i/>
          <w:sz w:val="20"/>
          <w:szCs w:val="28"/>
        </w:rPr>
        <w:t>«ПРАВА ПОТРЕБИТЕЛЕЙ ПРИ МИКРОЗАЙМЕ»</w:t>
      </w:r>
    </w:p>
    <w:p w:rsidR="00E81098" w:rsidRPr="00E81098" w:rsidRDefault="00E81098" w:rsidP="00E81098">
      <w:pPr>
        <w:spacing w:line="280" w:lineRule="exact"/>
        <w:ind w:firstLine="708"/>
        <w:jc w:val="both"/>
        <w:rPr>
          <w:rFonts w:ascii="Times New Roman" w:hAnsi="Times New Roman" w:cs="Times New Roman"/>
          <w:sz w:val="20"/>
          <w:szCs w:val="28"/>
        </w:rPr>
      </w:pPr>
    </w:p>
    <w:p w:rsidR="00E81098" w:rsidRPr="00E81098" w:rsidRDefault="00E81098" w:rsidP="00E81098">
      <w:pPr>
        <w:spacing w:line="280" w:lineRule="exact"/>
        <w:ind w:firstLine="708"/>
        <w:jc w:val="both"/>
        <w:rPr>
          <w:rFonts w:ascii="Times New Roman" w:hAnsi="Times New Roman" w:cs="Times New Roman"/>
          <w:sz w:val="20"/>
          <w:szCs w:val="28"/>
        </w:rPr>
      </w:pPr>
      <w:r w:rsidRPr="00E81098">
        <w:rPr>
          <w:rFonts w:ascii="Times New Roman" w:hAnsi="Times New Roman" w:cs="Times New Roman"/>
          <w:sz w:val="20"/>
          <w:szCs w:val="28"/>
        </w:rPr>
        <w:t xml:space="preserve">Прокуратурой Красногорского района систематически проводятся проверки исполнения законодательства о защите прав потребителей при потребительском кредите (займе, </w:t>
      </w:r>
      <w:proofErr w:type="spellStart"/>
      <w:r w:rsidRPr="00E81098">
        <w:rPr>
          <w:rFonts w:ascii="Times New Roman" w:hAnsi="Times New Roman" w:cs="Times New Roman"/>
          <w:sz w:val="20"/>
          <w:szCs w:val="28"/>
        </w:rPr>
        <w:t>микрозайме</w:t>
      </w:r>
      <w:proofErr w:type="spellEnd"/>
      <w:r w:rsidRPr="00E81098">
        <w:rPr>
          <w:rFonts w:ascii="Times New Roman" w:hAnsi="Times New Roman" w:cs="Times New Roman"/>
          <w:sz w:val="20"/>
          <w:szCs w:val="28"/>
        </w:rPr>
        <w:t xml:space="preserve">) кредитными и </w:t>
      </w:r>
      <w:proofErr w:type="spellStart"/>
      <w:r w:rsidRPr="00E81098">
        <w:rPr>
          <w:rFonts w:ascii="Times New Roman" w:hAnsi="Times New Roman" w:cs="Times New Roman"/>
          <w:sz w:val="20"/>
          <w:szCs w:val="28"/>
        </w:rPr>
        <w:t>некредитными</w:t>
      </w:r>
      <w:proofErr w:type="spellEnd"/>
      <w:r w:rsidRPr="00E81098">
        <w:rPr>
          <w:rFonts w:ascii="Times New Roman" w:hAnsi="Times New Roman" w:cs="Times New Roman"/>
          <w:sz w:val="20"/>
          <w:szCs w:val="28"/>
        </w:rPr>
        <w:t xml:space="preserve"> организациями, хозяйствующими субъектами, </w:t>
      </w:r>
      <w:proofErr w:type="gramStart"/>
      <w:r w:rsidRPr="00E81098">
        <w:rPr>
          <w:rFonts w:ascii="Times New Roman" w:hAnsi="Times New Roman" w:cs="Times New Roman"/>
          <w:sz w:val="20"/>
          <w:szCs w:val="28"/>
        </w:rPr>
        <w:t>осуществляющими  деятельность</w:t>
      </w:r>
      <w:proofErr w:type="gramEnd"/>
      <w:r w:rsidRPr="00E81098">
        <w:rPr>
          <w:rFonts w:ascii="Times New Roman" w:hAnsi="Times New Roman" w:cs="Times New Roman"/>
          <w:sz w:val="20"/>
          <w:szCs w:val="28"/>
        </w:rPr>
        <w:t xml:space="preserve"> по предоставлению потребительских кредитов (займов, </w:t>
      </w:r>
      <w:proofErr w:type="spellStart"/>
      <w:r w:rsidRPr="00E81098">
        <w:rPr>
          <w:rFonts w:ascii="Times New Roman" w:hAnsi="Times New Roman" w:cs="Times New Roman"/>
          <w:sz w:val="20"/>
          <w:szCs w:val="28"/>
        </w:rPr>
        <w:t>микрозаймов</w:t>
      </w:r>
      <w:proofErr w:type="spellEnd"/>
      <w:r w:rsidRPr="00E81098">
        <w:rPr>
          <w:rFonts w:ascii="Times New Roman" w:hAnsi="Times New Roman" w:cs="Times New Roman"/>
          <w:sz w:val="20"/>
          <w:szCs w:val="28"/>
        </w:rPr>
        <w:t xml:space="preserve">). Обусловлено это тем, что в последнее время широкую практику получила деятельность различного рода </w:t>
      </w:r>
      <w:proofErr w:type="spellStart"/>
      <w:r w:rsidRPr="00E81098">
        <w:rPr>
          <w:rFonts w:ascii="Times New Roman" w:hAnsi="Times New Roman" w:cs="Times New Roman"/>
          <w:sz w:val="20"/>
          <w:szCs w:val="28"/>
        </w:rPr>
        <w:t>микрофинансовых</w:t>
      </w:r>
      <w:proofErr w:type="spellEnd"/>
      <w:r w:rsidRPr="00E81098">
        <w:rPr>
          <w:rFonts w:ascii="Times New Roman" w:hAnsi="Times New Roman" w:cs="Times New Roman"/>
          <w:sz w:val="20"/>
          <w:szCs w:val="28"/>
        </w:rPr>
        <w:t xml:space="preserve"> организаций. Люди все чаще и чаще обращаются в данные организации для моментального, как им кажется, решения финансовых проблем, но незаметно для себя попадают в «кредитную ловушку».  В этой связи к предложениям, связанным с быстрым кредитованием </w:t>
      </w:r>
      <w:proofErr w:type="spellStart"/>
      <w:r w:rsidRPr="00E81098">
        <w:rPr>
          <w:rFonts w:ascii="Times New Roman" w:hAnsi="Times New Roman" w:cs="Times New Roman"/>
          <w:sz w:val="20"/>
          <w:szCs w:val="28"/>
        </w:rPr>
        <w:t>микрофинансовыми</w:t>
      </w:r>
      <w:proofErr w:type="spellEnd"/>
      <w:r w:rsidRPr="00E81098">
        <w:rPr>
          <w:rFonts w:ascii="Times New Roman" w:hAnsi="Times New Roman" w:cs="Times New Roman"/>
          <w:sz w:val="20"/>
          <w:szCs w:val="28"/>
        </w:rPr>
        <w:t xml:space="preserve"> организациями необходимо относится очень внимательно, зная свои права как потребителя определенных услуг в указанной сфере.</w:t>
      </w:r>
    </w:p>
    <w:p w:rsidR="00E81098" w:rsidRPr="00E81098" w:rsidRDefault="00E81098" w:rsidP="00E81098">
      <w:pPr>
        <w:pStyle w:val="ConsPlusNormal"/>
        <w:spacing w:line="280" w:lineRule="exact"/>
        <w:ind w:firstLine="708"/>
        <w:jc w:val="both"/>
        <w:rPr>
          <w:sz w:val="20"/>
        </w:rPr>
      </w:pPr>
      <w:r w:rsidRPr="00E81098">
        <w:rPr>
          <w:sz w:val="20"/>
        </w:rPr>
        <w:t xml:space="preserve">Деятельность </w:t>
      </w:r>
      <w:proofErr w:type="spellStart"/>
      <w:r w:rsidRPr="00E81098">
        <w:rPr>
          <w:sz w:val="20"/>
        </w:rPr>
        <w:t>микрофинансовых</w:t>
      </w:r>
      <w:proofErr w:type="spellEnd"/>
      <w:r w:rsidRPr="00E81098">
        <w:rPr>
          <w:sz w:val="20"/>
        </w:rPr>
        <w:t xml:space="preserve"> организаций в Российской Федерации регулируется Федеральным законом от 02.07.2010 № 151-ФЗ «О </w:t>
      </w:r>
      <w:proofErr w:type="spellStart"/>
      <w:r w:rsidRPr="00E81098">
        <w:rPr>
          <w:sz w:val="20"/>
        </w:rPr>
        <w:t>микрофинансовой</w:t>
      </w:r>
      <w:proofErr w:type="spellEnd"/>
      <w:r w:rsidRPr="00E81098">
        <w:rPr>
          <w:sz w:val="20"/>
        </w:rPr>
        <w:t xml:space="preserve"> деятельности и </w:t>
      </w:r>
      <w:proofErr w:type="spellStart"/>
      <w:r w:rsidRPr="00E81098">
        <w:rPr>
          <w:sz w:val="20"/>
        </w:rPr>
        <w:t>микрофинансовых</w:t>
      </w:r>
      <w:proofErr w:type="spellEnd"/>
      <w:r w:rsidRPr="00E81098">
        <w:rPr>
          <w:sz w:val="20"/>
        </w:rPr>
        <w:t xml:space="preserve"> организациях» (с изм. 03.07.2016,  вступающими в силу с 01.01.2017),  который устанавливает, что </w:t>
      </w:r>
      <w:proofErr w:type="spellStart"/>
      <w:r w:rsidRPr="00E81098">
        <w:rPr>
          <w:sz w:val="20"/>
        </w:rPr>
        <w:t>микрофинансовая</w:t>
      </w:r>
      <w:proofErr w:type="spellEnd"/>
      <w:r w:rsidRPr="00E81098">
        <w:rPr>
          <w:sz w:val="20"/>
        </w:rPr>
        <w:t xml:space="preserve"> организация это юридическое лицо, которое осуществляет </w:t>
      </w:r>
      <w:proofErr w:type="spellStart"/>
      <w:r w:rsidRPr="00E81098">
        <w:rPr>
          <w:sz w:val="20"/>
        </w:rPr>
        <w:t>микрофинансовую</w:t>
      </w:r>
      <w:proofErr w:type="spellEnd"/>
      <w:r w:rsidRPr="00E81098">
        <w:rPr>
          <w:sz w:val="20"/>
        </w:rPr>
        <w:t xml:space="preserve"> деятельность и сведения о котором внесены в государственный реестр </w:t>
      </w:r>
      <w:proofErr w:type="spellStart"/>
      <w:r w:rsidRPr="00E81098">
        <w:rPr>
          <w:sz w:val="20"/>
        </w:rPr>
        <w:t>микрофинансовых</w:t>
      </w:r>
      <w:proofErr w:type="spellEnd"/>
      <w:r w:rsidRPr="00E81098">
        <w:rPr>
          <w:sz w:val="20"/>
        </w:rPr>
        <w:t xml:space="preserve"> организаций в порядке, предусмотренном настоящим Федеральным законом. </w:t>
      </w:r>
    </w:p>
    <w:p w:rsidR="00E81098" w:rsidRPr="00E81098" w:rsidRDefault="00E81098" w:rsidP="00E81098">
      <w:pPr>
        <w:spacing w:line="280" w:lineRule="exact"/>
        <w:ind w:firstLine="708"/>
        <w:jc w:val="both"/>
        <w:rPr>
          <w:rFonts w:ascii="Times New Roman" w:hAnsi="Times New Roman" w:cs="Times New Roman"/>
          <w:sz w:val="20"/>
          <w:szCs w:val="28"/>
        </w:rPr>
      </w:pPr>
      <w:r w:rsidRPr="00E81098">
        <w:rPr>
          <w:rFonts w:ascii="Times New Roman" w:hAnsi="Times New Roman" w:cs="Times New Roman"/>
          <w:sz w:val="20"/>
          <w:szCs w:val="28"/>
        </w:rPr>
        <w:t xml:space="preserve">Регулирование деятельности </w:t>
      </w:r>
      <w:proofErr w:type="spellStart"/>
      <w:r w:rsidRPr="00E81098">
        <w:rPr>
          <w:rFonts w:ascii="Times New Roman" w:hAnsi="Times New Roman" w:cs="Times New Roman"/>
          <w:sz w:val="20"/>
          <w:szCs w:val="28"/>
        </w:rPr>
        <w:t>микрофинансовых</w:t>
      </w:r>
      <w:proofErr w:type="spellEnd"/>
      <w:r w:rsidRPr="00E81098">
        <w:rPr>
          <w:rFonts w:ascii="Times New Roman" w:hAnsi="Times New Roman" w:cs="Times New Roman"/>
          <w:sz w:val="20"/>
          <w:szCs w:val="28"/>
        </w:rPr>
        <w:t xml:space="preserve"> организаций осуществляется Банком России. </w:t>
      </w:r>
    </w:p>
    <w:p w:rsidR="00E81098" w:rsidRPr="00E81098" w:rsidRDefault="00E81098" w:rsidP="00E81098">
      <w:pPr>
        <w:autoSpaceDE w:val="0"/>
        <w:autoSpaceDN w:val="0"/>
        <w:adjustRightInd w:val="0"/>
        <w:spacing w:line="280" w:lineRule="exact"/>
        <w:ind w:firstLine="708"/>
        <w:jc w:val="both"/>
        <w:rPr>
          <w:rFonts w:ascii="Times New Roman" w:hAnsi="Times New Roman" w:cs="Times New Roman"/>
          <w:sz w:val="20"/>
          <w:szCs w:val="28"/>
        </w:rPr>
      </w:pPr>
      <w:proofErr w:type="spellStart"/>
      <w:r w:rsidRPr="00E81098">
        <w:rPr>
          <w:rFonts w:ascii="Times New Roman" w:hAnsi="Times New Roman" w:cs="Times New Roman"/>
          <w:sz w:val="20"/>
          <w:szCs w:val="28"/>
        </w:rPr>
        <w:t>Микрозаймы</w:t>
      </w:r>
      <w:proofErr w:type="spellEnd"/>
      <w:r w:rsidRPr="00E81098">
        <w:rPr>
          <w:rFonts w:ascii="Times New Roman" w:hAnsi="Times New Roman" w:cs="Times New Roman"/>
          <w:sz w:val="20"/>
          <w:szCs w:val="28"/>
        </w:rPr>
        <w:t xml:space="preserve"> предоставляются </w:t>
      </w:r>
      <w:proofErr w:type="spellStart"/>
      <w:r w:rsidRPr="00E81098">
        <w:rPr>
          <w:rFonts w:ascii="Times New Roman" w:hAnsi="Times New Roman" w:cs="Times New Roman"/>
          <w:sz w:val="20"/>
          <w:szCs w:val="28"/>
        </w:rPr>
        <w:t>микрофинансовыми</w:t>
      </w:r>
      <w:proofErr w:type="spellEnd"/>
      <w:r w:rsidRPr="00E81098">
        <w:rPr>
          <w:rFonts w:ascii="Times New Roman" w:hAnsi="Times New Roman" w:cs="Times New Roman"/>
          <w:sz w:val="20"/>
          <w:szCs w:val="28"/>
        </w:rPr>
        <w:t xml:space="preserve"> организациями в валюте Российской Федерации (в иностранной валюте предоставление таких займов законом не предусмотрено) в соответствии с </w:t>
      </w:r>
      <w:hyperlink r:id="rId5" w:history="1">
        <w:r w:rsidRPr="00E81098">
          <w:rPr>
            <w:rFonts w:ascii="Times New Roman" w:hAnsi="Times New Roman" w:cs="Times New Roman"/>
            <w:sz w:val="20"/>
            <w:szCs w:val="28"/>
          </w:rPr>
          <w:t>законодательством</w:t>
        </w:r>
      </w:hyperlink>
      <w:r w:rsidRPr="00E81098">
        <w:rPr>
          <w:rFonts w:ascii="Times New Roman" w:hAnsi="Times New Roman" w:cs="Times New Roman"/>
          <w:sz w:val="20"/>
          <w:szCs w:val="28"/>
        </w:rPr>
        <w:t xml:space="preserve"> Российской Федерации на основании договора </w:t>
      </w:r>
      <w:proofErr w:type="spellStart"/>
      <w:r w:rsidRPr="00E81098">
        <w:rPr>
          <w:rFonts w:ascii="Times New Roman" w:hAnsi="Times New Roman" w:cs="Times New Roman"/>
          <w:sz w:val="20"/>
          <w:szCs w:val="28"/>
        </w:rPr>
        <w:t>микрозайма</w:t>
      </w:r>
      <w:proofErr w:type="spellEnd"/>
      <w:r w:rsidRPr="00E81098">
        <w:rPr>
          <w:rFonts w:ascii="Times New Roman" w:hAnsi="Times New Roman" w:cs="Times New Roman"/>
          <w:sz w:val="20"/>
          <w:szCs w:val="28"/>
        </w:rPr>
        <w:t>.</w:t>
      </w:r>
    </w:p>
    <w:p w:rsidR="00E81098" w:rsidRPr="00E81098" w:rsidRDefault="00E81098" w:rsidP="00E81098">
      <w:pPr>
        <w:autoSpaceDE w:val="0"/>
        <w:autoSpaceDN w:val="0"/>
        <w:adjustRightInd w:val="0"/>
        <w:spacing w:line="280" w:lineRule="exact"/>
        <w:ind w:firstLine="708"/>
        <w:jc w:val="both"/>
        <w:rPr>
          <w:rFonts w:ascii="Times New Roman" w:hAnsi="Times New Roman" w:cs="Times New Roman"/>
          <w:sz w:val="20"/>
          <w:szCs w:val="28"/>
        </w:rPr>
      </w:pPr>
      <w:r w:rsidRPr="00E81098">
        <w:rPr>
          <w:rFonts w:ascii="Times New Roman" w:hAnsi="Times New Roman" w:cs="Times New Roman"/>
          <w:sz w:val="20"/>
          <w:szCs w:val="28"/>
        </w:rPr>
        <w:t xml:space="preserve">Договор </w:t>
      </w:r>
      <w:proofErr w:type="spellStart"/>
      <w:r w:rsidRPr="00E81098">
        <w:rPr>
          <w:rFonts w:ascii="Times New Roman" w:hAnsi="Times New Roman" w:cs="Times New Roman"/>
          <w:sz w:val="20"/>
          <w:szCs w:val="28"/>
        </w:rPr>
        <w:t>микрозайма</w:t>
      </w:r>
      <w:proofErr w:type="spellEnd"/>
      <w:r w:rsidRPr="00E81098">
        <w:rPr>
          <w:rFonts w:ascii="Times New Roman" w:hAnsi="Times New Roman" w:cs="Times New Roman"/>
          <w:sz w:val="20"/>
          <w:szCs w:val="28"/>
        </w:rPr>
        <w:t xml:space="preserve"> - договор займа, сумма которого не превышает предельный размер обязательств заемщика перед займодавцем по основному долгу, установленный Федеральным законом № 151-ФЗ.</w:t>
      </w:r>
    </w:p>
    <w:p w:rsidR="00E81098" w:rsidRPr="00E81098" w:rsidRDefault="00E81098" w:rsidP="00E81098">
      <w:pPr>
        <w:spacing w:line="280" w:lineRule="exact"/>
        <w:ind w:firstLine="709"/>
        <w:jc w:val="both"/>
        <w:rPr>
          <w:rFonts w:ascii="Times New Roman" w:hAnsi="Times New Roman" w:cs="Times New Roman"/>
          <w:sz w:val="20"/>
          <w:szCs w:val="28"/>
        </w:rPr>
      </w:pPr>
      <w:r w:rsidRPr="00E81098">
        <w:rPr>
          <w:rFonts w:ascii="Times New Roman" w:hAnsi="Times New Roman" w:cs="Times New Roman"/>
          <w:sz w:val="20"/>
          <w:szCs w:val="28"/>
        </w:rPr>
        <w:t xml:space="preserve">Первое, что должны выяснять граждане, обращаясь в </w:t>
      </w:r>
      <w:proofErr w:type="spellStart"/>
      <w:r w:rsidRPr="00E81098">
        <w:rPr>
          <w:rFonts w:ascii="Times New Roman" w:hAnsi="Times New Roman" w:cs="Times New Roman"/>
          <w:sz w:val="20"/>
          <w:szCs w:val="28"/>
        </w:rPr>
        <w:t>микрофинансовую</w:t>
      </w:r>
      <w:proofErr w:type="spellEnd"/>
      <w:r w:rsidRPr="00E81098">
        <w:rPr>
          <w:rFonts w:ascii="Times New Roman" w:hAnsi="Times New Roman" w:cs="Times New Roman"/>
          <w:sz w:val="20"/>
          <w:szCs w:val="28"/>
        </w:rPr>
        <w:t xml:space="preserve"> организацию – это законность ее статуса, как таковой, то есть, значится ли она в государственном реестре </w:t>
      </w:r>
      <w:proofErr w:type="spellStart"/>
      <w:r w:rsidRPr="00E81098">
        <w:rPr>
          <w:rFonts w:ascii="Times New Roman" w:hAnsi="Times New Roman" w:cs="Times New Roman"/>
          <w:sz w:val="20"/>
          <w:szCs w:val="28"/>
        </w:rPr>
        <w:t>микрофинансовых</w:t>
      </w:r>
      <w:proofErr w:type="spellEnd"/>
      <w:r w:rsidRPr="00E81098">
        <w:rPr>
          <w:rFonts w:ascii="Times New Roman" w:hAnsi="Times New Roman" w:cs="Times New Roman"/>
          <w:sz w:val="20"/>
          <w:szCs w:val="28"/>
        </w:rPr>
        <w:t xml:space="preserve"> организаций, в порядке ли учредительные документы организации, имеет ли она официальный сайт в сети «Интернет». Все это можно узнать либо в самой организации (как вариант, на ее официальном сайте), либо на официальном сайте Банка России.  </w:t>
      </w:r>
    </w:p>
    <w:p w:rsidR="00E81098" w:rsidRPr="00E81098" w:rsidRDefault="00E81098" w:rsidP="00E81098">
      <w:pPr>
        <w:autoSpaceDE w:val="0"/>
        <w:autoSpaceDN w:val="0"/>
        <w:adjustRightInd w:val="0"/>
        <w:spacing w:line="280" w:lineRule="exact"/>
        <w:ind w:firstLine="539"/>
        <w:jc w:val="both"/>
        <w:rPr>
          <w:rFonts w:ascii="Times New Roman" w:hAnsi="Times New Roman" w:cs="Times New Roman"/>
          <w:sz w:val="20"/>
          <w:szCs w:val="28"/>
        </w:rPr>
      </w:pPr>
      <w:proofErr w:type="spellStart"/>
      <w:r w:rsidRPr="00E81098">
        <w:rPr>
          <w:rFonts w:ascii="Times New Roman" w:hAnsi="Times New Roman" w:cs="Times New Roman"/>
          <w:sz w:val="20"/>
          <w:szCs w:val="28"/>
        </w:rPr>
        <w:t>Микрофинансовая</w:t>
      </w:r>
      <w:proofErr w:type="spellEnd"/>
      <w:r w:rsidRPr="00E81098">
        <w:rPr>
          <w:rFonts w:ascii="Times New Roman" w:hAnsi="Times New Roman" w:cs="Times New Roman"/>
          <w:sz w:val="20"/>
          <w:szCs w:val="28"/>
        </w:rPr>
        <w:t xml:space="preserve"> организация в силу требований п. 5.1 ч. 2 ст. 9 Федерального закона № 151-ФЗ обязана проинформировать лицо, подавшее заявление в </w:t>
      </w:r>
      <w:proofErr w:type="spellStart"/>
      <w:r w:rsidRPr="00E81098">
        <w:rPr>
          <w:rFonts w:ascii="Times New Roman" w:hAnsi="Times New Roman" w:cs="Times New Roman"/>
          <w:sz w:val="20"/>
          <w:szCs w:val="28"/>
        </w:rPr>
        <w:t>микрофинансовую</w:t>
      </w:r>
      <w:proofErr w:type="spellEnd"/>
      <w:r w:rsidRPr="00E81098">
        <w:rPr>
          <w:rFonts w:ascii="Times New Roman" w:hAnsi="Times New Roman" w:cs="Times New Roman"/>
          <w:sz w:val="20"/>
          <w:szCs w:val="28"/>
        </w:rPr>
        <w:t xml:space="preserve"> организацию на предоставление </w:t>
      </w:r>
      <w:proofErr w:type="spellStart"/>
      <w:r w:rsidRPr="00E81098">
        <w:rPr>
          <w:rFonts w:ascii="Times New Roman" w:hAnsi="Times New Roman" w:cs="Times New Roman"/>
          <w:sz w:val="20"/>
          <w:szCs w:val="28"/>
        </w:rPr>
        <w:t>микрозайма</w:t>
      </w:r>
      <w:proofErr w:type="spellEnd"/>
      <w:r w:rsidRPr="00E81098">
        <w:rPr>
          <w:rFonts w:ascii="Times New Roman" w:hAnsi="Times New Roman" w:cs="Times New Roman"/>
          <w:sz w:val="20"/>
          <w:szCs w:val="28"/>
        </w:rPr>
        <w:t xml:space="preserve">, до получения им </w:t>
      </w:r>
      <w:proofErr w:type="spellStart"/>
      <w:r w:rsidRPr="00E81098">
        <w:rPr>
          <w:rFonts w:ascii="Times New Roman" w:hAnsi="Times New Roman" w:cs="Times New Roman"/>
          <w:sz w:val="20"/>
          <w:szCs w:val="28"/>
        </w:rPr>
        <w:t>микрозайма</w:t>
      </w:r>
      <w:proofErr w:type="spellEnd"/>
      <w:r w:rsidRPr="00E81098">
        <w:rPr>
          <w:rFonts w:ascii="Times New Roman" w:hAnsi="Times New Roman" w:cs="Times New Roman"/>
          <w:sz w:val="20"/>
          <w:szCs w:val="28"/>
        </w:rPr>
        <w:t xml:space="preserve"> о том, что данная </w:t>
      </w:r>
      <w:proofErr w:type="spellStart"/>
      <w:r w:rsidRPr="00E81098">
        <w:rPr>
          <w:rFonts w:ascii="Times New Roman" w:hAnsi="Times New Roman" w:cs="Times New Roman"/>
          <w:sz w:val="20"/>
          <w:szCs w:val="28"/>
        </w:rPr>
        <w:t>микрофинансовая</w:t>
      </w:r>
      <w:proofErr w:type="spellEnd"/>
      <w:r w:rsidRPr="00E81098">
        <w:rPr>
          <w:rFonts w:ascii="Times New Roman" w:hAnsi="Times New Roman" w:cs="Times New Roman"/>
          <w:sz w:val="20"/>
          <w:szCs w:val="28"/>
        </w:rPr>
        <w:t xml:space="preserve"> организация включена в государственный реестр </w:t>
      </w:r>
      <w:proofErr w:type="spellStart"/>
      <w:r w:rsidRPr="00E81098">
        <w:rPr>
          <w:rFonts w:ascii="Times New Roman" w:hAnsi="Times New Roman" w:cs="Times New Roman"/>
          <w:sz w:val="20"/>
          <w:szCs w:val="28"/>
        </w:rPr>
        <w:t>микрофинансовых</w:t>
      </w:r>
      <w:proofErr w:type="spellEnd"/>
      <w:r w:rsidRPr="00E81098">
        <w:rPr>
          <w:rFonts w:ascii="Times New Roman" w:hAnsi="Times New Roman" w:cs="Times New Roman"/>
          <w:sz w:val="20"/>
          <w:szCs w:val="28"/>
        </w:rPr>
        <w:t xml:space="preserve"> организаций, и по его требованию предоставить копию документа, подтверждающего внесение сведений о юридическом лице в государственный реестр </w:t>
      </w:r>
      <w:proofErr w:type="spellStart"/>
      <w:r w:rsidRPr="00E81098">
        <w:rPr>
          <w:rFonts w:ascii="Times New Roman" w:hAnsi="Times New Roman" w:cs="Times New Roman"/>
          <w:sz w:val="20"/>
          <w:szCs w:val="28"/>
        </w:rPr>
        <w:t>микрофинансовых</w:t>
      </w:r>
      <w:proofErr w:type="spellEnd"/>
      <w:r w:rsidRPr="00E81098">
        <w:rPr>
          <w:rFonts w:ascii="Times New Roman" w:hAnsi="Times New Roman" w:cs="Times New Roman"/>
          <w:sz w:val="20"/>
          <w:szCs w:val="28"/>
        </w:rPr>
        <w:t xml:space="preserve"> организаций.</w:t>
      </w:r>
    </w:p>
    <w:p w:rsidR="00E81098" w:rsidRPr="00E81098" w:rsidRDefault="00E81098" w:rsidP="00E81098">
      <w:pPr>
        <w:pStyle w:val="ConsPlusNormal"/>
        <w:spacing w:line="280" w:lineRule="exact"/>
        <w:ind w:firstLine="709"/>
        <w:jc w:val="both"/>
        <w:rPr>
          <w:sz w:val="20"/>
        </w:rPr>
      </w:pPr>
      <w:r w:rsidRPr="00E81098">
        <w:rPr>
          <w:sz w:val="20"/>
        </w:rPr>
        <w:t xml:space="preserve">Второе, граждане должны иметь возможность ознакомится с порядком и условиями предоставления </w:t>
      </w:r>
      <w:proofErr w:type="spellStart"/>
      <w:r w:rsidRPr="00E81098">
        <w:rPr>
          <w:sz w:val="20"/>
        </w:rPr>
        <w:t>микрозаймов</w:t>
      </w:r>
      <w:proofErr w:type="spellEnd"/>
      <w:r w:rsidRPr="00E81098">
        <w:rPr>
          <w:sz w:val="20"/>
        </w:rPr>
        <w:t xml:space="preserve">, которые устанавливаются </w:t>
      </w:r>
      <w:proofErr w:type="spellStart"/>
      <w:r w:rsidRPr="00E81098">
        <w:rPr>
          <w:sz w:val="20"/>
        </w:rPr>
        <w:t>микрофинансовой</w:t>
      </w:r>
      <w:proofErr w:type="spellEnd"/>
      <w:r w:rsidRPr="00E81098">
        <w:rPr>
          <w:sz w:val="20"/>
        </w:rPr>
        <w:t xml:space="preserve"> организацией в правилах предоставления </w:t>
      </w:r>
      <w:proofErr w:type="spellStart"/>
      <w:r w:rsidRPr="00E81098">
        <w:rPr>
          <w:sz w:val="20"/>
        </w:rPr>
        <w:t>микрозаймов</w:t>
      </w:r>
      <w:proofErr w:type="spellEnd"/>
      <w:r w:rsidRPr="00E81098">
        <w:rPr>
          <w:sz w:val="20"/>
        </w:rPr>
        <w:t xml:space="preserve">, утверждаемых органом управления </w:t>
      </w:r>
      <w:proofErr w:type="spellStart"/>
      <w:r w:rsidRPr="00E81098">
        <w:rPr>
          <w:sz w:val="20"/>
        </w:rPr>
        <w:t>микрофинансовой</w:t>
      </w:r>
      <w:proofErr w:type="spellEnd"/>
      <w:r w:rsidRPr="00E81098">
        <w:rPr>
          <w:sz w:val="20"/>
        </w:rPr>
        <w:t xml:space="preserve"> организации.</w:t>
      </w:r>
    </w:p>
    <w:p w:rsidR="00E81098" w:rsidRPr="00E81098" w:rsidRDefault="00E81098" w:rsidP="00E81098">
      <w:pPr>
        <w:autoSpaceDE w:val="0"/>
        <w:autoSpaceDN w:val="0"/>
        <w:adjustRightInd w:val="0"/>
        <w:spacing w:line="280" w:lineRule="exact"/>
        <w:ind w:firstLine="709"/>
        <w:jc w:val="both"/>
        <w:rPr>
          <w:rFonts w:ascii="Times New Roman" w:hAnsi="Times New Roman" w:cs="Times New Roman"/>
          <w:sz w:val="20"/>
          <w:szCs w:val="28"/>
        </w:rPr>
      </w:pPr>
      <w:r w:rsidRPr="00E81098">
        <w:rPr>
          <w:rFonts w:ascii="Times New Roman" w:hAnsi="Times New Roman" w:cs="Times New Roman"/>
          <w:sz w:val="20"/>
          <w:szCs w:val="28"/>
        </w:rPr>
        <w:t xml:space="preserve">В соответствии с ч. 3 ст. 8 Федерального закона № 151-ФЗ, правила предоставления </w:t>
      </w:r>
      <w:proofErr w:type="spellStart"/>
      <w:r w:rsidRPr="00E81098">
        <w:rPr>
          <w:rFonts w:ascii="Times New Roman" w:hAnsi="Times New Roman" w:cs="Times New Roman"/>
          <w:sz w:val="20"/>
          <w:szCs w:val="28"/>
        </w:rPr>
        <w:t>микрозаймов</w:t>
      </w:r>
      <w:proofErr w:type="spellEnd"/>
      <w:r w:rsidRPr="00E81098">
        <w:rPr>
          <w:rFonts w:ascii="Times New Roman" w:hAnsi="Times New Roman" w:cs="Times New Roman"/>
          <w:sz w:val="20"/>
          <w:szCs w:val="28"/>
        </w:rPr>
        <w:t xml:space="preserve"> должны быть доступны всем лицам для ознакомления и содержать основные условия предоставления </w:t>
      </w:r>
      <w:proofErr w:type="spellStart"/>
      <w:r w:rsidRPr="00E81098">
        <w:rPr>
          <w:rFonts w:ascii="Times New Roman" w:hAnsi="Times New Roman" w:cs="Times New Roman"/>
          <w:sz w:val="20"/>
          <w:szCs w:val="28"/>
        </w:rPr>
        <w:t>микрозаймов</w:t>
      </w:r>
      <w:proofErr w:type="spellEnd"/>
      <w:r w:rsidRPr="00E81098">
        <w:rPr>
          <w:rFonts w:ascii="Times New Roman" w:hAnsi="Times New Roman" w:cs="Times New Roman"/>
          <w:sz w:val="20"/>
          <w:szCs w:val="28"/>
        </w:rPr>
        <w:t>, в том числе в обязательном порядке должны содержать следующие сведения:</w:t>
      </w:r>
    </w:p>
    <w:p w:rsidR="00E81098" w:rsidRPr="00E81098" w:rsidRDefault="00E81098" w:rsidP="00E81098">
      <w:pPr>
        <w:autoSpaceDE w:val="0"/>
        <w:autoSpaceDN w:val="0"/>
        <w:adjustRightInd w:val="0"/>
        <w:spacing w:line="280" w:lineRule="exact"/>
        <w:ind w:firstLine="709"/>
        <w:jc w:val="both"/>
        <w:rPr>
          <w:rFonts w:ascii="Times New Roman" w:hAnsi="Times New Roman" w:cs="Times New Roman"/>
          <w:sz w:val="20"/>
          <w:szCs w:val="28"/>
        </w:rPr>
      </w:pPr>
      <w:r w:rsidRPr="00E81098">
        <w:rPr>
          <w:rFonts w:ascii="Times New Roman" w:hAnsi="Times New Roman" w:cs="Times New Roman"/>
          <w:sz w:val="20"/>
          <w:szCs w:val="28"/>
        </w:rPr>
        <w:t xml:space="preserve">1) порядок подачи заявки на предоставление </w:t>
      </w:r>
      <w:proofErr w:type="spellStart"/>
      <w:r w:rsidRPr="00E81098">
        <w:rPr>
          <w:rFonts w:ascii="Times New Roman" w:hAnsi="Times New Roman" w:cs="Times New Roman"/>
          <w:sz w:val="20"/>
          <w:szCs w:val="28"/>
        </w:rPr>
        <w:t>микрозайма</w:t>
      </w:r>
      <w:proofErr w:type="spellEnd"/>
      <w:r w:rsidRPr="00E81098">
        <w:rPr>
          <w:rFonts w:ascii="Times New Roman" w:hAnsi="Times New Roman" w:cs="Times New Roman"/>
          <w:sz w:val="20"/>
          <w:szCs w:val="28"/>
        </w:rPr>
        <w:t xml:space="preserve"> и порядок ее рассмотрения;</w:t>
      </w:r>
    </w:p>
    <w:p w:rsidR="00E81098" w:rsidRPr="00E81098" w:rsidRDefault="00E81098" w:rsidP="00E81098">
      <w:pPr>
        <w:autoSpaceDE w:val="0"/>
        <w:autoSpaceDN w:val="0"/>
        <w:adjustRightInd w:val="0"/>
        <w:spacing w:line="280" w:lineRule="exact"/>
        <w:ind w:firstLine="709"/>
        <w:jc w:val="both"/>
        <w:rPr>
          <w:rFonts w:ascii="Times New Roman" w:hAnsi="Times New Roman" w:cs="Times New Roman"/>
          <w:sz w:val="20"/>
          <w:szCs w:val="28"/>
        </w:rPr>
      </w:pPr>
      <w:r w:rsidRPr="00E81098">
        <w:rPr>
          <w:rFonts w:ascii="Times New Roman" w:hAnsi="Times New Roman" w:cs="Times New Roman"/>
          <w:sz w:val="20"/>
          <w:szCs w:val="28"/>
        </w:rPr>
        <w:t xml:space="preserve">2) порядок заключения договора </w:t>
      </w:r>
      <w:proofErr w:type="spellStart"/>
      <w:r w:rsidRPr="00E81098">
        <w:rPr>
          <w:rFonts w:ascii="Times New Roman" w:hAnsi="Times New Roman" w:cs="Times New Roman"/>
          <w:sz w:val="20"/>
          <w:szCs w:val="28"/>
        </w:rPr>
        <w:t>микрозайма</w:t>
      </w:r>
      <w:proofErr w:type="spellEnd"/>
      <w:r w:rsidRPr="00E81098">
        <w:rPr>
          <w:rFonts w:ascii="Times New Roman" w:hAnsi="Times New Roman" w:cs="Times New Roman"/>
          <w:sz w:val="20"/>
          <w:szCs w:val="28"/>
        </w:rPr>
        <w:t xml:space="preserve"> и порядок предоставления заемщику графика платежей;</w:t>
      </w:r>
    </w:p>
    <w:p w:rsidR="00E81098" w:rsidRPr="00E81098" w:rsidRDefault="00E81098" w:rsidP="00E81098">
      <w:pPr>
        <w:autoSpaceDE w:val="0"/>
        <w:autoSpaceDN w:val="0"/>
        <w:adjustRightInd w:val="0"/>
        <w:spacing w:line="280" w:lineRule="exact"/>
        <w:ind w:firstLine="709"/>
        <w:jc w:val="both"/>
        <w:rPr>
          <w:rFonts w:ascii="Times New Roman" w:hAnsi="Times New Roman" w:cs="Times New Roman"/>
          <w:sz w:val="20"/>
          <w:szCs w:val="28"/>
        </w:rPr>
      </w:pPr>
      <w:proofErr w:type="gramStart"/>
      <w:r w:rsidRPr="00E81098">
        <w:rPr>
          <w:rFonts w:ascii="Times New Roman" w:hAnsi="Times New Roman" w:cs="Times New Roman"/>
          <w:sz w:val="20"/>
          <w:szCs w:val="28"/>
        </w:rPr>
        <w:t>3)иные</w:t>
      </w:r>
      <w:proofErr w:type="gramEnd"/>
      <w:r w:rsidRPr="00E81098">
        <w:rPr>
          <w:rFonts w:ascii="Times New Roman" w:hAnsi="Times New Roman" w:cs="Times New Roman"/>
          <w:sz w:val="20"/>
          <w:szCs w:val="28"/>
        </w:rPr>
        <w:t xml:space="preserve"> условия, установленные внутренними документами </w:t>
      </w:r>
      <w:proofErr w:type="spellStart"/>
      <w:r w:rsidRPr="00E81098">
        <w:rPr>
          <w:rFonts w:ascii="Times New Roman" w:hAnsi="Times New Roman" w:cs="Times New Roman"/>
          <w:sz w:val="20"/>
          <w:szCs w:val="28"/>
        </w:rPr>
        <w:t>микрофинансовой</w:t>
      </w:r>
      <w:proofErr w:type="spellEnd"/>
      <w:r w:rsidRPr="00E81098">
        <w:rPr>
          <w:rFonts w:ascii="Times New Roman" w:hAnsi="Times New Roman" w:cs="Times New Roman"/>
          <w:sz w:val="20"/>
          <w:szCs w:val="28"/>
        </w:rPr>
        <w:t xml:space="preserve"> организации и не являющиеся условиями договора </w:t>
      </w:r>
      <w:proofErr w:type="spellStart"/>
      <w:r w:rsidRPr="00E81098">
        <w:rPr>
          <w:rFonts w:ascii="Times New Roman" w:hAnsi="Times New Roman" w:cs="Times New Roman"/>
          <w:sz w:val="20"/>
          <w:szCs w:val="28"/>
        </w:rPr>
        <w:t>микрозайма</w:t>
      </w:r>
      <w:proofErr w:type="spellEnd"/>
      <w:r w:rsidRPr="00E81098">
        <w:rPr>
          <w:rFonts w:ascii="Times New Roman" w:hAnsi="Times New Roman" w:cs="Times New Roman"/>
          <w:sz w:val="20"/>
          <w:szCs w:val="28"/>
        </w:rPr>
        <w:t>.</w:t>
      </w:r>
    </w:p>
    <w:p w:rsidR="00E81098" w:rsidRPr="00E81098" w:rsidRDefault="007B3837" w:rsidP="00E81098">
      <w:pPr>
        <w:autoSpaceDE w:val="0"/>
        <w:autoSpaceDN w:val="0"/>
        <w:adjustRightInd w:val="0"/>
        <w:spacing w:line="280" w:lineRule="exact"/>
        <w:ind w:firstLine="709"/>
        <w:jc w:val="both"/>
        <w:rPr>
          <w:rFonts w:ascii="Times New Roman" w:hAnsi="Times New Roman" w:cs="Times New Roman"/>
          <w:sz w:val="20"/>
          <w:szCs w:val="28"/>
        </w:rPr>
      </w:pPr>
      <w:hyperlink r:id="rId6" w:history="1">
        <w:r w:rsidR="00E81098" w:rsidRPr="00E81098">
          <w:rPr>
            <w:rFonts w:ascii="Times New Roman" w:hAnsi="Times New Roman" w:cs="Times New Roman"/>
            <w:sz w:val="20"/>
            <w:szCs w:val="28"/>
          </w:rPr>
          <w:t>Пункт 2 части 2 статьи 9</w:t>
        </w:r>
      </w:hyperlink>
      <w:r w:rsidR="00E81098" w:rsidRPr="00E81098">
        <w:rPr>
          <w:rFonts w:ascii="Times New Roman" w:hAnsi="Times New Roman" w:cs="Times New Roman"/>
          <w:sz w:val="20"/>
          <w:szCs w:val="28"/>
        </w:rPr>
        <w:t xml:space="preserve"> Федерального закона N 151-ФЗ обязывает организацию разместить копию правил предоставления </w:t>
      </w:r>
      <w:proofErr w:type="spellStart"/>
      <w:r w:rsidR="00E81098" w:rsidRPr="00E81098">
        <w:rPr>
          <w:rFonts w:ascii="Times New Roman" w:hAnsi="Times New Roman" w:cs="Times New Roman"/>
          <w:sz w:val="20"/>
          <w:szCs w:val="28"/>
        </w:rPr>
        <w:t>микрозаймов</w:t>
      </w:r>
      <w:proofErr w:type="spellEnd"/>
      <w:r w:rsidR="00E81098" w:rsidRPr="00E81098">
        <w:rPr>
          <w:rFonts w:ascii="Times New Roman" w:hAnsi="Times New Roman" w:cs="Times New Roman"/>
          <w:sz w:val="20"/>
          <w:szCs w:val="28"/>
        </w:rPr>
        <w:t xml:space="preserve"> в месте, доступном для обозрения и ознакомления с ними любого заинтересованного лица, и в сети Интернет. Это же положение предусмотрено ст. 10 Федерального закона № 151-ФЗ и ч. 4 ст. 5 Федерального закона «О потребительском кредите (займе)».</w:t>
      </w:r>
    </w:p>
    <w:p w:rsidR="00E81098" w:rsidRPr="00E81098" w:rsidRDefault="00E81098" w:rsidP="00E81098">
      <w:pPr>
        <w:pStyle w:val="ConsPlusNormal"/>
        <w:spacing w:line="280" w:lineRule="exact"/>
        <w:ind w:firstLine="709"/>
        <w:jc w:val="both"/>
        <w:rPr>
          <w:sz w:val="20"/>
        </w:rPr>
      </w:pPr>
      <w:proofErr w:type="spellStart"/>
      <w:r w:rsidRPr="00E81098">
        <w:rPr>
          <w:sz w:val="20"/>
        </w:rPr>
        <w:t>Микрофинансовая</w:t>
      </w:r>
      <w:proofErr w:type="spellEnd"/>
      <w:r w:rsidRPr="00E81098">
        <w:rPr>
          <w:sz w:val="20"/>
        </w:rPr>
        <w:t xml:space="preserve"> организация обязана проинформировать лицо, подавшее заявление на предоставление </w:t>
      </w:r>
      <w:proofErr w:type="spellStart"/>
      <w:r w:rsidRPr="00E81098">
        <w:rPr>
          <w:sz w:val="20"/>
        </w:rPr>
        <w:t>микрозайма</w:t>
      </w:r>
      <w:proofErr w:type="spellEnd"/>
      <w:r w:rsidRPr="00E81098">
        <w:rPr>
          <w:sz w:val="20"/>
        </w:rPr>
        <w:t xml:space="preserve">, до получения им </w:t>
      </w:r>
      <w:proofErr w:type="spellStart"/>
      <w:r w:rsidRPr="00E81098">
        <w:rPr>
          <w:sz w:val="20"/>
        </w:rPr>
        <w:t>микрозайма</w:t>
      </w:r>
      <w:proofErr w:type="spellEnd"/>
      <w:r w:rsidRPr="00E81098">
        <w:rPr>
          <w:sz w:val="20"/>
        </w:rPr>
        <w:t xml:space="preserve"> об условиях договора </w:t>
      </w:r>
      <w:proofErr w:type="spellStart"/>
      <w:r w:rsidRPr="00E81098">
        <w:rPr>
          <w:sz w:val="20"/>
        </w:rPr>
        <w:t>микрозайма</w:t>
      </w:r>
      <w:proofErr w:type="spellEnd"/>
      <w:r w:rsidRPr="00E81098">
        <w:rPr>
          <w:sz w:val="20"/>
        </w:rPr>
        <w:t xml:space="preserve">, о возможности и порядке изменения его условий по инициативе </w:t>
      </w:r>
      <w:proofErr w:type="spellStart"/>
      <w:r w:rsidRPr="00E81098">
        <w:rPr>
          <w:sz w:val="20"/>
        </w:rPr>
        <w:t>микрофинансовой</w:t>
      </w:r>
      <w:proofErr w:type="spellEnd"/>
      <w:r w:rsidRPr="00E81098">
        <w:rPr>
          <w:sz w:val="20"/>
        </w:rPr>
        <w:t xml:space="preserve"> организации и заемщика, о перечне и размере всех платежей, связанных с получением, обслуживанием и возвратом </w:t>
      </w:r>
      <w:proofErr w:type="spellStart"/>
      <w:r w:rsidRPr="00E81098">
        <w:rPr>
          <w:sz w:val="20"/>
        </w:rPr>
        <w:t>микрозайма</w:t>
      </w:r>
      <w:proofErr w:type="spellEnd"/>
      <w:r w:rsidRPr="00E81098">
        <w:rPr>
          <w:sz w:val="20"/>
        </w:rPr>
        <w:t xml:space="preserve">, а также с нарушением условий договора </w:t>
      </w:r>
      <w:proofErr w:type="spellStart"/>
      <w:r w:rsidRPr="00E81098">
        <w:rPr>
          <w:sz w:val="20"/>
        </w:rPr>
        <w:t>микрозайма</w:t>
      </w:r>
      <w:proofErr w:type="spellEnd"/>
      <w:r w:rsidRPr="00E81098">
        <w:rPr>
          <w:sz w:val="20"/>
        </w:rPr>
        <w:t>.</w:t>
      </w:r>
    </w:p>
    <w:p w:rsidR="00E81098" w:rsidRPr="00E81098" w:rsidRDefault="00E81098" w:rsidP="00E81098">
      <w:pPr>
        <w:pStyle w:val="ConsPlusNormal"/>
        <w:spacing w:line="280" w:lineRule="exact"/>
        <w:ind w:firstLine="709"/>
        <w:jc w:val="both"/>
        <w:rPr>
          <w:sz w:val="20"/>
        </w:rPr>
      </w:pPr>
      <w:r w:rsidRPr="00E81098">
        <w:rPr>
          <w:sz w:val="20"/>
        </w:rPr>
        <w:lastRenderedPageBreak/>
        <w:t xml:space="preserve">Наряду с другими обязанностями, </w:t>
      </w:r>
      <w:proofErr w:type="spellStart"/>
      <w:r w:rsidRPr="00E81098">
        <w:rPr>
          <w:sz w:val="20"/>
        </w:rPr>
        <w:t>микрофинансовая</w:t>
      </w:r>
      <w:proofErr w:type="spellEnd"/>
      <w:r w:rsidRPr="00E81098">
        <w:rPr>
          <w:sz w:val="20"/>
        </w:rPr>
        <w:t xml:space="preserve"> организация должна гарантировать соблюдение тайны об операциях своих заемщиков.</w:t>
      </w:r>
    </w:p>
    <w:p w:rsidR="00E81098" w:rsidRPr="00E81098" w:rsidRDefault="00E81098" w:rsidP="00E81098">
      <w:pPr>
        <w:pStyle w:val="ConsPlusNormal"/>
        <w:spacing w:line="280" w:lineRule="exact"/>
        <w:ind w:firstLine="709"/>
        <w:jc w:val="both"/>
        <w:rPr>
          <w:sz w:val="20"/>
        </w:rPr>
      </w:pPr>
      <w:r w:rsidRPr="00E81098">
        <w:rPr>
          <w:sz w:val="20"/>
        </w:rPr>
        <w:t xml:space="preserve">  Согласно ст. 6 Федерального закона № 353-ФЗ от 21.12.2013 «О потребительском кредите (займе)», полная стоимость потребительского кредита (займа), рассчитанная в порядке, установленном настоящим Федеральным законом, размещается в квадратной рамке в правом верхнем углу первой страницы договора потребительского кредита (займа) перед таблицей, содержащей индивидуальные условия договора потребительского кредита (займа), и наносится прописными буквами черного цвета на белом фоне четким, хорошо читаемым шрифтом максимального размера из используемых на этой странице размеров шрифта. Площадь квадратной рамки должна составлять не менее чем пять процентов площади первой страницы договора потребительского кредита (займа). Это необходимо для того, чтобы заемщик точно видел рассчитанную стоимость кредита.</w:t>
      </w:r>
    </w:p>
    <w:p w:rsidR="00E81098" w:rsidRPr="00E81098" w:rsidRDefault="00E81098" w:rsidP="00E81098">
      <w:pPr>
        <w:spacing w:line="280" w:lineRule="exact"/>
        <w:ind w:firstLine="709"/>
        <w:jc w:val="both"/>
        <w:rPr>
          <w:rFonts w:ascii="Times New Roman" w:hAnsi="Times New Roman" w:cs="Times New Roman"/>
          <w:sz w:val="20"/>
          <w:szCs w:val="28"/>
        </w:rPr>
      </w:pPr>
      <w:r w:rsidRPr="00E81098">
        <w:rPr>
          <w:rFonts w:ascii="Times New Roman" w:hAnsi="Times New Roman" w:cs="Times New Roman"/>
          <w:sz w:val="20"/>
          <w:szCs w:val="28"/>
        </w:rPr>
        <w:t>Несоблюдение всех перечисленных требований закона может повлечь серьезные нарушения прав потребителей на получение информации о предоставлении потребительского займа в надлежащем виде.</w:t>
      </w:r>
    </w:p>
    <w:p w:rsidR="00E81098" w:rsidRPr="00E81098" w:rsidRDefault="00E81098" w:rsidP="00E81098">
      <w:pPr>
        <w:spacing w:line="280" w:lineRule="exact"/>
        <w:ind w:firstLine="709"/>
        <w:jc w:val="both"/>
        <w:rPr>
          <w:rFonts w:ascii="Times New Roman" w:hAnsi="Times New Roman" w:cs="Times New Roman"/>
          <w:sz w:val="20"/>
          <w:szCs w:val="28"/>
        </w:rPr>
      </w:pPr>
      <w:r w:rsidRPr="00E81098">
        <w:rPr>
          <w:rFonts w:ascii="Times New Roman" w:hAnsi="Times New Roman" w:cs="Times New Roman"/>
          <w:sz w:val="20"/>
          <w:szCs w:val="28"/>
        </w:rPr>
        <w:t xml:space="preserve">Часто возникают ситуации, когда заемщик, в силу определенных обстоятельств, не в состоянии выплатить сумму займа к назначенной дате. Тогда </w:t>
      </w:r>
      <w:proofErr w:type="spellStart"/>
      <w:r w:rsidRPr="00E81098">
        <w:rPr>
          <w:rFonts w:ascii="Times New Roman" w:hAnsi="Times New Roman" w:cs="Times New Roman"/>
          <w:sz w:val="20"/>
          <w:szCs w:val="28"/>
        </w:rPr>
        <w:t>микрофинансовые</w:t>
      </w:r>
      <w:proofErr w:type="spellEnd"/>
      <w:r w:rsidRPr="00E81098">
        <w:rPr>
          <w:rFonts w:ascii="Times New Roman" w:hAnsi="Times New Roman" w:cs="Times New Roman"/>
          <w:sz w:val="20"/>
          <w:szCs w:val="28"/>
        </w:rPr>
        <w:t xml:space="preserve"> организации прибегают к штрафным санкциям. Федеральный закон «О потребительском кредите (займе)» устанавливает, что размер неустойки за просрочку платежа не может превышать 20 процентов годового процента по займу. Таким образом, </w:t>
      </w:r>
      <w:proofErr w:type="spellStart"/>
      <w:r w:rsidRPr="00E81098">
        <w:rPr>
          <w:rFonts w:ascii="Times New Roman" w:hAnsi="Times New Roman" w:cs="Times New Roman"/>
          <w:sz w:val="20"/>
          <w:szCs w:val="28"/>
        </w:rPr>
        <w:t>микрофинансовым</w:t>
      </w:r>
      <w:proofErr w:type="spellEnd"/>
      <w:r w:rsidRPr="00E81098">
        <w:rPr>
          <w:rFonts w:ascii="Times New Roman" w:hAnsi="Times New Roman" w:cs="Times New Roman"/>
          <w:sz w:val="20"/>
          <w:szCs w:val="28"/>
        </w:rPr>
        <w:t xml:space="preserve"> организациям открыт широкий простор для действий. Это может быть большая сумма неустойки + сумма займа + проценты. По договорам некоторых </w:t>
      </w:r>
      <w:proofErr w:type="spellStart"/>
      <w:r w:rsidRPr="00E81098">
        <w:rPr>
          <w:rFonts w:ascii="Times New Roman" w:hAnsi="Times New Roman" w:cs="Times New Roman"/>
          <w:sz w:val="20"/>
          <w:szCs w:val="28"/>
        </w:rPr>
        <w:t>микрофинансовых</w:t>
      </w:r>
      <w:proofErr w:type="spellEnd"/>
      <w:r w:rsidRPr="00E81098">
        <w:rPr>
          <w:rFonts w:ascii="Times New Roman" w:hAnsi="Times New Roman" w:cs="Times New Roman"/>
          <w:sz w:val="20"/>
          <w:szCs w:val="28"/>
        </w:rPr>
        <w:t xml:space="preserve"> организаций неустойка </w:t>
      </w:r>
      <w:r w:rsidRPr="00E81098">
        <w:rPr>
          <w:rFonts w:ascii="Times New Roman" w:hAnsi="Times New Roman" w:cs="Times New Roman"/>
          <w:sz w:val="20"/>
          <w:szCs w:val="28"/>
        </w:rPr>
        <w:t xml:space="preserve">не взимается. Вместо нее продолжают начисляться ежедневные проценты, иногда в увеличенном размере. Вот почему, в ряде случаев </w:t>
      </w:r>
      <w:proofErr w:type="spellStart"/>
      <w:r w:rsidRPr="00E81098">
        <w:rPr>
          <w:rFonts w:ascii="Times New Roman" w:hAnsi="Times New Roman" w:cs="Times New Roman"/>
          <w:sz w:val="20"/>
          <w:szCs w:val="28"/>
        </w:rPr>
        <w:t>микрофинансовые</w:t>
      </w:r>
      <w:proofErr w:type="spellEnd"/>
      <w:r w:rsidRPr="00E81098">
        <w:rPr>
          <w:rFonts w:ascii="Times New Roman" w:hAnsi="Times New Roman" w:cs="Times New Roman"/>
          <w:sz w:val="20"/>
          <w:szCs w:val="28"/>
        </w:rPr>
        <w:t xml:space="preserve"> организации не проверяют платежеспособность заемщиков – им выгоднее, чтобы заемщик не вернул сумму займа вовремя. К тому же, у них разработана схема по эффективному взысканию задолженностей, в том числе, посредством </w:t>
      </w:r>
      <w:proofErr w:type="spellStart"/>
      <w:r w:rsidRPr="00E81098">
        <w:rPr>
          <w:rFonts w:ascii="Times New Roman" w:hAnsi="Times New Roman" w:cs="Times New Roman"/>
          <w:sz w:val="20"/>
          <w:szCs w:val="28"/>
        </w:rPr>
        <w:t>коллекторских</w:t>
      </w:r>
      <w:proofErr w:type="spellEnd"/>
      <w:r w:rsidRPr="00E81098">
        <w:rPr>
          <w:rFonts w:ascii="Times New Roman" w:hAnsi="Times New Roman" w:cs="Times New Roman"/>
          <w:sz w:val="20"/>
          <w:szCs w:val="28"/>
        </w:rPr>
        <w:t xml:space="preserve"> агентств, о методах работы которых все наслышаны только за последнее время из хроник криминальных новостей.</w:t>
      </w:r>
    </w:p>
    <w:p w:rsidR="00E81098" w:rsidRPr="00E81098" w:rsidRDefault="00E81098" w:rsidP="00E81098">
      <w:pPr>
        <w:spacing w:line="280" w:lineRule="exact"/>
        <w:ind w:firstLine="709"/>
        <w:jc w:val="both"/>
        <w:rPr>
          <w:rFonts w:ascii="Times New Roman" w:hAnsi="Times New Roman" w:cs="Times New Roman"/>
          <w:sz w:val="20"/>
          <w:szCs w:val="28"/>
        </w:rPr>
      </w:pPr>
      <w:r w:rsidRPr="00E81098">
        <w:rPr>
          <w:rFonts w:ascii="Times New Roman" w:hAnsi="Times New Roman" w:cs="Times New Roman"/>
          <w:sz w:val="20"/>
          <w:szCs w:val="28"/>
        </w:rPr>
        <w:t xml:space="preserve">Знать свои права потребителя в указанной сфере просто необходимо, чтобы «не попасться на крючок» недобросовестных </w:t>
      </w:r>
      <w:proofErr w:type="spellStart"/>
      <w:r w:rsidRPr="00E81098">
        <w:rPr>
          <w:rFonts w:ascii="Times New Roman" w:hAnsi="Times New Roman" w:cs="Times New Roman"/>
          <w:sz w:val="20"/>
          <w:szCs w:val="28"/>
        </w:rPr>
        <w:t>микрофинансовых</w:t>
      </w:r>
      <w:proofErr w:type="spellEnd"/>
      <w:r w:rsidRPr="00E81098">
        <w:rPr>
          <w:rFonts w:ascii="Times New Roman" w:hAnsi="Times New Roman" w:cs="Times New Roman"/>
          <w:sz w:val="20"/>
          <w:szCs w:val="28"/>
        </w:rPr>
        <w:t xml:space="preserve"> организаций, а так же </w:t>
      </w:r>
      <w:proofErr w:type="spellStart"/>
      <w:r w:rsidRPr="00E81098">
        <w:rPr>
          <w:rFonts w:ascii="Times New Roman" w:hAnsi="Times New Roman" w:cs="Times New Roman"/>
          <w:sz w:val="20"/>
          <w:szCs w:val="28"/>
        </w:rPr>
        <w:t>коллекторских</w:t>
      </w:r>
      <w:proofErr w:type="spellEnd"/>
      <w:r w:rsidRPr="00E81098">
        <w:rPr>
          <w:rFonts w:ascii="Times New Roman" w:hAnsi="Times New Roman" w:cs="Times New Roman"/>
          <w:sz w:val="20"/>
          <w:szCs w:val="28"/>
        </w:rPr>
        <w:t xml:space="preserve"> агентств, с которыми таковые тесно </w:t>
      </w:r>
      <w:proofErr w:type="gramStart"/>
      <w:r w:rsidRPr="00E81098">
        <w:rPr>
          <w:rFonts w:ascii="Times New Roman" w:hAnsi="Times New Roman" w:cs="Times New Roman"/>
          <w:sz w:val="20"/>
          <w:szCs w:val="28"/>
        </w:rPr>
        <w:t>сотрудничают  и</w:t>
      </w:r>
      <w:proofErr w:type="gramEnd"/>
      <w:r w:rsidRPr="00E81098">
        <w:rPr>
          <w:rFonts w:ascii="Times New Roman" w:hAnsi="Times New Roman" w:cs="Times New Roman"/>
          <w:sz w:val="20"/>
          <w:szCs w:val="28"/>
        </w:rPr>
        <w:t xml:space="preserve"> не сожалеть о, казалось бы, так легко и быстро полученных деньгах.</w:t>
      </w:r>
    </w:p>
    <w:p w:rsidR="00E81098" w:rsidRPr="00E81098" w:rsidRDefault="00E81098" w:rsidP="00E81098">
      <w:pPr>
        <w:spacing w:line="280" w:lineRule="exact"/>
        <w:ind w:firstLine="708"/>
        <w:jc w:val="both"/>
        <w:rPr>
          <w:rFonts w:ascii="Times New Roman" w:hAnsi="Times New Roman" w:cs="Times New Roman"/>
          <w:sz w:val="20"/>
          <w:szCs w:val="28"/>
        </w:rPr>
      </w:pPr>
      <w:r w:rsidRPr="00E81098">
        <w:rPr>
          <w:rFonts w:ascii="Times New Roman" w:hAnsi="Times New Roman" w:cs="Times New Roman"/>
          <w:sz w:val="20"/>
          <w:szCs w:val="28"/>
        </w:rPr>
        <w:t xml:space="preserve">Обо всех фактах нарушений прав потребителя при получении </w:t>
      </w:r>
      <w:proofErr w:type="spellStart"/>
      <w:r w:rsidRPr="00E81098">
        <w:rPr>
          <w:rFonts w:ascii="Times New Roman" w:hAnsi="Times New Roman" w:cs="Times New Roman"/>
          <w:sz w:val="20"/>
          <w:szCs w:val="28"/>
        </w:rPr>
        <w:t>микрозайма</w:t>
      </w:r>
      <w:proofErr w:type="spellEnd"/>
      <w:r w:rsidRPr="00E81098">
        <w:rPr>
          <w:rFonts w:ascii="Times New Roman" w:hAnsi="Times New Roman" w:cs="Times New Roman"/>
          <w:sz w:val="20"/>
          <w:szCs w:val="28"/>
        </w:rPr>
        <w:t xml:space="preserve"> на территории района, Вы можете обратиться в прокуратуру района, территориальный орган </w:t>
      </w:r>
      <w:proofErr w:type="spellStart"/>
      <w:r w:rsidRPr="00E81098">
        <w:rPr>
          <w:rFonts w:ascii="Times New Roman" w:hAnsi="Times New Roman" w:cs="Times New Roman"/>
          <w:sz w:val="20"/>
          <w:szCs w:val="28"/>
        </w:rPr>
        <w:t>Роспотребнадзора</w:t>
      </w:r>
      <w:proofErr w:type="spellEnd"/>
      <w:r w:rsidRPr="00E81098">
        <w:rPr>
          <w:rFonts w:ascii="Times New Roman" w:hAnsi="Times New Roman" w:cs="Times New Roman"/>
          <w:sz w:val="20"/>
          <w:szCs w:val="28"/>
        </w:rPr>
        <w:t xml:space="preserve"> и на официальный сайт Банка России.</w:t>
      </w:r>
    </w:p>
    <w:p w:rsidR="00E81098" w:rsidRPr="00E81098" w:rsidRDefault="00E81098" w:rsidP="00E81098">
      <w:pPr>
        <w:spacing w:line="280" w:lineRule="exact"/>
        <w:ind w:firstLine="708"/>
        <w:jc w:val="both"/>
        <w:rPr>
          <w:rFonts w:ascii="Times New Roman" w:hAnsi="Times New Roman" w:cs="Times New Roman"/>
          <w:sz w:val="20"/>
          <w:szCs w:val="28"/>
        </w:rPr>
      </w:pPr>
    </w:p>
    <w:p w:rsidR="00E81098" w:rsidRPr="00E81098" w:rsidRDefault="00E81098" w:rsidP="00E81098">
      <w:pPr>
        <w:rPr>
          <w:rFonts w:ascii="Times New Roman" w:hAnsi="Times New Roman" w:cs="Times New Roman"/>
          <w:sz w:val="20"/>
          <w:szCs w:val="28"/>
        </w:rPr>
      </w:pPr>
    </w:p>
    <w:p w:rsidR="00E81098" w:rsidRPr="00E81098" w:rsidRDefault="00E81098" w:rsidP="00E81098">
      <w:pPr>
        <w:rPr>
          <w:rFonts w:ascii="Times New Roman" w:hAnsi="Times New Roman" w:cs="Times New Roman"/>
          <w:sz w:val="20"/>
          <w:szCs w:val="28"/>
        </w:rPr>
      </w:pPr>
    </w:p>
    <w:p w:rsidR="00E81098" w:rsidRPr="00E81098" w:rsidRDefault="00E81098" w:rsidP="00E81098">
      <w:pPr>
        <w:rPr>
          <w:rFonts w:ascii="Times New Roman" w:hAnsi="Times New Roman" w:cs="Times New Roman"/>
          <w:sz w:val="20"/>
          <w:szCs w:val="28"/>
        </w:rPr>
      </w:pPr>
    </w:p>
    <w:p w:rsidR="00E81098" w:rsidRPr="00E81098" w:rsidRDefault="00E81098" w:rsidP="00E81098">
      <w:pPr>
        <w:rPr>
          <w:rFonts w:ascii="Times New Roman" w:hAnsi="Times New Roman" w:cs="Times New Roman"/>
          <w:sz w:val="20"/>
          <w:szCs w:val="28"/>
        </w:rPr>
      </w:pPr>
    </w:p>
    <w:p w:rsidR="00E81098" w:rsidRPr="00E81098" w:rsidRDefault="00E81098" w:rsidP="00E81098">
      <w:pPr>
        <w:rPr>
          <w:rFonts w:ascii="Times New Roman" w:hAnsi="Times New Roman" w:cs="Times New Roman"/>
          <w:sz w:val="20"/>
          <w:szCs w:val="28"/>
        </w:rPr>
      </w:pPr>
    </w:p>
    <w:p w:rsidR="00E81098" w:rsidRPr="00E81098" w:rsidRDefault="00E81098" w:rsidP="00E81098">
      <w:pPr>
        <w:rPr>
          <w:rFonts w:ascii="Times New Roman" w:hAnsi="Times New Roman" w:cs="Times New Roman"/>
          <w:sz w:val="20"/>
          <w:szCs w:val="28"/>
        </w:rPr>
      </w:pPr>
    </w:p>
    <w:p w:rsidR="00E81098" w:rsidRPr="00E81098" w:rsidRDefault="00E81098" w:rsidP="00E81098">
      <w:pPr>
        <w:rPr>
          <w:rFonts w:ascii="Times New Roman" w:hAnsi="Times New Roman" w:cs="Times New Roman"/>
          <w:sz w:val="20"/>
          <w:szCs w:val="28"/>
        </w:rPr>
      </w:pPr>
    </w:p>
    <w:p w:rsidR="00E81098" w:rsidRPr="00E81098" w:rsidRDefault="00E81098" w:rsidP="00E81098">
      <w:pPr>
        <w:rPr>
          <w:rFonts w:ascii="Times New Roman" w:hAnsi="Times New Roman" w:cs="Times New Roman"/>
          <w:sz w:val="20"/>
          <w:szCs w:val="28"/>
        </w:rPr>
      </w:pPr>
    </w:p>
    <w:p w:rsidR="00E81098" w:rsidRDefault="00E81098" w:rsidP="00E81098">
      <w:pPr>
        <w:ind w:firstLine="633"/>
        <w:jc w:val="center"/>
        <w:rPr>
          <w:rFonts w:ascii="Times New Roman" w:hAnsi="Times New Roman" w:cs="Times New Roman"/>
          <w:sz w:val="16"/>
        </w:rPr>
      </w:pPr>
      <w:r w:rsidRPr="00E81098">
        <w:rPr>
          <w:rFonts w:ascii="Times New Roman" w:hAnsi="Times New Roman" w:cs="Times New Roman"/>
          <w:sz w:val="16"/>
        </w:rPr>
        <w:t>Распространяется бесплатно</w:t>
      </w:r>
    </w:p>
    <w:p w:rsidR="00697E3E" w:rsidRDefault="00697E3E" w:rsidP="00E81098">
      <w:pPr>
        <w:ind w:firstLine="633"/>
        <w:jc w:val="center"/>
        <w:rPr>
          <w:rFonts w:ascii="Times New Roman" w:hAnsi="Times New Roman" w:cs="Times New Roman"/>
          <w:sz w:val="16"/>
        </w:rPr>
      </w:pPr>
    </w:p>
    <w:p w:rsidR="00697E3E" w:rsidRPr="00E81098" w:rsidRDefault="00697E3E" w:rsidP="00697E3E">
      <w:pPr>
        <w:jc w:val="center"/>
        <w:rPr>
          <w:rFonts w:ascii="Times New Roman" w:hAnsi="Times New Roman" w:cs="Times New Roman"/>
          <w:sz w:val="16"/>
        </w:rPr>
      </w:pPr>
      <w:bookmarkStart w:id="0" w:name="_GoBack"/>
      <w:r>
        <w:rPr>
          <w:rFonts w:ascii="Times New Roman" w:hAnsi="Times New Roman" w:cs="Times New Roman"/>
          <w:noProof/>
          <w:sz w:val="16"/>
          <w:lang w:eastAsia="ru-RU"/>
        </w:rPr>
        <w:drawing>
          <wp:inline distT="0" distB="0" distL="0" distR="0">
            <wp:extent cx="3019425" cy="6400800"/>
            <wp:effectExtent l="0" t="0" r="9525" b="0"/>
            <wp:docPr id="1" name="Рисунок 1" descr="D:\Прокуратура\Документы\Брошюрк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рокуратура\Документы\Брошюрки\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19425" cy="6400800"/>
                    </a:xfrm>
                    <a:prstGeom prst="rect">
                      <a:avLst/>
                    </a:prstGeom>
                    <a:noFill/>
                    <a:ln>
                      <a:noFill/>
                    </a:ln>
                  </pic:spPr>
                </pic:pic>
              </a:graphicData>
            </a:graphic>
          </wp:inline>
        </w:drawing>
      </w:r>
      <w:bookmarkEnd w:id="0"/>
    </w:p>
    <w:p w:rsidR="00E81098" w:rsidRPr="00E81098" w:rsidRDefault="00E81098" w:rsidP="00E81098">
      <w:pPr>
        <w:rPr>
          <w:rFonts w:ascii="Times New Roman" w:hAnsi="Times New Roman" w:cs="Times New Roman"/>
          <w:sz w:val="20"/>
          <w:szCs w:val="28"/>
        </w:rPr>
      </w:pPr>
    </w:p>
    <w:sectPr w:rsidR="00E81098" w:rsidRPr="00E81098" w:rsidSect="00B30BB3">
      <w:pgSz w:w="16838" w:h="11906" w:orient="landscape"/>
      <w:pgMar w:top="567" w:right="567" w:bottom="567" w:left="567"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DA27F2"/>
    <w:multiLevelType w:val="hybridMultilevel"/>
    <w:tmpl w:val="6DACBB0A"/>
    <w:lvl w:ilvl="0" w:tplc="B380C06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BB3"/>
    <w:rsid w:val="00320813"/>
    <w:rsid w:val="00385637"/>
    <w:rsid w:val="00697E3E"/>
    <w:rsid w:val="007B3837"/>
    <w:rsid w:val="00845350"/>
    <w:rsid w:val="00896806"/>
    <w:rsid w:val="00B30BB3"/>
    <w:rsid w:val="00D052F8"/>
    <w:rsid w:val="00E006A9"/>
    <w:rsid w:val="00E810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6520A1-3019-497B-B404-F7635F5D3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Style5"/>
    <w:basedOn w:val="a"/>
    <w:uiPriority w:val="99"/>
    <w:rsid w:val="00B30BB3"/>
    <w:pPr>
      <w:widowControl w:val="0"/>
      <w:autoSpaceDE w:val="0"/>
      <w:autoSpaceDN w:val="0"/>
      <w:adjustRightInd w:val="0"/>
      <w:spacing w:after="0" w:line="277" w:lineRule="exact"/>
      <w:ind w:firstLine="552"/>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B30BB3"/>
    <w:rPr>
      <w:rFonts w:ascii="Times New Roman" w:hAnsi="Times New Roman" w:cs="Times New Roman"/>
      <w:spacing w:val="10"/>
      <w:sz w:val="20"/>
      <w:szCs w:val="20"/>
    </w:rPr>
  </w:style>
  <w:style w:type="paragraph" w:customStyle="1" w:styleId="ConsPlusNormal">
    <w:name w:val="ConsPlusNormal"/>
    <w:rsid w:val="00B30BB3"/>
    <w:pPr>
      <w:autoSpaceDE w:val="0"/>
      <w:autoSpaceDN w:val="0"/>
      <w:adjustRightInd w:val="0"/>
      <w:spacing w:after="0" w:line="240" w:lineRule="auto"/>
    </w:pPr>
    <w:rPr>
      <w:rFonts w:ascii="Times New Roman" w:hAnsi="Times New Roman" w:cs="Times New Roman"/>
      <w:sz w:val="28"/>
      <w:szCs w:val="28"/>
    </w:rPr>
  </w:style>
  <w:style w:type="paragraph" w:styleId="a3">
    <w:name w:val="Balloon Text"/>
    <w:basedOn w:val="a"/>
    <w:link w:val="a4"/>
    <w:uiPriority w:val="99"/>
    <w:semiHidden/>
    <w:unhideWhenUsed/>
    <w:rsid w:val="00B30BB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30B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FEEB016D60B1699B1DBDBFDA05E170CFF73A268018F295D10ECFF2A1F0A9DC1438A2C91B0666435gCjAH" TargetMode="External"/><Relationship Id="rId5" Type="http://schemas.openxmlformats.org/officeDocument/2006/relationships/hyperlink" Target="consultantplus://offline/ref=70D12144DA67B63B3F8C652E1F39C67F0602316B50B42BC44314213B24756127EF13921F63B2425BsEY4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1107</Words>
  <Characters>6314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Prispero</dc:creator>
  <cp:keywords/>
  <dc:description/>
  <cp:lastModifiedBy>Prispero</cp:lastModifiedBy>
  <cp:revision>8</cp:revision>
  <cp:lastPrinted>2016-04-26T12:08:00Z</cp:lastPrinted>
  <dcterms:created xsi:type="dcterms:W3CDTF">2016-04-25T14:13:00Z</dcterms:created>
  <dcterms:modified xsi:type="dcterms:W3CDTF">2016-09-15T14:32:00Z</dcterms:modified>
</cp:coreProperties>
</file>