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8.pt;margin-top:0.1pt;width:243.4pt;height:54.55pt;z-index:-125829376;mso-wrap-distance-left:81.3pt;mso-wrap-distance-right:80.2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Недопустимо переходить</w:t>
                    <w:br/>
                    <w:t>железнодорожные</w:t>
                    <w:br/>
                    <w:t>пути в неустановленных местах.</w:t>
                  </w:r>
                </w:p>
              </w:txbxContent>
            </v:textbox>
            <w10:wrap type="square" anchorx="margin"/>
          </v:shape>
        </w:pic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Следует переходить железнодорожные</w:t>
        <w:br/>
        <w:t>пути, убрав наушники, а также иные</w:t>
        <w:br/>
        <w:t>предметы, затрудняющие слышимость.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  <w:sectPr>
          <w:footnotePr>
            <w:pos w:val="pageBottom"/>
            <w:numFmt w:val="decimal"/>
            <w:numRestart w:val="continuous"/>
          </w:footnotePr>
          <w:pgSz w:w="23800" w:h="16840" w:orient="landscape"/>
          <w:pgMar w:top="835" w:left="1415" w:right="1318" w:bottom="408" w:header="0" w:footer="3" w:gutter="0"/>
          <w:rtlGutter w:val="0"/>
          <w:cols w:num="2" w:space="9238"/>
          <w:noEndnote/>
          <w:docGrid w:linePitch="360"/>
        </w:sectPr>
      </w:pPr>
      <w:r>
        <w:br w:type="column"/>
      </w:r>
      <w:r>
        <w:rPr>
          <w:lang w:val="ru-RU" w:eastAsia="ru-RU" w:bidi="ru-RU"/>
          <w:w w:val="100"/>
          <w:spacing w:val="0"/>
          <w:color w:val="000000"/>
          <w:position w:val="0"/>
        </w:rPr>
        <w:t>Дети и подростки, которые устраивают</w:t>
        <w:br/>
        <w:t>игры на железной дороге, подвергают</w:t>
        <w:br/>
        <w:t>опасности свою жизнь и здоровье.</w:t>
      </w:r>
    </w:p>
    <w:p>
      <w:pPr>
        <w:widowControl w:val="0"/>
        <w:spacing w:line="154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23800" w:h="16840" w:orient="landscape"/>
          <w:pgMar w:top="835" w:left="0" w:right="0" w:bottom="40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.15pt;margin-top:0;width:316.3pt;height:180.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75" style="position:absolute;margin-left:417.75pt;margin-top:23.6pt;width:317.3pt;height:156.9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29" type="#_x0000_t75" style="position:absolute;margin-left:793.15pt;margin-top:58.1pt;width:317.3pt;height:121.9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23800" w:h="16840" w:orient="landscape"/>
          <w:pgMar w:top="835" w:left="522" w:right="672" w:bottom="40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21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type w:val="continuous"/>
          <w:pgSz w:w="23800" w:h="16840" w:orient="landscape"/>
          <w:pgMar w:top="850" w:left="0" w:right="0" w:bottom="163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Категорически запрещается подлезать</w:t>
        <w:br/>
        <w:t>под стоящие вагоны и перелезать через</w:t>
        <w:br/>
        <w:t>сцепки для перехода путей.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br w:type="column"/>
      </w:r>
      <w:r>
        <w:rPr>
          <w:lang w:val="ru-RU" w:eastAsia="ru-RU" w:bidi="ru-RU"/>
          <w:w w:val="100"/>
          <w:spacing w:val="0"/>
          <w:color w:val="000000"/>
          <w:position w:val="0"/>
        </w:rPr>
        <w:t>Переходить пути можно только убедившись</w:t>
        <w:br/>
        <w:t>в отсутствии приближающегося поезда.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type w:val="continuous"/>
          <w:pgSz w:w="23800" w:h="16840" w:orient="landscape"/>
          <w:pgMar w:top="850" w:left="1190" w:right="1033" w:bottom="1638" w:header="0" w:footer="3" w:gutter="0"/>
          <w:rtlGutter w:val="0"/>
          <w:cols w:num="3" w:space="720" w:equalWidth="0">
            <w:col w:w="6420" w:space="1275"/>
            <w:col w:w="6420" w:space="1042"/>
            <w:col w:w="6420"/>
          </w:cols>
          <w:noEndnote/>
          <w:docGrid w:linePitch="360"/>
        </w:sectPr>
      </w:pPr>
      <w:r>
        <w:br w:type="column"/>
      </w:r>
      <w:r>
        <w:rPr>
          <w:lang w:val="ru-RU" w:eastAsia="ru-RU" w:bidi="ru-RU"/>
          <w:w w:val="100"/>
          <w:spacing w:val="0"/>
          <w:color w:val="000000"/>
          <w:position w:val="0"/>
        </w:rPr>
        <w:t>Их неосмотрительность и беспечность</w:t>
        <w:br/>
        <w:t>угрожает безопасности движения поездов,</w:t>
        <w:br/>
        <w:t>жизни и здоровью пассажиров.</w:t>
      </w:r>
    </w:p>
    <w:p>
      <w:pPr>
        <w:widowControl w:val="0"/>
        <w:spacing w:line="124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type w:val="continuous"/>
          <w:pgSz w:w="23800" w:h="16840" w:orient="landscape"/>
          <w:pgMar w:top="835" w:left="0" w:right="0" w:bottom="40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75" style="position:absolute;margin-left:33.4pt;margin-top:0;width:317.3pt;height:180.95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1" type="#_x0000_t75" style="position:absolute;margin-left:418.9pt;margin-top:1.1pt;width:316.3pt;height:179.05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2" type="#_x0000_t75" style="position:absolute;margin-left:793.15pt;margin-top:0.35pt;width:317.3pt;height:179.5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23800" w:h="16840" w:orient="landscape"/>
          <w:pgMar w:top="835" w:left="522" w:right="672" w:bottom="40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71" w:lineRule="exact"/>
        <w:rPr>
          <w:sz w:val="14"/>
          <w:szCs w:val="14"/>
        </w:rPr>
      </w:pPr>
    </w:p>
    <w:p>
      <w:pPr>
        <w:widowControl w:val="0"/>
        <w:rPr>
          <w:sz w:val="2"/>
          <w:szCs w:val="2"/>
        </w:rPr>
        <w:sectPr>
          <w:type w:val="continuous"/>
          <w:pgSz w:w="23800" w:h="16840" w:orient="landscape"/>
          <w:pgMar w:top="850" w:left="0" w:right="0" w:bottom="85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tabs>
          <w:tab w:leader="none" w:pos="74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3" w:lineRule="exact"/>
        <w:ind w:left="0" w:right="0" w:firstLine="0"/>
      </w:pPr>
      <w:r>
        <w:pict>
          <v:shape id="_x0000_s1033" type="#_x0000_t202" style="position:absolute;margin-left:2.6pt;margin-top:-2.4pt;width:314.65pt;height:57.pt;z-index:-125829375;mso-wrap-distance-left:36.pt;mso-wrap-distance-right:69.pt;mso-wrap-distance-bottom:217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>Запрещено проходить вдоль</w:t>
                    <w:br/>
                    <w:t>железнодорожных путей ближе 5 метров</w:t>
                    <w:br/>
                    <w:t>от крайнего рельса.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4" type="#_x0000_t75" style="position:absolute;margin-left:-33.4pt;margin-top:61.9pt;width:353.75pt;height:210.25pt;z-index:-125829374;mso-wrap-distance-left:5.pt;mso-wrap-distance-top:61.9pt;mso-wrap-distance-right:66.pt;mso-position-horizontal-relative:margin" wrapcoords="2199 0 21417 0 21417 4284 21600 4907 21600 21600 0 21600 0 4907 2199 4284 2199 0">
            <v:imagedata r:id="rId17" r:href="rId18"/>
            <w10:wrap type="square" side="righ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Ни в коем случае не пытайтесь прокатиться</w:t>
        <w:tab/>
        <w:t>Следуя простым правилам, можно избежать</w:t>
      </w:r>
    </w:p>
    <w:p>
      <w:pPr>
        <w:pStyle w:val="Style3"/>
        <w:tabs>
          <w:tab w:leader="none" w:pos="78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3" w:lineRule="exact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поезде, зацепившись за него!</w:t>
        <w:tab/>
        <w:t>травмоопасных ситуаций и инцидентов,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4" w:line="353" w:lineRule="exact"/>
        <w:ind w:left="8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имеющих трагические последствия.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20"/>
        <w:ind w:left="20" w:right="0" w:firstLine="0"/>
      </w:pPr>
      <w:r>
        <w:pict>
          <v:shape id="_x0000_s1035" type="#_x0000_t202" style="position:absolute;margin-left:759.35pt;margin-top:10.5pt;width:337.5pt;height:160.5pt;z-index:-125829373;mso-wrap-distance-left:5.pt;mso-wrap-distance-top:4.5pt;mso-wrap-distance-right:5.pt;mso-wrap-distance-bottom:19.5pt;mso-position-horizontal-relative:margin" wrapcoords="10032 0 13680 0 13680 861 21600 2135 21600 21600 0 21600 0 2135 10032 861 10032 0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8"/>
                    </w:rPr>
                    <w:t>СЧАСТЛИВОГО ПУТИ!</w:t>
                  </w:r>
                </w:p>
                <w:p>
                  <w:pPr>
                    <w:framePr w:h="3210" w:vSpace="90" w:wrap="around" w:vAnchor="text" w:hAnchor="margin" w:x="15188" w:y="21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6" type="#_x0000_t75" style="width:337pt;height:160pt;">
                        <v:imagedata r:id="rId19" r:href="rId20"/>
                      </v:shape>
                    </w:pic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Скорость движения поездов достигает</w:t>
        <w:br/>
        <w:t>140 км/ч, а в совокупности с высокой</w:t>
        <w:br/>
        <w:t>интенсивностью движения железная дорога</w:t>
        <w:br/>
        <w:t>является зоной повышенной опасности.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Запрещено находиться на крышах вагонов,</w:t>
        <w:br/>
        <w:t>напряжение контактной сети</w:t>
        <w:br/>
        <w:t>опасно для жизни!</w:t>
      </w:r>
    </w:p>
    <w:sectPr>
      <w:type w:val="continuous"/>
      <w:pgSz w:w="23800" w:h="16840" w:orient="landscape"/>
      <w:pgMar w:top="850" w:left="1190" w:right="1033" w:bottom="8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5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7">
    <w:name w:val="Picture caption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  <w:style w:type="character" w:customStyle="1" w:styleId="CharStyle8">
    <w:name w:val="Picture caption Exact"/>
    <w:basedOn w:val="CharStyle7"/>
    <w:rPr>
      <w:lang w:val="ru-RU" w:eastAsia="ru-RU" w:bidi="ru-RU"/>
      <w:w w:val="100"/>
      <w:spacing w:val="0"/>
      <w:color w:val="FFFFFF"/>
      <w:position w:val="0"/>
    </w:rPr>
  </w:style>
  <w:style w:type="paragraph" w:customStyle="1" w:styleId="Style3">
    <w:name w:val="Body text (2)"/>
    <w:basedOn w:val="Normal"/>
    <w:link w:val="CharStyle5"/>
    <w:pPr>
      <w:widowControl w:val="0"/>
      <w:shd w:val="clear" w:color="auto" w:fill="FFFFFF"/>
      <w:jc w:val="center"/>
      <w:spacing w:line="36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6">
    <w:name w:val="Picture caption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