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9FC">
    <v:background id="_x0000_s1025" o:bwmode="white" fillcolor="#cce9fc" o:targetscreensize="1024,768">
      <v:fill color2="fill lighten(61)" angle="-135" method="linear sigma" type="gradient"/>
    </v:background>
  </w:background>
  <w:body>
    <w:p w14:paraId="6390E1AD" w14:textId="161E020E" w:rsidR="00443A35" w:rsidRPr="007C4C99" w:rsidRDefault="00443A35" w:rsidP="0044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59 КОНСТИТУЦИИ</w:t>
      </w:r>
    </w:p>
    <w:p w14:paraId="203B6EEA" w14:textId="0152E110" w:rsidR="00443A35" w:rsidRPr="007C4C99" w:rsidRDefault="00443A35" w:rsidP="0044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14:paraId="07DBA554" w14:textId="77777777" w:rsidR="00443A35" w:rsidRDefault="00443A35" w:rsidP="00443A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1806"/>
      </w:tblGrid>
      <w:tr w:rsidR="00443A35" w14:paraId="05C737EB" w14:textId="77777777" w:rsidTr="00443A35">
        <w:tc>
          <w:tcPr>
            <w:tcW w:w="2972" w:type="dxa"/>
          </w:tcPr>
          <w:p w14:paraId="3B3939E5" w14:textId="77777777" w:rsidR="00443A35" w:rsidRP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Защита Отечества является долгом и обязанностью гражданина Российской Федерации. </w:t>
            </w:r>
          </w:p>
          <w:p w14:paraId="24FA36BE" w14:textId="77777777" w:rsid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F4779" w14:textId="2E12DA93" w:rsid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Гражданин Российской Федерации несет военную службу в соответствии с федеральным законом. </w:t>
            </w:r>
          </w:p>
        </w:tc>
        <w:tc>
          <w:tcPr>
            <w:tcW w:w="1780" w:type="dxa"/>
          </w:tcPr>
          <w:p w14:paraId="4865D5C8" w14:textId="5D95C4EB" w:rsidR="00443A35" w:rsidRDefault="00443A35" w:rsidP="00443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06398" wp14:editId="2EEEB08D">
                  <wp:extent cx="1009015" cy="1561381"/>
                  <wp:effectExtent l="0" t="0" r="63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34" cy="166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B8D5F" w14:textId="77777777" w:rsidR="00443A35" w:rsidRDefault="00443A35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423C9A" w14:textId="00139584" w:rsidR="001D5718" w:rsidRPr="00277BAA" w:rsidRDefault="001D5718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 закон от 28.03.1998 № 53-ФЗ «О воинской обязанности и военной службе»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правовое регулирование в области воинской обязанности и военной службы в целях реализации 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гражданами Российской Федерации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</w:t>
      </w:r>
    </w:p>
    <w:p w14:paraId="2EA1688F" w14:textId="77777777" w:rsidR="00277BAA" w:rsidRDefault="00277BAA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A45650" w14:textId="65D16F22" w:rsidR="001D5718" w:rsidRPr="00277BAA" w:rsidRDefault="001D5718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Призыву на военную службу подлежат граждане мужского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пола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18 до 27 лет, состоящие на воинском учёте или не состоящие, но 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>обязанные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состоять на воинском учёте и не пребывающие в запасе.</w:t>
      </w:r>
    </w:p>
    <w:p w14:paraId="0BE59744" w14:textId="0134FD6F" w:rsidR="004D558C" w:rsidRPr="00277BAA" w:rsidRDefault="004D558C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 </w:t>
      </w:r>
    </w:p>
    <w:p w14:paraId="6A7396D0" w14:textId="5440952F" w:rsidR="004D558C" w:rsidRPr="00277BAA" w:rsidRDefault="004D558C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5E10D" w14:textId="6ADA9A32"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воинского учёта граждане обязаны:</w:t>
      </w:r>
    </w:p>
    <w:p w14:paraId="7E279758" w14:textId="77777777"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- состоять на воинском учёте в военном комиссариате;</w:t>
      </w:r>
    </w:p>
    <w:p w14:paraId="4FE61330" w14:textId="2C415093"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- явиться в указанные в повестке военного комиссариата время и место;</w:t>
      </w:r>
    </w:p>
    <w:p w14:paraId="487AFAF8" w14:textId="4E4BA804"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>- сообщить в двухнедельный срок в военный комиссариат об изменении семейного положения, образования, места работы (учёбы) или должности</w:t>
      </w:r>
      <w:r w:rsidR="001D5718" w:rsidRPr="00277B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FAD077" w14:textId="083FB84B" w:rsidR="00715F26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- явиться в двухнедельный срок в военный комиссариат для постановки па воинский учёт, снятия с воинского учёта и внесения изменений в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документы воинского учёта при переезде на новое место жительства</w:t>
      </w:r>
      <w:r w:rsidR="001D5718" w:rsidRPr="00277B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5EE198" w14:textId="77777777" w:rsidR="000C4FAE" w:rsidRPr="00277BAA" w:rsidRDefault="00715F26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6023" w:rsidRPr="00277BA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раждане, подлежащие призыву на военную службу, выезжающие в период проведения призыва на срок более трёх месяцев с места жительства и (или) места пребывания должны сообщить от этом в военный комиссариат</w:t>
      </w:r>
      <w:r w:rsidR="001D5718" w:rsidRPr="00277B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10B9AB" w14:textId="369EAB70" w:rsidR="00715F26" w:rsidRPr="00277BAA" w:rsidRDefault="000C4FAE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BAA">
        <w:rPr>
          <w:rFonts w:ascii="Times New Roman" w:hAnsi="Times New Roman" w:cs="Times New Roman"/>
          <w:b/>
          <w:sz w:val="28"/>
          <w:szCs w:val="28"/>
        </w:rPr>
        <w:t>Г</w:t>
      </w:r>
      <w:r w:rsidR="00715F26" w:rsidRPr="00277BAA">
        <w:rPr>
          <w:rFonts w:ascii="Times New Roman" w:hAnsi="Times New Roman" w:cs="Times New Roman"/>
          <w:b/>
          <w:sz w:val="28"/>
          <w:szCs w:val="28"/>
        </w:rPr>
        <w:t>раждан</w:t>
      </w:r>
      <w:r w:rsidRPr="00277BAA">
        <w:rPr>
          <w:rFonts w:ascii="Times New Roman" w:hAnsi="Times New Roman" w:cs="Times New Roman"/>
          <w:b/>
          <w:sz w:val="28"/>
          <w:szCs w:val="28"/>
        </w:rPr>
        <w:t>е</w:t>
      </w:r>
      <w:r w:rsidR="00715F26" w:rsidRPr="00277BAA">
        <w:rPr>
          <w:rFonts w:ascii="Times New Roman" w:hAnsi="Times New Roman" w:cs="Times New Roman"/>
          <w:b/>
          <w:sz w:val="28"/>
          <w:szCs w:val="28"/>
        </w:rPr>
        <w:t>, подлеж</w:t>
      </w:r>
      <w:r w:rsidR="00656023" w:rsidRPr="00277BAA">
        <w:rPr>
          <w:rFonts w:ascii="Times New Roman" w:hAnsi="Times New Roman" w:cs="Times New Roman"/>
          <w:b/>
          <w:sz w:val="28"/>
          <w:szCs w:val="28"/>
        </w:rPr>
        <w:t>ащи</w:t>
      </w:r>
      <w:r w:rsidRPr="00277BAA">
        <w:rPr>
          <w:rFonts w:ascii="Times New Roman" w:hAnsi="Times New Roman" w:cs="Times New Roman"/>
          <w:b/>
          <w:sz w:val="28"/>
          <w:szCs w:val="28"/>
        </w:rPr>
        <w:t>е</w:t>
      </w:r>
      <w:r w:rsidR="004D558C" w:rsidRPr="00277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023" w:rsidRPr="00277BAA">
        <w:rPr>
          <w:rFonts w:ascii="Times New Roman" w:hAnsi="Times New Roman" w:cs="Times New Roman"/>
          <w:b/>
          <w:sz w:val="28"/>
          <w:szCs w:val="28"/>
        </w:rPr>
        <w:t>призыву на военную службу </w:t>
      </w:r>
      <w:r w:rsidRPr="00277BAA">
        <w:rPr>
          <w:rFonts w:ascii="Times New Roman" w:hAnsi="Times New Roman" w:cs="Times New Roman"/>
          <w:b/>
          <w:sz w:val="28"/>
          <w:szCs w:val="28"/>
        </w:rPr>
        <w:t>обязаны:</w:t>
      </w:r>
    </w:p>
    <w:p w14:paraId="710E6380" w14:textId="41586969" w:rsidR="00BA754B" w:rsidRPr="00277BAA" w:rsidRDefault="000C4FAE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54B"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в указанные в повестке военного комиссариата время и место на медицинское освидетельствование и профессиональный психологический отбор, заседание призывной комиссии или для отправки в воинскую часть для прохождения военной службы, а также находиться в военном комиссариате до начала военной службы;</w:t>
      </w:r>
    </w:p>
    <w:p w14:paraId="1959A109" w14:textId="14967E11" w:rsidR="00BA754B" w:rsidRPr="00277BAA" w:rsidRDefault="00BA754B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получать повестки вое</w:t>
      </w:r>
      <w:r w:rsidR="004D558C"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комиссариата под расписку</w:t>
      </w:r>
      <w:r w:rsidR="00D0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558C"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овестки вручаются гражданам работниками военного комиссариата или по месту работы (учебы) гражданина руководителями, другими ответственными за военно-учетную работу должностными лицами (работниками) организаций. В повестках должны быть указаны правовые последствия невыполнения </w:t>
      </w: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гражданами изложенных в них требований. </w:t>
      </w:r>
    </w:p>
    <w:p w14:paraId="4E2F5BD2" w14:textId="77E19A89" w:rsidR="00BA754B" w:rsidRPr="00277BAA" w:rsidRDefault="00BA754B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без уважительных причин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Федерации. </w:t>
      </w:r>
    </w:p>
    <w:p w14:paraId="441BA96A" w14:textId="5C3240B0" w:rsidR="000C4FAE" w:rsidRPr="00277BAA" w:rsidRDefault="000C4FAE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За неисполнение обязанностей</w:t>
      </w:r>
      <w:r w:rsidR="001D1D1E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по воинскому учёту предусмотрена административная ответственность по</w:t>
      </w:r>
      <w:r w:rsidR="00C25404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r w:rsidR="004D558C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атье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21.5 Кодекса </w:t>
      </w:r>
      <w:r w:rsidR="001D1D1E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об административных</w:t>
      </w:r>
      <w:r w:rsidR="004D558C"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правонаруше</w:t>
      </w:r>
      <w:r w:rsidR="0015218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>ниях</w:t>
      </w:r>
      <w:proofErr w:type="spellEnd"/>
      <w:proofErr w:type="gramEnd"/>
      <w:r w:rsidRPr="001521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2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предусматривающ</w:t>
      </w:r>
      <w:r w:rsidR="004D558C" w:rsidRPr="00277BA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1D1D1E"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предупреждения или </w:t>
      </w:r>
      <w:proofErr w:type="spellStart"/>
      <w:r w:rsidRPr="00277BAA">
        <w:rPr>
          <w:rFonts w:ascii="Times New Roman" w:hAnsi="Times New Roman" w:cs="Times New Roman"/>
          <w:sz w:val="28"/>
          <w:szCs w:val="28"/>
          <w:lang w:eastAsia="ru-RU"/>
        </w:rPr>
        <w:t>административ</w:t>
      </w:r>
      <w:r w:rsidR="0015218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7BAA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77BAA">
        <w:rPr>
          <w:rFonts w:ascii="Times New Roman" w:hAnsi="Times New Roman" w:cs="Times New Roman"/>
          <w:sz w:val="28"/>
          <w:szCs w:val="28"/>
          <w:lang w:eastAsia="ru-RU"/>
        </w:rPr>
        <w:t xml:space="preserve"> штрафа в размере от пятисот до трех тысяч рублей. </w:t>
      </w:r>
    </w:p>
    <w:p w14:paraId="3AB3F4D8" w14:textId="77777777" w:rsidR="004D558C" w:rsidRPr="00277BAA" w:rsidRDefault="004D558C" w:rsidP="0027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75AAA" w14:textId="01FAA02D" w:rsidR="00900A71" w:rsidRPr="004D558C" w:rsidRDefault="000C4FAE" w:rsidP="0027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уклонение от прохождения военной и альтернативной гражданской службы</w:t>
      </w:r>
      <w:r w:rsidRPr="002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предусмотрена</w:t>
      </w:r>
      <w:r w:rsidRPr="004D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уголовная ответственность по ст</w:t>
      </w:r>
      <w:r w:rsidR="004D558C" w:rsidRPr="004D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атье</w:t>
      </w:r>
      <w:r w:rsidRPr="004D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328 Уголовного кодекса Российской Федерации. </w:t>
      </w:r>
    </w:p>
    <w:p w14:paraId="4ABA36F5" w14:textId="3F0E6B3F" w:rsidR="00900A71" w:rsidRPr="00900A71" w:rsidRDefault="000C4FAE" w:rsidP="00277B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Уклонение от призыва на военную службу при отсутствии законных </w:t>
      </w: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освобождения от этой службы</w:t>
      </w:r>
      <w:r w:rsidR="00900A71" w:rsidRPr="009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штрафом в размере до двухсот тысяч рублей или в раз</w:t>
      </w:r>
      <w:r w:rsidR="004D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заработной платы или иного </w:t>
      </w: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 осужденного за период до восемнадцати месяцев, либо принудительными работами на срок до двух лет, либо арестом на срок до шести месяцев, либо лишением свободы на срок до двух лет. </w:t>
      </w:r>
    </w:p>
    <w:p w14:paraId="2F0011C3" w14:textId="10B2A56B" w:rsidR="00B47BC8" w:rsidRDefault="000C4FAE" w:rsidP="00277B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альтернативной гражданской службы лиц, освобожденных от военной службы,</w:t>
      </w:r>
      <w:r w:rsidR="00900A71" w:rsidRPr="00900A71">
        <w:rPr>
          <w:rFonts w:ascii="Times New Roman" w:hAnsi="Times New Roman" w:cs="Times New Roman"/>
          <w:sz w:val="28"/>
          <w:szCs w:val="28"/>
        </w:rPr>
        <w:t xml:space="preserve"> </w:t>
      </w:r>
      <w:r w:rsidR="00900A71" w:rsidRPr="009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четырехсот восьмидесяти часов, либо арестом на срок до шести месяцев. </w:t>
      </w:r>
    </w:p>
    <w:p w14:paraId="26FF1746" w14:textId="5ECED5F1" w:rsidR="00266FDB" w:rsidRDefault="00B47BC8" w:rsidP="00B4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8"/>
          <w:szCs w:val="28"/>
          <w:lang w:eastAsia="ru-RU"/>
        </w:rPr>
        <w:drawing>
          <wp:inline distT="0" distB="0" distL="0" distR="0" wp14:anchorId="3FF27A7C" wp14:editId="1727B94A">
            <wp:extent cx="1293962" cy="200072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4457845887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02" cy="214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B64F" w14:textId="5AA967D3" w:rsidR="00791DD5" w:rsidRPr="00913A06" w:rsidRDefault="00791DD5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A06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</w:p>
    <w:p w14:paraId="5803BD87" w14:textId="77777777" w:rsidR="00791DD5" w:rsidRPr="00913A06" w:rsidRDefault="00791DD5" w:rsidP="00791DD5">
      <w:pPr>
        <w:spacing w:after="0" w:line="240" w:lineRule="auto"/>
        <w:ind w:left="-426" w:right="-3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A0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14:paraId="228AD32A" w14:textId="77777777"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3B40C" w14:textId="77777777"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EF644" w14:textId="5D97DE76" w:rsidR="00791DD5" w:rsidRPr="00900A71" w:rsidRDefault="008D0A5F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3E2E1C" wp14:editId="7D0A3154">
            <wp:extent cx="1414732" cy="15068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445784589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834" cy="15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7A9A" w14:textId="77777777"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E2F00" w14:textId="77777777" w:rsidR="00791DD5" w:rsidRPr="00900A71" w:rsidRDefault="00791DD5" w:rsidP="0079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4DF0A8" w14:textId="77777777"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71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14:paraId="0F165F2F" w14:textId="77777777"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4E552E" w14:textId="77777777" w:rsidR="00791DD5" w:rsidRPr="00900A71" w:rsidRDefault="00791DD5" w:rsidP="00791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7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ОБ ОТВЕТСТВЕННОСТИ ГРАЖДАН ЗА НЕИСПОЛНЕНИЕ ОБЯЗАННОСТЕЙ ПО ВОИНСКОМУ УЧЕТУ </w:t>
      </w:r>
    </w:p>
    <w:p w14:paraId="3D53F87D" w14:textId="7015EF7E" w:rsidR="00791DD5" w:rsidRDefault="00791DD5" w:rsidP="00791DD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1491992E" w14:textId="2DF78BE8" w:rsidR="00F55CFE" w:rsidRDefault="00F55CFE" w:rsidP="00791DD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0CBF1794" w14:textId="6C6F195B" w:rsidR="004D558C" w:rsidRDefault="004D558C" w:rsidP="00791DD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7D2CA753" w14:textId="77777777" w:rsidR="00D0666C" w:rsidRPr="00900A71" w:rsidRDefault="00D0666C" w:rsidP="00791DD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1DB551" w14:textId="5AA92521" w:rsidR="00266FDB" w:rsidRDefault="00791DD5" w:rsidP="00791DD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900A71">
        <w:rPr>
          <w:rFonts w:ascii="Times New Roman" w:hAnsi="Times New Roman" w:cs="Times New Roman"/>
          <w:b/>
          <w:sz w:val="28"/>
          <w:szCs w:val="28"/>
        </w:rPr>
        <w:t>г. Иваново, 2023</w:t>
      </w:r>
    </w:p>
    <w:sectPr w:rsidR="00266FDB" w:rsidSect="00F55CFE">
      <w:headerReference w:type="default" r:id="rId10"/>
      <w:pgSz w:w="16838" w:h="11906" w:orient="landscape"/>
      <w:pgMar w:top="709" w:right="567" w:bottom="851" w:left="567" w:header="567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B3A75" w14:textId="77777777" w:rsidR="0042006B" w:rsidRDefault="0042006B">
      <w:pPr>
        <w:spacing w:after="0" w:line="240" w:lineRule="auto"/>
      </w:pPr>
      <w:r>
        <w:separator/>
      </w:r>
    </w:p>
  </w:endnote>
  <w:endnote w:type="continuationSeparator" w:id="0">
    <w:p w14:paraId="01A01F53" w14:textId="77777777" w:rsidR="0042006B" w:rsidRDefault="0042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526B" w14:textId="77777777" w:rsidR="0042006B" w:rsidRDefault="0042006B">
      <w:pPr>
        <w:spacing w:after="0" w:line="240" w:lineRule="auto"/>
      </w:pPr>
      <w:r>
        <w:separator/>
      </w:r>
    </w:p>
  </w:footnote>
  <w:footnote w:type="continuationSeparator" w:id="0">
    <w:p w14:paraId="0C259A07" w14:textId="77777777" w:rsidR="0042006B" w:rsidRDefault="0042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460A" w14:textId="329883EF" w:rsidR="00133430" w:rsidRDefault="0042006B">
    <w:pPr>
      <w:pStyle w:val="a3"/>
      <w:jc w:val="center"/>
    </w:pPr>
  </w:p>
  <w:p w14:paraId="41C4B1F8" w14:textId="77777777" w:rsidR="00133430" w:rsidRDefault="004200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35a6f3,#99d2f9,#a8d9fa,#cce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C4FAE"/>
    <w:rsid w:val="000D36C5"/>
    <w:rsid w:val="000F1A7D"/>
    <w:rsid w:val="000F3D6E"/>
    <w:rsid w:val="000F6D13"/>
    <w:rsid w:val="0012183A"/>
    <w:rsid w:val="001514E3"/>
    <w:rsid w:val="00152188"/>
    <w:rsid w:val="00162FDC"/>
    <w:rsid w:val="001723BB"/>
    <w:rsid w:val="0017722A"/>
    <w:rsid w:val="001804E9"/>
    <w:rsid w:val="00181335"/>
    <w:rsid w:val="00191D9A"/>
    <w:rsid w:val="0019636A"/>
    <w:rsid w:val="001A1C0E"/>
    <w:rsid w:val="001A7C69"/>
    <w:rsid w:val="001C1D60"/>
    <w:rsid w:val="001D1D1E"/>
    <w:rsid w:val="001D5718"/>
    <w:rsid w:val="001E1BBB"/>
    <w:rsid w:val="00231171"/>
    <w:rsid w:val="00233362"/>
    <w:rsid w:val="00233609"/>
    <w:rsid w:val="002400CD"/>
    <w:rsid w:val="00241160"/>
    <w:rsid w:val="00246CBE"/>
    <w:rsid w:val="00263007"/>
    <w:rsid w:val="00266FDB"/>
    <w:rsid w:val="00277BAA"/>
    <w:rsid w:val="00284957"/>
    <w:rsid w:val="002876B9"/>
    <w:rsid w:val="002970EA"/>
    <w:rsid w:val="002F1AD2"/>
    <w:rsid w:val="002F4A86"/>
    <w:rsid w:val="002F4E72"/>
    <w:rsid w:val="00327156"/>
    <w:rsid w:val="00374968"/>
    <w:rsid w:val="003772F3"/>
    <w:rsid w:val="00377FE4"/>
    <w:rsid w:val="003807DD"/>
    <w:rsid w:val="003821D8"/>
    <w:rsid w:val="00387444"/>
    <w:rsid w:val="003B09A3"/>
    <w:rsid w:val="003B3D43"/>
    <w:rsid w:val="003B59AF"/>
    <w:rsid w:val="003C247C"/>
    <w:rsid w:val="003E6CC5"/>
    <w:rsid w:val="0042006B"/>
    <w:rsid w:val="00443A35"/>
    <w:rsid w:val="00450526"/>
    <w:rsid w:val="004A2144"/>
    <w:rsid w:val="004B2C5C"/>
    <w:rsid w:val="004B7FB2"/>
    <w:rsid w:val="004D558C"/>
    <w:rsid w:val="004F3924"/>
    <w:rsid w:val="004F6AC4"/>
    <w:rsid w:val="005261B4"/>
    <w:rsid w:val="005329EC"/>
    <w:rsid w:val="0053304D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6023"/>
    <w:rsid w:val="00657795"/>
    <w:rsid w:val="00687EB6"/>
    <w:rsid w:val="006B1567"/>
    <w:rsid w:val="007104A0"/>
    <w:rsid w:val="007134AC"/>
    <w:rsid w:val="00715F26"/>
    <w:rsid w:val="00727BB8"/>
    <w:rsid w:val="0075394F"/>
    <w:rsid w:val="007567F6"/>
    <w:rsid w:val="00770CFF"/>
    <w:rsid w:val="00781720"/>
    <w:rsid w:val="00782CFD"/>
    <w:rsid w:val="00791DD5"/>
    <w:rsid w:val="007A1C8D"/>
    <w:rsid w:val="007A65CD"/>
    <w:rsid w:val="007A6725"/>
    <w:rsid w:val="007B7344"/>
    <w:rsid w:val="007C131C"/>
    <w:rsid w:val="007C4C99"/>
    <w:rsid w:val="007C69AE"/>
    <w:rsid w:val="007D72CD"/>
    <w:rsid w:val="007F5766"/>
    <w:rsid w:val="0081617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D0A5F"/>
    <w:rsid w:val="008D4456"/>
    <w:rsid w:val="00900A71"/>
    <w:rsid w:val="00913A06"/>
    <w:rsid w:val="00916077"/>
    <w:rsid w:val="0092448B"/>
    <w:rsid w:val="0092530E"/>
    <w:rsid w:val="009269CE"/>
    <w:rsid w:val="00944CF4"/>
    <w:rsid w:val="00947CC1"/>
    <w:rsid w:val="00965C16"/>
    <w:rsid w:val="009841E3"/>
    <w:rsid w:val="00991005"/>
    <w:rsid w:val="00992926"/>
    <w:rsid w:val="009B3950"/>
    <w:rsid w:val="009B5B54"/>
    <w:rsid w:val="009D064F"/>
    <w:rsid w:val="009D6F42"/>
    <w:rsid w:val="009E4832"/>
    <w:rsid w:val="00A20945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04801"/>
    <w:rsid w:val="00B1011E"/>
    <w:rsid w:val="00B239CD"/>
    <w:rsid w:val="00B329DE"/>
    <w:rsid w:val="00B3631C"/>
    <w:rsid w:val="00B47BC8"/>
    <w:rsid w:val="00B52AE6"/>
    <w:rsid w:val="00B537FA"/>
    <w:rsid w:val="00BA754B"/>
    <w:rsid w:val="00BB306A"/>
    <w:rsid w:val="00BB6D04"/>
    <w:rsid w:val="00BE3CCB"/>
    <w:rsid w:val="00BE7276"/>
    <w:rsid w:val="00BF37C5"/>
    <w:rsid w:val="00BF5307"/>
    <w:rsid w:val="00C00B9B"/>
    <w:rsid w:val="00C0528F"/>
    <w:rsid w:val="00C05A14"/>
    <w:rsid w:val="00C25404"/>
    <w:rsid w:val="00C32516"/>
    <w:rsid w:val="00C9706F"/>
    <w:rsid w:val="00CA01FE"/>
    <w:rsid w:val="00CA1CB8"/>
    <w:rsid w:val="00CB1DE2"/>
    <w:rsid w:val="00CC55BB"/>
    <w:rsid w:val="00CC5D8B"/>
    <w:rsid w:val="00CE10D3"/>
    <w:rsid w:val="00D00F20"/>
    <w:rsid w:val="00D0666C"/>
    <w:rsid w:val="00D72571"/>
    <w:rsid w:val="00D85BFB"/>
    <w:rsid w:val="00DA0331"/>
    <w:rsid w:val="00DB2E09"/>
    <w:rsid w:val="00DD3D41"/>
    <w:rsid w:val="00DD669C"/>
    <w:rsid w:val="00DE10A2"/>
    <w:rsid w:val="00DE1BE3"/>
    <w:rsid w:val="00E027B4"/>
    <w:rsid w:val="00E06FE7"/>
    <w:rsid w:val="00E11133"/>
    <w:rsid w:val="00E17877"/>
    <w:rsid w:val="00E22D6E"/>
    <w:rsid w:val="00E31E65"/>
    <w:rsid w:val="00E32C72"/>
    <w:rsid w:val="00E529D3"/>
    <w:rsid w:val="00E6229B"/>
    <w:rsid w:val="00E915E3"/>
    <w:rsid w:val="00EA195D"/>
    <w:rsid w:val="00EB5D1F"/>
    <w:rsid w:val="00EC38F8"/>
    <w:rsid w:val="00ED06F7"/>
    <w:rsid w:val="00ED764A"/>
    <w:rsid w:val="00EF7C88"/>
    <w:rsid w:val="00F248A8"/>
    <w:rsid w:val="00F31270"/>
    <w:rsid w:val="00F318F1"/>
    <w:rsid w:val="00F55CFE"/>
    <w:rsid w:val="00F57749"/>
    <w:rsid w:val="00F70C2A"/>
    <w:rsid w:val="00F77214"/>
    <w:rsid w:val="00F95FAA"/>
    <w:rsid w:val="00FB41E7"/>
    <w:rsid w:val="00FB48C6"/>
    <w:rsid w:val="00FC01E5"/>
    <w:rsid w:val="00FD1FAA"/>
    <w:rsid w:val="00FD7234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5a6f3,#99d2f9,#a8d9fa,#cce9fc"/>
    </o:shapedefaults>
    <o:shapelayout v:ext="edit">
      <o:idmap v:ext="edit" data="1"/>
    </o:shapelayout>
  </w:shapeDefaults>
  <w:decimalSymbol w:val=","/>
  <w:listSeparator w:val=";"/>
  <w14:docId w14:val="138B6496"/>
  <w15:docId w15:val="{5DF74AF1-0343-4DAE-8776-ACD71ECA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593"/>
  </w:style>
  <w:style w:type="table" w:styleId="ab">
    <w:name w:val="Table Grid"/>
    <w:basedOn w:val="a1"/>
    <w:uiPriority w:val="59"/>
    <w:rsid w:val="0044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D348-F454-4F26-9646-08B3BDAC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Светлана В.</dc:creator>
  <cp:lastModifiedBy>Емельянов Александр Викторович</cp:lastModifiedBy>
  <cp:revision>3</cp:revision>
  <cp:lastPrinted>2023-01-23T07:44:00Z</cp:lastPrinted>
  <dcterms:created xsi:type="dcterms:W3CDTF">2023-01-23T07:43:00Z</dcterms:created>
  <dcterms:modified xsi:type="dcterms:W3CDTF">2023-01-23T07:57:00Z</dcterms:modified>
</cp:coreProperties>
</file>