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70C0"/>
  <w:body>
    <w:p w:rsidR="00000000" w:rsidRPr="00A94FAD" w:rsidRDefault="00A94FAD" w:rsidP="00A94F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FAD"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257675" cy="3552825"/>
            <wp:effectExtent l="19050" t="0" r="9525" b="0"/>
            <wp:wrapSquare wrapText="bothSides"/>
            <wp:docPr id="1" name="Рисунок 0" descr="prok-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k-rf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4FAD">
        <w:rPr>
          <w:rFonts w:ascii="Times New Roman" w:hAnsi="Times New Roman" w:cs="Times New Roman"/>
          <w:b/>
          <w:sz w:val="32"/>
          <w:szCs w:val="32"/>
        </w:rPr>
        <w:t>ПРОКУРАТУРА МОРДОВСКОГО РАЙОНА ПРЕДУПРЕЖДАЕТ:</w:t>
      </w:r>
    </w:p>
    <w:p w:rsidR="00A94FAD" w:rsidRPr="001E3A7A" w:rsidRDefault="00A94FAD" w:rsidP="00A94FA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A7A">
        <w:rPr>
          <w:rFonts w:ascii="Times New Roman" w:hAnsi="Times New Roman" w:cs="Times New Roman"/>
          <w:b/>
          <w:sz w:val="28"/>
          <w:szCs w:val="28"/>
          <w:u w:val="single"/>
        </w:rPr>
        <w:t>За предоставление поддельного больничного листа грозит дисциплинарная, материальная и уголовная ответственность.</w:t>
      </w:r>
    </w:p>
    <w:p w:rsidR="00A94FAD" w:rsidRPr="001E3A7A" w:rsidRDefault="00A94FAD" w:rsidP="00A94F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A7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Увольнение за прогул </w:t>
      </w:r>
      <w:r w:rsidRPr="001E3A7A">
        <w:rPr>
          <w:rFonts w:ascii="Times New Roman" w:hAnsi="Times New Roman" w:cs="Times New Roman"/>
          <w:sz w:val="28"/>
          <w:szCs w:val="28"/>
        </w:rPr>
        <w:t>является мерой дисциплинарной отвественности и может быть применено в случае, если Вы без уважительных причин отсутствовали на рабочем месте в течение всего рабочего дня (смены), независимо от его (ее) продолжительности, или более четырех часов подряд в течение рабочего дня (смены).</w:t>
      </w:r>
    </w:p>
    <w:p w:rsidR="00A94FAD" w:rsidRPr="001E3A7A" w:rsidRDefault="00A94FAD" w:rsidP="00A94F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A7A">
        <w:rPr>
          <w:rFonts w:ascii="Times New Roman" w:hAnsi="Times New Roman" w:cs="Times New Roman"/>
          <w:sz w:val="28"/>
          <w:szCs w:val="28"/>
        </w:rPr>
        <w:t xml:space="preserve">Если на основании поддельного листка нетрудоспособности Вы получили пособие, то работодатель можетпотребовать вернуть эту сумму. В </w:t>
      </w:r>
      <w:r w:rsidR="001E3A7A" w:rsidRPr="001E3A7A">
        <w:rPr>
          <w:rFonts w:ascii="Times New Roman" w:hAnsi="Times New Roman" w:cs="Times New Roman"/>
          <w:sz w:val="28"/>
          <w:szCs w:val="28"/>
        </w:rPr>
        <w:t xml:space="preserve">случае отказа возможно </w:t>
      </w:r>
      <w:r w:rsidR="001E3A7A" w:rsidRPr="001E3A7A">
        <w:rPr>
          <w:rFonts w:ascii="Times New Roman" w:hAnsi="Times New Roman" w:cs="Times New Roman"/>
          <w:b/>
          <w:sz w:val="28"/>
          <w:szCs w:val="28"/>
          <w:u w:val="single"/>
        </w:rPr>
        <w:t>удержание</w:t>
      </w:r>
      <w:r w:rsidRPr="001E3A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этой суммы из Вашей заработной платы</w:t>
      </w:r>
      <w:r w:rsidRPr="001E3A7A">
        <w:rPr>
          <w:rFonts w:ascii="Times New Roman" w:hAnsi="Times New Roman" w:cs="Times New Roman"/>
          <w:sz w:val="28"/>
          <w:szCs w:val="28"/>
        </w:rPr>
        <w:t xml:space="preserve">, однако сумма удержания не модет превышать 20% от суммы, причитающейся Вам при каждой последующей выплате заработной платы. Остаток задолженности может </w:t>
      </w:r>
      <w:r w:rsidRPr="001E3A7A">
        <w:rPr>
          <w:rFonts w:ascii="Times New Roman" w:hAnsi="Times New Roman" w:cs="Times New Roman"/>
          <w:b/>
          <w:sz w:val="28"/>
          <w:szCs w:val="28"/>
          <w:u w:val="single"/>
        </w:rPr>
        <w:t>быть взыскан в судебном порядке.</w:t>
      </w:r>
      <w:r w:rsidRPr="001E3A7A">
        <w:rPr>
          <w:rFonts w:ascii="Times New Roman" w:hAnsi="Times New Roman" w:cs="Times New Roman"/>
          <w:sz w:val="28"/>
          <w:szCs w:val="28"/>
        </w:rPr>
        <w:t xml:space="preserve"> Также могут быть взысканы убытки, понесенные работодателем (например, расходы на проведение экспертизы) (п. 4 ст. 10, ст. 15 ГК РФ).</w:t>
      </w:r>
    </w:p>
    <w:p w:rsidR="00A94FAD" w:rsidRPr="001E3A7A" w:rsidRDefault="00A94FAD" w:rsidP="00A94F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A7A">
        <w:rPr>
          <w:rFonts w:ascii="Times New Roman" w:hAnsi="Times New Roman" w:cs="Times New Roman"/>
          <w:sz w:val="28"/>
          <w:szCs w:val="28"/>
        </w:rPr>
        <w:t xml:space="preserve">Использование заведомо подложногол больничного листа подпадает под состав </w:t>
      </w:r>
      <w:r w:rsidRPr="001E3A7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преступления, предусмотренного </w:t>
      </w:r>
      <w:proofErr w:type="gramStart"/>
      <w:r w:rsidRPr="001E3A7A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proofErr w:type="gramEnd"/>
      <w:r w:rsidRPr="001E3A7A">
        <w:rPr>
          <w:rFonts w:ascii="Times New Roman" w:hAnsi="Times New Roman" w:cs="Times New Roman"/>
          <w:b/>
          <w:sz w:val="28"/>
          <w:szCs w:val="28"/>
          <w:u w:val="single"/>
        </w:rPr>
        <w:t>. 3 ст. 327 УК РФ.</w:t>
      </w:r>
      <w:r w:rsidRPr="001E3A7A">
        <w:rPr>
          <w:rFonts w:ascii="Times New Roman" w:hAnsi="Times New Roman" w:cs="Times New Roman"/>
          <w:sz w:val="28"/>
          <w:szCs w:val="28"/>
        </w:rPr>
        <w:t xml:space="preserve"> За него предусмотрено одно из следующих наказаний:</w:t>
      </w:r>
    </w:p>
    <w:p w:rsidR="00A94FAD" w:rsidRPr="001E3A7A" w:rsidRDefault="00A94FAD" w:rsidP="00A94F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A7A">
        <w:rPr>
          <w:rFonts w:ascii="Times New Roman" w:hAnsi="Times New Roman" w:cs="Times New Roman"/>
          <w:sz w:val="28"/>
          <w:szCs w:val="28"/>
        </w:rPr>
        <w:t>- штраф в размере до 80 000 рублей или в размере заработной платы или иного дохода осужденного за период до шести месяцев;</w:t>
      </w:r>
    </w:p>
    <w:p w:rsidR="00A94FAD" w:rsidRPr="001E3A7A" w:rsidRDefault="00A94FAD" w:rsidP="00A94F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A7A">
        <w:rPr>
          <w:rFonts w:ascii="Times New Roman" w:hAnsi="Times New Roman" w:cs="Times New Roman"/>
          <w:sz w:val="28"/>
          <w:szCs w:val="28"/>
        </w:rPr>
        <w:t>- обязательные работы на срок до 480 часов;</w:t>
      </w:r>
    </w:p>
    <w:p w:rsidR="00A94FAD" w:rsidRPr="001E3A7A" w:rsidRDefault="00A94FAD" w:rsidP="00A94F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A7A">
        <w:rPr>
          <w:rFonts w:ascii="Times New Roman" w:hAnsi="Times New Roman" w:cs="Times New Roman"/>
          <w:sz w:val="28"/>
          <w:szCs w:val="28"/>
        </w:rPr>
        <w:t>- исправительные работы на срок до двух лет;</w:t>
      </w:r>
    </w:p>
    <w:p w:rsidR="00A94FAD" w:rsidRPr="001E3A7A" w:rsidRDefault="00A94FAD" w:rsidP="00A94F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A7A">
        <w:rPr>
          <w:rFonts w:ascii="Times New Roman" w:hAnsi="Times New Roman" w:cs="Times New Roman"/>
          <w:sz w:val="28"/>
          <w:szCs w:val="28"/>
        </w:rPr>
        <w:t>- арест на срок до шести месяцев.</w:t>
      </w:r>
    </w:p>
    <w:sectPr w:rsidR="00A94FAD" w:rsidRPr="001E3A7A" w:rsidSect="00A94FAD">
      <w:pgSz w:w="16838" w:h="11906" w:orient="landscape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A94FAD"/>
    <w:rsid w:val="001E3A7A"/>
    <w:rsid w:val="00A9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2021-06-29T15:15:00Z</cp:lastPrinted>
  <dcterms:created xsi:type="dcterms:W3CDTF">2021-06-29T15:04:00Z</dcterms:created>
  <dcterms:modified xsi:type="dcterms:W3CDTF">2021-06-29T15:16:00Z</dcterms:modified>
</cp:coreProperties>
</file>