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B736" w14:textId="045C5DD3" w:rsidR="00A65BCB" w:rsidRDefault="00B00F1C" w:rsidP="00E953F7">
      <w:pPr>
        <w:spacing w:after="0" w:line="240" w:lineRule="auto"/>
        <w:ind w:left="-426" w:right="27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65BCB" w:rsidRPr="0068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снованием для освобождения лица от уголовной ответственности</w:t>
      </w:r>
      <w:r w:rsidR="00A65BCB" w:rsidRPr="00A6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примечанием 3 к статье 157 УК РФ является </w:t>
      </w:r>
      <w:r w:rsidR="00A65BCB" w:rsidRPr="0068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погашение задолженности </w:t>
      </w:r>
      <w:r w:rsidR="00A65BCB" w:rsidRPr="00A6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исполнительному производству </w:t>
      </w:r>
      <w:r w:rsidR="00A65BCB" w:rsidRPr="0068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вынесения судом итогового решения</w:t>
      </w:r>
      <w:r w:rsidR="00A65BCB" w:rsidRPr="00A6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уголовному делу. </w:t>
      </w:r>
    </w:p>
    <w:p w14:paraId="589405EF" w14:textId="77777777" w:rsidR="00C75087" w:rsidRPr="00A65BCB" w:rsidRDefault="00C75087" w:rsidP="00A65B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D93BC" w14:textId="2171C90A" w:rsidR="00827DDB" w:rsidRDefault="000D676E" w:rsidP="00E953F7">
      <w:pPr>
        <w:ind w:left="-426"/>
      </w:pPr>
      <w:r>
        <w:rPr>
          <w:noProof/>
        </w:rPr>
        <w:drawing>
          <wp:inline distT="0" distB="0" distL="0" distR="0" wp14:anchorId="253A5854" wp14:editId="2C196C07">
            <wp:extent cx="2847975" cy="1790065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8" t="11557" r="8303"/>
                    <a:stretch/>
                  </pic:blipFill>
                  <pic:spPr bwMode="auto">
                    <a:xfrm>
                      <a:off x="0" y="0"/>
                      <a:ext cx="2878708" cy="180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9EEE0" w14:textId="77777777" w:rsidR="00827DDB" w:rsidRDefault="00827DDB"/>
    <w:p w14:paraId="2AE4EEDA" w14:textId="36EADE15" w:rsidR="00827DDB" w:rsidRDefault="00827DDB">
      <w:r>
        <w:br w:type="column"/>
      </w:r>
    </w:p>
    <w:p w14:paraId="6B56A697" w14:textId="7641DC53" w:rsidR="00845E55" w:rsidRDefault="00845E55"/>
    <w:p w14:paraId="57AE4487" w14:textId="5387C9EE" w:rsidR="00845E55" w:rsidRDefault="00845E55"/>
    <w:p w14:paraId="1B5A95F7" w14:textId="7D37EAC9" w:rsidR="00845E55" w:rsidRDefault="00845E55"/>
    <w:p w14:paraId="65371ADA" w14:textId="0E0E0486" w:rsidR="00845E55" w:rsidRDefault="00845E55"/>
    <w:p w14:paraId="4AD04EAA" w14:textId="34669C43" w:rsidR="00845E55" w:rsidRDefault="00845E55"/>
    <w:p w14:paraId="5F857B46" w14:textId="1ED70A78" w:rsidR="00845E55" w:rsidRDefault="00845E55"/>
    <w:p w14:paraId="3AB94F7F" w14:textId="722B93ED" w:rsidR="00845E55" w:rsidRDefault="00845E55"/>
    <w:p w14:paraId="0CD6CE4E" w14:textId="27B54CB2" w:rsidR="00845E55" w:rsidRDefault="00845E55"/>
    <w:p w14:paraId="714C11A4" w14:textId="0E4DBDA3" w:rsidR="00845E55" w:rsidRDefault="00845E55"/>
    <w:p w14:paraId="5770CFD5" w14:textId="1DE2125F" w:rsidR="00845E55" w:rsidRDefault="00845E55"/>
    <w:p w14:paraId="04E780E3" w14:textId="404824AF" w:rsidR="00845E55" w:rsidRDefault="00845E55"/>
    <w:p w14:paraId="2AB42B76" w14:textId="5CF41832" w:rsidR="00845E55" w:rsidRDefault="00845E55"/>
    <w:p w14:paraId="1B511733" w14:textId="10F3BB9F" w:rsidR="00845E55" w:rsidRDefault="00845E55"/>
    <w:p w14:paraId="71719029" w14:textId="2CB46716" w:rsidR="00845E55" w:rsidRDefault="00845E55"/>
    <w:p w14:paraId="1FE389F1" w14:textId="772F98F2" w:rsidR="00845E55" w:rsidRDefault="00845E55"/>
    <w:p w14:paraId="780B772B" w14:textId="77777777" w:rsidR="00845E55" w:rsidRDefault="00845E55"/>
    <w:p w14:paraId="7EB94639" w14:textId="51AC0145" w:rsidR="00827DDB" w:rsidRPr="00845E55" w:rsidRDefault="00845E55" w:rsidP="00845E55">
      <w:pPr>
        <w:jc w:val="center"/>
        <w:rPr>
          <w:rFonts w:ascii="Times New Roman" w:hAnsi="Times New Roman" w:cs="Times New Roman"/>
          <w:sz w:val="24"/>
        </w:rPr>
      </w:pPr>
      <w:r w:rsidRPr="00845E55">
        <w:rPr>
          <w:rFonts w:ascii="Times New Roman" w:hAnsi="Times New Roman" w:cs="Times New Roman"/>
          <w:sz w:val="24"/>
        </w:rPr>
        <w:t>Прокуратура Тамбовской области</w:t>
      </w:r>
    </w:p>
    <w:p w14:paraId="4EB9A535" w14:textId="5F82C8CC" w:rsidR="00845E55" w:rsidRDefault="00845E55" w:rsidP="00845E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45E55">
        <w:rPr>
          <w:rFonts w:ascii="Times New Roman" w:hAnsi="Times New Roman" w:cs="Times New Roman"/>
          <w:sz w:val="24"/>
        </w:rPr>
        <w:t>л. Лермонтовская, д. 1</w:t>
      </w:r>
      <w:r>
        <w:rPr>
          <w:rFonts w:ascii="Times New Roman" w:hAnsi="Times New Roman" w:cs="Times New Roman"/>
          <w:sz w:val="24"/>
        </w:rPr>
        <w:t>,</w:t>
      </w:r>
    </w:p>
    <w:p w14:paraId="375E366B" w14:textId="7958F554" w:rsidR="00845E55" w:rsidRPr="00845E55" w:rsidRDefault="00845E55" w:rsidP="00845E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Тамбов, 392002</w:t>
      </w:r>
    </w:p>
    <w:p w14:paraId="6E2CEEA8" w14:textId="77777777" w:rsidR="00845E55" w:rsidRPr="00845E55" w:rsidRDefault="00845E55"/>
    <w:p w14:paraId="08C0EF59" w14:textId="53B8574B" w:rsidR="00A97004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  <w:r>
        <w:br w:type="column"/>
      </w:r>
      <w:r w:rsidRPr="00845E55">
        <w:rPr>
          <w:rFonts w:ascii="Times New Roman" w:hAnsi="Times New Roman" w:cs="Times New Roman"/>
          <w:sz w:val="24"/>
        </w:rPr>
        <w:t>Прокуратура Тамбовской области</w:t>
      </w:r>
    </w:p>
    <w:p w14:paraId="61F9AA24" w14:textId="4201155F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E9DC5BD" w14:textId="45B7B089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2FC5F8C" w14:textId="16EA474B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4BDBC06" w14:textId="42F98ACA" w:rsidR="00827DDB" w:rsidRPr="00845E55" w:rsidRDefault="00B00F1C" w:rsidP="001654AA">
      <w:pPr>
        <w:ind w:left="709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</w:t>
      </w:r>
      <w:r w:rsidR="00827DDB" w:rsidRPr="00845E55">
        <w:rPr>
          <w:rFonts w:ascii="Times New Roman" w:hAnsi="Times New Roman" w:cs="Times New Roman"/>
          <w:sz w:val="36"/>
        </w:rPr>
        <w:t>тветственность за неуплату алиментов</w:t>
      </w:r>
    </w:p>
    <w:p w14:paraId="0C868F11" w14:textId="783ED8D1" w:rsidR="00827DDB" w:rsidRPr="00845E55" w:rsidRDefault="00845E55" w:rsidP="001654AA">
      <w:pPr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10C5A3" wp14:editId="57BA40B7">
            <wp:extent cx="2253168" cy="2505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b-prokuratura-kfk-10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2" t="17203" r="22254" b="23578"/>
                    <a:stretch/>
                  </pic:blipFill>
                  <pic:spPr bwMode="auto">
                    <a:xfrm>
                      <a:off x="0" y="0"/>
                      <a:ext cx="2266370" cy="251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DD546" w14:textId="3B4BAB28" w:rsidR="00845E55" w:rsidRDefault="00845E55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60F1F75E" w14:textId="77777777" w:rsidR="00845E55" w:rsidRPr="00845E55" w:rsidRDefault="00845E55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DA9202C" w14:textId="1C440397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784A75E5" w14:textId="328440B2" w:rsidR="00827DDB" w:rsidRDefault="00827DDB" w:rsidP="001654AA">
      <w:pPr>
        <w:ind w:left="709"/>
        <w:jc w:val="center"/>
      </w:pPr>
      <w:r w:rsidRPr="00845E55">
        <w:rPr>
          <w:rFonts w:ascii="Times New Roman" w:hAnsi="Times New Roman" w:cs="Times New Roman"/>
          <w:sz w:val="24"/>
        </w:rPr>
        <w:t>2022</w:t>
      </w:r>
      <w:r>
        <w:br w:type="page"/>
      </w:r>
    </w:p>
    <w:p w14:paraId="64AC3E6D" w14:textId="011B122A" w:rsidR="00827DDB" w:rsidRDefault="00827DDB" w:rsidP="00E953F7">
      <w:pPr>
        <w:spacing w:after="0" w:line="240" w:lineRule="auto"/>
        <w:ind w:left="-426" w:right="273" w:firstLine="425"/>
        <w:jc w:val="both"/>
        <w:rPr>
          <w:rFonts w:ascii="Times New Roman" w:hAnsi="Times New Roman" w:cs="Times New Roman"/>
          <w:sz w:val="24"/>
        </w:rPr>
      </w:pPr>
      <w:r w:rsidRPr="00C10C4C">
        <w:rPr>
          <w:rFonts w:ascii="Times New Roman" w:hAnsi="Times New Roman" w:cs="Times New Roman"/>
          <w:sz w:val="24"/>
        </w:rPr>
        <w:lastRenderedPageBreak/>
        <w:t>Долг каждого родителя</w:t>
      </w:r>
      <w:r w:rsidR="00B00F1C">
        <w:rPr>
          <w:rFonts w:ascii="Times New Roman" w:hAnsi="Times New Roman" w:cs="Times New Roman"/>
          <w:sz w:val="24"/>
        </w:rPr>
        <w:t xml:space="preserve"> – </w:t>
      </w:r>
      <w:r w:rsidRPr="00C10C4C">
        <w:rPr>
          <w:rFonts w:ascii="Times New Roman" w:hAnsi="Times New Roman" w:cs="Times New Roman"/>
          <w:sz w:val="24"/>
        </w:rPr>
        <w:t xml:space="preserve">содержать своих детей до совершеннолетия даже в случае развода.    </w:t>
      </w:r>
    </w:p>
    <w:p w14:paraId="625251A2" w14:textId="24772588" w:rsidR="00274D73" w:rsidRDefault="00773867" w:rsidP="00E953F7">
      <w:pPr>
        <w:spacing w:after="0" w:line="240" w:lineRule="auto"/>
        <w:ind w:left="-426" w:right="273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Задолженность по алиментам может возникнуть по разным причинам. </w:t>
      </w:r>
      <w:r w:rsidR="00845E55">
        <w:rPr>
          <w:rFonts w:ascii="Times New Roman" w:hAnsi="Times New Roman" w:cs="Times New Roman"/>
          <w:sz w:val="24"/>
        </w:rPr>
        <w:t>Однако это не освобождает от обязанности по воспитанию и оказани</w:t>
      </w:r>
      <w:r w:rsidR="00B00F1C">
        <w:rPr>
          <w:rFonts w:ascii="Times New Roman" w:hAnsi="Times New Roman" w:cs="Times New Roman"/>
          <w:sz w:val="24"/>
        </w:rPr>
        <w:t>я</w:t>
      </w:r>
      <w:r w:rsidR="00845E55">
        <w:rPr>
          <w:rFonts w:ascii="Times New Roman" w:hAnsi="Times New Roman" w:cs="Times New Roman"/>
          <w:sz w:val="24"/>
        </w:rPr>
        <w:t xml:space="preserve"> материальной помощи своим дет</w:t>
      </w:r>
      <w:r w:rsidR="00B00F1C">
        <w:rPr>
          <w:rFonts w:ascii="Times New Roman" w:hAnsi="Times New Roman" w:cs="Times New Roman"/>
          <w:sz w:val="24"/>
        </w:rPr>
        <w:t>ям</w:t>
      </w:r>
      <w:r w:rsidR="00845E55">
        <w:rPr>
          <w:rFonts w:ascii="Times New Roman" w:hAnsi="Times New Roman" w:cs="Times New Roman"/>
          <w:sz w:val="24"/>
        </w:rPr>
        <w:t xml:space="preserve">. </w:t>
      </w:r>
    </w:p>
    <w:p w14:paraId="112FD639" w14:textId="77777777" w:rsidR="00D8556D" w:rsidRDefault="00B00F1C" w:rsidP="00E953F7">
      <w:pPr>
        <w:spacing w:after="0" w:line="240" w:lineRule="auto"/>
        <w:ind w:left="-426" w:right="273" w:firstLine="425"/>
        <w:jc w:val="both"/>
        <w:rPr>
          <w:noProof/>
        </w:rPr>
      </w:pPr>
      <w:r>
        <w:rPr>
          <w:rFonts w:ascii="Times New Roman" w:hAnsi="Times New Roman" w:cs="Times New Roman"/>
          <w:sz w:val="24"/>
        </w:rPr>
        <w:t>В случае отказа</w:t>
      </w:r>
      <w:r w:rsidR="00845E55">
        <w:rPr>
          <w:rFonts w:ascii="Times New Roman" w:hAnsi="Times New Roman" w:cs="Times New Roman"/>
          <w:sz w:val="24"/>
        </w:rPr>
        <w:t xml:space="preserve"> от уплаты алиментов</w:t>
      </w:r>
      <w:r>
        <w:rPr>
          <w:rFonts w:ascii="Times New Roman" w:hAnsi="Times New Roman" w:cs="Times New Roman"/>
          <w:sz w:val="24"/>
        </w:rPr>
        <w:t xml:space="preserve"> </w:t>
      </w:r>
      <w:r w:rsidR="00845E55">
        <w:rPr>
          <w:rFonts w:ascii="Times New Roman" w:hAnsi="Times New Roman" w:cs="Times New Roman"/>
          <w:sz w:val="24"/>
        </w:rPr>
        <w:t>з</w:t>
      </w:r>
      <w:r w:rsidR="00A65BCB" w:rsidRPr="00C10C4C">
        <w:rPr>
          <w:rFonts w:ascii="Times New Roman" w:hAnsi="Times New Roman" w:cs="Times New Roman"/>
          <w:sz w:val="24"/>
        </w:rPr>
        <w:t>акон предусматривает ответственност</w:t>
      </w:r>
      <w:r>
        <w:rPr>
          <w:rFonts w:ascii="Times New Roman" w:hAnsi="Times New Roman" w:cs="Times New Roman"/>
          <w:sz w:val="24"/>
        </w:rPr>
        <w:t>ь</w:t>
      </w:r>
      <w:r w:rsidR="00A65BCB" w:rsidRPr="00C10C4C">
        <w:rPr>
          <w:rFonts w:ascii="Times New Roman" w:hAnsi="Times New Roman" w:cs="Times New Roman"/>
          <w:sz w:val="24"/>
        </w:rPr>
        <w:t xml:space="preserve"> для неплатильщиков алиментов:</w:t>
      </w:r>
    </w:p>
    <w:p w14:paraId="0C88FBA8" w14:textId="5F55089D" w:rsidR="00A65BCB" w:rsidRPr="00C10C4C" w:rsidRDefault="00A65BCB" w:rsidP="00E953F7">
      <w:pPr>
        <w:spacing w:after="0" w:line="240" w:lineRule="auto"/>
        <w:ind w:left="-426" w:right="273" w:firstLine="425"/>
        <w:jc w:val="both"/>
        <w:rPr>
          <w:rFonts w:ascii="Times New Roman" w:hAnsi="Times New Roman" w:cs="Times New Roman"/>
          <w:sz w:val="24"/>
        </w:rPr>
      </w:pPr>
    </w:p>
    <w:p w14:paraId="674D763E" w14:textId="543E31D2" w:rsidR="00A65BCB" w:rsidRPr="00827DDB" w:rsidRDefault="00D8556D" w:rsidP="00D8556D">
      <w:pPr>
        <w:ind w:left="-284"/>
      </w:pPr>
      <w:r w:rsidRPr="00A65BCB">
        <w:rPr>
          <w:noProof/>
        </w:rPr>
        <w:drawing>
          <wp:inline distT="0" distB="0" distL="0" distR="0" wp14:anchorId="710A1B74" wp14:editId="323B3073">
            <wp:extent cx="2783840" cy="3400425"/>
            <wp:effectExtent l="57150" t="0" r="35560" b="0"/>
            <wp:docPr id="2" name="Схема 2">
              <a:extLst xmlns:a="http://schemas.openxmlformats.org/drawingml/2006/main">
                <a:ext uri="{FF2B5EF4-FFF2-40B4-BE49-F238E27FC236}">
                  <a16:creationId xmlns:a16="http://schemas.microsoft.com/office/drawing/2014/main" id="{7DC03F8E-C434-406E-B3BE-5583E4DC57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CB463C8" w14:textId="50A7BBF6" w:rsidR="00C10C4C" w:rsidRDefault="00827DDB" w:rsidP="00681C91">
      <w:pPr>
        <w:ind w:firstLine="426"/>
        <w:jc w:val="both"/>
        <w:rPr>
          <w:sz w:val="24"/>
        </w:rPr>
      </w:pPr>
      <w:r>
        <w:br w:type="column"/>
      </w:r>
      <w:r w:rsidR="00C10C4C" w:rsidRPr="00C10C4C">
        <w:rPr>
          <w:rFonts w:ascii="Times New Roman" w:hAnsi="Times New Roman" w:cs="Times New Roman"/>
          <w:sz w:val="24"/>
        </w:rPr>
        <w:t>У</w:t>
      </w:r>
      <w:r w:rsidR="00681C91">
        <w:rPr>
          <w:rFonts w:ascii="Times New Roman" w:hAnsi="Times New Roman" w:cs="Times New Roman"/>
          <w:sz w:val="24"/>
        </w:rPr>
        <w:t xml:space="preserve">словия наступления уголовной </w:t>
      </w:r>
      <w:r w:rsidR="00C10C4C" w:rsidRPr="00C10C4C">
        <w:rPr>
          <w:rFonts w:ascii="Times New Roman" w:hAnsi="Times New Roman" w:cs="Times New Roman"/>
          <w:sz w:val="24"/>
        </w:rPr>
        <w:t>ответственност</w:t>
      </w:r>
      <w:r w:rsidR="00681C91">
        <w:rPr>
          <w:rFonts w:ascii="Times New Roman" w:hAnsi="Times New Roman" w:cs="Times New Roman"/>
          <w:sz w:val="24"/>
        </w:rPr>
        <w:t>и:</w:t>
      </w:r>
      <w:r w:rsidR="00C10C4C" w:rsidRPr="00C10C4C">
        <w:rPr>
          <w:sz w:val="24"/>
        </w:rPr>
        <w:t xml:space="preserve"> </w:t>
      </w:r>
    </w:p>
    <w:p w14:paraId="6FFB9701" w14:textId="205DEFD2" w:rsidR="00C10C4C" w:rsidRDefault="00153CD6">
      <w:pPr>
        <w:rPr>
          <w:sz w:val="24"/>
        </w:rPr>
      </w:pPr>
      <w:r w:rsidRPr="00153CD6">
        <w:rPr>
          <w:noProof/>
          <w:sz w:val="24"/>
        </w:rPr>
        <w:drawing>
          <wp:inline distT="0" distB="0" distL="0" distR="0" wp14:anchorId="4EC61671" wp14:editId="3A61A60A">
            <wp:extent cx="2783840" cy="2762250"/>
            <wp:effectExtent l="38100" t="38100" r="35560" b="19050"/>
            <wp:docPr id="1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75821B35-25CF-4CCC-A397-6741D0661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005B254" w14:textId="24E2D84E" w:rsidR="00A46DE4" w:rsidRPr="00A46DE4" w:rsidRDefault="00A46DE4" w:rsidP="00A46DE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неуплата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алиментов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подвергнуты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00F1C" w:rsidRPr="00B0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за совершение административного правонарушения по статье 5.35.1 КоАП РФ, в период, когда такие лица считаются подвергнутыми административному наказанию </w:t>
      </w:r>
      <w:r w:rsidRPr="00A46DE4">
        <w:rPr>
          <w:rFonts w:ascii="Times New Roman" w:eastAsia="Times New Roman" w:hAnsi="Times New Roman" w:cs="Times New Roman"/>
          <w:sz w:val="24"/>
          <w:szCs w:val="24"/>
          <w:lang w:eastAsia="ru-RU"/>
        </w:rPr>
        <w:t>(1 год со дня окончания исполнения постановления о назначении административного наказания)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363E08" w14:textId="2D90EC13" w:rsidR="00274D73" w:rsidRPr="00274D73" w:rsidRDefault="00274D73" w:rsidP="00A46DE4">
      <w:pPr>
        <w:spacing w:after="0" w:line="240" w:lineRule="auto"/>
        <w:ind w:left="567" w:right="-43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</w:t>
      </w:r>
      <w:r w:rsidRPr="0027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законом в случае наличия уважит</w:t>
      </w:r>
      <w:bookmarkStart w:id="0" w:name="_GoBack"/>
      <w:bookmarkEnd w:id="0"/>
      <w:r w:rsidRPr="0027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причин (потеря работы и объективные затруднения с трудоустройством,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27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причин, препятствующих трудоустройству) длительная неуплата средств на содержание детей не может считаться уголовно наказуемой. </w:t>
      </w:r>
    </w:p>
    <w:p w14:paraId="14662CBA" w14:textId="44C87A44" w:rsidR="00C10C4C" w:rsidRPr="00C10C4C" w:rsidRDefault="00C10C4C" w:rsidP="00A46DE4">
      <w:pPr>
        <w:ind w:left="567" w:right="-43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C4C">
        <w:rPr>
          <w:rFonts w:ascii="Times New Roman" w:hAnsi="Times New Roman" w:cs="Times New Roman"/>
          <w:sz w:val="24"/>
          <w:szCs w:val="24"/>
        </w:rPr>
        <w:t xml:space="preserve">Виновный в совершении преступления, предусмотренного статьей 157 Уголовного кодекса РФ, </w:t>
      </w:r>
      <w:r w:rsidR="00B00F1C">
        <w:rPr>
          <w:rFonts w:ascii="Times New Roman" w:hAnsi="Times New Roman" w:cs="Times New Roman"/>
          <w:sz w:val="24"/>
          <w:szCs w:val="24"/>
        </w:rPr>
        <w:t>может быть осужден к</w:t>
      </w:r>
      <w:r w:rsidR="00A46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2B772" w14:textId="1A5AB9D8" w:rsidR="00827DDB" w:rsidRPr="000D676E" w:rsidRDefault="00C10C4C" w:rsidP="00E953F7">
      <w:pPr>
        <w:ind w:left="567"/>
        <w:rPr>
          <w:lang w:val="en-US"/>
        </w:rPr>
      </w:pPr>
      <w:r w:rsidRPr="00C10C4C">
        <w:rPr>
          <w:noProof/>
        </w:rPr>
        <w:drawing>
          <wp:inline distT="0" distB="0" distL="0" distR="0" wp14:anchorId="7A061669" wp14:editId="565C07CA">
            <wp:extent cx="2783840" cy="3476625"/>
            <wp:effectExtent l="57150" t="57150" r="54610" b="47625"/>
            <wp:docPr id="3" name="Схема 3">
              <a:extLst xmlns:a="http://schemas.openxmlformats.org/drawingml/2006/main">
                <a:ext uri="{FF2B5EF4-FFF2-40B4-BE49-F238E27FC236}">
                  <a16:creationId xmlns:a16="http://schemas.microsoft.com/office/drawing/2014/main" id="{33F30303-6A32-4406-B451-F9A0D4DA00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827DDB" w:rsidRPr="000D676E" w:rsidSect="00827DD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4"/>
    <w:rsid w:val="000D676E"/>
    <w:rsid w:val="00153CD6"/>
    <w:rsid w:val="001654AA"/>
    <w:rsid w:val="00274D73"/>
    <w:rsid w:val="00681C91"/>
    <w:rsid w:val="00773867"/>
    <w:rsid w:val="00827DDB"/>
    <w:rsid w:val="00845E55"/>
    <w:rsid w:val="00872EA1"/>
    <w:rsid w:val="00A46DE4"/>
    <w:rsid w:val="00A65BCB"/>
    <w:rsid w:val="00A97004"/>
    <w:rsid w:val="00B00F1C"/>
    <w:rsid w:val="00C10C4C"/>
    <w:rsid w:val="00C75087"/>
    <w:rsid w:val="00D8556D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90DE"/>
  <w15:chartTrackingRefBased/>
  <w15:docId w15:val="{E1B34E3F-5B28-402B-8B4B-16AAC6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2.jp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999C2A-CB24-4A4C-AA6B-0E82A4FDC5EB}" type="doc">
      <dgm:prSet loTypeId="urn:microsoft.com/office/officeart/2005/8/layout/lProcess3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8F3F785-6A66-43BF-AC22-180D1CC240D1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Гражданско-правовую (выплата неустойки за просрочку алиментных платежей)</a:t>
          </a:r>
        </a:p>
      </dgm:t>
    </dgm:pt>
    <dgm:pt modelId="{BC429B1F-E5FF-4DE2-B494-7ECF31593F1B}" type="parTrans" cxnId="{ECF885F6-33B7-4088-90BB-FD46E0BC36A9}">
      <dgm:prSet/>
      <dgm:spPr/>
      <dgm:t>
        <a:bodyPr/>
        <a:lstStyle/>
        <a:p>
          <a:endParaRPr lang="ru-RU"/>
        </a:p>
      </dgm:t>
    </dgm:pt>
    <dgm:pt modelId="{29E35BA5-3043-406C-801D-0E6BEB2F15A7}" type="sibTrans" cxnId="{ECF885F6-33B7-4088-90BB-FD46E0BC36A9}">
      <dgm:prSet/>
      <dgm:spPr/>
      <dgm:t>
        <a:bodyPr/>
        <a:lstStyle/>
        <a:p>
          <a:endParaRPr lang="ru-RU"/>
        </a:p>
      </dgm:t>
    </dgm:pt>
    <dgm:pt modelId="{55BE32D2-FA4B-4DA2-9464-4F2CD4E183BA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Административную </a:t>
          </a:r>
          <a:r>
            <a:rPr lang="ru-RU"/>
            <a:t>–                      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ст. 5.35.1 КоАП РФ (обязательные работы, административный арест, административный штраф)</a:t>
          </a:r>
        </a:p>
      </dgm:t>
    </dgm:pt>
    <dgm:pt modelId="{4FC41A78-2A13-46F8-8ADD-3F38F7860785}" type="parTrans" cxnId="{69FFCA32-D805-4335-A1AA-F8DD3FFC7DD7}">
      <dgm:prSet/>
      <dgm:spPr/>
      <dgm:t>
        <a:bodyPr/>
        <a:lstStyle/>
        <a:p>
          <a:endParaRPr lang="ru-RU"/>
        </a:p>
      </dgm:t>
    </dgm:pt>
    <dgm:pt modelId="{E020E5A0-F72E-47C7-BEE7-331D7701137A}" type="sibTrans" cxnId="{69FFCA32-D805-4335-A1AA-F8DD3FFC7DD7}">
      <dgm:prSet/>
      <dgm:spPr/>
      <dgm:t>
        <a:bodyPr/>
        <a:lstStyle/>
        <a:p>
          <a:endParaRPr lang="ru-RU"/>
        </a:p>
      </dgm:t>
    </dgm:pt>
    <dgm:pt modelId="{E6CEAA14-1D7F-47FA-871A-ACFF4B96E463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Уголовную (ст. 157 УК РФ)</a:t>
          </a:r>
        </a:p>
      </dgm:t>
    </dgm:pt>
    <dgm:pt modelId="{B2B40451-46A8-4E1F-A326-02726D2DDBE8}" type="parTrans" cxnId="{6E683577-7A2C-4E9F-8ACE-E0661A8EE75F}">
      <dgm:prSet/>
      <dgm:spPr/>
      <dgm:t>
        <a:bodyPr/>
        <a:lstStyle/>
        <a:p>
          <a:endParaRPr lang="ru-RU"/>
        </a:p>
      </dgm:t>
    </dgm:pt>
    <dgm:pt modelId="{D8F50234-467A-429C-8277-800449E87DA7}" type="sibTrans" cxnId="{6E683577-7A2C-4E9F-8ACE-E0661A8EE75F}">
      <dgm:prSet/>
      <dgm:spPr/>
      <dgm:t>
        <a:bodyPr/>
        <a:lstStyle/>
        <a:p>
          <a:endParaRPr lang="ru-RU"/>
        </a:p>
      </dgm:t>
    </dgm:pt>
    <dgm:pt modelId="{4CFA3D2D-EB28-4DAA-B6F6-9F69CC67C411}" type="pres">
      <dgm:prSet presAssocID="{63999C2A-CB24-4A4C-AA6B-0E82A4FDC5E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1F474F6C-C1EC-451E-94F9-5FB6163F5E64}" type="pres">
      <dgm:prSet presAssocID="{58F3F785-6A66-43BF-AC22-180D1CC240D1}" presName="horFlow" presStyleCnt="0"/>
      <dgm:spPr/>
    </dgm:pt>
    <dgm:pt modelId="{8CA27128-29B8-45F2-BE9D-709AECA0B29F}" type="pres">
      <dgm:prSet presAssocID="{58F3F785-6A66-43BF-AC22-180D1CC240D1}" presName="bigChev" presStyleLbl="node1" presStyleIdx="0" presStyleCnt="3" custScaleX="126168"/>
      <dgm:spPr/>
    </dgm:pt>
    <dgm:pt modelId="{B049F508-A4A0-4585-8EB3-F57518231929}" type="pres">
      <dgm:prSet presAssocID="{58F3F785-6A66-43BF-AC22-180D1CC240D1}" presName="vSp" presStyleCnt="0"/>
      <dgm:spPr/>
    </dgm:pt>
    <dgm:pt modelId="{837D5F24-44A9-4188-B75C-83D4C4B5B9F0}" type="pres">
      <dgm:prSet presAssocID="{55BE32D2-FA4B-4DA2-9464-4F2CD4E183BA}" presName="horFlow" presStyleCnt="0"/>
      <dgm:spPr/>
    </dgm:pt>
    <dgm:pt modelId="{EF871914-2EBC-48FD-B27D-01AE59C4D602}" type="pres">
      <dgm:prSet presAssocID="{55BE32D2-FA4B-4DA2-9464-4F2CD4E183BA}" presName="bigChev" presStyleLbl="node1" presStyleIdx="1" presStyleCnt="3" custScaleX="126168"/>
      <dgm:spPr/>
    </dgm:pt>
    <dgm:pt modelId="{A077CBF1-CE07-4396-9B7F-12C7224E02F7}" type="pres">
      <dgm:prSet presAssocID="{55BE32D2-FA4B-4DA2-9464-4F2CD4E183BA}" presName="vSp" presStyleCnt="0"/>
      <dgm:spPr/>
    </dgm:pt>
    <dgm:pt modelId="{EB74A865-14EE-4CD2-851D-45F5CD4F34F0}" type="pres">
      <dgm:prSet presAssocID="{E6CEAA14-1D7F-47FA-871A-ACFF4B96E463}" presName="horFlow" presStyleCnt="0"/>
      <dgm:spPr/>
    </dgm:pt>
    <dgm:pt modelId="{3DA319BE-0940-4258-B37C-4E2109681F38}" type="pres">
      <dgm:prSet presAssocID="{E6CEAA14-1D7F-47FA-871A-ACFF4B96E463}" presName="bigChev" presStyleLbl="node1" presStyleIdx="2" presStyleCnt="3" custScaleX="126168"/>
      <dgm:spPr/>
    </dgm:pt>
  </dgm:ptLst>
  <dgm:cxnLst>
    <dgm:cxn modelId="{F1178A14-E979-480F-A1C0-3B9D5D16DA2D}" type="presOf" srcId="{55BE32D2-FA4B-4DA2-9464-4F2CD4E183BA}" destId="{EF871914-2EBC-48FD-B27D-01AE59C4D602}" srcOrd="0" destOrd="0" presId="urn:microsoft.com/office/officeart/2005/8/layout/lProcess3"/>
    <dgm:cxn modelId="{69FFCA32-D805-4335-A1AA-F8DD3FFC7DD7}" srcId="{63999C2A-CB24-4A4C-AA6B-0E82A4FDC5EB}" destId="{55BE32D2-FA4B-4DA2-9464-4F2CD4E183BA}" srcOrd="1" destOrd="0" parTransId="{4FC41A78-2A13-46F8-8ADD-3F38F7860785}" sibTransId="{E020E5A0-F72E-47C7-BEE7-331D7701137A}"/>
    <dgm:cxn modelId="{D3D71E35-0421-4C8A-9379-895B2901F0D2}" type="presOf" srcId="{E6CEAA14-1D7F-47FA-871A-ACFF4B96E463}" destId="{3DA319BE-0940-4258-B37C-4E2109681F38}" srcOrd="0" destOrd="0" presId="urn:microsoft.com/office/officeart/2005/8/layout/lProcess3"/>
    <dgm:cxn modelId="{6E683577-7A2C-4E9F-8ACE-E0661A8EE75F}" srcId="{63999C2A-CB24-4A4C-AA6B-0E82A4FDC5EB}" destId="{E6CEAA14-1D7F-47FA-871A-ACFF4B96E463}" srcOrd="2" destOrd="0" parTransId="{B2B40451-46A8-4E1F-A326-02726D2DDBE8}" sibTransId="{D8F50234-467A-429C-8277-800449E87DA7}"/>
    <dgm:cxn modelId="{E123CE5A-6A78-4F3A-9A5E-22C0F753F9EE}" type="presOf" srcId="{63999C2A-CB24-4A4C-AA6B-0E82A4FDC5EB}" destId="{4CFA3D2D-EB28-4DAA-B6F6-9F69CC67C411}" srcOrd="0" destOrd="0" presId="urn:microsoft.com/office/officeart/2005/8/layout/lProcess3"/>
    <dgm:cxn modelId="{783964D6-18F4-46AE-9993-71B5A284FEF6}" type="presOf" srcId="{58F3F785-6A66-43BF-AC22-180D1CC240D1}" destId="{8CA27128-29B8-45F2-BE9D-709AECA0B29F}" srcOrd="0" destOrd="0" presId="urn:microsoft.com/office/officeart/2005/8/layout/lProcess3"/>
    <dgm:cxn modelId="{ECF885F6-33B7-4088-90BB-FD46E0BC36A9}" srcId="{63999C2A-CB24-4A4C-AA6B-0E82A4FDC5EB}" destId="{58F3F785-6A66-43BF-AC22-180D1CC240D1}" srcOrd="0" destOrd="0" parTransId="{BC429B1F-E5FF-4DE2-B494-7ECF31593F1B}" sibTransId="{29E35BA5-3043-406C-801D-0E6BEB2F15A7}"/>
    <dgm:cxn modelId="{B67CABD1-E59C-4C67-8BF5-A58A3BFE35D1}" type="presParOf" srcId="{4CFA3D2D-EB28-4DAA-B6F6-9F69CC67C411}" destId="{1F474F6C-C1EC-451E-94F9-5FB6163F5E64}" srcOrd="0" destOrd="0" presId="urn:microsoft.com/office/officeart/2005/8/layout/lProcess3"/>
    <dgm:cxn modelId="{C7DD2913-BA67-4DD5-A889-122F3EA83ECF}" type="presParOf" srcId="{1F474F6C-C1EC-451E-94F9-5FB6163F5E64}" destId="{8CA27128-29B8-45F2-BE9D-709AECA0B29F}" srcOrd="0" destOrd="0" presId="urn:microsoft.com/office/officeart/2005/8/layout/lProcess3"/>
    <dgm:cxn modelId="{1060464D-BED4-4131-A023-44DE4BDCC8A2}" type="presParOf" srcId="{4CFA3D2D-EB28-4DAA-B6F6-9F69CC67C411}" destId="{B049F508-A4A0-4585-8EB3-F57518231929}" srcOrd="1" destOrd="0" presId="urn:microsoft.com/office/officeart/2005/8/layout/lProcess3"/>
    <dgm:cxn modelId="{9E1AA757-33EC-46D1-95FD-2F64EE1F7005}" type="presParOf" srcId="{4CFA3D2D-EB28-4DAA-B6F6-9F69CC67C411}" destId="{837D5F24-44A9-4188-B75C-83D4C4B5B9F0}" srcOrd="2" destOrd="0" presId="urn:microsoft.com/office/officeart/2005/8/layout/lProcess3"/>
    <dgm:cxn modelId="{B29D6FF3-1822-4DE3-870F-B8A8953445FD}" type="presParOf" srcId="{837D5F24-44A9-4188-B75C-83D4C4B5B9F0}" destId="{EF871914-2EBC-48FD-B27D-01AE59C4D602}" srcOrd="0" destOrd="0" presId="urn:microsoft.com/office/officeart/2005/8/layout/lProcess3"/>
    <dgm:cxn modelId="{C1D20BAE-73A9-4F5A-8EFA-88007AF042D1}" type="presParOf" srcId="{4CFA3D2D-EB28-4DAA-B6F6-9F69CC67C411}" destId="{A077CBF1-CE07-4396-9B7F-12C7224E02F7}" srcOrd="3" destOrd="0" presId="urn:microsoft.com/office/officeart/2005/8/layout/lProcess3"/>
    <dgm:cxn modelId="{50DF3BFF-0E9E-4992-87A1-B5A3026DD265}" type="presParOf" srcId="{4CFA3D2D-EB28-4DAA-B6F6-9F69CC67C411}" destId="{EB74A865-14EE-4CD2-851D-45F5CD4F34F0}" srcOrd="4" destOrd="0" presId="urn:microsoft.com/office/officeart/2005/8/layout/lProcess3"/>
    <dgm:cxn modelId="{59DC6394-1AA7-4EF3-B149-73386202BB1B}" type="presParOf" srcId="{EB74A865-14EE-4CD2-851D-45F5CD4F34F0}" destId="{3DA319BE-0940-4258-B37C-4E2109681F38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C471DA-13BC-47F9-83BA-A7061D7A6AEA}" type="doc">
      <dgm:prSet loTypeId="urn:microsoft.com/office/officeart/2008/layout/VerticalCurvedList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833BEC6-A15C-4496-BBBD-BD2267BD43B3}">
      <dgm:prSet custT="1"/>
      <dgm:spPr/>
      <dgm:t>
        <a:bodyPr/>
        <a:lstStyle/>
        <a:p>
          <a:r>
            <a:rPr lang="ru-RU" sz="1300" dirty="0">
              <a:latin typeface="Times New Roman" panose="02020603050405020304" pitchFamily="18" charset="0"/>
              <a:cs typeface="Times New Roman" panose="02020603050405020304" pitchFamily="18" charset="0"/>
            </a:rPr>
            <a:t>вступившее в законную силу решение суда или нотариально удостоверенное соглашение об уплате алиментов</a:t>
          </a:r>
        </a:p>
      </dgm:t>
    </dgm:pt>
    <dgm:pt modelId="{53924311-8BDC-48FD-B539-ABCCADB13E85}" type="parTrans" cxnId="{C849B416-50E4-4FC7-8C6C-9CD2A64A49C9}">
      <dgm:prSet/>
      <dgm:spPr/>
      <dgm:t>
        <a:bodyPr/>
        <a:lstStyle/>
        <a:p>
          <a:endParaRPr lang="ru-RU"/>
        </a:p>
      </dgm:t>
    </dgm:pt>
    <dgm:pt modelId="{7182049B-AFA2-4242-8277-C164452B9621}" type="sibTrans" cxnId="{C849B416-50E4-4FC7-8C6C-9CD2A64A49C9}">
      <dgm:prSet/>
      <dgm:spPr/>
      <dgm:t>
        <a:bodyPr/>
        <a:lstStyle/>
        <a:p>
          <a:endParaRPr lang="ru-RU"/>
        </a:p>
      </dgm:t>
    </dgm:pt>
    <dgm:pt modelId="{58F0AFAF-213C-4D37-9B29-7A5DF157C0C1}">
      <dgm:prSet custT="1"/>
      <dgm:spPr/>
      <dgm:t>
        <a:bodyPr/>
        <a:lstStyle/>
        <a:p>
          <a:r>
            <a:rPr lang="ru-RU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отсутствие уважительных причин неуплаты алиментов</a:t>
          </a:r>
        </a:p>
      </dgm:t>
    </dgm:pt>
    <dgm:pt modelId="{29CF7B60-2B9A-416D-9FD0-3054EEAC7D1D}" type="parTrans" cxnId="{3E1B0790-D4CB-4AC4-9B7A-5104886E19CD}">
      <dgm:prSet/>
      <dgm:spPr/>
      <dgm:t>
        <a:bodyPr/>
        <a:lstStyle/>
        <a:p>
          <a:endParaRPr lang="ru-RU"/>
        </a:p>
      </dgm:t>
    </dgm:pt>
    <dgm:pt modelId="{7D0DF801-F957-4E2C-8197-67B67422799C}" type="sibTrans" cxnId="{3E1B0790-D4CB-4AC4-9B7A-5104886E19CD}">
      <dgm:prSet/>
      <dgm:spPr/>
      <dgm:t>
        <a:bodyPr/>
        <a:lstStyle/>
        <a:p>
          <a:endParaRPr lang="ru-RU"/>
        </a:p>
      </dgm:t>
    </dgm:pt>
    <dgm:pt modelId="{34D109BA-926D-47A5-9FAD-7E7C836394BD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неоднократность неуплаты алиментов     </a:t>
          </a:r>
        </a:p>
      </dgm:t>
    </dgm:pt>
    <dgm:pt modelId="{A30E13A1-D416-454C-8885-E7609305ADAF}" type="sibTrans" cxnId="{E26C39C8-F265-41B4-A5CB-5230B0F39E2D}">
      <dgm:prSet/>
      <dgm:spPr/>
      <dgm:t>
        <a:bodyPr/>
        <a:lstStyle/>
        <a:p>
          <a:endParaRPr lang="ru-RU"/>
        </a:p>
      </dgm:t>
    </dgm:pt>
    <dgm:pt modelId="{01294A72-E1F9-4B50-97AB-CBF1BC13D5C5}" type="parTrans" cxnId="{E26C39C8-F265-41B4-A5CB-5230B0F39E2D}">
      <dgm:prSet/>
      <dgm:spPr/>
      <dgm:t>
        <a:bodyPr/>
        <a:lstStyle/>
        <a:p>
          <a:endParaRPr lang="ru-RU"/>
        </a:p>
      </dgm:t>
    </dgm:pt>
    <dgm:pt modelId="{40A4D02D-39E6-4DF2-9B33-3CF02649107B}" type="pres">
      <dgm:prSet presAssocID="{46C471DA-13BC-47F9-83BA-A7061D7A6AEA}" presName="Name0" presStyleCnt="0">
        <dgm:presLayoutVars>
          <dgm:chMax val="7"/>
          <dgm:chPref val="7"/>
          <dgm:dir/>
        </dgm:presLayoutVars>
      </dgm:prSet>
      <dgm:spPr/>
    </dgm:pt>
    <dgm:pt modelId="{48FFE5D5-2617-4EEC-9EF3-93D85FC772FE}" type="pres">
      <dgm:prSet presAssocID="{46C471DA-13BC-47F9-83BA-A7061D7A6AEA}" presName="Name1" presStyleCnt="0"/>
      <dgm:spPr/>
    </dgm:pt>
    <dgm:pt modelId="{22C4FE3F-BF8D-4B00-A1CD-D49E19FD20E7}" type="pres">
      <dgm:prSet presAssocID="{46C471DA-13BC-47F9-83BA-A7061D7A6AEA}" presName="cycle" presStyleCnt="0"/>
      <dgm:spPr/>
    </dgm:pt>
    <dgm:pt modelId="{128164FA-83D6-432E-AAE0-86ED24C36240}" type="pres">
      <dgm:prSet presAssocID="{46C471DA-13BC-47F9-83BA-A7061D7A6AEA}" presName="srcNode" presStyleLbl="node1" presStyleIdx="0" presStyleCnt="3"/>
      <dgm:spPr/>
    </dgm:pt>
    <dgm:pt modelId="{993FDD76-737A-42C1-8055-A65B6E2F9ED9}" type="pres">
      <dgm:prSet presAssocID="{46C471DA-13BC-47F9-83BA-A7061D7A6AEA}" presName="conn" presStyleLbl="parChTrans1D2" presStyleIdx="0" presStyleCnt="1"/>
      <dgm:spPr/>
    </dgm:pt>
    <dgm:pt modelId="{4D59377A-7C91-4AE9-BEBF-EDDA9C0C95EF}" type="pres">
      <dgm:prSet presAssocID="{46C471DA-13BC-47F9-83BA-A7061D7A6AEA}" presName="extraNode" presStyleLbl="node1" presStyleIdx="0" presStyleCnt="3"/>
      <dgm:spPr/>
    </dgm:pt>
    <dgm:pt modelId="{DC77A8EE-23AD-4E13-87AD-D704BA47E607}" type="pres">
      <dgm:prSet presAssocID="{46C471DA-13BC-47F9-83BA-A7061D7A6AEA}" presName="dstNode" presStyleLbl="node1" presStyleIdx="0" presStyleCnt="3"/>
      <dgm:spPr/>
    </dgm:pt>
    <dgm:pt modelId="{E0936C97-5F32-4EC4-B35E-3F04BEC9C4B7}" type="pres">
      <dgm:prSet presAssocID="{9833BEC6-A15C-4496-BBBD-BD2267BD43B3}" presName="text_1" presStyleLbl="node1" presStyleIdx="0" presStyleCnt="3" custScaleX="101387" custScaleY="203448">
        <dgm:presLayoutVars>
          <dgm:bulletEnabled val="1"/>
        </dgm:presLayoutVars>
      </dgm:prSet>
      <dgm:spPr/>
    </dgm:pt>
    <dgm:pt modelId="{09707C9C-20D1-42FF-960F-0C40E861208D}" type="pres">
      <dgm:prSet presAssocID="{9833BEC6-A15C-4496-BBBD-BD2267BD43B3}" presName="accent_1" presStyleCnt="0"/>
      <dgm:spPr/>
    </dgm:pt>
    <dgm:pt modelId="{E1AA9A3D-8E4E-45D9-BE64-436A44D9057B}" type="pres">
      <dgm:prSet presAssocID="{9833BEC6-A15C-4496-BBBD-BD2267BD43B3}" presName="accentRepeatNode" presStyleLbl="solidFgAcc1" presStyleIdx="0" presStyleCnt="3" custScaleX="51676" custScaleY="49229"/>
      <dgm:spPr/>
    </dgm:pt>
    <dgm:pt modelId="{28ABCD0D-EB9B-4684-93EB-4B6C9A113E32}" type="pres">
      <dgm:prSet presAssocID="{58F0AFAF-213C-4D37-9B29-7A5DF157C0C1}" presName="text_2" presStyleLbl="node1" presStyleIdx="1" presStyleCnt="3" custScaleX="104844" custScaleY="138464" custLinFactNeighborX="-441" custLinFactNeighborY="12069">
        <dgm:presLayoutVars>
          <dgm:bulletEnabled val="1"/>
        </dgm:presLayoutVars>
      </dgm:prSet>
      <dgm:spPr/>
    </dgm:pt>
    <dgm:pt modelId="{D72C3A98-B556-4116-9F7D-337D271C9564}" type="pres">
      <dgm:prSet presAssocID="{58F0AFAF-213C-4D37-9B29-7A5DF157C0C1}" presName="accent_2" presStyleCnt="0"/>
      <dgm:spPr/>
    </dgm:pt>
    <dgm:pt modelId="{0060A736-F9C0-406A-A65D-EAC610BB11C8}" type="pres">
      <dgm:prSet presAssocID="{58F0AFAF-213C-4D37-9B29-7A5DF157C0C1}" presName="accentRepeatNode" presStyleLbl="solidFgAcc1" presStyleIdx="1" presStyleCnt="3" custScaleX="45930" custScaleY="40954" custLinFactNeighborY="11034"/>
      <dgm:spPr/>
    </dgm:pt>
    <dgm:pt modelId="{5FCCA60F-9345-4ECF-9B45-A9D0528FB65E}" type="pres">
      <dgm:prSet presAssocID="{34D109BA-926D-47A5-9FAD-7E7C836394BD}" presName="text_3" presStyleLbl="node1" presStyleIdx="2" presStyleCnt="3" custLinFactNeighborX="2010" custLinFactNeighborY="-17242">
        <dgm:presLayoutVars>
          <dgm:bulletEnabled val="1"/>
        </dgm:presLayoutVars>
      </dgm:prSet>
      <dgm:spPr/>
    </dgm:pt>
    <dgm:pt modelId="{B071C3DE-8EEB-4B4E-83CB-4B2BC37F218E}" type="pres">
      <dgm:prSet presAssocID="{34D109BA-926D-47A5-9FAD-7E7C836394BD}" presName="accent_3" presStyleCnt="0"/>
      <dgm:spPr/>
    </dgm:pt>
    <dgm:pt modelId="{7F3D089C-B76F-4AC4-AF97-501239663CDC}" type="pres">
      <dgm:prSet presAssocID="{34D109BA-926D-47A5-9FAD-7E7C836394BD}" presName="accentRepeatNode" presStyleLbl="solidFgAcc1" presStyleIdx="2" presStyleCnt="3" custScaleX="46159" custScaleY="40953" custLinFactNeighborX="6896" custLinFactNeighborY="-9655"/>
      <dgm:spPr/>
    </dgm:pt>
  </dgm:ptLst>
  <dgm:cxnLst>
    <dgm:cxn modelId="{C849B416-50E4-4FC7-8C6C-9CD2A64A49C9}" srcId="{46C471DA-13BC-47F9-83BA-A7061D7A6AEA}" destId="{9833BEC6-A15C-4496-BBBD-BD2267BD43B3}" srcOrd="0" destOrd="0" parTransId="{53924311-8BDC-48FD-B539-ABCCADB13E85}" sibTransId="{7182049B-AFA2-4242-8277-C164452B9621}"/>
    <dgm:cxn modelId="{C3575762-A631-4A58-89FF-11B05FC9D7AC}" type="presOf" srcId="{34D109BA-926D-47A5-9FAD-7E7C836394BD}" destId="{5FCCA60F-9345-4ECF-9B45-A9D0528FB65E}" srcOrd="0" destOrd="0" presId="urn:microsoft.com/office/officeart/2008/layout/VerticalCurvedList"/>
    <dgm:cxn modelId="{25E3E068-93AE-46C8-A81A-07E14FBC5C67}" type="presOf" srcId="{7182049B-AFA2-4242-8277-C164452B9621}" destId="{993FDD76-737A-42C1-8055-A65B6E2F9ED9}" srcOrd="0" destOrd="0" presId="urn:microsoft.com/office/officeart/2008/layout/VerticalCurvedList"/>
    <dgm:cxn modelId="{45E71D4D-E60E-4BBC-8638-5052123E5846}" type="presOf" srcId="{9833BEC6-A15C-4496-BBBD-BD2267BD43B3}" destId="{E0936C97-5F32-4EC4-B35E-3F04BEC9C4B7}" srcOrd="0" destOrd="0" presId="urn:microsoft.com/office/officeart/2008/layout/VerticalCurvedList"/>
    <dgm:cxn modelId="{27657C56-4CBC-4148-867D-F86D375ED9AE}" type="presOf" srcId="{58F0AFAF-213C-4D37-9B29-7A5DF157C0C1}" destId="{28ABCD0D-EB9B-4684-93EB-4B6C9A113E32}" srcOrd="0" destOrd="0" presId="urn:microsoft.com/office/officeart/2008/layout/VerticalCurvedList"/>
    <dgm:cxn modelId="{C04E3B88-DCED-428F-A6B5-37AFD00A82CF}" type="presOf" srcId="{46C471DA-13BC-47F9-83BA-A7061D7A6AEA}" destId="{40A4D02D-39E6-4DF2-9B33-3CF02649107B}" srcOrd="0" destOrd="0" presId="urn:microsoft.com/office/officeart/2008/layout/VerticalCurvedList"/>
    <dgm:cxn modelId="{3E1B0790-D4CB-4AC4-9B7A-5104886E19CD}" srcId="{46C471DA-13BC-47F9-83BA-A7061D7A6AEA}" destId="{58F0AFAF-213C-4D37-9B29-7A5DF157C0C1}" srcOrd="1" destOrd="0" parTransId="{29CF7B60-2B9A-416D-9FD0-3054EEAC7D1D}" sibTransId="{7D0DF801-F957-4E2C-8197-67B67422799C}"/>
    <dgm:cxn modelId="{E26C39C8-F265-41B4-A5CB-5230B0F39E2D}" srcId="{46C471DA-13BC-47F9-83BA-A7061D7A6AEA}" destId="{34D109BA-926D-47A5-9FAD-7E7C836394BD}" srcOrd="2" destOrd="0" parTransId="{01294A72-E1F9-4B50-97AB-CBF1BC13D5C5}" sibTransId="{A30E13A1-D416-454C-8885-E7609305ADAF}"/>
    <dgm:cxn modelId="{FF6F7EC6-1927-4ABB-8213-A258957B7487}" type="presParOf" srcId="{40A4D02D-39E6-4DF2-9B33-3CF02649107B}" destId="{48FFE5D5-2617-4EEC-9EF3-93D85FC772FE}" srcOrd="0" destOrd="0" presId="urn:microsoft.com/office/officeart/2008/layout/VerticalCurvedList"/>
    <dgm:cxn modelId="{8DCC752D-8A7F-4192-935F-009C16E17E10}" type="presParOf" srcId="{48FFE5D5-2617-4EEC-9EF3-93D85FC772FE}" destId="{22C4FE3F-BF8D-4B00-A1CD-D49E19FD20E7}" srcOrd="0" destOrd="0" presId="urn:microsoft.com/office/officeart/2008/layout/VerticalCurvedList"/>
    <dgm:cxn modelId="{8E5E67BF-29B5-48E2-A3C3-8E75E265879C}" type="presParOf" srcId="{22C4FE3F-BF8D-4B00-A1CD-D49E19FD20E7}" destId="{128164FA-83D6-432E-AAE0-86ED24C36240}" srcOrd="0" destOrd="0" presId="urn:microsoft.com/office/officeart/2008/layout/VerticalCurvedList"/>
    <dgm:cxn modelId="{C530953F-0E3C-4164-AD44-58091874DAE5}" type="presParOf" srcId="{22C4FE3F-BF8D-4B00-A1CD-D49E19FD20E7}" destId="{993FDD76-737A-42C1-8055-A65B6E2F9ED9}" srcOrd="1" destOrd="0" presId="urn:microsoft.com/office/officeart/2008/layout/VerticalCurvedList"/>
    <dgm:cxn modelId="{08D1FACA-F4D1-4AE8-83EA-36CA35A84649}" type="presParOf" srcId="{22C4FE3F-BF8D-4B00-A1CD-D49E19FD20E7}" destId="{4D59377A-7C91-4AE9-BEBF-EDDA9C0C95EF}" srcOrd="2" destOrd="0" presId="urn:microsoft.com/office/officeart/2008/layout/VerticalCurvedList"/>
    <dgm:cxn modelId="{5164B19C-2D84-4401-8C78-51834F48B376}" type="presParOf" srcId="{22C4FE3F-BF8D-4B00-A1CD-D49E19FD20E7}" destId="{DC77A8EE-23AD-4E13-87AD-D704BA47E607}" srcOrd="3" destOrd="0" presId="urn:microsoft.com/office/officeart/2008/layout/VerticalCurvedList"/>
    <dgm:cxn modelId="{767C2FD9-9FD7-420B-8B69-B7770B15ECAA}" type="presParOf" srcId="{48FFE5D5-2617-4EEC-9EF3-93D85FC772FE}" destId="{E0936C97-5F32-4EC4-B35E-3F04BEC9C4B7}" srcOrd="1" destOrd="0" presId="urn:microsoft.com/office/officeart/2008/layout/VerticalCurvedList"/>
    <dgm:cxn modelId="{49765C9A-B226-478B-A558-60F6CBF1ACA8}" type="presParOf" srcId="{48FFE5D5-2617-4EEC-9EF3-93D85FC772FE}" destId="{09707C9C-20D1-42FF-960F-0C40E861208D}" srcOrd="2" destOrd="0" presId="urn:microsoft.com/office/officeart/2008/layout/VerticalCurvedList"/>
    <dgm:cxn modelId="{3CF727AA-B8A2-4E73-A946-0B4B821588C8}" type="presParOf" srcId="{09707C9C-20D1-42FF-960F-0C40E861208D}" destId="{E1AA9A3D-8E4E-45D9-BE64-436A44D9057B}" srcOrd="0" destOrd="0" presId="urn:microsoft.com/office/officeart/2008/layout/VerticalCurvedList"/>
    <dgm:cxn modelId="{9E632038-2317-4497-98FE-41726B7ED83D}" type="presParOf" srcId="{48FFE5D5-2617-4EEC-9EF3-93D85FC772FE}" destId="{28ABCD0D-EB9B-4684-93EB-4B6C9A113E32}" srcOrd="3" destOrd="0" presId="urn:microsoft.com/office/officeart/2008/layout/VerticalCurvedList"/>
    <dgm:cxn modelId="{1478B98A-8E7A-45FA-853C-CA5EDC20AA8E}" type="presParOf" srcId="{48FFE5D5-2617-4EEC-9EF3-93D85FC772FE}" destId="{D72C3A98-B556-4116-9F7D-337D271C9564}" srcOrd="4" destOrd="0" presId="urn:microsoft.com/office/officeart/2008/layout/VerticalCurvedList"/>
    <dgm:cxn modelId="{DD2AD6E6-B146-42F3-BFA5-EA21EE6571A1}" type="presParOf" srcId="{D72C3A98-B556-4116-9F7D-337D271C9564}" destId="{0060A736-F9C0-406A-A65D-EAC610BB11C8}" srcOrd="0" destOrd="0" presId="urn:microsoft.com/office/officeart/2008/layout/VerticalCurvedList"/>
    <dgm:cxn modelId="{B7473658-B397-473F-960B-B440FC973A30}" type="presParOf" srcId="{48FFE5D5-2617-4EEC-9EF3-93D85FC772FE}" destId="{5FCCA60F-9345-4ECF-9B45-A9D0528FB65E}" srcOrd="5" destOrd="0" presId="urn:microsoft.com/office/officeart/2008/layout/VerticalCurvedList"/>
    <dgm:cxn modelId="{3DF7A597-C2BA-4E93-ACE3-C494D7ED5210}" type="presParOf" srcId="{48FFE5D5-2617-4EEC-9EF3-93D85FC772FE}" destId="{B071C3DE-8EEB-4B4E-83CB-4B2BC37F218E}" srcOrd="6" destOrd="0" presId="urn:microsoft.com/office/officeart/2008/layout/VerticalCurvedList"/>
    <dgm:cxn modelId="{2CDF4330-EFA7-4DF3-8BFD-EF841093E5A8}" type="presParOf" srcId="{B071C3DE-8EEB-4B4E-83CB-4B2BC37F218E}" destId="{7F3D089C-B76F-4AC4-AF97-501239663CDC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8B5CD4-1345-48C5-8DDE-DD11F2B2AF07}" type="doc">
      <dgm:prSet loTypeId="urn:microsoft.com/office/officeart/2005/8/layout/process2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E7F8676-C715-4BEA-9E8B-D6AE8AC5D16C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исправительным работам на срок до одного года</a:t>
          </a:r>
        </a:p>
      </dgm:t>
    </dgm:pt>
    <dgm:pt modelId="{A999149B-352A-472B-95F0-968C5F9DC62B}" type="parTrans" cxnId="{B665F46D-E486-424D-AA05-46AF3DAC2CF0}">
      <dgm:prSet/>
      <dgm:spPr/>
      <dgm:t>
        <a:bodyPr/>
        <a:lstStyle/>
        <a:p>
          <a:endParaRPr lang="ru-RU"/>
        </a:p>
      </dgm:t>
    </dgm:pt>
    <dgm:pt modelId="{1B5D2583-469C-4001-AA85-CC1379E598F8}" type="sibTrans" cxnId="{B665F46D-E486-424D-AA05-46AF3DAC2CF0}">
      <dgm:prSet/>
      <dgm:spPr/>
      <dgm:t>
        <a:bodyPr/>
        <a:lstStyle/>
        <a:p>
          <a:endParaRPr lang="ru-RU"/>
        </a:p>
      </dgm:t>
    </dgm:pt>
    <dgm:pt modelId="{775E449F-071C-4369-BB28-F8F0A335B812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либо</a:t>
          </a:r>
        </a:p>
      </dgm:t>
    </dgm:pt>
    <dgm:pt modelId="{0D540D5E-9704-4943-97DB-4FBB60F8E9AE}" type="parTrans" cxnId="{254EA945-C0E8-4C4A-B4D0-D176D2CB4B4A}">
      <dgm:prSet/>
      <dgm:spPr/>
      <dgm:t>
        <a:bodyPr/>
        <a:lstStyle/>
        <a:p>
          <a:endParaRPr lang="ru-RU"/>
        </a:p>
      </dgm:t>
    </dgm:pt>
    <dgm:pt modelId="{3BF5F923-CF0B-4EFB-8B58-143BA431D4DE}" type="sibTrans" cxnId="{254EA945-C0E8-4C4A-B4D0-D176D2CB4B4A}">
      <dgm:prSet/>
      <dgm:spPr/>
      <dgm:t>
        <a:bodyPr/>
        <a:lstStyle/>
        <a:p>
          <a:endParaRPr lang="ru-RU"/>
        </a:p>
      </dgm:t>
    </dgm:pt>
    <dgm:pt modelId="{3288F8BD-8848-436F-85F7-29BFC3279F4E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принудительным работам до одного года</a:t>
          </a:r>
        </a:p>
      </dgm:t>
    </dgm:pt>
    <dgm:pt modelId="{D528C42E-08B9-4F68-872E-8E4AC1DDBE8D}" type="parTrans" cxnId="{2F363D31-0090-4EE9-9FF3-15EE2463D920}">
      <dgm:prSet/>
      <dgm:spPr/>
      <dgm:t>
        <a:bodyPr/>
        <a:lstStyle/>
        <a:p>
          <a:endParaRPr lang="ru-RU"/>
        </a:p>
      </dgm:t>
    </dgm:pt>
    <dgm:pt modelId="{EEFDB2F6-B958-4C2E-804B-E9530D2C49EF}" type="sibTrans" cxnId="{2F363D31-0090-4EE9-9FF3-15EE2463D920}">
      <dgm:prSet/>
      <dgm:spPr/>
      <dgm:t>
        <a:bodyPr/>
        <a:lstStyle/>
        <a:p>
          <a:endParaRPr lang="ru-RU"/>
        </a:p>
      </dgm:t>
    </dgm:pt>
    <dgm:pt modelId="{ABF8EAA5-95FD-4EAA-B879-98CA4AB9608F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лишению свободы на срок до одного года </a:t>
          </a:r>
        </a:p>
      </dgm:t>
    </dgm:pt>
    <dgm:pt modelId="{59377756-9272-4CC8-B967-5AC3FC85B22B}" type="parTrans" cxnId="{14FB9942-41C4-4345-B017-1AEFE0A60A40}">
      <dgm:prSet/>
      <dgm:spPr/>
      <dgm:t>
        <a:bodyPr/>
        <a:lstStyle/>
        <a:p>
          <a:endParaRPr lang="ru-RU"/>
        </a:p>
      </dgm:t>
    </dgm:pt>
    <dgm:pt modelId="{8D757172-50DE-46B0-93C9-527304C16429}" type="sibTrans" cxnId="{14FB9942-41C4-4345-B017-1AEFE0A60A40}">
      <dgm:prSet/>
      <dgm:spPr/>
      <dgm:t>
        <a:bodyPr/>
        <a:lstStyle/>
        <a:p>
          <a:endParaRPr lang="ru-RU"/>
        </a:p>
      </dgm:t>
    </dgm:pt>
    <dgm:pt modelId="{BBB65E0B-2DF2-42E9-9B9B-18985DCDFF28}" type="pres">
      <dgm:prSet presAssocID="{4E8B5CD4-1345-48C5-8DDE-DD11F2B2AF07}" presName="linearFlow" presStyleCnt="0">
        <dgm:presLayoutVars>
          <dgm:resizeHandles val="exact"/>
        </dgm:presLayoutVars>
      </dgm:prSet>
      <dgm:spPr/>
    </dgm:pt>
    <dgm:pt modelId="{923F0279-FF2D-4616-A33B-13E8B427E9A4}" type="pres">
      <dgm:prSet presAssocID="{CE7F8676-C715-4BEA-9E8B-D6AE8AC5D16C}" presName="node" presStyleLbl="node1" presStyleIdx="0" presStyleCnt="4" custScaleX="127962">
        <dgm:presLayoutVars>
          <dgm:bulletEnabled val="1"/>
        </dgm:presLayoutVars>
      </dgm:prSet>
      <dgm:spPr/>
    </dgm:pt>
    <dgm:pt modelId="{24E3AC28-4B8E-4CC4-A384-A39EA097BD38}" type="pres">
      <dgm:prSet presAssocID="{1B5D2583-469C-4001-AA85-CC1379E598F8}" presName="sibTrans" presStyleLbl="sibTrans2D1" presStyleIdx="0" presStyleCnt="3"/>
      <dgm:spPr/>
    </dgm:pt>
    <dgm:pt modelId="{21EAF14A-4B5C-440F-80BC-6A41B4A5CDC6}" type="pres">
      <dgm:prSet presAssocID="{1B5D2583-469C-4001-AA85-CC1379E598F8}" presName="connectorText" presStyleLbl="sibTrans2D1" presStyleIdx="0" presStyleCnt="3"/>
      <dgm:spPr/>
    </dgm:pt>
    <dgm:pt modelId="{ACDBE1C2-8BF5-46F8-8F4E-8E0B5211E38E}" type="pres">
      <dgm:prSet presAssocID="{775E449F-071C-4369-BB28-F8F0A335B812}" presName="node" presStyleLbl="node1" presStyleIdx="1" presStyleCnt="4" custScaleX="130579">
        <dgm:presLayoutVars>
          <dgm:bulletEnabled val="1"/>
        </dgm:presLayoutVars>
      </dgm:prSet>
      <dgm:spPr/>
    </dgm:pt>
    <dgm:pt modelId="{854ED319-AB1B-4E4B-8A05-41F72ED5E65E}" type="pres">
      <dgm:prSet presAssocID="{3BF5F923-CF0B-4EFB-8B58-143BA431D4DE}" presName="sibTrans" presStyleLbl="sibTrans2D1" presStyleIdx="1" presStyleCnt="3"/>
      <dgm:spPr/>
    </dgm:pt>
    <dgm:pt modelId="{3A770C0B-C7A1-4ABA-ADD5-F35FFF15D6CA}" type="pres">
      <dgm:prSet presAssocID="{3BF5F923-CF0B-4EFB-8B58-143BA431D4DE}" presName="connectorText" presStyleLbl="sibTrans2D1" presStyleIdx="1" presStyleCnt="3"/>
      <dgm:spPr/>
    </dgm:pt>
    <dgm:pt modelId="{7C53B36F-C7C5-4887-9107-2979D9E52E95}" type="pres">
      <dgm:prSet presAssocID="{3288F8BD-8848-436F-85F7-29BFC3279F4E}" presName="node" presStyleLbl="node1" presStyleIdx="2" presStyleCnt="4" custScaleX="127962">
        <dgm:presLayoutVars>
          <dgm:bulletEnabled val="1"/>
        </dgm:presLayoutVars>
      </dgm:prSet>
      <dgm:spPr/>
    </dgm:pt>
    <dgm:pt modelId="{C922141F-A3B5-442B-BAB9-10DB8755DF36}" type="pres">
      <dgm:prSet presAssocID="{EEFDB2F6-B958-4C2E-804B-E9530D2C49EF}" presName="sibTrans" presStyleLbl="sibTrans2D1" presStyleIdx="2" presStyleCnt="3"/>
      <dgm:spPr/>
    </dgm:pt>
    <dgm:pt modelId="{8600735E-CEB3-403E-9FD3-72A0C09F548D}" type="pres">
      <dgm:prSet presAssocID="{EEFDB2F6-B958-4C2E-804B-E9530D2C49EF}" presName="connectorText" presStyleLbl="sibTrans2D1" presStyleIdx="2" presStyleCnt="3"/>
      <dgm:spPr/>
    </dgm:pt>
    <dgm:pt modelId="{63A7D635-7A7E-4596-8261-3C18F830CCC9}" type="pres">
      <dgm:prSet presAssocID="{ABF8EAA5-95FD-4EAA-B879-98CA4AB9608F}" presName="node" presStyleLbl="node1" presStyleIdx="3" presStyleCnt="4" custScaleX="127962">
        <dgm:presLayoutVars>
          <dgm:bulletEnabled val="1"/>
        </dgm:presLayoutVars>
      </dgm:prSet>
      <dgm:spPr/>
    </dgm:pt>
  </dgm:ptLst>
  <dgm:cxnLst>
    <dgm:cxn modelId="{B3029E0F-25A0-4616-82F2-4447005BC1D9}" type="presOf" srcId="{EEFDB2F6-B958-4C2E-804B-E9530D2C49EF}" destId="{C922141F-A3B5-442B-BAB9-10DB8755DF36}" srcOrd="0" destOrd="0" presId="urn:microsoft.com/office/officeart/2005/8/layout/process2"/>
    <dgm:cxn modelId="{ED90E421-1CFE-4E98-A725-6274B048C45F}" type="presOf" srcId="{3BF5F923-CF0B-4EFB-8B58-143BA431D4DE}" destId="{3A770C0B-C7A1-4ABA-ADD5-F35FFF15D6CA}" srcOrd="1" destOrd="0" presId="urn:microsoft.com/office/officeart/2005/8/layout/process2"/>
    <dgm:cxn modelId="{2F363D31-0090-4EE9-9FF3-15EE2463D920}" srcId="{4E8B5CD4-1345-48C5-8DDE-DD11F2B2AF07}" destId="{3288F8BD-8848-436F-85F7-29BFC3279F4E}" srcOrd="2" destOrd="0" parTransId="{D528C42E-08B9-4F68-872E-8E4AC1DDBE8D}" sibTransId="{EEFDB2F6-B958-4C2E-804B-E9530D2C49EF}"/>
    <dgm:cxn modelId="{14FB9942-41C4-4345-B017-1AEFE0A60A40}" srcId="{4E8B5CD4-1345-48C5-8DDE-DD11F2B2AF07}" destId="{ABF8EAA5-95FD-4EAA-B879-98CA4AB9608F}" srcOrd="3" destOrd="0" parTransId="{59377756-9272-4CC8-B967-5AC3FC85B22B}" sibTransId="{8D757172-50DE-46B0-93C9-527304C16429}"/>
    <dgm:cxn modelId="{254EA945-C0E8-4C4A-B4D0-D176D2CB4B4A}" srcId="{4E8B5CD4-1345-48C5-8DDE-DD11F2B2AF07}" destId="{775E449F-071C-4369-BB28-F8F0A335B812}" srcOrd="1" destOrd="0" parTransId="{0D540D5E-9704-4943-97DB-4FBB60F8E9AE}" sibTransId="{3BF5F923-CF0B-4EFB-8B58-143BA431D4DE}"/>
    <dgm:cxn modelId="{3855066B-4105-4B59-AB28-5D081B4A9BBC}" type="presOf" srcId="{1B5D2583-469C-4001-AA85-CC1379E598F8}" destId="{21EAF14A-4B5C-440F-80BC-6A41B4A5CDC6}" srcOrd="1" destOrd="0" presId="urn:microsoft.com/office/officeart/2005/8/layout/process2"/>
    <dgm:cxn modelId="{D2C7B56B-CBB8-4971-896A-A2D3F1494AA8}" type="presOf" srcId="{3288F8BD-8848-436F-85F7-29BFC3279F4E}" destId="{7C53B36F-C7C5-4887-9107-2979D9E52E95}" srcOrd="0" destOrd="0" presId="urn:microsoft.com/office/officeart/2005/8/layout/process2"/>
    <dgm:cxn modelId="{B665F46D-E486-424D-AA05-46AF3DAC2CF0}" srcId="{4E8B5CD4-1345-48C5-8DDE-DD11F2B2AF07}" destId="{CE7F8676-C715-4BEA-9E8B-D6AE8AC5D16C}" srcOrd="0" destOrd="0" parTransId="{A999149B-352A-472B-95F0-968C5F9DC62B}" sibTransId="{1B5D2583-469C-4001-AA85-CC1379E598F8}"/>
    <dgm:cxn modelId="{BF95AA97-2448-4B23-B847-16ED2A981D29}" type="presOf" srcId="{4E8B5CD4-1345-48C5-8DDE-DD11F2B2AF07}" destId="{BBB65E0B-2DF2-42E9-9B9B-18985DCDFF28}" srcOrd="0" destOrd="0" presId="urn:microsoft.com/office/officeart/2005/8/layout/process2"/>
    <dgm:cxn modelId="{D9464ECB-0439-4CA8-B899-28D50422AF74}" type="presOf" srcId="{ABF8EAA5-95FD-4EAA-B879-98CA4AB9608F}" destId="{63A7D635-7A7E-4596-8261-3C18F830CCC9}" srcOrd="0" destOrd="0" presId="urn:microsoft.com/office/officeart/2005/8/layout/process2"/>
    <dgm:cxn modelId="{648DEACE-A75D-4CF2-A174-8AA9DDFC9100}" type="presOf" srcId="{775E449F-071C-4369-BB28-F8F0A335B812}" destId="{ACDBE1C2-8BF5-46F8-8F4E-8E0B5211E38E}" srcOrd="0" destOrd="0" presId="urn:microsoft.com/office/officeart/2005/8/layout/process2"/>
    <dgm:cxn modelId="{9E777FD9-6448-4B71-AAE5-5A7D745F16C2}" type="presOf" srcId="{1B5D2583-469C-4001-AA85-CC1379E598F8}" destId="{24E3AC28-4B8E-4CC4-A384-A39EA097BD38}" srcOrd="0" destOrd="0" presId="urn:microsoft.com/office/officeart/2005/8/layout/process2"/>
    <dgm:cxn modelId="{C56FB0DC-2791-4FCC-9DAA-92223BC3D232}" type="presOf" srcId="{CE7F8676-C715-4BEA-9E8B-D6AE8AC5D16C}" destId="{923F0279-FF2D-4616-A33B-13E8B427E9A4}" srcOrd="0" destOrd="0" presId="urn:microsoft.com/office/officeart/2005/8/layout/process2"/>
    <dgm:cxn modelId="{A094BFE7-2B8B-454D-BC2D-B3C8D407E164}" type="presOf" srcId="{EEFDB2F6-B958-4C2E-804B-E9530D2C49EF}" destId="{8600735E-CEB3-403E-9FD3-72A0C09F548D}" srcOrd="1" destOrd="0" presId="urn:microsoft.com/office/officeart/2005/8/layout/process2"/>
    <dgm:cxn modelId="{C3BBE4EE-8907-4E50-8082-646E6BC7E7FA}" type="presOf" srcId="{3BF5F923-CF0B-4EFB-8B58-143BA431D4DE}" destId="{854ED319-AB1B-4E4B-8A05-41F72ED5E65E}" srcOrd="0" destOrd="0" presId="urn:microsoft.com/office/officeart/2005/8/layout/process2"/>
    <dgm:cxn modelId="{5EF7BA24-6087-4586-A7DB-4CA8DF64A34D}" type="presParOf" srcId="{BBB65E0B-2DF2-42E9-9B9B-18985DCDFF28}" destId="{923F0279-FF2D-4616-A33B-13E8B427E9A4}" srcOrd="0" destOrd="0" presId="urn:microsoft.com/office/officeart/2005/8/layout/process2"/>
    <dgm:cxn modelId="{14A02EDA-F536-4637-8DB7-D6C93CA18277}" type="presParOf" srcId="{BBB65E0B-2DF2-42E9-9B9B-18985DCDFF28}" destId="{24E3AC28-4B8E-4CC4-A384-A39EA097BD38}" srcOrd="1" destOrd="0" presId="urn:microsoft.com/office/officeart/2005/8/layout/process2"/>
    <dgm:cxn modelId="{8BBB364B-4CDF-4BF5-9A57-F5AA6948DDE7}" type="presParOf" srcId="{24E3AC28-4B8E-4CC4-A384-A39EA097BD38}" destId="{21EAF14A-4B5C-440F-80BC-6A41B4A5CDC6}" srcOrd="0" destOrd="0" presId="urn:microsoft.com/office/officeart/2005/8/layout/process2"/>
    <dgm:cxn modelId="{D1D327BF-6A99-497D-BD29-2C326A3E8862}" type="presParOf" srcId="{BBB65E0B-2DF2-42E9-9B9B-18985DCDFF28}" destId="{ACDBE1C2-8BF5-46F8-8F4E-8E0B5211E38E}" srcOrd="2" destOrd="0" presId="urn:microsoft.com/office/officeart/2005/8/layout/process2"/>
    <dgm:cxn modelId="{9E48697F-5DC5-41BF-8651-D5C7B13B8A0F}" type="presParOf" srcId="{BBB65E0B-2DF2-42E9-9B9B-18985DCDFF28}" destId="{854ED319-AB1B-4E4B-8A05-41F72ED5E65E}" srcOrd="3" destOrd="0" presId="urn:microsoft.com/office/officeart/2005/8/layout/process2"/>
    <dgm:cxn modelId="{E059B121-3119-42B0-BDB5-B421070E7414}" type="presParOf" srcId="{854ED319-AB1B-4E4B-8A05-41F72ED5E65E}" destId="{3A770C0B-C7A1-4ABA-ADD5-F35FFF15D6CA}" srcOrd="0" destOrd="0" presId="urn:microsoft.com/office/officeart/2005/8/layout/process2"/>
    <dgm:cxn modelId="{13841EFD-CD93-4BCC-A0B1-596170DE7D4B}" type="presParOf" srcId="{BBB65E0B-2DF2-42E9-9B9B-18985DCDFF28}" destId="{7C53B36F-C7C5-4887-9107-2979D9E52E95}" srcOrd="4" destOrd="0" presId="urn:microsoft.com/office/officeart/2005/8/layout/process2"/>
    <dgm:cxn modelId="{BF587493-5B2C-468D-BD58-8D0BF49130F4}" type="presParOf" srcId="{BBB65E0B-2DF2-42E9-9B9B-18985DCDFF28}" destId="{C922141F-A3B5-442B-BAB9-10DB8755DF36}" srcOrd="5" destOrd="0" presId="urn:microsoft.com/office/officeart/2005/8/layout/process2"/>
    <dgm:cxn modelId="{CEEB5248-230E-417C-A3A3-F333BAE64F83}" type="presParOf" srcId="{C922141F-A3B5-442B-BAB9-10DB8755DF36}" destId="{8600735E-CEB3-403E-9FD3-72A0C09F548D}" srcOrd="0" destOrd="0" presId="urn:microsoft.com/office/officeart/2005/8/layout/process2"/>
    <dgm:cxn modelId="{5551BC3E-8603-422D-BA14-0FC8B0650B25}" type="presParOf" srcId="{BBB65E0B-2DF2-42E9-9B9B-18985DCDFF28}" destId="{63A7D635-7A7E-4596-8261-3C18F830CCC9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A27128-29B8-45F2-BE9D-709AECA0B29F}">
      <dsp:nvSpPr>
        <dsp:cNvPr id="0" name=""/>
        <dsp:cNvSpPr/>
      </dsp:nvSpPr>
      <dsp:spPr>
        <a:xfrm>
          <a:off x="1056" y="253877"/>
          <a:ext cx="2781726" cy="88191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Гражданско-правовую (выплата неустойки за просрочку алиментных платежей)</a:t>
          </a:r>
        </a:p>
      </dsp:txBody>
      <dsp:txXfrm>
        <a:off x="442012" y="253877"/>
        <a:ext cx="1899815" cy="881911"/>
      </dsp:txXfrm>
    </dsp:sp>
    <dsp:sp modelId="{EF871914-2EBC-48FD-B27D-01AE59C4D602}">
      <dsp:nvSpPr>
        <dsp:cNvPr id="0" name=""/>
        <dsp:cNvSpPr/>
      </dsp:nvSpPr>
      <dsp:spPr>
        <a:xfrm>
          <a:off x="1056" y="1259256"/>
          <a:ext cx="2781726" cy="881911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Административную </a:t>
          </a:r>
          <a:r>
            <a:rPr lang="ru-RU" sz="1200" kern="1200"/>
            <a:t>–                      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ст. 5.35.1 КоАП РФ (обязательные работы, административный арест, административный штраф)</a:t>
          </a:r>
        </a:p>
      </dsp:txBody>
      <dsp:txXfrm>
        <a:off x="442012" y="1259256"/>
        <a:ext cx="1899815" cy="881911"/>
      </dsp:txXfrm>
    </dsp:sp>
    <dsp:sp modelId="{3DA319BE-0940-4258-B37C-4E2109681F38}">
      <dsp:nvSpPr>
        <dsp:cNvPr id="0" name=""/>
        <dsp:cNvSpPr/>
      </dsp:nvSpPr>
      <dsp:spPr>
        <a:xfrm>
          <a:off x="1056" y="2264636"/>
          <a:ext cx="2781726" cy="881911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Уголовную (ст. 157 УК РФ)</a:t>
          </a:r>
        </a:p>
      </dsp:txBody>
      <dsp:txXfrm>
        <a:off x="442012" y="2264636"/>
        <a:ext cx="1899815" cy="881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FDD76-737A-42C1-8055-A65B6E2F9ED9}">
      <dsp:nvSpPr>
        <dsp:cNvPr id="0" name=""/>
        <dsp:cNvSpPr/>
      </dsp:nvSpPr>
      <dsp:spPr>
        <a:xfrm>
          <a:off x="-3147735" y="-450459"/>
          <a:ext cx="3723264" cy="3723264"/>
        </a:xfrm>
        <a:prstGeom prst="blockArc">
          <a:avLst>
            <a:gd name="adj1" fmla="val 18900000"/>
            <a:gd name="adj2" fmla="val 2700000"/>
            <a:gd name="adj3" fmla="val 580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36C97-5F32-4EC4-B35E-3F04BEC9C4B7}">
      <dsp:nvSpPr>
        <dsp:cNvPr id="0" name=""/>
        <dsp:cNvSpPr/>
      </dsp:nvSpPr>
      <dsp:spPr>
        <a:xfrm>
          <a:off x="344334" y="20523"/>
          <a:ext cx="2395086" cy="112394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8507" tIns="33020" rIns="33020" bIns="3302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вступившее в законную силу решение суда или нотариально удостоверенное соглашение об уплате алиментов</a:t>
          </a:r>
        </a:p>
      </dsp:txBody>
      <dsp:txXfrm>
        <a:off x="344334" y="20523"/>
        <a:ext cx="2395086" cy="1123948"/>
      </dsp:txXfrm>
    </dsp:sp>
    <dsp:sp modelId="{E1AA9A3D-8E4E-45D9-BE64-436A44D9057B}">
      <dsp:nvSpPr>
        <dsp:cNvPr id="0" name=""/>
        <dsp:cNvSpPr/>
      </dsp:nvSpPr>
      <dsp:spPr>
        <a:xfrm>
          <a:off x="182289" y="412518"/>
          <a:ext cx="356855" cy="3399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ABCD0D-EB9B-4684-93EB-4B6C9A113E32}">
      <dsp:nvSpPr>
        <dsp:cNvPr id="0" name=""/>
        <dsp:cNvSpPr/>
      </dsp:nvSpPr>
      <dsp:spPr>
        <a:xfrm>
          <a:off x="499648" y="1095375"/>
          <a:ext cx="2266208" cy="764944"/>
        </a:xfrm>
        <a:prstGeom prst="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850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отсутствие уважительных причин неуплаты алиментов</a:t>
          </a:r>
        </a:p>
      </dsp:txBody>
      <dsp:txXfrm>
        <a:off x="499648" y="1095375"/>
        <a:ext cx="2266208" cy="764944"/>
      </dsp:txXfrm>
    </dsp:sp>
    <dsp:sp modelId="{0060A736-F9C0-406A-A65D-EAC610BB11C8}">
      <dsp:nvSpPr>
        <dsp:cNvPr id="0" name=""/>
        <dsp:cNvSpPr/>
      </dsp:nvSpPr>
      <dsp:spPr>
        <a:xfrm>
          <a:off x="402944" y="1345962"/>
          <a:ext cx="317175" cy="28281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CCA60F-9345-4ECF-9B45-A9D0528FB65E}">
      <dsp:nvSpPr>
        <dsp:cNvPr id="0" name=""/>
        <dsp:cNvSpPr/>
      </dsp:nvSpPr>
      <dsp:spPr>
        <a:xfrm>
          <a:off x="408199" y="1868369"/>
          <a:ext cx="2362320" cy="552450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850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неоднократность неуплаты алиментов     </a:t>
          </a:r>
        </a:p>
      </dsp:txBody>
      <dsp:txXfrm>
        <a:off x="408199" y="1868369"/>
        <a:ext cx="2362320" cy="552450"/>
      </dsp:txXfrm>
    </dsp:sp>
    <dsp:sp modelId="{7F3D089C-B76F-4AC4-AF97-501239663CDC}">
      <dsp:nvSpPr>
        <dsp:cNvPr id="0" name=""/>
        <dsp:cNvSpPr/>
      </dsp:nvSpPr>
      <dsp:spPr>
        <a:xfrm>
          <a:off x="248959" y="2031770"/>
          <a:ext cx="318756" cy="28280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3F0279-FF2D-4616-A33B-13E8B427E9A4}">
      <dsp:nvSpPr>
        <dsp:cNvPr id="0" name=""/>
        <dsp:cNvSpPr/>
      </dsp:nvSpPr>
      <dsp:spPr>
        <a:xfrm>
          <a:off x="27896" y="3393"/>
          <a:ext cx="2728047" cy="63087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исправительным работам на срок до одного года</a:t>
          </a:r>
        </a:p>
      </dsp:txBody>
      <dsp:txXfrm>
        <a:off x="46374" y="21871"/>
        <a:ext cx="2691091" cy="593923"/>
      </dsp:txXfrm>
    </dsp:sp>
    <dsp:sp modelId="{24E3AC28-4B8E-4CC4-A384-A39EA097BD38}">
      <dsp:nvSpPr>
        <dsp:cNvPr id="0" name=""/>
        <dsp:cNvSpPr/>
      </dsp:nvSpPr>
      <dsp:spPr>
        <a:xfrm rot="5400000">
          <a:off x="1273630" y="650045"/>
          <a:ext cx="236579" cy="283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-5400000">
        <a:off x="1306751" y="673703"/>
        <a:ext cx="170337" cy="165605"/>
      </dsp:txXfrm>
    </dsp:sp>
    <dsp:sp modelId="{ACDBE1C2-8BF5-46F8-8F4E-8E0B5211E38E}">
      <dsp:nvSpPr>
        <dsp:cNvPr id="0" name=""/>
        <dsp:cNvSpPr/>
      </dsp:nvSpPr>
      <dsp:spPr>
        <a:xfrm>
          <a:off x="0" y="949712"/>
          <a:ext cx="2783839" cy="630879"/>
        </a:xfrm>
        <a:prstGeom prst="roundRect">
          <a:avLst>
            <a:gd name="adj" fmla="val 1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либо</a:t>
          </a:r>
        </a:p>
      </dsp:txBody>
      <dsp:txXfrm>
        <a:off x="18478" y="968190"/>
        <a:ext cx="2746883" cy="593923"/>
      </dsp:txXfrm>
    </dsp:sp>
    <dsp:sp modelId="{854ED319-AB1B-4E4B-8A05-41F72ED5E65E}">
      <dsp:nvSpPr>
        <dsp:cNvPr id="0" name=""/>
        <dsp:cNvSpPr/>
      </dsp:nvSpPr>
      <dsp:spPr>
        <a:xfrm rot="5400000">
          <a:off x="1273630" y="1596364"/>
          <a:ext cx="236579" cy="283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-5400000">
        <a:off x="1306751" y="1620022"/>
        <a:ext cx="170337" cy="165605"/>
      </dsp:txXfrm>
    </dsp:sp>
    <dsp:sp modelId="{7C53B36F-C7C5-4887-9107-2979D9E52E95}">
      <dsp:nvSpPr>
        <dsp:cNvPr id="0" name=""/>
        <dsp:cNvSpPr/>
      </dsp:nvSpPr>
      <dsp:spPr>
        <a:xfrm>
          <a:off x="27896" y="1896032"/>
          <a:ext cx="2728047" cy="630879"/>
        </a:xfrm>
        <a:prstGeom prst="roundRect">
          <a:avLst>
            <a:gd name="adj" fmla="val 1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принудительным работам до одного года</a:t>
          </a:r>
        </a:p>
      </dsp:txBody>
      <dsp:txXfrm>
        <a:off x="46374" y="1914510"/>
        <a:ext cx="2691091" cy="593923"/>
      </dsp:txXfrm>
    </dsp:sp>
    <dsp:sp modelId="{C922141F-A3B5-442B-BAB9-10DB8755DF36}">
      <dsp:nvSpPr>
        <dsp:cNvPr id="0" name=""/>
        <dsp:cNvSpPr/>
      </dsp:nvSpPr>
      <dsp:spPr>
        <a:xfrm rot="5400000">
          <a:off x="1273630" y="2542684"/>
          <a:ext cx="236579" cy="2838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-5400000">
        <a:off x="1306751" y="2566342"/>
        <a:ext cx="170337" cy="165605"/>
      </dsp:txXfrm>
    </dsp:sp>
    <dsp:sp modelId="{63A7D635-7A7E-4596-8261-3C18F830CCC9}">
      <dsp:nvSpPr>
        <dsp:cNvPr id="0" name=""/>
        <dsp:cNvSpPr/>
      </dsp:nvSpPr>
      <dsp:spPr>
        <a:xfrm>
          <a:off x="27896" y="2842351"/>
          <a:ext cx="2728047" cy="630879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лишению свободы на срок до одного года </a:t>
          </a:r>
        </a:p>
      </dsp:txBody>
      <dsp:txXfrm>
        <a:off x="46374" y="2860829"/>
        <a:ext cx="2691091" cy="593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Татьяна Николаевна</dc:creator>
  <cp:keywords/>
  <dc:description/>
  <cp:lastModifiedBy>Гриднева Татьяна Николаевна</cp:lastModifiedBy>
  <cp:revision>9</cp:revision>
  <cp:lastPrinted>2022-10-14T06:46:00Z</cp:lastPrinted>
  <dcterms:created xsi:type="dcterms:W3CDTF">2022-10-13T14:44:00Z</dcterms:created>
  <dcterms:modified xsi:type="dcterms:W3CDTF">2022-10-26T07:18:00Z</dcterms:modified>
</cp:coreProperties>
</file>