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68" w:rsidRPr="00684A68" w:rsidRDefault="00684A68" w:rsidP="00684A68">
      <w:pPr>
        <w:jc w:val="center"/>
        <w:rPr>
          <w:sz w:val="22"/>
          <w:szCs w:val="22"/>
        </w:rPr>
      </w:pPr>
      <w:r w:rsidRPr="00684A68">
        <w:rPr>
          <w:noProof/>
          <w:sz w:val="22"/>
          <w:szCs w:val="22"/>
        </w:rPr>
        <w:drawing>
          <wp:inline distT="0" distB="0" distL="0" distR="0">
            <wp:extent cx="895350" cy="653364"/>
            <wp:effectExtent l="0" t="0" r="0" b="0"/>
            <wp:docPr id="2" name="Рисунок 2" descr="prokyratyr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kyratyra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F9" w:rsidRDefault="00DF1BF9" w:rsidP="00684A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Генеральная прокуратура Российской Федерации 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>Прокуратура Калужской области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 xml:space="preserve">Прокуратура Малоярославецкого района </w:t>
      </w:r>
    </w:p>
    <w:p w:rsidR="00684A68" w:rsidRPr="00684A68" w:rsidRDefault="00684A68" w:rsidP="00684A68">
      <w:pPr>
        <w:rPr>
          <w:sz w:val="22"/>
          <w:szCs w:val="22"/>
        </w:rPr>
      </w:pPr>
    </w:p>
    <w:p w:rsidR="00684A68" w:rsidRPr="00684A68" w:rsidRDefault="00684A68" w:rsidP="00684A68">
      <w:pPr>
        <w:rPr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>______________________________________________________________</w:t>
      </w:r>
    </w:p>
    <w:p w:rsidR="002263AC" w:rsidRPr="00144CAE" w:rsidRDefault="002263AC" w:rsidP="002263AC">
      <w:pPr>
        <w:jc w:val="center"/>
        <w:rPr>
          <w:b/>
          <w:sz w:val="28"/>
          <w:szCs w:val="28"/>
        </w:rPr>
      </w:pPr>
      <w:r w:rsidRPr="00144CAE">
        <w:rPr>
          <w:b/>
          <w:sz w:val="28"/>
          <w:szCs w:val="28"/>
        </w:rPr>
        <w:t>ОТВЕТСТВЕННОСТЬ ЗА РАЗМЕЩЕНИЕ МАТЕРИАЛОВ ЭКСТРЕМИСТКОГО ХАРАКТЕРА В СЕТИ ИНТЕРНЕТ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>__________________________________________________________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9A1EDF" w:rsidP="00684A68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845594" cy="2276475"/>
            <wp:effectExtent l="38100" t="0" r="11906" b="69532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73" cy="22803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 xml:space="preserve">г. Малоярославец </w:t>
      </w:r>
    </w:p>
    <w:p w:rsidR="0019565C" w:rsidRPr="00144CAE" w:rsidRDefault="009A1EDF" w:rsidP="00144C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144CAE">
        <w:rPr>
          <w:b/>
          <w:sz w:val="22"/>
          <w:szCs w:val="22"/>
        </w:rPr>
        <w:t xml:space="preserve"> год</w:t>
      </w:r>
    </w:p>
    <w:p w:rsidR="0019565C" w:rsidRDefault="0019565C" w:rsidP="0019565C">
      <w:pPr>
        <w:ind w:firstLine="426"/>
        <w:jc w:val="both"/>
        <w:rPr>
          <w:sz w:val="22"/>
          <w:szCs w:val="22"/>
        </w:rPr>
      </w:pPr>
    </w:p>
    <w:p w:rsidR="00144CAE" w:rsidRDefault="00144CAE" w:rsidP="00144CAE">
      <w:pPr>
        <w:ind w:firstLine="426"/>
        <w:jc w:val="both"/>
      </w:pPr>
    </w:p>
    <w:p w:rsidR="00144CAE" w:rsidRDefault="00144CAE" w:rsidP="00144CAE">
      <w:pPr>
        <w:ind w:firstLine="426"/>
        <w:jc w:val="both"/>
      </w:pPr>
    </w:p>
    <w:p w:rsidR="00144CAE" w:rsidRDefault="00144CAE" w:rsidP="009A1EDF">
      <w:pPr>
        <w:jc w:val="both"/>
      </w:pPr>
    </w:p>
    <w:p w:rsidR="00144CAE" w:rsidRPr="00144CAE" w:rsidRDefault="00144CAE" w:rsidP="00144CAE">
      <w:pPr>
        <w:ind w:firstLine="426"/>
        <w:jc w:val="both"/>
      </w:pPr>
      <w:r w:rsidRPr="00144CAE">
        <w:t xml:space="preserve">Федеральным законом </w:t>
      </w:r>
      <w:r w:rsidR="009A1EDF">
        <w:t xml:space="preserve">25.07.2002 №114-ФЗ </w:t>
      </w:r>
      <w:r w:rsidRPr="00144CAE">
        <w:t>«О противодействии экстремистской деятельности» запрещено распространение экстремистских материал</w:t>
      </w:r>
      <w:bookmarkStart w:id="0" w:name="_GoBack"/>
      <w:bookmarkEnd w:id="0"/>
      <w:r w:rsidRPr="00144CAE">
        <w:t xml:space="preserve">ов, а также их производство или хранение в целях распространения, включенных в Федеральный список экстремистских материалов. </w:t>
      </w:r>
    </w:p>
    <w:p w:rsidR="00144CAE" w:rsidRPr="00144CAE" w:rsidRDefault="00144CAE" w:rsidP="00144CAE">
      <w:pPr>
        <w:ind w:firstLine="426"/>
        <w:jc w:val="both"/>
      </w:pPr>
      <w:r w:rsidRPr="00144CAE">
        <w:t>В частности, Федеральным законом установлено, что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гражданскую ответственность. </w:t>
      </w:r>
    </w:p>
    <w:p w:rsidR="00144CAE" w:rsidRPr="00144CAE" w:rsidRDefault="00144CAE" w:rsidP="00144CAE">
      <w:pPr>
        <w:ind w:firstLine="426"/>
        <w:jc w:val="both"/>
      </w:pPr>
      <w:r w:rsidRPr="00144CAE">
        <w:t xml:space="preserve">Так, ст. 20.3 КоАП РФ, предусмотрена административная ответственность </w:t>
      </w:r>
      <w:r>
        <w:t>за пропаганду</w:t>
      </w:r>
      <w:r w:rsidRPr="00144CAE">
        <w:t xml:space="preserve">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</w:t>
      </w:r>
      <w:r>
        <w:t>ки или символики, пропаганда</w:t>
      </w:r>
      <w:r w:rsidRPr="00144CAE">
        <w:t xml:space="preserve"> либо публичное демонстрирование которых запрещены федеральными законами, если эти действия не содержат признаков уголовно наказуемого деяния</w:t>
      </w:r>
      <w:r>
        <w:t xml:space="preserve">. </w:t>
      </w:r>
    </w:p>
    <w:p w:rsidR="00144CAE" w:rsidRPr="00144CAE" w:rsidRDefault="00144CAE" w:rsidP="00144CAE">
      <w:pPr>
        <w:ind w:firstLine="426"/>
        <w:jc w:val="both"/>
      </w:pPr>
      <w:r w:rsidRPr="00144CAE">
        <w:t>Учитывая высокую степень общественной опасности экстремизма, Уголовным кодексом РФ, предусмотрена ответственность за размещение материалов экстремистского характера в сети Интернет. </w:t>
      </w:r>
    </w:p>
    <w:p w:rsidR="00144CAE" w:rsidRPr="00144CAE" w:rsidRDefault="00144CAE" w:rsidP="00144CAE">
      <w:pPr>
        <w:ind w:firstLine="426"/>
        <w:jc w:val="both"/>
      </w:pPr>
      <w:r>
        <w:t xml:space="preserve">Так, ч. 1 ст. 282 УК РФ </w:t>
      </w:r>
      <w:r w:rsidRPr="00144CAE">
        <w:t xml:space="preserve">предусмотрена ответственность за </w:t>
      </w:r>
      <w:r>
        <w:t>д</w:t>
      </w:r>
      <w:r w:rsidRPr="00144CAE"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 привлечения к административной ответственности за аналогичное деяние в течение одного года</w:t>
      </w:r>
    </w:p>
    <w:p w:rsidR="0078642A" w:rsidRPr="00684A68" w:rsidRDefault="00144CAE" w:rsidP="009A1EDF">
      <w:pPr>
        <w:ind w:firstLine="426"/>
        <w:jc w:val="both"/>
      </w:pPr>
      <w:r w:rsidRPr="00144CAE">
        <w:t>Уголовная ответственность за данный вид преступления наступает с 16 лет. </w:t>
      </w:r>
    </w:p>
    <w:sectPr w:rsidR="0078642A" w:rsidRPr="00684A68" w:rsidSect="0019565C">
      <w:pgSz w:w="16838" w:h="11906" w:orient="landscape"/>
      <w:pgMar w:top="709" w:right="539" w:bottom="567" w:left="1134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A68"/>
    <w:rsid w:val="00030D53"/>
    <w:rsid w:val="00144CAE"/>
    <w:rsid w:val="00191097"/>
    <w:rsid w:val="001923D3"/>
    <w:rsid w:val="0019565C"/>
    <w:rsid w:val="001F2A6D"/>
    <w:rsid w:val="002263AC"/>
    <w:rsid w:val="0028437E"/>
    <w:rsid w:val="00385CAE"/>
    <w:rsid w:val="005F6C54"/>
    <w:rsid w:val="0064518D"/>
    <w:rsid w:val="00684A68"/>
    <w:rsid w:val="0078642A"/>
    <w:rsid w:val="00834BED"/>
    <w:rsid w:val="009A1EDF"/>
    <w:rsid w:val="00AB4124"/>
    <w:rsid w:val="00AC4635"/>
    <w:rsid w:val="00DF1BF9"/>
    <w:rsid w:val="00EF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A500"/>
  <w15:docId w15:val="{8D205E4D-6959-46E4-86FE-9B7C50F2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Лобастова</dc:creator>
  <cp:lastModifiedBy>Талейкина Ирина Витальевна</cp:lastModifiedBy>
  <cp:revision>6</cp:revision>
  <cp:lastPrinted>2024-06-26T14:49:00Z</cp:lastPrinted>
  <dcterms:created xsi:type="dcterms:W3CDTF">2023-06-28T18:46:00Z</dcterms:created>
  <dcterms:modified xsi:type="dcterms:W3CDTF">2024-06-26T14:49:00Z</dcterms:modified>
</cp:coreProperties>
</file>