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900CC">
    <v:background id="_x0000_s1025" o:bwmode="white" fillcolor="#90c">
      <v:fill r:id="rId2" o:title="Фиолетовый узор" type="tile"/>
    </v:background>
  </w:background>
  <w:body>
    <w:p w:rsidR="00C35328" w:rsidRDefault="00C35328" w:rsidP="00C35328">
      <w:bookmarkStart w:id="0" w:name="_GoBack"/>
      <w:bookmarkEnd w:id="0"/>
      <w:r>
        <w:t xml:space="preserve">                                                                                                 </w:t>
      </w:r>
      <w:r w:rsidR="00EF7324" w:rsidRPr="00EF7324">
        <w:rPr>
          <w:noProof/>
          <w:lang w:eastAsia="ru-RU"/>
        </w:rPr>
        <w:drawing>
          <wp:inline distT="0" distB="0" distL="0" distR="0">
            <wp:extent cx="2792730" cy="1890302"/>
            <wp:effectExtent l="0" t="0" r="7620" b="0"/>
            <wp:docPr id="1" name="Рисунок 1" descr="C:\Users\Viachistaia.M.A\Desktop\картинки к просвещению\обязанности у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achistaia.M.A\Desktop\картинки к просвещению\обязанности ук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031" cy="190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328">
        <w:t xml:space="preserve"> </w:t>
      </w:r>
    </w:p>
    <w:p w:rsidR="00C35328" w:rsidRPr="00C35328" w:rsidRDefault="007C70A5" w:rsidP="00D025AB">
      <w:pPr>
        <w:spacing w:after="0"/>
        <w:ind w:left="284" w:firstLine="709"/>
        <w:jc w:val="both"/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  <w:u w:val="single"/>
        </w:rPr>
        <w:t>В соответствии со ст. 161 ЖК РФ в обязанности управляющей организации входит:</w:t>
      </w:r>
    </w:p>
    <w:p w:rsidR="00C35328" w:rsidRPr="00C35328" w:rsidRDefault="00C35328" w:rsidP="007C70A5">
      <w:pPr>
        <w:spacing w:after="0"/>
        <w:ind w:left="284" w:firstLine="709"/>
        <w:jc w:val="both"/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</w:pPr>
      <w:r w:rsidRPr="00C35328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  <w:t>Обеспечение благоприятной и безопасной обстановки для проживания граждан МКД, регулярный контроль за состоянием дома и прилегающего земельного участка.</w:t>
      </w:r>
    </w:p>
    <w:p w:rsidR="00C35328" w:rsidRPr="00C35328" w:rsidRDefault="00C35328" w:rsidP="007C70A5">
      <w:pPr>
        <w:spacing w:after="0"/>
        <w:ind w:left="284" w:firstLine="709"/>
        <w:jc w:val="both"/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</w:pPr>
      <w:r w:rsidRPr="00C35328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  <w:t>Содержание общего имущества в соответствии с требованиями технических регламентов и правил, утвержденных Правительством РФ, а также разрешение вопросов использования объектов общедомового имущества (стены, крыша, земельный участок).</w:t>
      </w:r>
    </w:p>
    <w:p w:rsidR="00C35328" w:rsidRPr="00C35328" w:rsidRDefault="00C35328" w:rsidP="007C70A5">
      <w:pPr>
        <w:spacing w:after="0"/>
        <w:ind w:left="284" w:firstLine="709"/>
        <w:jc w:val="both"/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</w:pPr>
      <w:r w:rsidRPr="00C35328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  <w:t>Предоставление коммунальных услуг жильцам квартир. Сюда относится вода, электричество, газ, теплоснабжение, водоотведение. Управляющая компания должна своевременно устранять аварийные ситуации, а также проводить профилактические работы по нейтрализации причин их образования.</w:t>
      </w:r>
    </w:p>
    <w:p w:rsidR="00C35328" w:rsidRPr="00C35328" w:rsidRDefault="00C35328" w:rsidP="007C70A5">
      <w:pPr>
        <w:spacing w:after="0"/>
        <w:ind w:left="284" w:firstLine="709"/>
        <w:jc w:val="both"/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</w:pPr>
      <w:r w:rsidRPr="00C35328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  <w:t>Поддержание постоянной готовности коммуникаций и остального оборудования, входящего в состав общедомового имущества. Организацией должны проводиться текущие работы по прочистке вентиляционных каналов и газоходов, подготовка дома к отопительному сезону и другие мероприятия.</w:t>
      </w:r>
    </w:p>
    <w:p w:rsidR="00C35328" w:rsidRPr="00C35328" w:rsidRDefault="00C35328" w:rsidP="007C70A5">
      <w:pPr>
        <w:spacing w:after="0"/>
        <w:ind w:left="284" w:firstLine="709"/>
        <w:jc w:val="both"/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</w:pPr>
      <w:r w:rsidRPr="00C35328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  <w:t>Соблюдение санитарных норм, технической и пожарной безопасности, а также защита прав потребителей при выполнении обязанностей по содержанию домовладения, к которым относятся работы по озеленению придомовой территории; поддержание санитарного состояния подъездов и других помещений дома; текущий ремонт, благоустройство придомовой территории.</w:t>
      </w:r>
    </w:p>
    <w:p w:rsidR="00C35328" w:rsidRPr="00C35328" w:rsidRDefault="00C35328" w:rsidP="007C70A5">
      <w:pPr>
        <w:spacing w:after="0"/>
        <w:ind w:left="284" w:firstLine="709"/>
        <w:jc w:val="both"/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</w:pPr>
      <w:r w:rsidRPr="00C35328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  <w:t>Обеспечение свободного доступа к сведениям о показателях финансовой деятельности, оказываемых услугах и выполняемых работах по управлению многоквартирным домом, в том числе об их стоимости, тарифах на ресурсы, необходимых для коммунального обеспечения.</w:t>
      </w:r>
    </w:p>
    <w:sectPr w:rsidR="00C35328" w:rsidRPr="00C35328" w:rsidSect="00EF7324">
      <w:pgSz w:w="16838" w:h="11906" w:orient="landscape"/>
      <w:pgMar w:top="1135" w:right="1134" w:bottom="850" w:left="1134" w:header="708" w:footer="708" w:gutter="0"/>
      <w:pgBorders w:offsetFrom="page">
        <w:top w:val="thinThickThinMediumGap" w:sz="24" w:space="24" w:color="FFFFFF" w:themeColor="background1"/>
        <w:left w:val="thinThickThinMediumGap" w:sz="24" w:space="24" w:color="FFFFFF" w:themeColor="background1"/>
        <w:bottom w:val="thinThickThinMediumGap" w:sz="24" w:space="24" w:color="FFFFFF" w:themeColor="background1"/>
        <w:right w:val="thinThickThinMediumGap" w:sz="24" w:space="24" w:color="FFFFFF" w:themeColor="background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B6"/>
    <w:rsid w:val="00041C66"/>
    <w:rsid w:val="007B57E7"/>
    <w:rsid w:val="007C70A5"/>
    <w:rsid w:val="008D60B6"/>
    <w:rsid w:val="00A448EE"/>
    <w:rsid w:val="00C35328"/>
    <w:rsid w:val="00D025AB"/>
    <w:rsid w:val="00E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6f"/>
    </o:shapedefaults>
    <o:shapelayout v:ext="edit">
      <o:idmap v:ext="edit" data="1"/>
    </o:shapelayout>
  </w:shapeDefaults>
  <w:decimalSymbol w:val=","/>
  <w:listSeparator w:val=";"/>
  <w15:chartTrackingRefBased/>
  <w15:docId w15:val="{C64F7B08-014B-4F75-818E-4EA96497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Вячистая Марина Александровна</dc:creator>
  <cp:keywords/>
  <dc:description/>
  <cp:lastModifiedBy>Вячистая Марина Александровна</cp:lastModifiedBy>
  <cp:revision>8</cp:revision>
  <dcterms:created xsi:type="dcterms:W3CDTF">2020-12-29T13:14:00Z</dcterms:created>
  <dcterms:modified xsi:type="dcterms:W3CDTF">2020-12-29T13:27:00Z</dcterms:modified>
</cp:coreProperties>
</file>