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46" w:rsidRPr="00C52246" w:rsidRDefault="00C52246" w:rsidP="00C52246">
      <w:pPr>
        <w:jc w:val="center"/>
        <w:outlineLvl w:val="0"/>
        <w:rPr>
          <w:rFonts w:eastAsia="Times New Roman"/>
          <w:b/>
          <w:color w:val="000000"/>
          <w:kern w:val="36"/>
          <w:lang w:eastAsia="ru-RU"/>
        </w:rPr>
      </w:pPr>
      <w:r w:rsidRPr="00C52246">
        <w:rPr>
          <w:rFonts w:eastAsia="Times New Roman"/>
          <w:b/>
          <w:color w:val="000000"/>
          <w:kern w:val="36"/>
          <w:lang w:eastAsia="ru-RU"/>
        </w:rPr>
        <w:t>Прокуратура области проанализировала соблюдение законодательства о противодействии коррупции в 1 п.2015</w:t>
      </w:r>
    </w:p>
    <w:p w:rsidR="00C52246" w:rsidRDefault="00C52246" w:rsidP="00C52246">
      <w:pPr>
        <w:jc w:val="center"/>
        <w:rPr>
          <w:rFonts w:eastAsia="Times New Roman"/>
          <w:sz w:val="19"/>
          <w:szCs w:val="19"/>
          <w:lang w:eastAsia="ru-RU"/>
        </w:rPr>
      </w:pPr>
    </w:p>
    <w:p w:rsidR="00C52246" w:rsidRPr="00C52246" w:rsidRDefault="00C52246" w:rsidP="00C52246">
      <w:pPr>
        <w:jc w:val="center"/>
        <w:rPr>
          <w:rFonts w:eastAsia="Times New Roman"/>
          <w:sz w:val="19"/>
          <w:szCs w:val="19"/>
          <w:lang w:eastAsia="ru-RU"/>
        </w:rPr>
      </w:pPr>
      <w:r w:rsidRPr="00C52246">
        <w:rPr>
          <w:rFonts w:eastAsia="Times New Roman"/>
          <w:sz w:val="19"/>
          <w:szCs w:val="19"/>
          <w:lang w:eastAsia="ru-RU"/>
        </w:rPr>
        <w:t> </w:t>
      </w:r>
    </w:p>
    <w:p w:rsidR="00C52246" w:rsidRPr="00C52246" w:rsidRDefault="00C52246" w:rsidP="00C52246">
      <w:pPr>
        <w:spacing w:before="24" w:after="336"/>
        <w:ind w:right="30"/>
        <w:jc w:val="both"/>
        <w:rPr>
          <w:rFonts w:eastAsia="Times New Roman"/>
          <w:lang w:eastAsia="ru-RU"/>
        </w:rPr>
      </w:pPr>
      <w:proofErr w:type="gramStart"/>
      <w:r w:rsidRPr="00C52246">
        <w:rPr>
          <w:rFonts w:eastAsia="Times New Roman"/>
          <w:lang w:eastAsia="ru-RU"/>
        </w:rPr>
        <w:t>В ходе осуществления надзора за соблюдением законодательства о противодействии коррупции в 1 полугодии 2015 года прокурорами выявлено 4911 нарушений, для устранения которых принесен 441 протест на незаконные правовые акты, внесено 647 представлений, по результатам рассмотрения представлений 596 лиц привлечены к дисциплинарной ответственности, к административной ответственности по постановлениям прокуроров привлечены 68 лиц, в суды направлено 77 исков (заявлений), внесено 67 требований</w:t>
      </w:r>
      <w:proofErr w:type="gramEnd"/>
      <w:r w:rsidRPr="00C52246">
        <w:rPr>
          <w:rFonts w:eastAsia="Times New Roman"/>
          <w:lang w:eastAsia="ru-RU"/>
        </w:rPr>
        <w:t xml:space="preserve">, в порядке </w:t>
      </w:r>
      <w:proofErr w:type="gramStart"/>
      <w:r w:rsidRPr="00C52246">
        <w:rPr>
          <w:rFonts w:eastAsia="Times New Roman"/>
          <w:lang w:eastAsia="ru-RU"/>
        </w:rPr>
        <w:t>ч</w:t>
      </w:r>
      <w:proofErr w:type="gramEnd"/>
      <w:r w:rsidRPr="00C52246">
        <w:rPr>
          <w:rFonts w:eastAsia="Times New Roman"/>
          <w:lang w:eastAsia="ru-RU"/>
        </w:rPr>
        <w:t xml:space="preserve">.2 ст.37 УПК РФ направлено 14 материалов, возбуждено 17 уголовных дел. </w:t>
      </w:r>
    </w:p>
    <w:p w:rsidR="00C52246" w:rsidRPr="00C52246" w:rsidRDefault="00C52246" w:rsidP="00C52246">
      <w:pPr>
        <w:spacing w:before="24" w:after="336"/>
        <w:ind w:right="30"/>
        <w:jc w:val="both"/>
        <w:rPr>
          <w:rFonts w:eastAsia="Times New Roman"/>
          <w:lang w:eastAsia="ru-RU"/>
        </w:rPr>
      </w:pPr>
      <w:r w:rsidRPr="00C52246">
        <w:rPr>
          <w:rFonts w:eastAsia="Times New Roman"/>
          <w:lang w:eastAsia="ru-RU"/>
        </w:rPr>
        <w:t xml:space="preserve">В указанный период времени значительно выросло количество лиц, привлеченных к административной ответственности (на 41%), что свидетельствует о целенаправленной работе прокуроров по реализации одного из основных принципов противодействия коррупции – неотвратимости наказания за совершение коррупционных правонарушений </w:t>
      </w:r>
    </w:p>
    <w:p w:rsidR="00C52246" w:rsidRPr="00C52246" w:rsidRDefault="00C52246" w:rsidP="00C52246">
      <w:pPr>
        <w:spacing w:before="24" w:after="336"/>
        <w:ind w:right="30"/>
        <w:jc w:val="both"/>
        <w:rPr>
          <w:rFonts w:eastAsia="Times New Roman"/>
          <w:lang w:eastAsia="ru-RU"/>
        </w:rPr>
      </w:pPr>
      <w:proofErr w:type="gramStart"/>
      <w:r w:rsidRPr="00C52246">
        <w:rPr>
          <w:rFonts w:eastAsia="Times New Roman"/>
          <w:lang w:eastAsia="ru-RU"/>
        </w:rPr>
        <w:t xml:space="preserve">Наиболее характерными нарушениями обязанностей, установленных законодательными актами Российской Федерации в целях предупреждения коррупции, в 1 полугодии 2015 явились неисполнение (ненадлежащее исполнение) служащими обязанности по представлению сведений о доходах, об имуществе и обязательствах имущественного характера, в справках не задекларирован в полном объеме полученный доход от вкладов, продажи имущества, а также не заполнены должным образом соответствующие разделы. </w:t>
      </w:r>
      <w:proofErr w:type="gramEnd"/>
    </w:p>
    <w:p w:rsidR="00C52246" w:rsidRPr="00C52246" w:rsidRDefault="00C52246" w:rsidP="00C52246">
      <w:pPr>
        <w:spacing w:before="24" w:after="336"/>
        <w:ind w:right="30"/>
        <w:jc w:val="both"/>
        <w:rPr>
          <w:rFonts w:eastAsia="Times New Roman"/>
          <w:lang w:eastAsia="ru-RU"/>
        </w:rPr>
      </w:pPr>
      <w:r w:rsidRPr="00C52246">
        <w:rPr>
          <w:rFonts w:eastAsia="Times New Roman"/>
          <w:lang w:eastAsia="ru-RU"/>
        </w:rPr>
        <w:t xml:space="preserve">Так, в 1 полугодии 2015 года прокуратурой области указанные нарушения выявлены при проверках в правительстве Тульской области и министерстве здравоохранения Тульской области. По результатам проверки 30.06.2015 в адрес председателя правительства Тульской области и министра здравоохранения Тульской области прокуратура области внесла представления, которые находятся на рассмотрении. </w:t>
      </w:r>
    </w:p>
    <w:p w:rsidR="00C52246" w:rsidRPr="00C52246" w:rsidRDefault="00C52246" w:rsidP="00C52246">
      <w:pPr>
        <w:spacing w:before="24" w:after="336"/>
        <w:ind w:right="30"/>
        <w:jc w:val="both"/>
        <w:rPr>
          <w:rFonts w:eastAsia="Times New Roman"/>
          <w:lang w:eastAsia="ru-RU"/>
        </w:rPr>
      </w:pPr>
      <w:r w:rsidRPr="00C52246">
        <w:rPr>
          <w:rFonts w:eastAsia="Times New Roman"/>
          <w:lang w:eastAsia="ru-RU"/>
        </w:rPr>
        <w:t xml:space="preserve">Всего в 1 полугодии 2015 года органами прокуратуры области в результате проведенных проверок соблюдения должностными лицами установленных </w:t>
      </w:r>
      <w:proofErr w:type="spellStart"/>
      <w:r w:rsidRPr="00C52246">
        <w:rPr>
          <w:rFonts w:eastAsia="Times New Roman"/>
          <w:lang w:eastAsia="ru-RU"/>
        </w:rPr>
        <w:t>антикоррупционным</w:t>
      </w:r>
      <w:proofErr w:type="spellEnd"/>
      <w:r w:rsidRPr="00C52246">
        <w:rPr>
          <w:rFonts w:eastAsia="Times New Roman"/>
          <w:lang w:eastAsia="ru-RU"/>
        </w:rPr>
        <w:t xml:space="preserve"> законодательством обязанностей, запретов и ограничений выявлено 41 нарушение </w:t>
      </w:r>
      <w:proofErr w:type="gramStart"/>
      <w:r w:rsidRPr="00C52246">
        <w:rPr>
          <w:rFonts w:eastAsia="Times New Roman"/>
          <w:lang w:eastAsia="ru-RU"/>
        </w:rPr>
        <w:t xml:space="preserve">( </w:t>
      </w:r>
      <w:proofErr w:type="gramEnd"/>
      <w:r w:rsidRPr="00C52246">
        <w:rPr>
          <w:rFonts w:eastAsia="Times New Roman"/>
          <w:lang w:eastAsia="ru-RU"/>
        </w:rPr>
        <w:t xml:space="preserve">1п.2014 – 36), внесено 8 представлений ( 1п.2014 – 7), к дисциплинарной ответственности привлечено 133 лица ( 1п.2014 – 87). </w:t>
      </w:r>
    </w:p>
    <w:p w:rsidR="00C52246" w:rsidRPr="00C52246" w:rsidRDefault="00C52246" w:rsidP="00C52246">
      <w:pPr>
        <w:spacing w:before="24" w:after="336"/>
        <w:ind w:right="30"/>
        <w:jc w:val="both"/>
        <w:rPr>
          <w:rFonts w:eastAsia="Times New Roman"/>
          <w:lang w:eastAsia="ru-RU"/>
        </w:rPr>
      </w:pPr>
      <w:proofErr w:type="gramStart"/>
      <w:r w:rsidRPr="00C52246">
        <w:rPr>
          <w:rFonts w:eastAsia="Times New Roman"/>
          <w:lang w:eastAsia="ru-RU"/>
        </w:rPr>
        <w:t xml:space="preserve">Также прокурорами выявлялись нарушения требований ч. 4 ст. 12 Федерального закона от 25.12.2008 № 273-ФЗ «О противодействии </w:t>
      </w:r>
      <w:r w:rsidRPr="00C52246">
        <w:rPr>
          <w:rFonts w:eastAsia="Times New Roman"/>
          <w:lang w:eastAsia="ru-RU"/>
        </w:rPr>
        <w:lastRenderedPageBreak/>
        <w:t xml:space="preserve">коррупции» в части обязанности работодателя уведомить представителя нанимателя (работодателя) государственного или муниципального служащего по последнему месту его службы, в результате чего возбуждены 9 дел об административном правонарушении по ст. 19.29 </w:t>
      </w:r>
      <w:proofErr w:type="spellStart"/>
      <w:r w:rsidRPr="00C52246">
        <w:rPr>
          <w:rFonts w:eastAsia="Times New Roman"/>
          <w:lang w:eastAsia="ru-RU"/>
        </w:rPr>
        <w:t>КоАП</w:t>
      </w:r>
      <w:proofErr w:type="spellEnd"/>
      <w:r w:rsidRPr="00C52246">
        <w:rPr>
          <w:rFonts w:eastAsia="Times New Roman"/>
          <w:lang w:eastAsia="ru-RU"/>
        </w:rPr>
        <w:t xml:space="preserve"> РФ, по которым виновные лица привлечены к административной ответственности. </w:t>
      </w:r>
      <w:proofErr w:type="gramEnd"/>
    </w:p>
    <w:p w:rsidR="00C52246" w:rsidRPr="00C52246" w:rsidRDefault="00C52246" w:rsidP="00C52246">
      <w:pPr>
        <w:spacing w:before="24" w:after="336"/>
        <w:ind w:right="30"/>
        <w:jc w:val="both"/>
        <w:rPr>
          <w:rFonts w:eastAsia="Times New Roman"/>
          <w:lang w:eastAsia="ru-RU"/>
        </w:rPr>
      </w:pPr>
      <w:r w:rsidRPr="00C52246">
        <w:rPr>
          <w:rFonts w:eastAsia="Times New Roman"/>
          <w:lang w:eastAsia="ru-RU"/>
        </w:rPr>
        <w:t xml:space="preserve">Кроме этого, в 1 полугодии 2015 года прокурорами проведены 162 проверки исполнения организациями требований ст.13.3 Федерального закона от 25.12.2008 № 273-ФЗ «О противодействии коррупции», обязывающей организации, независимо от формы собственности, разрабатывать и принимать меры по предупреждению коррупции. </w:t>
      </w:r>
      <w:proofErr w:type="gramStart"/>
      <w:r w:rsidRPr="00C52246">
        <w:rPr>
          <w:rFonts w:eastAsia="Times New Roman"/>
          <w:lang w:eastAsia="ru-RU"/>
        </w:rPr>
        <w:t xml:space="preserve">Проверками выявлено 328 нарушений, для их устранения внесено 116 представлений, в суд предъявлено 5 исковых заявлений, к дисциплинарной ответственности привлечены 93 должностных лица. </w:t>
      </w:r>
      <w:proofErr w:type="gramEnd"/>
    </w:p>
    <w:p w:rsidR="00C52246" w:rsidRPr="00C52246" w:rsidRDefault="00C52246" w:rsidP="00C52246">
      <w:pPr>
        <w:spacing w:before="24" w:after="336"/>
        <w:ind w:right="30"/>
        <w:jc w:val="both"/>
        <w:rPr>
          <w:rFonts w:eastAsia="Times New Roman"/>
          <w:lang w:eastAsia="ru-RU"/>
        </w:rPr>
      </w:pPr>
      <w:r w:rsidRPr="00C52246">
        <w:rPr>
          <w:rFonts w:eastAsia="Times New Roman"/>
          <w:lang w:eastAsia="ru-RU"/>
        </w:rPr>
        <w:t xml:space="preserve">Работа по выявлению правонарушений коррупционной направленности продолжается. </w:t>
      </w:r>
    </w:p>
    <w:p w:rsidR="00D81A67" w:rsidRPr="00C52246" w:rsidRDefault="00D81A67" w:rsidP="00C52246">
      <w:pPr>
        <w:jc w:val="both"/>
      </w:pPr>
    </w:p>
    <w:sectPr w:rsidR="00D81A67" w:rsidRPr="00C52246" w:rsidSect="0027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51E"/>
    <w:rsid w:val="0014651E"/>
    <w:rsid w:val="00270AB9"/>
    <w:rsid w:val="00C52246"/>
    <w:rsid w:val="00D81A67"/>
    <w:rsid w:val="00E47CDC"/>
    <w:rsid w:val="00FD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B9"/>
  </w:style>
  <w:style w:type="paragraph" w:styleId="1">
    <w:name w:val="heading 1"/>
    <w:basedOn w:val="a"/>
    <w:link w:val="10"/>
    <w:uiPriority w:val="9"/>
    <w:qFormat/>
    <w:rsid w:val="00C52246"/>
    <w:pPr>
      <w:outlineLvl w:val="0"/>
    </w:pPr>
    <w:rPr>
      <w:rFonts w:eastAsia="Times New Roman"/>
      <w:color w:val="000000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2246"/>
    <w:rPr>
      <w:rFonts w:eastAsia="Times New Roman"/>
      <w:color w:val="000000"/>
      <w:kern w:val="36"/>
      <w:sz w:val="42"/>
      <w:szCs w:val="42"/>
      <w:lang w:eastAsia="ru-RU"/>
    </w:rPr>
  </w:style>
  <w:style w:type="character" w:styleId="a4">
    <w:name w:val="Hyperlink"/>
    <w:basedOn w:val="a0"/>
    <w:uiPriority w:val="99"/>
    <w:semiHidden/>
    <w:unhideWhenUsed/>
    <w:rsid w:val="00C52246"/>
    <w:rPr>
      <w:color w:val="0000FF"/>
      <w:u w:val="single"/>
    </w:rPr>
  </w:style>
  <w:style w:type="character" w:customStyle="1" w:styleId="news-date-time1">
    <w:name w:val="news-date-time1"/>
    <w:basedOn w:val="a0"/>
    <w:rsid w:val="00C52246"/>
    <w:rPr>
      <w:color w:val="486D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Kalgin</dc:creator>
  <cp:lastModifiedBy>User</cp:lastModifiedBy>
  <cp:revision>2</cp:revision>
  <dcterms:created xsi:type="dcterms:W3CDTF">2015-12-17T15:12:00Z</dcterms:created>
  <dcterms:modified xsi:type="dcterms:W3CDTF">2015-12-17T15:12:00Z</dcterms:modified>
</cp:coreProperties>
</file>