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EF" w:rsidRPr="002E5423" w:rsidRDefault="00C00EEF" w:rsidP="00C00EE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E5423">
        <w:rPr>
          <w:rStyle w:val="a4"/>
          <w:sz w:val="27"/>
          <w:szCs w:val="27"/>
        </w:rPr>
        <w:t>Подведены итоги работы по надзору за исполнением законодательства контролирующими органами в сфере защиты прав юридических лиц и индивидуальных предпринимателей за 1 полугодие 2015 г.</w:t>
      </w:r>
    </w:p>
    <w:p w:rsidR="00C00EEF" w:rsidRPr="002E5423" w:rsidRDefault="00C00EEF" w:rsidP="00C00EEF">
      <w:pPr>
        <w:pStyle w:val="a3"/>
        <w:spacing w:before="0" w:beforeAutospacing="0" w:after="0" w:afterAutospacing="0"/>
        <w:ind w:firstLine="150"/>
        <w:rPr>
          <w:rStyle w:val="a4"/>
          <w:sz w:val="27"/>
          <w:szCs w:val="27"/>
        </w:rPr>
      </w:pPr>
    </w:p>
    <w:p w:rsidR="00C00EEF" w:rsidRPr="002E5423" w:rsidRDefault="00C00EEF" w:rsidP="00C00EEF">
      <w:pPr>
        <w:pStyle w:val="a3"/>
        <w:spacing w:before="0" w:beforeAutospacing="0" w:after="0" w:afterAutospacing="0"/>
        <w:ind w:firstLine="709"/>
        <w:jc w:val="both"/>
        <w:rPr>
          <w:rStyle w:val="FontStyle11"/>
          <w:sz w:val="27"/>
          <w:szCs w:val="27"/>
        </w:rPr>
      </w:pPr>
      <w:r w:rsidRPr="00C00EEF">
        <w:rPr>
          <w:rStyle w:val="a4"/>
          <w:b w:val="0"/>
          <w:sz w:val="27"/>
          <w:szCs w:val="27"/>
        </w:rPr>
        <w:t>В 1 полугодии 2015 года в Волжскую межрегиональную природоохранную прокуратуру</w:t>
      </w:r>
      <w:r w:rsidRPr="00C00EEF">
        <w:rPr>
          <w:rStyle w:val="a4"/>
          <w:sz w:val="27"/>
          <w:szCs w:val="27"/>
        </w:rPr>
        <w:t xml:space="preserve"> </w:t>
      </w:r>
      <w:r w:rsidRPr="00C00EEF">
        <w:rPr>
          <w:rStyle w:val="FontStyle11"/>
          <w:sz w:val="27"/>
          <w:szCs w:val="27"/>
        </w:rPr>
        <w:t>и подчиненные межрайонные природоохранные прокуратуры из органов государственного контроля (надзора) и муниципального контроля</w:t>
      </w:r>
      <w:r w:rsidRPr="002E5423">
        <w:rPr>
          <w:rStyle w:val="FontStyle11"/>
          <w:sz w:val="27"/>
          <w:szCs w:val="27"/>
        </w:rPr>
        <w:t xml:space="preserve"> поступило 133 заявления  о согласовании проведения внеплановых выездных проверок в отношении юридических лиц и индивидуальных предпринимателей. Согласовано 60 проверок, в проведении 73 проверок отказано. В связи с отсутствием оснований отказано в проведении 45 проверок. </w:t>
      </w:r>
    </w:p>
    <w:p w:rsidR="00C00EEF" w:rsidRPr="002E5423" w:rsidRDefault="00C00EEF" w:rsidP="00C00EEF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2E5423">
        <w:rPr>
          <w:sz w:val="27"/>
          <w:szCs w:val="27"/>
        </w:rPr>
        <w:t xml:space="preserve">Наблюдается тенденция к сокращению количества проверок в отношении предпринимателей. </w:t>
      </w:r>
    </w:p>
    <w:p w:rsidR="00C00EEF" w:rsidRPr="002E5423" w:rsidRDefault="00C00EEF" w:rsidP="00C00EEF">
      <w:pPr>
        <w:pStyle w:val="Style2"/>
        <w:widowControl/>
        <w:spacing w:line="240" w:lineRule="auto"/>
        <w:ind w:firstLine="709"/>
        <w:rPr>
          <w:rStyle w:val="FontStyle11"/>
          <w:sz w:val="27"/>
          <w:szCs w:val="27"/>
        </w:rPr>
      </w:pPr>
      <w:r w:rsidRPr="002E5423">
        <w:rPr>
          <w:rStyle w:val="FontStyle11"/>
          <w:sz w:val="27"/>
          <w:szCs w:val="27"/>
        </w:rPr>
        <w:t>В 1 полугодии 2015 года поднадзорными контролирующими органами проведено 8940  проверок в сфере охраны окружающей среды и природопользования, что на 11% меньше, чем в аналогичном периоде прошлого года, из них 3980  внеплановых  (-20%).</w:t>
      </w:r>
    </w:p>
    <w:p w:rsidR="00C00EEF" w:rsidRPr="002E5423" w:rsidRDefault="00C00EEF" w:rsidP="00C00EEF">
      <w:pPr>
        <w:pStyle w:val="Style2"/>
        <w:widowControl/>
        <w:spacing w:line="240" w:lineRule="auto"/>
        <w:ind w:firstLine="709"/>
        <w:rPr>
          <w:rStyle w:val="FontStyle11"/>
          <w:sz w:val="27"/>
          <w:szCs w:val="27"/>
        </w:rPr>
      </w:pPr>
      <w:r w:rsidRPr="002E5423">
        <w:rPr>
          <w:rStyle w:val="FontStyle11"/>
          <w:sz w:val="27"/>
          <w:szCs w:val="27"/>
        </w:rPr>
        <w:t xml:space="preserve">С целью устранения выявленных в результате проведенных проверок нарушений законодательства органами контроля (надзора) выдано 5563 предписания  (-13%), </w:t>
      </w:r>
      <w:r w:rsidRPr="002E5423">
        <w:rPr>
          <w:rStyle w:val="FontStyle11"/>
          <w:color w:val="000000"/>
          <w:sz w:val="27"/>
          <w:szCs w:val="27"/>
        </w:rPr>
        <w:t>к административной ответственности привлечено   4898 лиц (-1%),</w:t>
      </w:r>
      <w:r w:rsidRPr="002E5423">
        <w:rPr>
          <w:rStyle w:val="FontStyle11"/>
          <w:sz w:val="27"/>
          <w:szCs w:val="27"/>
        </w:rPr>
        <w:t xml:space="preserve"> принято решение о приостановлении деятельности в 27 (-35%) случаях.</w:t>
      </w:r>
    </w:p>
    <w:p w:rsidR="00C00EEF" w:rsidRPr="002E5423" w:rsidRDefault="00C00EEF" w:rsidP="00C00EE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E5423">
        <w:rPr>
          <w:sz w:val="27"/>
          <w:szCs w:val="27"/>
        </w:rPr>
        <w:t xml:space="preserve">Прокуратурой проведено 367 проверок законности деятельности органов, осуществляющих проверки  работы юридических лиц и индивидуальных предпринимателей, из них по жалобам – 25. По результатам прокурорских проверок </w:t>
      </w:r>
      <w:r w:rsidRPr="002E5423">
        <w:rPr>
          <w:spacing w:val="16"/>
          <w:sz w:val="27"/>
          <w:szCs w:val="27"/>
        </w:rPr>
        <w:t xml:space="preserve">в деятельности контролирующих органов выявлено 885  нарушений </w:t>
      </w:r>
      <w:r w:rsidRPr="002E5423">
        <w:rPr>
          <w:spacing w:val="4"/>
          <w:sz w:val="27"/>
          <w:szCs w:val="27"/>
        </w:rPr>
        <w:t xml:space="preserve">законодательства в сфере защиты прав предпринимателей, с целью их устранения внесено 116 </w:t>
      </w:r>
      <w:r w:rsidRPr="002E5423">
        <w:rPr>
          <w:spacing w:val="12"/>
          <w:sz w:val="27"/>
          <w:szCs w:val="27"/>
        </w:rPr>
        <w:t xml:space="preserve">представлений, по </w:t>
      </w:r>
      <w:proofErr w:type="gramStart"/>
      <w:r w:rsidRPr="002E5423">
        <w:rPr>
          <w:spacing w:val="12"/>
          <w:sz w:val="27"/>
          <w:szCs w:val="27"/>
        </w:rPr>
        <w:t>результатам</w:t>
      </w:r>
      <w:proofErr w:type="gramEnd"/>
      <w:r w:rsidRPr="002E5423">
        <w:rPr>
          <w:spacing w:val="12"/>
          <w:sz w:val="27"/>
          <w:szCs w:val="27"/>
        </w:rPr>
        <w:t xml:space="preserve"> </w:t>
      </w:r>
      <w:r w:rsidRPr="002E5423">
        <w:rPr>
          <w:sz w:val="27"/>
          <w:szCs w:val="27"/>
        </w:rPr>
        <w:t xml:space="preserve">рассмотрения которых 101 должностное лицо привлечено к дисциплинарной ответственности, </w:t>
      </w:r>
      <w:r w:rsidRPr="002E5423">
        <w:rPr>
          <w:spacing w:val="4"/>
          <w:sz w:val="27"/>
          <w:szCs w:val="27"/>
        </w:rPr>
        <w:t xml:space="preserve">признано незаконно проведенными 6 проверок, </w:t>
      </w:r>
      <w:r w:rsidRPr="002E5423">
        <w:rPr>
          <w:sz w:val="27"/>
          <w:szCs w:val="27"/>
        </w:rPr>
        <w:t>к административной ответственности по постановлениям прокурора привлечено 27 должностных лиц, о недопустимости нарушения закона предостережено 6 должностных лиц.</w:t>
      </w:r>
    </w:p>
    <w:p w:rsidR="00C00EEF" w:rsidRDefault="00C00EEF" w:rsidP="00C00EE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E5423">
        <w:rPr>
          <w:sz w:val="27"/>
          <w:szCs w:val="27"/>
        </w:rPr>
        <w:t>В рамках надзора за законностью правовых актов в сфере защиты прав юридических лиц и индивидуальных предпринимателей выявлено 1315 незаконных правовых актов, принесено 1314 протестов, в суды направлено 61 заявление, внесено 6 представлений, направлено 69 информаций о состоянии законности. По инициативе прокуроров изменено 1242 правовых акта, 4 должностных лица привлечено к дисциплинарной ответственности.</w:t>
      </w:r>
    </w:p>
    <w:p w:rsidR="00D42351" w:rsidRDefault="00D42351"/>
    <w:sectPr w:rsidR="00D42351" w:rsidSect="00D4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EEF"/>
    <w:rsid w:val="00343771"/>
    <w:rsid w:val="00361BDA"/>
    <w:rsid w:val="00C00EEF"/>
    <w:rsid w:val="00D4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E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00EEF"/>
    <w:pPr>
      <w:widowControl w:val="0"/>
      <w:autoSpaceDE w:val="0"/>
      <w:autoSpaceDN w:val="0"/>
      <w:adjustRightInd w:val="0"/>
      <w:spacing w:line="228" w:lineRule="exact"/>
      <w:ind w:firstLine="490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C00EEF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rsid w:val="00C00EE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C00E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2</cp:revision>
  <dcterms:created xsi:type="dcterms:W3CDTF">2015-07-28T06:07:00Z</dcterms:created>
  <dcterms:modified xsi:type="dcterms:W3CDTF">2015-07-28T06:07:00Z</dcterms:modified>
</cp:coreProperties>
</file>