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rsidR="001775EA">
        <w:t xml:space="preserve">         </w:t>
      </w:r>
      <w:r w:rsidR="00A23324">
        <w:t xml:space="preserve"> </w:t>
      </w:r>
      <w:r>
        <w:t>Первый з</w:t>
      </w:r>
      <w:r w:rsidR="001775EA">
        <w:t>аместитель прокурора</w:t>
      </w:r>
    </w:p>
    <w:p w:rsidR="00C9053A" w:rsidRPr="00C9053A" w:rsidRDefault="00C9053A" w:rsidP="00C9053A">
      <w:pPr>
        <w:tabs>
          <w:tab w:val="left" w:pos="6663"/>
        </w:tabs>
        <w:spacing w:line="240" w:lineRule="exact"/>
        <w:jc w:val="center"/>
      </w:pPr>
      <w:r w:rsidRPr="00C9053A">
        <w:t xml:space="preserve">                                                       </w:t>
      </w:r>
      <w:r w:rsidR="00DD0CE8">
        <w:t xml:space="preserve">                        </w:t>
      </w:r>
      <w:r w:rsidR="001775EA">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w:t>
      </w:r>
      <w:r w:rsidR="001775EA">
        <w:t xml:space="preserve">                                                           </w:t>
      </w:r>
      <w:r>
        <w:t>Н.В. Калугин</w:t>
      </w:r>
    </w:p>
    <w:p w:rsidR="00C9053A" w:rsidRPr="00C9053A" w:rsidRDefault="00C9053A" w:rsidP="00C9053A">
      <w:pPr>
        <w:tabs>
          <w:tab w:val="left" w:pos="6663"/>
        </w:tabs>
        <w:spacing w:line="240" w:lineRule="exact"/>
        <w:jc w:val="center"/>
      </w:pPr>
      <w:r w:rsidRPr="00C9053A">
        <w:t xml:space="preserve">                                     </w:t>
      </w:r>
      <w:r>
        <w:t xml:space="preserve">                            </w:t>
      </w:r>
      <w:r w:rsidR="005634F7">
        <w:t>1</w:t>
      </w:r>
      <w:r w:rsidR="00216D5E">
        <w:t>3</w:t>
      </w:r>
      <w:r w:rsidR="00F62B9A">
        <w:t>.0</w:t>
      </w:r>
      <w:r w:rsidR="005634F7">
        <w:t>2</w:t>
      </w:r>
      <w:r w:rsidRPr="00C9053A">
        <w:t>.</w:t>
      </w:r>
      <w:r w:rsidR="0063261F">
        <w:t>20</w:t>
      </w:r>
      <w:r w:rsidR="00F62B9A">
        <w:t>20</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216D5E" w:rsidRDefault="005458F2" w:rsidP="004A50B2">
      <w:pPr>
        <w:jc w:val="center"/>
        <w:rPr>
          <w:b/>
        </w:rPr>
      </w:pPr>
      <w:r w:rsidRPr="00216D5E">
        <w:rPr>
          <w:b/>
        </w:rPr>
        <w:t xml:space="preserve">на </w:t>
      </w:r>
      <w:r w:rsidR="004A50B2" w:rsidRPr="00216D5E">
        <w:rPr>
          <w:b/>
        </w:rPr>
        <w:t>оказание услуг по техническому обслуживанию охранно-пожарной сигнализации</w:t>
      </w:r>
    </w:p>
    <w:p w:rsidR="00897D13" w:rsidRDefault="00897D13" w:rsidP="00C9053A">
      <w:pPr>
        <w:widowControl w:val="0"/>
        <w:jc w:val="center"/>
      </w:pPr>
    </w:p>
    <w:p w:rsidR="004A50B2" w:rsidRDefault="004A50B2"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1775EA" w:rsidRPr="00C9053A" w:rsidRDefault="001775E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w:t>
      </w:r>
      <w:r w:rsidR="00002155">
        <w:t>20</w:t>
      </w:r>
      <w:r w:rsidR="00930509" w:rsidRPr="00E07CA9">
        <w:br w:type="page"/>
      </w:r>
    </w:p>
    <w:p w:rsidR="001775EA" w:rsidRPr="001775EA" w:rsidRDefault="00065504" w:rsidP="001775EA">
      <w:pPr>
        <w:pStyle w:val="ConsTitle"/>
        <w:widowControl/>
        <w:numPr>
          <w:ilvl w:val="0"/>
          <w:numId w:val="39"/>
        </w:numPr>
        <w:ind w:right="0"/>
        <w:jc w:val="center"/>
        <w:rPr>
          <w:rFonts w:ascii="Times New Roman" w:hAnsi="Times New Roman"/>
          <w:sz w:val="24"/>
          <w:szCs w:val="24"/>
        </w:rPr>
      </w:pPr>
      <w:r w:rsidRPr="00E07CA9">
        <w:rPr>
          <w:rFonts w:ascii="Times New Roman" w:hAnsi="Times New Roman"/>
          <w:sz w:val="24"/>
          <w:szCs w:val="24"/>
        </w:rPr>
        <w:lastRenderedPageBreak/>
        <w:t>Общие положения</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69"/>
        <w:gridCol w:w="2948"/>
        <w:gridCol w:w="3664"/>
      </w:tblGrid>
      <w:tr w:rsidR="00065504" w:rsidRPr="00E07CA9" w:rsidTr="001775EA">
        <w:tc>
          <w:tcPr>
            <w:tcW w:w="256"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44"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1775EA">
        <w:tc>
          <w:tcPr>
            <w:tcW w:w="256"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207" w:type="pct"/>
            <w:gridSpan w:val="2"/>
            <w:tcBorders>
              <w:bottom w:val="single" w:sz="4" w:space="0" w:color="auto"/>
            </w:tcBorders>
            <w:vAlign w:val="center"/>
          </w:tcPr>
          <w:p w:rsidR="00065504" w:rsidRPr="00DA77EB" w:rsidRDefault="004A50B2" w:rsidP="00DA77EB">
            <w:pPr>
              <w:jc w:val="both"/>
              <w:rPr>
                <w:b/>
              </w:rPr>
            </w:pPr>
            <w:r w:rsidRPr="00DA77EB">
              <w:rPr>
                <w:b/>
              </w:rPr>
              <w:t xml:space="preserve">Оказание услуг по техническому обслуживанию </w:t>
            </w:r>
            <w:r w:rsidR="00DA77EB" w:rsidRPr="00DA77EB">
              <w:rPr>
                <w:b/>
              </w:rPr>
              <w:br/>
            </w:r>
            <w:r w:rsidRPr="00DA77EB">
              <w:rPr>
                <w:b/>
              </w:rPr>
              <w:t>охранно-пожарной сигнализации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207" w:type="pct"/>
            <w:gridSpan w:val="2"/>
            <w:tcBorders>
              <w:bottom w:val="single" w:sz="4" w:space="0" w:color="auto"/>
            </w:tcBorders>
            <w:vAlign w:val="center"/>
          </w:tcPr>
          <w:p w:rsidR="00C9053A" w:rsidRPr="004A50B2" w:rsidRDefault="004A50B2" w:rsidP="00DA77EB">
            <w:pPr>
              <w:ind w:firstLine="397"/>
              <w:jc w:val="center"/>
            </w:pPr>
            <w:r w:rsidRPr="004A50B2">
              <w:t>2012901052689290101001003300</w:t>
            </w:r>
            <w:r w:rsidR="00DA77EB">
              <w:t>1</w:t>
            </w:r>
            <w:r w:rsidRPr="004A50B2">
              <w:t>4321244</w:t>
            </w:r>
          </w:p>
        </w:tc>
      </w:tr>
      <w:tr w:rsidR="004B7CA6" w:rsidRPr="00E07CA9" w:rsidTr="001775EA">
        <w:tc>
          <w:tcPr>
            <w:tcW w:w="256"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207"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Аукцион в электронной форме (электронный аукцион)</w:t>
            </w:r>
          </w:p>
        </w:tc>
      </w:tr>
      <w:tr w:rsidR="00C9053A" w:rsidRPr="00E07CA9" w:rsidTr="001775EA">
        <w:trPr>
          <w:trHeight w:val="450"/>
        </w:trPr>
        <w:tc>
          <w:tcPr>
            <w:tcW w:w="256"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430" w:type="pct"/>
            <w:tcBorders>
              <w:bottom w:val="single" w:sz="4" w:space="0" w:color="auto"/>
            </w:tcBorders>
          </w:tcPr>
          <w:p w:rsidR="00C9053A" w:rsidRPr="001C5A7E" w:rsidRDefault="00C9053A" w:rsidP="00C9053A">
            <w:r w:rsidRPr="001C5A7E">
              <w:t>наименование</w:t>
            </w:r>
          </w:p>
        </w:tc>
        <w:tc>
          <w:tcPr>
            <w:tcW w:w="1777"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1775EA">
        <w:trPr>
          <w:trHeight w:val="345"/>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52051" w:rsidRDefault="00C9053A" w:rsidP="00C9053A">
            <w:r w:rsidRPr="00A52051">
              <w:t>место нахождения/ почтовый адрес</w:t>
            </w:r>
          </w:p>
        </w:tc>
        <w:tc>
          <w:tcPr>
            <w:tcW w:w="1777"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0570C" w:rsidRDefault="00C9053A" w:rsidP="00C9053A">
            <w:r w:rsidRPr="00A0570C">
              <w:t>адрес электронной почты</w:t>
            </w:r>
          </w:p>
        </w:tc>
        <w:tc>
          <w:tcPr>
            <w:tcW w:w="1777" w:type="pct"/>
            <w:tcBorders>
              <w:bottom w:val="single" w:sz="4" w:space="0" w:color="auto"/>
            </w:tcBorders>
          </w:tcPr>
          <w:p w:rsidR="00C9053A" w:rsidRDefault="00C9053A" w:rsidP="00C9053A">
            <w:r w:rsidRPr="00A0570C">
              <w:t>mto@arhoblprok.ru</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E6341F" w:rsidRDefault="00C9053A" w:rsidP="00C9053A">
            <w:r w:rsidRPr="00E6341F">
              <w:t>телефон</w:t>
            </w:r>
          </w:p>
        </w:tc>
        <w:tc>
          <w:tcPr>
            <w:tcW w:w="1777" w:type="pct"/>
            <w:tcBorders>
              <w:bottom w:val="single" w:sz="4" w:space="0" w:color="auto"/>
            </w:tcBorders>
          </w:tcPr>
          <w:p w:rsidR="00C9053A" w:rsidRDefault="00E61DB4" w:rsidP="00F073F5">
            <w:r w:rsidRPr="00C75D67">
              <w:t>(8182) 410-</w:t>
            </w:r>
            <w:r w:rsidR="00F073F5">
              <w:t>181</w:t>
            </w:r>
          </w:p>
        </w:tc>
      </w:tr>
      <w:tr w:rsidR="00C9053A" w:rsidRPr="00E07CA9" w:rsidTr="001775EA">
        <w:trPr>
          <w:trHeight w:val="54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28133D" w:rsidRDefault="00C9053A" w:rsidP="00C9053A">
            <w:r w:rsidRPr="0028133D">
              <w:t>ответственное должностное лицо</w:t>
            </w:r>
          </w:p>
        </w:tc>
        <w:tc>
          <w:tcPr>
            <w:tcW w:w="1777" w:type="pct"/>
            <w:tcBorders>
              <w:bottom w:val="single" w:sz="4" w:space="0" w:color="auto"/>
            </w:tcBorders>
          </w:tcPr>
          <w:p w:rsidR="00C9053A" w:rsidRDefault="00897D13" w:rsidP="00C9053A">
            <w:r>
              <w:t>Федоров Андрей Евгеньевич</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207"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207"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4A50B2" w:rsidRDefault="004A50B2" w:rsidP="004A50B2">
            <w:pPr>
              <w:pStyle w:val="ConsNormal"/>
              <w:widowControl/>
              <w:ind w:right="0" w:firstLine="397"/>
              <w:jc w:val="both"/>
              <w:rPr>
                <w:rFonts w:ascii="Times New Roman" w:hAnsi="Times New Roman"/>
                <w:b/>
                <w:sz w:val="24"/>
                <w:szCs w:val="24"/>
              </w:rPr>
            </w:pPr>
            <w:r w:rsidRPr="004A50B2">
              <w:rPr>
                <w:rFonts w:ascii="Times New Roman" w:hAnsi="Times New Roman"/>
                <w:b/>
                <w:sz w:val="24"/>
                <w:szCs w:val="24"/>
              </w:rPr>
              <w:t>99 384</w:t>
            </w:r>
            <w:r w:rsidR="00F6075A" w:rsidRPr="004A50B2">
              <w:rPr>
                <w:rFonts w:ascii="Times New Roman" w:hAnsi="Times New Roman"/>
                <w:b/>
                <w:sz w:val="24"/>
                <w:szCs w:val="24"/>
              </w:rPr>
              <w:t xml:space="preserve"> </w:t>
            </w:r>
            <w:r w:rsidR="003B2B18" w:rsidRPr="004A50B2">
              <w:rPr>
                <w:rFonts w:ascii="Times New Roman" w:hAnsi="Times New Roman"/>
                <w:b/>
                <w:sz w:val="24"/>
                <w:szCs w:val="24"/>
              </w:rPr>
              <w:t>(</w:t>
            </w:r>
            <w:r w:rsidRPr="004A50B2">
              <w:rPr>
                <w:rFonts w:ascii="Times New Roman" w:hAnsi="Times New Roman"/>
                <w:b/>
                <w:sz w:val="24"/>
                <w:szCs w:val="24"/>
              </w:rPr>
              <w:t>девяносто девять тысяч триста восемьдесят четыре)</w:t>
            </w:r>
            <w:r w:rsidR="003B2B18" w:rsidRPr="004A50B2">
              <w:rPr>
                <w:rFonts w:ascii="Times New Roman" w:hAnsi="Times New Roman"/>
                <w:b/>
                <w:sz w:val="24"/>
                <w:szCs w:val="24"/>
              </w:rPr>
              <w:t xml:space="preserve"> руб</w:t>
            </w:r>
            <w:r w:rsidR="00420C44" w:rsidRPr="004A50B2">
              <w:rPr>
                <w:rFonts w:ascii="Times New Roman" w:hAnsi="Times New Roman"/>
                <w:b/>
                <w:sz w:val="24"/>
                <w:szCs w:val="24"/>
              </w:rPr>
              <w:t>.</w:t>
            </w:r>
            <w:r w:rsidR="003B2B18" w:rsidRPr="004A50B2">
              <w:rPr>
                <w:rFonts w:ascii="Times New Roman" w:hAnsi="Times New Roman"/>
                <w:b/>
                <w:sz w:val="24"/>
                <w:szCs w:val="24"/>
              </w:rPr>
              <w:t xml:space="preserve"> </w:t>
            </w:r>
            <w:r w:rsidRPr="004A50B2">
              <w:rPr>
                <w:rFonts w:ascii="Times New Roman" w:hAnsi="Times New Roman"/>
                <w:b/>
                <w:sz w:val="24"/>
                <w:szCs w:val="24"/>
              </w:rPr>
              <w:t>51</w:t>
            </w:r>
            <w:r w:rsidR="003B2B18" w:rsidRPr="004A50B2">
              <w:rPr>
                <w:rFonts w:ascii="Times New Roman" w:hAnsi="Times New Roman"/>
                <w:b/>
                <w:sz w:val="24"/>
                <w:szCs w:val="24"/>
              </w:rPr>
              <w:t xml:space="preserve"> коп</w:t>
            </w:r>
            <w:r w:rsidR="00420C44" w:rsidRPr="004A50B2">
              <w:rPr>
                <w:rFonts w:ascii="Times New Roman" w:hAnsi="Times New Roman"/>
                <w:b/>
                <w:sz w:val="24"/>
                <w:szCs w:val="24"/>
              </w:rPr>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207"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1775EA">
        <w:tc>
          <w:tcPr>
            <w:tcW w:w="256"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537"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207" w:type="pct"/>
            <w:gridSpan w:val="2"/>
            <w:tcBorders>
              <w:bottom w:val="single" w:sz="4" w:space="0" w:color="auto"/>
            </w:tcBorders>
          </w:tcPr>
          <w:p w:rsidR="00AB4A47" w:rsidRPr="00AB4A47" w:rsidRDefault="00AB4A47" w:rsidP="00AB4A47">
            <w:pPr>
              <w:autoSpaceDE w:val="0"/>
              <w:autoSpaceDN w:val="0"/>
              <w:adjustRightInd w:val="0"/>
              <w:ind w:firstLine="397"/>
              <w:jc w:val="both"/>
              <w:rPr>
                <w:bCs/>
              </w:rPr>
            </w:pPr>
            <w:r w:rsidRPr="00AB4A47">
              <w:rPr>
                <w:bCs/>
              </w:rPr>
              <w:t>1. Заявка на участие в электронном аукционе состоит из двух частей.</w:t>
            </w:r>
          </w:p>
          <w:p w:rsidR="00AB4A47" w:rsidRPr="00AB4A47" w:rsidRDefault="00AB4A47" w:rsidP="00AB4A47">
            <w:pPr>
              <w:autoSpaceDE w:val="0"/>
              <w:autoSpaceDN w:val="0"/>
              <w:adjustRightInd w:val="0"/>
              <w:ind w:firstLine="397"/>
              <w:jc w:val="both"/>
              <w:rPr>
                <w:bCs/>
              </w:rPr>
            </w:pPr>
            <w:r w:rsidRPr="00AB4A47">
              <w:rPr>
                <w:bCs/>
              </w:rPr>
              <w:t xml:space="preserve">2. Первая часть заявки на участие в электронном аукционе должна содержать согласие участника электронного аукциона на </w:t>
            </w:r>
            <w:r>
              <w:rPr>
                <w:bCs/>
              </w:rPr>
              <w:t xml:space="preserve">оказание услуг </w:t>
            </w:r>
            <w:r w:rsidRPr="00AB4A47">
              <w:rPr>
                <w:bCs/>
              </w:rPr>
              <w:t xml:space="preserve">на условиях, </w:t>
            </w:r>
            <w:r w:rsidRPr="00AB4A47">
              <w:rPr>
                <w:bCs/>
              </w:rPr>
              <w:lastRenderedPageBreak/>
              <w:t>предусмотренных документацией об электронном аукционе и не подлежащих изменению по результатам проведения электронного аукциона (</w:t>
            </w:r>
            <w:r w:rsidRPr="000B34A3">
              <w:rPr>
                <w:b/>
                <w:bCs/>
                <w:i/>
              </w:rPr>
              <w:t>такое согласие дается с применением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r w:rsidRPr="00AB4A47">
              <w:rPr>
                <w:bCs/>
              </w:rPr>
              <w:t>3. Вторая часть заявки на участие в электронном аукционе должна содержать следующие документы</w:t>
            </w:r>
            <w:r w:rsidR="008C40FD" w:rsidRPr="002657F4">
              <w:rPr>
                <w:rStyle w:val="afa"/>
              </w:rPr>
              <w:footnoteReference w:id="1"/>
            </w:r>
            <w:r w:rsidRPr="00AB4A47">
              <w:rPr>
                <w:bCs/>
              </w:rPr>
              <w:t xml:space="preserve"> и информацию:</w:t>
            </w:r>
          </w:p>
          <w:p w:rsidR="00AB4A47" w:rsidRPr="00AB4A47" w:rsidRDefault="00AB4A47" w:rsidP="00AB4A47">
            <w:pPr>
              <w:autoSpaceDE w:val="0"/>
              <w:autoSpaceDN w:val="0"/>
              <w:adjustRightInd w:val="0"/>
              <w:ind w:firstLine="397"/>
              <w:jc w:val="both"/>
              <w:rPr>
                <w:bCs/>
              </w:rPr>
            </w:pPr>
            <w:proofErr w:type="gramStart"/>
            <w:r w:rsidRPr="00AB4A47">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AB4A47">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0B34A3">
              <w:rPr>
                <w:b/>
                <w:bCs/>
                <w:i/>
              </w:rPr>
              <w:t xml:space="preserve">рекомендуемая форма для заполнения участниками электронного аукциона – форма 1 «Информация </w:t>
            </w:r>
            <w:r w:rsidR="000B34A3" w:rsidRPr="000B34A3">
              <w:rPr>
                <w:b/>
                <w:bCs/>
                <w:i/>
              </w:rPr>
              <w:t>об участнике аукциона в электронной форме</w:t>
            </w:r>
            <w:r w:rsidRPr="000B34A3">
              <w:rPr>
                <w:b/>
                <w:bCs/>
                <w:i/>
              </w:rPr>
              <w:t>» Приложения № 1 раздела III «Приложения к документации об аукционе</w:t>
            </w:r>
            <w:r w:rsidR="00DA77EB">
              <w:rPr>
                <w:b/>
                <w:bCs/>
                <w:i/>
              </w:rPr>
              <w:t xml:space="preserve"> в электронной форме</w:t>
            </w:r>
            <w:r w:rsidRPr="000B34A3">
              <w:rPr>
                <w:b/>
                <w:bCs/>
                <w:i/>
              </w:rPr>
              <w:t>»)</w:t>
            </w:r>
            <w:r w:rsidRPr="00AB4A47">
              <w:rPr>
                <w:bCs/>
              </w:rPr>
              <w:t>;</w:t>
            </w:r>
          </w:p>
          <w:p w:rsidR="00AB4A47" w:rsidRPr="00AB4A47" w:rsidRDefault="00AB4A47" w:rsidP="00AB4A47">
            <w:pPr>
              <w:autoSpaceDE w:val="0"/>
              <w:autoSpaceDN w:val="0"/>
              <w:adjustRightInd w:val="0"/>
              <w:ind w:firstLine="397"/>
              <w:jc w:val="both"/>
              <w:rPr>
                <w:bCs/>
              </w:rPr>
            </w:pPr>
            <w:r w:rsidRPr="00AB4A47">
              <w:rPr>
                <w:bCs/>
              </w:rPr>
              <w:t>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775879">
              <w:rPr>
                <w:b/>
                <w:bCs/>
                <w:i/>
              </w:rPr>
              <w:t>указанная декларация предоставляется с использованием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proofErr w:type="gramStart"/>
            <w:r w:rsidRPr="00AB4A47">
              <w:rPr>
                <w:bCs/>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AB4A47">
              <w:rPr>
                <w:bCs/>
              </w:rPr>
              <w:t xml:space="preserve"> контракта является крупной сделкой;</w:t>
            </w:r>
          </w:p>
          <w:p w:rsidR="008C40FD" w:rsidRDefault="00AB4A47" w:rsidP="008C40FD">
            <w:pPr>
              <w:autoSpaceDE w:val="0"/>
              <w:autoSpaceDN w:val="0"/>
              <w:adjustRightInd w:val="0"/>
              <w:ind w:firstLine="397"/>
              <w:jc w:val="both"/>
            </w:pPr>
            <w:r w:rsidRPr="00AB4A47">
              <w:rPr>
                <w:bCs/>
              </w:rPr>
              <w:t xml:space="preserve">4) </w:t>
            </w:r>
            <w:r w:rsidR="008C40FD" w:rsidRPr="002657F4">
              <w:t xml:space="preserve">документы, подтверждающие соответствие участника электронного аукциона требованиям, установленным </w:t>
            </w:r>
            <w:hyperlink r:id="rId9" w:history="1">
              <w:r w:rsidR="008C40FD" w:rsidRPr="002657F4">
                <w:t>пунктом 1</w:t>
              </w:r>
            </w:hyperlink>
            <w:r w:rsidR="008C40FD" w:rsidRPr="002657F4">
              <w:t xml:space="preserve"> </w:t>
            </w:r>
            <w:hyperlink r:id="rId10" w:history="1">
              <w:r w:rsidR="008C40FD" w:rsidRPr="002657F4">
                <w:t>части 1</w:t>
              </w:r>
            </w:hyperlink>
            <w:r w:rsidR="008C40FD" w:rsidRPr="002657F4">
              <w:t xml:space="preserve"> статьи 31 Федерального закона от 05 апреля 2013 года № 4</w:t>
            </w:r>
            <w:r w:rsidR="008C40FD">
              <w:t>4-ФЗ, или копии этих документов:</w:t>
            </w:r>
          </w:p>
          <w:p w:rsidR="00AA3048" w:rsidRPr="00F55AB1" w:rsidRDefault="00AA3048" w:rsidP="00AA3048">
            <w:pPr>
              <w:autoSpaceDE w:val="0"/>
              <w:autoSpaceDN w:val="0"/>
              <w:adjustRightInd w:val="0"/>
              <w:ind w:firstLine="397"/>
              <w:jc w:val="both"/>
              <w:rPr>
                <w:b/>
              </w:rPr>
            </w:pPr>
            <w:r w:rsidRPr="00F55AB1">
              <w:rPr>
                <w:b/>
              </w:rPr>
              <w:t>копи</w:t>
            </w:r>
            <w:r>
              <w:rPr>
                <w:b/>
              </w:rPr>
              <w:t>я</w:t>
            </w:r>
            <w:r w:rsidRPr="00F55AB1">
              <w:rPr>
                <w:b/>
              </w:rPr>
              <w:t xml:space="preserve"> лицензии на осуществление деятельности по монтажу, техническому обслуживанию и ремонту средств </w:t>
            </w:r>
            <w:r w:rsidRPr="00F55AB1">
              <w:rPr>
                <w:b/>
              </w:rPr>
              <w:lastRenderedPageBreak/>
              <w:t>обеспечения пожарной безопасности зданий и сооружений, по следующему перечню работ:</w:t>
            </w:r>
          </w:p>
          <w:p w:rsidR="00AA3048" w:rsidRPr="00B66E6B" w:rsidRDefault="00AA3048" w:rsidP="00AA3048">
            <w:pPr>
              <w:autoSpaceDE w:val="0"/>
              <w:autoSpaceDN w:val="0"/>
              <w:adjustRightInd w:val="0"/>
              <w:ind w:firstLine="397"/>
              <w:jc w:val="both"/>
              <w:rPr>
                <w:i/>
              </w:rPr>
            </w:pPr>
            <w:r w:rsidRPr="00F55AB1">
              <w:rPr>
                <w:i/>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sidR="00B66E6B" w:rsidRPr="00B66E6B">
              <w:rPr>
                <w:i/>
              </w:rPr>
              <w:t>;</w:t>
            </w:r>
          </w:p>
          <w:p w:rsidR="00AB4A47" w:rsidRPr="00AA3048" w:rsidRDefault="00AA3048" w:rsidP="00AA3048">
            <w:pPr>
              <w:autoSpaceDE w:val="0"/>
              <w:autoSpaceDN w:val="0"/>
              <w:adjustRightInd w:val="0"/>
              <w:ind w:firstLine="397"/>
              <w:jc w:val="both"/>
              <w:rPr>
                <w:i/>
              </w:rPr>
            </w:pPr>
            <w:r w:rsidRPr="00F55AB1">
              <w:rPr>
                <w:i/>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C06CBC">
              <w:t>.</w:t>
            </w:r>
          </w:p>
          <w:p w:rsidR="00AB4A47" w:rsidRPr="00AB4A47" w:rsidRDefault="00AB4A47" w:rsidP="00AB4A47">
            <w:pPr>
              <w:autoSpaceDE w:val="0"/>
              <w:autoSpaceDN w:val="0"/>
              <w:adjustRightInd w:val="0"/>
              <w:ind w:firstLine="397"/>
              <w:jc w:val="both"/>
              <w:rPr>
                <w:bCs/>
              </w:rPr>
            </w:pPr>
            <w:r w:rsidRPr="00AB4A47">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AB4A47" w:rsidRPr="00AB4A47" w:rsidRDefault="00AB4A47" w:rsidP="00AB4A47">
            <w:pPr>
              <w:autoSpaceDE w:val="0"/>
              <w:autoSpaceDN w:val="0"/>
              <w:adjustRightInd w:val="0"/>
              <w:ind w:firstLine="397"/>
              <w:jc w:val="both"/>
              <w:rPr>
                <w:bCs/>
              </w:rPr>
            </w:pPr>
            <w:proofErr w:type="gramStart"/>
            <w:r w:rsidRPr="00AB4A47">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B4A47" w:rsidRPr="00AB4A47" w:rsidRDefault="00AB4A47" w:rsidP="00AB4A47">
            <w:pPr>
              <w:autoSpaceDE w:val="0"/>
              <w:autoSpaceDN w:val="0"/>
              <w:adjustRightInd w:val="0"/>
              <w:ind w:firstLine="397"/>
              <w:jc w:val="both"/>
              <w:rPr>
                <w:bCs/>
              </w:rPr>
            </w:pPr>
            <w:r w:rsidRPr="00AB4A47">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AB4A47" w:rsidP="00AB4A47">
            <w:pPr>
              <w:autoSpaceDE w:val="0"/>
              <w:autoSpaceDN w:val="0"/>
              <w:adjustRightInd w:val="0"/>
              <w:ind w:firstLine="397"/>
              <w:jc w:val="both"/>
              <w:rPr>
                <w:iCs/>
              </w:rPr>
            </w:pPr>
            <w:proofErr w:type="gramStart"/>
            <w:r w:rsidRPr="00AB4A47">
              <w:rPr>
                <w:bCs/>
              </w:rPr>
              <w:t>3) предусмотренном нормативными правовыми актами, принятыми в соответствии со статьей 14 указанного Федерального закона.</w:t>
            </w:r>
            <w:proofErr w:type="gramEnd"/>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207"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 xml:space="preserve">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w:t>
            </w:r>
            <w:r>
              <w:lastRenderedPageBreak/>
              <w:t>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w:t>
            </w:r>
            <w:proofErr w:type="gramStart"/>
            <w:r>
              <w:t>4</w:t>
            </w:r>
            <w:proofErr w:type="gramEnd"/>
            <w:r>
              <w:t>,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775879">
            <w:pPr>
              <w:widowControl w:val="0"/>
              <w:autoSpaceDE w:val="0"/>
              <w:autoSpaceDN w:val="0"/>
              <w:adjustRightInd w:val="0"/>
              <w:ind w:firstLine="397"/>
              <w:jc w:val="both"/>
            </w:pPr>
            <w:proofErr w:type="gramStart"/>
            <w:r>
              <w:t>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и &lt; __», «≥ __ и ≤ __» участником</w:t>
            </w:r>
            <w:proofErr w:type="gramEnd"/>
            <w: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proofErr w:type="gramStart"/>
            <w: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w:t>
            </w:r>
            <w:r>
              <w:lastRenderedPageBreak/>
              <w:t>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6D42C7" w:rsidRDefault="006D42C7" w:rsidP="006D42C7">
            <w:pPr>
              <w:widowControl w:val="0"/>
              <w:autoSpaceDE w:val="0"/>
              <w:autoSpaceDN w:val="0"/>
              <w:adjustRightInd w:val="0"/>
              <w:ind w:firstLine="397"/>
              <w:jc w:val="both"/>
            </w:pPr>
            <w:r>
              <w:t>В случае</w:t>
            </w:r>
            <w:proofErr w:type="gramStart"/>
            <w:r>
              <w:t>,</w:t>
            </w:r>
            <w:proofErr w:type="gramEnd"/>
            <w:r>
              <w:t xml:space="preserve">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w:t>
            </w:r>
            <w:proofErr w:type="gramStart"/>
            <w:r>
              <w:t>,</w:t>
            </w:r>
            <w:proofErr w:type="gramEnd"/>
            <w:r>
              <w:t xml:space="preserve">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proofErr w:type="gramStart"/>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t xml:space="preserve">. </w:t>
            </w:r>
            <w:proofErr w:type="gramStart"/>
            <w:r>
              <w:t>При наличии в описании характеристик товара в заявке на участие в электронном аукционе</w:t>
            </w:r>
            <w:proofErr w:type="gramEnd"/>
            <w:r>
              <w:t xml:space="preserve">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207" w:type="pct"/>
            <w:gridSpan w:val="2"/>
            <w:tcBorders>
              <w:bottom w:val="single" w:sz="4" w:space="0" w:color="auto"/>
            </w:tcBorders>
          </w:tcPr>
          <w:p w:rsidR="00AB4A47" w:rsidRPr="00AB4A47" w:rsidRDefault="00AB4A47" w:rsidP="00AB4A47">
            <w:pPr>
              <w:ind w:firstLine="397"/>
              <w:jc w:val="both"/>
              <w:rPr>
                <w:snapToGrid w:val="0"/>
              </w:rPr>
            </w:pPr>
            <w:r w:rsidRPr="00AB4A47">
              <w:rPr>
                <w:snapToGrid w:val="0"/>
              </w:rPr>
              <w:t>1. Участник электронного аукциона должен соответствовать следующим обязательным требованиям:</w:t>
            </w:r>
          </w:p>
          <w:p w:rsidR="00AB4A47" w:rsidRPr="00AB4A47" w:rsidRDefault="00AB4A47" w:rsidP="00AB4A47">
            <w:pPr>
              <w:widowControl w:val="0"/>
              <w:autoSpaceDE w:val="0"/>
              <w:autoSpaceDN w:val="0"/>
              <w:adjustRightInd w:val="0"/>
              <w:ind w:firstLine="397"/>
              <w:jc w:val="both"/>
            </w:pPr>
            <w:r w:rsidRPr="00AB4A47">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B4A47">
              <w:t>являющихся</w:t>
            </w:r>
            <w:proofErr w:type="gramEnd"/>
            <w:r w:rsidRPr="00AB4A47">
              <w:t xml:space="preserve"> объектом закупки;</w:t>
            </w:r>
          </w:p>
          <w:p w:rsidR="00AB4A47" w:rsidRPr="00AB4A47" w:rsidRDefault="00AB4A47" w:rsidP="00AB4A47">
            <w:pPr>
              <w:widowControl w:val="0"/>
              <w:autoSpaceDE w:val="0"/>
              <w:autoSpaceDN w:val="0"/>
              <w:adjustRightInd w:val="0"/>
              <w:ind w:firstLine="397"/>
              <w:jc w:val="both"/>
            </w:pPr>
            <w:r w:rsidRPr="00AB4A47">
              <w:t xml:space="preserve">2) </w:t>
            </w:r>
            <w:proofErr w:type="spellStart"/>
            <w:r w:rsidRPr="00AB4A47">
              <w:t>непроведение</w:t>
            </w:r>
            <w:proofErr w:type="spellEnd"/>
            <w:r w:rsidRPr="00AB4A47">
              <w:t xml:space="preserve"> ликвидации участника закупки - </w:t>
            </w:r>
            <w:r w:rsidRPr="00AB4A47">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4A47" w:rsidRPr="00AB4A47" w:rsidRDefault="00AB4A47" w:rsidP="00AB4A47">
            <w:pPr>
              <w:widowControl w:val="0"/>
              <w:autoSpaceDE w:val="0"/>
              <w:autoSpaceDN w:val="0"/>
              <w:adjustRightInd w:val="0"/>
              <w:ind w:firstLine="397"/>
              <w:jc w:val="both"/>
            </w:pPr>
            <w:r w:rsidRPr="00AB4A47">
              <w:t xml:space="preserve">3) </w:t>
            </w:r>
            <w:proofErr w:type="spellStart"/>
            <w:r w:rsidRPr="00AB4A47">
              <w:t>неприостановление</w:t>
            </w:r>
            <w:proofErr w:type="spellEnd"/>
            <w:r w:rsidRPr="00AB4A47">
              <w:t xml:space="preserve"> деятельности участника закупки в порядке, установленном </w:t>
            </w:r>
            <w:hyperlink r:id="rId11" w:history="1">
              <w:r w:rsidRPr="00AB4A47">
                <w:t>Кодексом</w:t>
              </w:r>
            </w:hyperlink>
            <w:r w:rsidRPr="00AB4A47">
              <w:t xml:space="preserve"> Российской Федерации об административных правонарушениях, на дату подачи заявки на участие в закупке;</w:t>
            </w:r>
          </w:p>
          <w:p w:rsidR="00AB4A47" w:rsidRPr="00AB4A47" w:rsidRDefault="00AB4A47" w:rsidP="00AB4A47">
            <w:pPr>
              <w:widowControl w:val="0"/>
              <w:autoSpaceDE w:val="0"/>
              <w:autoSpaceDN w:val="0"/>
              <w:adjustRightInd w:val="0"/>
              <w:ind w:firstLine="397"/>
              <w:jc w:val="both"/>
            </w:pPr>
            <w:proofErr w:type="gramStart"/>
            <w:r w:rsidRPr="00AB4A4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B4A47">
                <w:t>законодательством</w:t>
              </w:r>
            </w:hyperlink>
            <w:r w:rsidRPr="00AB4A4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4A47">
              <w:t xml:space="preserve"> обязанности </w:t>
            </w:r>
            <w:proofErr w:type="gramStart"/>
            <w:r w:rsidRPr="00AB4A47">
              <w:t>заявителя</w:t>
            </w:r>
            <w:proofErr w:type="gramEnd"/>
            <w:r w:rsidRPr="00AB4A47">
              <w:t xml:space="preserve"> по уплате этих сумм исполненной или которые признаны безнадежными к взысканию в соответствии с </w:t>
            </w:r>
            <w:hyperlink r:id="rId13" w:history="1">
              <w:r w:rsidRPr="00AB4A47">
                <w:t>законодательством</w:t>
              </w:r>
            </w:hyperlink>
            <w:r w:rsidRPr="00AB4A4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4A47">
              <w:t>указанных</w:t>
            </w:r>
            <w:proofErr w:type="gramEnd"/>
            <w:r w:rsidRPr="00AB4A4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4A47" w:rsidRPr="00AB4A47" w:rsidRDefault="00AB4A47" w:rsidP="00AB4A47">
            <w:pPr>
              <w:widowControl w:val="0"/>
              <w:autoSpaceDE w:val="0"/>
              <w:autoSpaceDN w:val="0"/>
              <w:adjustRightInd w:val="0"/>
              <w:ind w:firstLine="397"/>
              <w:jc w:val="both"/>
            </w:pPr>
            <w:proofErr w:type="gramStart"/>
            <w:r w:rsidRPr="00AB4A47">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AB4A47">
                <w:t>статьями 289</w:t>
              </w:r>
            </w:hyperlink>
            <w:r w:rsidRPr="00AB4A47">
              <w:t xml:space="preserve">, </w:t>
            </w:r>
            <w:hyperlink r:id="rId15" w:history="1">
              <w:r w:rsidRPr="00AB4A47">
                <w:t>290</w:t>
              </w:r>
            </w:hyperlink>
            <w:r w:rsidRPr="00AB4A47">
              <w:t xml:space="preserve">, </w:t>
            </w:r>
            <w:hyperlink r:id="rId16" w:history="1">
              <w:r w:rsidRPr="00AB4A47">
                <w:t>291</w:t>
              </w:r>
            </w:hyperlink>
            <w:r w:rsidRPr="00AB4A47">
              <w:t xml:space="preserve">, </w:t>
            </w:r>
            <w:hyperlink r:id="rId17" w:history="1">
              <w:r w:rsidRPr="00AB4A47">
                <w:t>291.1</w:t>
              </w:r>
            </w:hyperlink>
            <w:r w:rsidRPr="00AB4A47">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B4A47">
              <w:t xml:space="preserve"> </w:t>
            </w:r>
            <w:proofErr w:type="gramStart"/>
            <w:r w:rsidRPr="00AB4A4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4A47" w:rsidRPr="00AB4A47" w:rsidRDefault="00AB4A47" w:rsidP="00AB4A47">
            <w:pPr>
              <w:widowControl w:val="0"/>
              <w:autoSpaceDE w:val="0"/>
              <w:autoSpaceDN w:val="0"/>
              <w:adjustRightInd w:val="0"/>
              <w:ind w:firstLine="397"/>
              <w:jc w:val="both"/>
            </w:pPr>
            <w:r w:rsidRPr="00AB4A47">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AB4A47">
                <w:t>статьей 19.28</w:t>
              </w:r>
            </w:hyperlink>
            <w:r w:rsidRPr="00AB4A47">
              <w:t xml:space="preserve"> Кодекса Российской Федерации об административных </w:t>
            </w:r>
            <w:r w:rsidRPr="00AB4A47">
              <w:lastRenderedPageBreak/>
              <w:t>правонарушениях;</w:t>
            </w:r>
          </w:p>
          <w:p w:rsidR="00AB4A47" w:rsidRPr="00AB4A47" w:rsidRDefault="00AB4A47" w:rsidP="00AB4A47">
            <w:pPr>
              <w:widowControl w:val="0"/>
              <w:autoSpaceDE w:val="0"/>
              <w:autoSpaceDN w:val="0"/>
              <w:adjustRightInd w:val="0"/>
              <w:ind w:firstLine="397"/>
              <w:jc w:val="both"/>
            </w:pPr>
            <w:proofErr w:type="gramStart"/>
            <w:r w:rsidRPr="00AB4A4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4A47">
              <w:t xml:space="preserve"> </w:t>
            </w:r>
            <w:proofErr w:type="gramStart"/>
            <w:r w:rsidRPr="00AB4A4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4A47">
              <w:t>неполнородными</w:t>
            </w:r>
            <w:proofErr w:type="spellEnd"/>
            <w:r w:rsidRPr="00AB4A47">
              <w:t xml:space="preserve"> (имеющими общих отца или мать) братьями и сестрами), усыновителями или усыновленными указанных физических лиц;</w:t>
            </w:r>
            <w:proofErr w:type="gramEnd"/>
          </w:p>
          <w:p w:rsidR="00AB4A47" w:rsidRPr="00AB4A47" w:rsidRDefault="00AB4A47" w:rsidP="00AB4A47">
            <w:pPr>
              <w:widowControl w:val="0"/>
              <w:autoSpaceDE w:val="0"/>
              <w:autoSpaceDN w:val="0"/>
              <w:adjustRightInd w:val="0"/>
              <w:ind w:firstLine="397"/>
              <w:jc w:val="both"/>
            </w:pPr>
            <w:r w:rsidRPr="00AB4A47">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4A47" w:rsidRPr="00AB4A47" w:rsidRDefault="00AB4A47" w:rsidP="00AB4A47">
            <w:pPr>
              <w:widowControl w:val="0"/>
              <w:autoSpaceDE w:val="0"/>
              <w:autoSpaceDN w:val="0"/>
              <w:adjustRightInd w:val="0"/>
              <w:ind w:firstLine="397"/>
              <w:jc w:val="both"/>
              <w:rPr>
                <w:iCs/>
              </w:rPr>
            </w:pPr>
            <w:r w:rsidRPr="00AB4A47">
              <w:t xml:space="preserve">9) </w:t>
            </w:r>
            <w:r w:rsidRPr="00AB4A47">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4A47" w:rsidRPr="00AB4A47" w:rsidRDefault="00AB4A47" w:rsidP="00AB4A47">
            <w:pPr>
              <w:widowControl w:val="0"/>
              <w:autoSpaceDE w:val="0"/>
              <w:autoSpaceDN w:val="0"/>
              <w:adjustRightInd w:val="0"/>
              <w:ind w:firstLine="397"/>
              <w:jc w:val="both"/>
            </w:pPr>
            <w:r w:rsidRPr="00AB4A47">
              <w:rPr>
                <w:iCs/>
              </w:rPr>
              <w:t xml:space="preserve">10) </w:t>
            </w:r>
            <w:r w:rsidRPr="00AB4A47">
              <w:t>участник закупки не является офшорной компанией.</w:t>
            </w:r>
          </w:p>
          <w:p w:rsidR="00BD26A2" w:rsidRPr="00E07CA9" w:rsidRDefault="00AB4A47" w:rsidP="00BF038E">
            <w:pPr>
              <w:widowControl w:val="0"/>
              <w:autoSpaceDE w:val="0"/>
              <w:autoSpaceDN w:val="0"/>
              <w:adjustRightInd w:val="0"/>
              <w:ind w:firstLine="397"/>
              <w:jc w:val="both"/>
              <w:rPr>
                <w:bCs/>
              </w:rPr>
            </w:pPr>
            <w:r w:rsidRPr="00AB4A47">
              <w:rPr>
                <w:bCs/>
              </w:rPr>
              <w:t xml:space="preserve">11) отсутствие у участника закупки </w:t>
            </w:r>
            <w:hyperlink r:id="rId19" w:history="1">
              <w:r w:rsidRPr="00AB4A47">
                <w:rPr>
                  <w:bCs/>
                </w:rPr>
                <w:t>ограничений</w:t>
              </w:r>
            </w:hyperlink>
            <w:r w:rsidRPr="00AB4A47">
              <w:rPr>
                <w:bCs/>
              </w:rPr>
              <w:t xml:space="preserve"> для участия в закупках, установленных законодательством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207"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207"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w:t>
            </w:r>
            <w:r w:rsidRPr="003B2B18">
              <w:lastRenderedPageBreak/>
              <w:t>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207"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9053A" w:rsidRPr="00E07CA9" w:rsidTr="001775EA">
        <w:trPr>
          <w:trHeight w:val="274"/>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07"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C9053A" w:rsidRPr="00E07CA9" w:rsidRDefault="00C9053A" w:rsidP="00DA77EB">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DA77EB">
              <w:rPr>
                <w:b/>
              </w:rPr>
              <w:t>13</w:t>
            </w:r>
            <w:r w:rsidR="00427821" w:rsidRPr="00697981">
              <w:rPr>
                <w:b/>
              </w:rPr>
              <w:t>.</w:t>
            </w:r>
            <w:r w:rsidR="00A20CF3">
              <w:rPr>
                <w:b/>
              </w:rPr>
              <w:t>0</w:t>
            </w:r>
            <w:r w:rsidR="00DA77EB">
              <w:rPr>
                <w:b/>
              </w:rPr>
              <w:t>2</w:t>
            </w:r>
            <w:r w:rsidR="00427821" w:rsidRPr="00697981">
              <w:rPr>
                <w:b/>
              </w:rPr>
              <w:t>.</w:t>
            </w:r>
            <w:r w:rsidRPr="00697981">
              <w:rPr>
                <w:b/>
              </w:rPr>
              <w:t>20</w:t>
            </w:r>
            <w:r w:rsidR="00A20CF3">
              <w:rPr>
                <w:b/>
              </w:rPr>
              <w:t>20</w:t>
            </w:r>
            <w:r w:rsidRPr="00697981">
              <w:rPr>
                <w:b/>
              </w:rPr>
              <w:t xml:space="preserve"> года по </w:t>
            </w:r>
            <w:r w:rsidR="00DA77EB">
              <w:rPr>
                <w:b/>
              </w:rPr>
              <w:t>2</w:t>
            </w:r>
            <w:r w:rsidR="00A20CF3">
              <w:rPr>
                <w:b/>
              </w:rPr>
              <w:t>5</w:t>
            </w:r>
            <w:r w:rsidRPr="00697981">
              <w:rPr>
                <w:b/>
              </w:rPr>
              <w:t>.</w:t>
            </w:r>
            <w:r w:rsidR="00A20CF3">
              <w:rPr>
                <w:b/>
              </w:rPr>
              <w:t>0</w:t>
            </w:r>
            <w:r w:rsidR="008E5DC0">
              <w:rPr>
                <w:b/>
              </w:rPr>
              <w:t>2</w:t>
            </w:r>
            <w:r w:rsidRPr="00697981">
              <w:rPr>
                <w:b/>
              </w:rPr>
              <w:t>.20</w:t>
            </w:r>
            <w:r w:rsidR="00A20CF3">
              <w:rPr>
                <w:b/>
              </w:rPr>
              <w:t>20</w:t>
            </w:r>
            <w:r w:rsidRPr="00697981">
              <w:rPr>
                <w:b/>
              </w:rPr>
              <w:t xml:space="preserve"> года</w:t>
            </w:r>
            <w:r w:rsidRPr="00E07CA9">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07" w:type="pct"/>
            <w:gridSpan w:val="2"/>
            <w:tcBorders>
              <w:top w:val="single" w:sz="4" w:space="0" w:color="auto"/>
            </w:tcBorders>
            <w:vAlign w:val="center"/>
          </w:tcPr>
          <w:p w:rsidR="00C9053A" w:rsidRPr="004C4E3A" w:rsidRDefault="00DA77EB" w:rsidP="00697981">
            <w:pPr>
              <w:pStyle w:val="af8"/>
              <w:ind w:left="-108" w:right="-109"/>
              <w:jc w:val="center"/>
              <w:rPr>
                <w:b/>
                <w:sz w:val="24"/>
                <w:szCs w:val="24"/>
              </w:rPr>
            </w:pPr>
            <w:r>
              <w:rPr>
                <w:b/>
                <w:sz w:val="24"/>
                <w:szCs w:val="24"/>
              </w:rPr>
              <w:t>2</w:t>
            </w:r>
            <w:r w:rsidR="00A20CF3">
              <w:rPr>
                <w:b/>
                <w:sz w:val="24"/>
                <w:szCs w:val="24"/>
              </w:rPr>
              <w:t>7</w:t>
            </w:r>
            <w:r w:rsidR="00C9053A" w:rsidRPr="00697981">
              <w:rPr>
                <w:b/>
                <w:sz w:val="24"/>
                <w:szCs w:val="24"/>
              </w:rPr>
              <w:t>.</w:t>
            </w:r>
            <w:r w:rsidR="00A20CF3">
              <w:rPr>
                <w:b/>
                <w:sz w:val="24"/>
                <w:szCs w:val="24"/>
              </w:rPr>
              <w:t>02</w:t>
            </w:r>
            <w:r w:rsidR="00C9053A" w:rsidRPr="00697981">
              <w:rPr>
                <w:b/>
                <w:sz w:val="24"/>
                <w:szCs w:val="24"/>
              </w:rPr>
              <w:t>.</w:t>
            </w:r>
            <w:r w:rsidR="00C9053A" w:rsidRPr="004C4E3A">
              <w:rPr>
                <w:b/>
                <w:sz w:val="24"/>
                <w:szCs w:val="24"/>
              </w:rPr>
              <w:t>20</w:t>
            </w:r>
            <w:r w:rsidR="00A20CF3">
              <w:rPr>
                <w:b/>
                <w:sz w:val="24"/>
                <w:szCs w:val="24"/>
              </w:rPr>
              <w:t>20</w:t>
            </w:r>
            <w:r w:rsidR="00C9053A" w:rsidRPr="004C4E3A">
              <w:rPr>
                <w:b/>
                <w:sz w:val="24"/>
                <w:szCs w:val="24"/>
              </w:rPr>
              <w:t xml:space="preserve">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207" w:type="pct"/>
            <w:gridSpan w:val="2"/>
            <w:tcBorders>
              <w:top w:val="single" w:sz="4" w:space="0" w:color="auto"/>
            </w:tcBorders>
            <w:vAlign w:val="center"/>
          </w:tcPr>
          <w:p w:rsidR="00C9053A" w:rsidRPr="00697981" w:rsidRDefault="00DA77EB" w:rsidP="00A20CF3">
            <w:pPr>
              <w:jc w:val="center"/>
              <w:rPr>
                <w:b/>
              </w:rPr>
            </w:pPr>
            <w:r>
              <w:rPr>
                <w:b/>
              </w:rPr>
              <w:t>28</w:t>
            </w:r>
            <w:r w:rsidR="00C9053A" w:rsidRPr="00697981">
              <w:rPr>
                <w:b/>
              </w:rPr>
              <w:t>.</w:t>
            </w:r>
            <w:r w:rsidR="00A20CF3">
              <w:rPr>
                <w:b/>
              </w:rPr>
              <w:t>02</w:t>
            </w:r>
            <w:r w:rsidR="00C9053A" w:rsidRPr="00697981">
              <w:rPr>
                <w:b/>
              </w:rPr>
              <w:t>.20</w:t>
            </w:r>
            <w:r w:rsidR="00A20CF3">
              <w:rPr>
                <w:b/>
              </w:rPr>
              <w:t>20</w:t>
            </w:r>
            <w:r w:rsidR="00C9053A" w:rsidRPr="00697981">
              <w:rPr>
                <w:b/>
              </w:rPr>
              <w:t xml:space="preserve"> года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207" w:type="pct"/>
            <w:gridSpan w:val="2"/>
            <w:vAlign w:val="center"/>
          </w:tcPr>
          <w:p w:rsidR="00C9053A" w:rsidRPr="00697981" w:rsidRDefault="00DA77EB" w:rsidP="00DA77EB">
            <w:pPr>
              <w:jc w:val="center"/>
              <w:rPr>
                <w:b/>
              </w:rPr>
            </w:pPr>
            <w:r>
              <w:rPr>
                <w:b/>
              </w:rPr>
              <w:t>02</w:t>
            </w:r>
            <w:r w:rsidR="00C9053A" w:rsidRPr="00697981">
              <w:rPr>
                <w:b/>
              </w:rPr>
              <w:t>.</w:t>
            </w:r>
            <w:r w:rsidR="00A20CF3">
              <w:rPr>
                <w:b/>
              </w:rPr>
              <w:t>0</w:t>
            </w:r>
            <w:r>
              <w:rPr>
                <w:b/>
              </w:rPr>
              <w:t>3</w:t>
            </w:r>
            <w:r w:rsidR="00C9053A" w:rsidRPr="00697981">
              <w:rPr>
                <w:b/>
              </w:rPr>
              <w:t>.20</w:t>
            </w:r>
            <w:r w:rsidR="00A20CF3">
              <w:rPr>
                <w:b/>
              </w:rPr>
              <w:t>20</w:t>
            </w:r>
            <w:r w:rsidR="00C9053A" w:rsidRPr="00697981">
              <w:rPr>
                <w:b/>
              </w:rPr>
              <w:t xml:space="preserve"> года</w:t>
            </w:r>
          </w:p>
        </w:tc>
      </w:tr>
      <w:tr w:rsidR="00C9053A" w:rsidRPr="00E07CA9" w:rsidTr="001775EA">
        <w:trPr>
          <w:trHeight w:val="70"/>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lastRenderedPageBreak/>
              <w:t>исполнителями</w:t>
            </w:r>
          </w:p>
        </w:tc>
        <w:tc>
          <w:tcPr>
            <w:tcW w:w="3207"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lastRenderedPageBreak/>
              <w:t>РУБЛЬ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07" w:type="pct"/>
            <w:gridSpan w:val="2"/>
            <w:vAlign w:val="center"/>
          </w:tcPr>
          <w:p w:rsidR="00C9053A" w:rsidRPr="00E07CA9" w:rsidRDefault="00C9053A" w:rsidP="00C9053A">
            <w:pPr>
              <w:jc w:val="center"/>
            </w:pPr>
            <w:r w:rsidRPr="00E07CA9">
              <w:t>НЕ ПРИМЕНЯЕТСЯ</w:t>
            </w:r>
          </w:p>
        </w:tc>
      </w:tr>
      <w:tr w:rsidR="004B7EC0" w:rsidRPr="00E07CA9" w:rsidTr="001775EA">
        <w:tc>
          <w:tcPr>
            <w:tcW w:w="256"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537"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207" w:type="pct"/>
            <w:gridSpan w:val="2"/>
            <w:vAlign w:val="center"/>
          </w:tcPr>
          <w:p w:rsidR="004B7EC0" w:rsidRPr="00CD3503" w:rsidRDefault="004B7EC0" w:rsidP="004B7EC0">
            <w:pPr>
              <w:jc w:val="center"/>
            </w:pPr>
            <w:r>
              <w:t>НЕ ПРЕДУСМОТРЕНО</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E07CA9" w:rsidRDefault="005C3040" w:rsidP="005C304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07" w:type="pct"/>
            <w:gridSpan w:val="2"/>
            <w:vAlign w:val="center"/>
          </w:tcPr>
          <w:p w:rsidR="007D0976" w:rsidRPr="007D0976" w:rsidRDefault="007D0976" w:rsidP="007D0976">
            <w:pPr>
              <w:ind w:firstLine="397"/>
              <w:jc w:val="both"/>
            </w:pPr>
            <w:r w:rsidRPr="007D0976">
              <w:t xml:space="preserve">1. </w:t>
            </w:r>
            <w:r w:rsidR="00CE733A">
              <w:rPr>
                <w:b/>
              </w:rPr>
              <w:t>О</w:t>
            </w:r>
            <w:r w:rsidR="00CE733A" w:rsidRPr="00100E51">
              <w:rPr>
                <w:b/>
              </w:rPr>
              <w:t>беспечени</w:t>
            </w:r>
            <w:r w:rsidR="00CE733A">
              <w:rPr>
                <w:b/>
              </w:rPr>
              <w:t>е</w:t>
            </w:r>
            <w:r w:rsidR="00CE733A" w:rsidRPr="00100E51">
              <w:rPr>
                <w:b/>
              </w:rPr>
              <w:t xml:space="preserve"> исполнения контракта </w:t>
            </w:r>
            <w:r w:rsidR="00CE733A">
              <w:rPr>
                <w:b/>
              </w:rPr>
              <w:t>установлено в размере</w:t>
            </w:r>
            <w:r w:rsidR="00CE733A" w:rsidRPr="002314FB">
              <w:rPr>
                <w:b/>
              </w:rPr>
              <w:t xml:space="preserve"> 5 %</w:t>
            </w:r>
            <w:r w:rsidR="00CE733A" w:rsidRPr="00C51629">
              <w:rPr>
                <w:b/>
              </w:rPr>
              <w:t xml:space="preserve"> </w:t>
            </w:r>
            <w:r w:rsidR="00CE733A" w:rsidRPr="00D22D18">
              <w:rPr>
                <w:b/>
              </w:rPr>
              <w:t xml:space="preserve">от </w:t>
            </w:r>
            <w:r w:rsidR="00CE733A">
              <w:rPr>
                <w:b/>
              </w:rPr>
              <w:t xml:space="preserve">начальной (максимальной) </w:t>
            </w:r>
            <w:r w:rsidR="00CE733A" w:rsidRPr="00D22D18">
              <w:rPr>
                <w:b/>
              </w:rPr>
              <w:t>цены контракт</w:t>
            </w:r>
            <w:r w:rsidR="00CE733A">
              <w:rPr>
                <w:b/>
              </w:rPr>
              <w:t>а.</w:t>
            </w:r>
            <w:r w:rsidRPr="007D0976">
              <w:t xml:space="preserve"> </w:t>
            </w:r>
          </w:p>
          <w:p w:rsidR="005C3040" w:rsidRPr="00CD3503" w:rsidRDefault="005C3040" w:rsidP="005C3040">
            <w:pPr>
              <w:ind w:firstLine="397"/>
              <w:jc w:val="both"/>
              <w:rPr>
                <w:strike/>
              </w:rPr>
            </w:pPr>
            <w:r w:rsidRPr="00CD3503">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CD3503">
                <w:t>статьи 45</w:t>
              </w:r>
            </w:hyperlink>
            <w:r w:rsidRPr="00CD3503">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5C3040" w:rsidRPr="00CD3503" w:rsidRDefault="005C3040" w:rsidP="005C3040">
            <w:pPr>
              <w:ind w:firstLine="397"/>
              <w:jc w:val="both"/>
            </w:pPr>
            <w:r w:rsidRPr="00CD3503">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5C3040" w:rsidRPr="00CD3503" w:rsidRDefault="005C3040" w:rsidP="005C3040">
            <w:pPr>
              <w:ind w:firstLine="397"/>
              <w:jc w:val="both"/>
            </w:pPr>
            <w:r w:rsidRPr="00CD3503">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5C3040" w:rsidRPr="00CD3503" w:rsidRDefault="005C3040" w:rsidP="005C3040">
            <w:pPr>
              <w:ind w:firstLine="397"/>
              <w:jc w:val="both"/>
            </w:pPr>
            <w:r w:rsidRPr="00CD3503">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5C3040" w:rsidRPr="00CD3503" w:rsidRDefault="005C3040" w:rsidP="005C3040">
            <w:pPr>
              <w:ind w:firstLine="397"/>
              <w:jc w:val="both"/>
            </w:pPr>
            <w:r w:rsidRPr="00CD3503">
              <w:t>6. Способы и порядок предоставления обеспечения исполнения контракта, требования к такому обеспечению:</w:t>
            </w:r>
          </w:p>
          <w:p w:rsidR="005C3040" w:rsidRPr="00CD3503" w:rsidRDefault="005C3040" w:rsidP="005C3040">
            <w:pPr>
              <w:ind w:firstLine="397"/>
              <w:jc w:val="both"/>
              <w:rPr>
                <w:u w:val="single"/>
              </w:rPr>
            </w:pPr>
            <w:r w:rsidRPr="00CD3503">
              <w:rPr>
                <w:u w:val="single"/>
              </w:rPr>
              <w:t>6.1. Предоставление банковской гарантии, выданной банком:</w:t>
            </w:r>
          </w:p>
          <w:p w:rsidR="005C3040" w:rsidRPr="00CD3503" w:rsidRDefault="005C3040" w:rsidP="005C3040">
            <w:pPr>
              <w:ind w:firstLine="397"/>
              <w:jc w:val="both"/>
              <w:rPr>
                <w:u w:val="single"/>
              </w:rPr>
            </w:pPr>
            <w:r w:rsidRPr="00CD3503">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21" w:history="1">
              <w:r w:rsidRPr="00CD3503">
                <w:t>частью 1.2</w:t>
              </w:r>
            </w:hyperlink>
            <w:r w:rsidRPr="00CD3503">
              <w:t xml:space="preserve"> статьи 45 Федерального закона от 05 апреля 2013 года № 44-ФЗ.</w:t>
            </w:r>
          </w:p>
          <w:p w:rsidR="005C3040" w:rsidRPr="00CD3503" w:rsidRDefault="005C3040" w:rsidP="005C3040">
            <w:pPr>
              <w:ind w:firstLine="397"/>
              <w:jc w:val="both"/>
              <w:rPr>
                <w:u w:val="single"/>
              </w:rPr>
            </w:pPr>
            <w:r w:rsidRPr="00CD3503">
              <w:t>6.1.2. Банковская гарантия должна быть безотзывной и должна содержать:</w:t>
            </w:r>
          </w:p>
          <w:p w:rsidR="005C3040" w:rsidRPr="00CD3503" w:rsidRDefault="005C3040" w:rsidP="005C3040">
            <w:pPr>
              <w:ind w:firstLine="397"/>
              <w:jc w:val="both"/>
              <w:rPr>
                <w:u w:val="single"/>
              </w:rPr>
            </w:pPr>
            <w:r w:rsidRPr="00CD3503">
              <w:t xml:space="preserve">1) сумму банковской гарантии, подлежащую уплате </w:t>
            </w:r>
            <w:r w:rsidRPr="00CD3503">
              <w:lastRenderedPageBreak/>
              <w:t>гарантом заказчику в случае ненадлежащего исполнения обязатель</w:t>
            </w:r>
            <w:proofErr w:type="gramStart"/>
            <w:r w:rsidRPr="00CD3503">
              <w:t>ств пр</w:t>
            </w:r>
            <w:proofErr w:type="gramEnd"/>
            <w:r w:rsidRPr="00CD3503">
              <w:t xml:space="preserve">инципалом в соответствии со </w:t>
            </w:r>
            <w:hyperlink r:id="rId22" w:history="1">
              <w:r w:rsidRPr="00CD3503">
                <w:t>статьей 96</w:t>
              </w:r>
            </w:hyperlink>
            <w:r w:rsidRPr="00CD3503">
              <w:t xml:space="preserve"> Федерального закона от 05 апреля 2013 года № 44-ФЗ;</w:t>
            </w:r>
          </w:p>
          <w:p w:rsidR="005C3040" w:rsidRPr="00CD3503" w:rsidRDefault="005C3040" w:rsidP="005C3040">
            <w:pPr>
              <w:ind w:firstLine="397"/>
              <w:jc w:val="both"/>
              <w:rPr>
                <w:u w:val="single"/>
              </w:rPr>
            </w:pPr>
            <w:r w:rsidRPr="00CD3503">
              <w:t>2) обязательства принципала, надлежащее исполнение которых обеспечивается банковской гарантией;</w:t>
            </w:r>
          </w:p>
          <w:p w:rsidR="005C3040" w:rsidRPr="00CD3503" w:rsidRDefault="005C3040" w:rsidP="005C3040">
            <w:pPr>
              <w:ind w:firstLine="397"/>
              <w:jc w:val="both"/>
              <w:rPr>
                <w:u w:val="single"/>
              </w:rPr>
            </w:pPr>
            <w:r w:rsidRPr="00CD3503">
              <w:t>3) обязанность гаранта уплатить заказчику неустойку в размере 0,1 процента денежной суммы, подлежащей уплате, за каждый день просрочки;</w:t>
            </w:r>
          </w:p>
          <w:p w:rsidR="005C3040" w:rsidRPr="00CD3503" w:rsidRDefault="005C3040" w:rsidP="005C3040">
            <w:pPr>
              <w:ind w:firstLine="397"/>
              <w:jc w:val="both"/>
              <w:rPr>
                <w:u w:val="single"/>
              </w:rPr>
            </w:pPr>
            <w:r w:rsidRPr="00CD350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rPr>
                <w:u w:val="single"/>
              </w:rPr>
            </w:pPr>
            <w:proofErr w:type="gramStart"/>
            <w:r w:rsidRPr="00CD3503">
              <w:t xml:space="preserve">5) срок действия банковской гарантии с учетом требований статьи </w:t>
            </w:r>
            <w:hyperlink r:id="rId23" w:history="1">
              <w:r w:rsidRPr="00CD3503">
                <w:t>96</w:t>
              </w:r>
            </w:hyperlink>
            <w:r w:rsidRPr="00CD3503">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history="1">
              <w:r w:rsidRPr="00CD3503">
                <w:t>статьей 95</w:t>
              </w:r>
            </w:hyperlink>
            <w:r w:rsidRPr="00CD3503">
              <w:t xml:space="preserve"> Федерального закона от 05 апреля 2013</w:t>
            </w:r>
            <w:proofErr w:type="gramEnd"/>
            <w:r w:rsidRPr="00CD3503">
              <w:t xml:space="preserve"> года № 44-ФЗ);</w:t>
            </w:r>
          </w:p>
          <w:p w:rsidR="005C3040" w:rsidRPr="00CD3503" w:rsidRDefault="005C3040" w:rsidP="005C3040">
            <w:pPr>
              <w:ind w:firstLine="397"/>
              <w:jc w:val="both"/>
              <w:rPr>
                <w:u w:val="single"/>
              </w:rPr>
            </w:pPr>
            <w:r w:rsidRPr="00CD350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C3040" w:rsidRPr="00CD3503" w:rsidRDefault="005C3040" w:rsidP="005C3040">
            <w:pPr>
              <w:ind w:firstLine="397"/>
              <w:jc w:val="both"/>
              <w:rPr>
                <w:u w:val="single"/>
              </w:rPr>
            </w:pPr>
            <w:r w:rsidRPr="00CD3503">
              <w:t xml:space="preserve">7) установленный Правительством Российской Федерации </w:t>
            </w:r>
            <w:hyperlink r:id="rId25" w:history="1">
              <w:r w:rsidRPr="00CD3503">
                <w:t>перечень</w:t>
              </w:r>
            </w:hyperlink>
            <w:r w:rsidRPr="00CD350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3040" w:rsidRPr="00CD3503" w:rsidRDefault="005C3040" w:rsidP="005C3040">
            <w:pPr>
              <w:ind w:firstLine="397"/>
              <w:jc w:val="both"/>
            </w:pPr>
            <w:r w:rsidRPr="00CD3503">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3040" w:rsidRPr="00CD3503" w:rsidRDefault="005C3040" w:rsidP="005C3040">
            <w:pPr>
              <w:ind w:firstLine="397"/>
              <w:jc w:val="both"/>
            </w:pPr>
            <w:r w:rsidRPr="00CD3503">
              <w:t xml:space="preserve">6.1.4. </w:t>
            </w:r>
            <w:proofErr w:type="gramStart"/>
            <w:r w:rsidRPr="00CD3503">
              <w:t xml:space="preserve">Банковская гарантия должна соответствовать </w:t>
            </w:r>
            <w:hyperlink r:id="rId26" w:history="1">
              <w:r w:rsidRPr="00CD3503">
                <w:t>дополнительным требования</w:t>
              </w:r>
            </w:hyperlink>
            <w:r w:rsidRPr="00CD3503">
              <w:t>м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w:t>
            </w:r>
            <w:proofErr w:type="gramEnd"/>
            <w:r w:rsidRPr="00CD3503">
              <w:t xml:space="preserve"> государственных и муниципальных нужд».</w:t>
            </w:r>
          </w:p>
          <w:p w:rsidR="005C3040" w:rsidRPr="00CD3503" w:rsidRDefault="005C3040" w:rsidP="005C3040">
            <w:pPr>
              <w:ind w:firstLine="397"/>
              <w:jc w:val="both"/>
            </w:pPr>
            <w:r w:rsidRPr="00CD3503">
              <w:t xml:space="preserve">6.1.5. Уменьшение в соответствии с </w:t>
            </w:r>
            <w:hyperlink r:id="rId27" w:history="1">
              <w:r w:rsidRPr="00CD3503">
                <w:t>частями 7</w:t>
              </w:r>
            </w:hyperlink>
            <w:r w:rsidRPr="00CD3503">
              <w:t xml:space="preserve"> и </w:t>
            </w:r>
            <w:hyperlink r:id="rId28" w:history="1">
              <w:r w:rsidRPr="00CD3503">
                <w:t>7.1 статьи 96</w:t>
              </w:r>
            </w:hyperlink>
            <w:r w:rsidRPr="00CD3503">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w:t>
            </w:r>
            <w:r w:rsidRPr="00CD3503">
              <w:lastRenderedPageBreak/>
              <w:t xml:space="preserve">по этой гарантии. При этом датой такого отказа признается дата включения предусмотренной </w:t>
            </w:r>
            <w:hyperlink r:id="rId29" w:history="1">
              <w:r w:rsidRPr="00CD3503">
                <w:t>частью 7.2 статьи 96</w:t>
              </w:r>
            </w:hyperlink>
            <w:r w:rsidRPr="00CD3503">
              <w:t xml:space="preserve"> Федерального закона от 05 апреля 2013 года № 44-ФЗ информации в соответствующий реестр контрактов, предусмотренный </w:t>
            </w:r>
            <w:hyperlink r:id="rId30" w:history="1">
              <w:r w:rsidRPr="00CD3503">
                <w:t>статьей 103</w:t>
              </w:r>
            </w:hyperlink>
            <w:r w:rsidRPr="00CD3503">
              <w:t xml:space="preserve"> Федерального закона от 05 апреля 2013 года № 44-ФЗ.</w:t>
            </w:r>
          </w:p>
          <w:p w:rsidR="005C3040" w:rsidRPr="00CD3503" w:rsidRDefault="005C3040" w:rsidP="005C3040">
            <w:pPr>
              <w:ind w:firstLine="397"/>
              <w:jc w:val="both"/>
            </w:pPr>
            <w:r w:rsidRPr="00CD3503">
              <w:t xml:space="preserve">6.1.6. В случае предоставления нового обеспечения исполнения контракта в соответствии с </w:t>
            </w:r>
            <w:hyperlink r:id="rId31" w:history="1">
              <w:r w:rsidRPr="00CD3503">
                <w:t>частью 30 статьи 34</w:t>
              </w:r>
            </w:hyperlink>
            <w:r w:rsidRPr="00CD3503">
              <w:t xml:space="preserve">, </w:t>
            </w:r>
            <w:hyperlink r:id="rId32" w:history="1">
              <w:r w:rsidRPr="00CD3503">
                <w:t>пунктом 9 части 1 статьи 95</w:t>
              </w:r>
            </w:hyperlink>
            <w:r w:rsidRPr="00CD3503">
              <w:t xml:space="preserve">, </w:t>
            </w:r>
            <w:hyperlink r:id="rId33" w:history="1">
              <w:r w:rsidRPr="00CD3503">
                <w:t>частью 7 статьи 96</w:t>
              </w:r>
            </w:hyperlink>
            <w:r w:rsidRPr="00CD3503">
              <w:t xml:space="preserve"> 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C3040" w:rsidRPr="00CD3503" w:rsidRDefault="005C3040" w:rsidP="005C3040">
            <w:pPr>
              <w:ind w:firstLine="397"/>
              <w:jc w:val="both"/>
              <w:rPr>
                <w:u w:val="single"/>
              </w:rPr>
            </w:pPr>
            <w:r w:rsidRPr="00CD3503">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pPr>
            <w:r w:rsidRPr="00CD3503">
              <w:t>6.2.1. Денежные средства, вносимые на указанный заказчиком счет, должны быть перечислены в размере, установленном в настоящей документации.</w:t>
            </w:r>
          </w:p>
          <w:p w:rsidR="001775EA" w:rsidRDefault="005C3040" w:rsidP="001775EA">
            <w:pPr>
              <w:ind w:firstLine="397"/>
              <w:jc w:val="both"/>
            </w:pPr>
            <w:r w:rsidRPr="00CD3503">
              <w:t xml:space="preserve">6.2.2. Денежные средства должны быть зачислены по реквизитам счета заказчика до заключения контракта. </w:t>
            </w:r>
          </w:p>
          <w:p w:rsidR="001775EA" w:rsidRPr="00943714" w:rsidRDefault="005C3040" w:rsidP="001775EA">
            <w:pPr>
              <w:ind w:firstLine="397"/>
              <w:jc w:val="both"/>
            </w:pPr>
            <w:r w:rsidRPr="001775EA">
              <w:t>6.2.3.</w:t>
            </w:r>
            <w:r w:rsidR="001775EA" w:rsidRPr="00943714">
              <w:t>Реквизиты счета</w:t>
            </w:r>
            <w:r w:rsidR="001775EA">
              <w:t xml:space="preserve"> </w:t>
            </w:r>
            <w:r w:rsidR="00EE6644">
              <w:t>з</w:t>
            </w:r>
            <w:r w:rsidR="001775EA">
              <w:t>аказчика</w:t>
            </w:r>
            <w:r w:rsidR="001775EA" w:rsidRPr="00943714">
              <w:t xml:space="preserve"> для перечисления денежных средств: </w:t>
            </w:r>
          </w:p>
          <w:p w:rsidR="001775EA" w:rsidRPr="00943714" w:rsidRDefault="001775EA" w:rsidP="001775EA">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1775EA" w:rsidRPr="00943714" w:rsidRDefault="001775EA" w:rsidP="001775EA">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1775EA" w:rsidRPr="00943714" w:rsidRDefault="001775EA" w:rsidP="001775EA">
            <w:pPr>
              <w:widowControl w:val="0"/>
              <w:shd w:val="clear" w:color="auto" w:fill="FFFFFF"/>
              <w:autoSpaceDE w:val="0"/>
              <w:autoSpaceDN w:val="0"/>
              <w:adjustRightInd w:val="0"/>
              <w:ind w:left="-107" w:firstLine="283"/>
              <w:jc w:val="both"/>
            </w:pPr>
            <w:r w:rsidRPr="00943714">
              <w:t>КПП 290101001</w:t>
            </w:r>
          </w:p>
          <w:p w:rsidR="001775EA" w:rsidRPr="00943714" w:rsidRDefault="001775EA" w:rsidP="001775EA">
            <w:pPr>
              <w:widowControl w:val="0"/>
              <w:shd w:val="clear" w:color="auto" w:fill="FFFFFF"/>
              <w:autoSpaceDE w:val="0"/>
              <w:autoSpaceDN w:val="0"/>
              <w:adjustRightInd w:val="0"/>
              <w:ind w:left="-107" w:firstLine="283"/>
              <w:jc w:val="both"/>
            </w:pPr>
            <w:r w:rsidRPr="00943714">
              <w:t>БИК 041117001</w:t>
            </w:r>
          </w:p>
          <w:p w:rsidR="001775EA" w:rsidRPr="00943714" w:rsidRDefault="001775EA" w:rsidP="001775EA">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5C3040" w:rsidRP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Счет: 40302810800001000003</w:t>
            </w:r>
            <w:r>
              <w:rPr>
                <w:lang w:eastAsia="zh-CN"/>
              </w:rPr>
              <w:t>.</w:t>
            </w:r>
          </w:p>
          <w:p w:rsidR="005C3040" w:rsidRDefault="005C3040" w:rsidP="005C3040">
            <w:pPr>
              <w:ind w:firstLine="397"/>
              <w:jc w:val="both"/>
            </w:pPr>
            <w:r w:rsidRPr="00E1536F">
              <w:t>6.2.4. Денежные средства возвращаются</w:t>
            </w:r>
            <w:r w:rsidRPr="00CD3503">
              <w:t xml:space="preserve">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5C3040" w:rsidRPr="00CD3503" w:rsidRDefault="005C3040" w:rsidP="005C3040">
            <w:pPr>
              <w:ind w:firstLine="397"/>
              <w:jc w:val="both"/>
            </w:pPr>
            <w:r w:rsidRPr="00CD3503">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 </w:t>
            </w:r>
          </w:p>
          <w:p w:rsidR="005C3040" w:rsidRPr="00CD3503" w:rsidRDefault="005C3040" w:rsidP="005C3040">
            <w:pPr>
              <w:ind w:firstLine="397"/>
              <w:jc w:val="both"/>
            </w:pPr>
            <w:r w:rsidRPr="00CD3503">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6" w:history="1">
              <w:r w:rsidRPr="00CD3503">
                <w:t>частями 7.2</w:t>
              </w:r>
            </w:hyperlink>
            <w:r w:rsidRPr="00CD3503">
              <w:t xml:space="preserve"> и </w:t>
            </w:r>
            <w:hyperlink r:id="rId37" w:history="1">
              <w:r w:rsidRPr="00CD3503">
                <w:t>7.3</w:t>
              </w:r>
            </w:hyperlink>
            <w:r w:rsidRPr="00CD3503">
              <w:t xml:space="preserve"> статьи 96 Федерального закона от 05 апреля 2013 года № 44-ФЗ.</w:t>
            </w:r>
          </w:p>
          <w:p w:rsidR="005C3040" w:rsidRPr="00CD3503" w:rsidRDefault="005C3040" w:rsidP="00EE6644">
            <w:pPr>
              <w:ind w:firstLine="397"/>
              <w:jc w:val="both"/>
            </w:pPr>
            <w:r w:rsidRPr="00CD3503">
              <w:t xml:space="preserve">9. Положения настоящей части об обеспечении </w:t>
            </w:r>
            <w:r w:rsidRPr="00CD3503">
              <w:lastRenderedPageBreak/>
              <w:t xml:space="preserve">исполнения контракта, включая положения о предоставлении такого обеспечения с учетом положений </w:t>
            </w:r>
            <w:hyperlink r:id="rId38" w:history="1">
              <w:r w:rsidRPr="00CD3503">
                <w:t>статьи 37</w:t>
              </w:r>
            </w:hyperlink>
            <w:r w:rsidRPr="00CD3503">
              <w:t xml:space="preserve">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B4466E" w:rsidRDefault="005C3040" w:rsidP="005C304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207" w:type="pct"/>
            <w:gridSpan w:val="2"/>
            <w:vAlign w:val="center"/>
          </w:tcPr>
          <w:p w:rsidR="005C3040" w:rsidRPr="00E07CA9" w:rsidRDefault="005C3040" w:rsidP="005C3040">
            <w:pPr>
              <w:ind w:firstLine="397"/>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732F2E" w:rsidRDefault="005C3040" w:rsidP="005C304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207" w:type="pct"/>
            <w:gridSpan w:val="2"/>
            <w:vAlign w:val="center"/>
          </w:tcPr>
          <w:p w:rsidR="005C3040" w:rsidRPr="00E625B0" w:rsidRDefault="005C3040" w:rsidP="005C3040">
            <w:pPr>
              <w:jc w:val="center"/>
              <w:rPr>
                <w:highlight w:val="yellow"/>
              </w:rPr>
            </w:pPr>
            <w:r w:rsidRPr="002030EA">
              <w:rPr>
                <w:bCs/>
              </w:rPr>
              <w:t>НЕ ПРЕДУСМОТРЕНО</w:t>
            </w:r>
          </w:p>
        </w:tc>
      </w:tr>
      <w:tr w:rsidR="005C3040" w:rsidRPr="00732F2E" w:rsidTr="006B6B03">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207" w:type="pct"/>
            <w:gridSpan w:val="2"/>
            <w:vAlign w:val="center"/>
          </w:tcPr>
          <w:p w:rsidR="005C3040" w:rsidRDefault="005C3040" w:rsidP="006B6B03">
            <w:pPr>
              <w:ind w:firstLine="519"/>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1054EB" w:rsidRPr="005400B9" w:rsidRDefault="001054EB" w:rsidP="006B6B03">
            <w:pPr>
              <w:autoSpaceDE w:val="0"/>
              <w:autoSpaceDN w:val="0"/>
              <w:adjustRightInd w:val="0"/>
              <w:ind w:firstLine="709"/>
              <w:rPr>
                <w:bCs/>
              </w:rPr>
            </w:pP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207" w:type="pct"/>
            <w:gridSpan w:val="2"/>
            <w:vAlign w:val="center"/>
          </w:tcPr>
          <w:p w:rsidR="005C3040" w:rsidRPr="005957E8" w:rsidRDefault="00037993" w:rsidP="00037993">
            <w:pPr>
              <w:ind w:firstLine="709"/>
              <w:jc w:val="center"/>
              <w:rPr>
                <w:highlight w:val="yellow"/>
              </w:rPr>
            </w:pPr>
            <w:r w:rsidRPr="00037993">
              <w:t>НЕ УСТАНОВЛЕНЫ</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207" w:type="pct"/>
            <w:gridSpan w:val="2"/>
            <w:vAlign w:val="center"/>
          </w:tcPr>
          <w:p w:rsidR="005C3040" w:rsidRPr="00E625B0" w:rsidRDefault="005C3040" w:rsidP="005C3040">
            <w:pPr>
              <w:jc w:val="center"/>
              <w:rPr>
                <w:highlight w:val="yellow"/>
              </w:rP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207" w:type="pct"/>
            <w:gridSpan w:val="2"/>
            <w:vAlign w:val="center"/>
          </w:tcPr>
          <w:p w:rsidR="005C3040" w:rsidRPr="002030EA" w:rsidRDefault="005C3040" w:rsidP="005C3040">
            <w:pPr>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207" w:type="pct"/>
            <w:gridSpan w:val="2"/>
            <w:vAlign w:val="center"/>
          </w:tcPr>
          <w:p w:rsidR="005C3040" w:rsidRPr="005957E8" w:rsidRDefault="005C3040" w:rsidP="005C304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5C3040" w:rsidRPr="00732F2E" w:rsidTr="001775EA">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537" w:type="pct"/>
            <w:vAlign w:val="center"/>
          </w:tcPr>
          <w:p w:rsidR="005C3040" w:rsidRPr="00732F2E" w:rsidRDefault="005C3040" w:rsidP="005C304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 xml:space="preserve">от исполнения контракта </w:t>
            </w:r>
            <w:r w:rsidRPr="00732F2E">
              <w:rPr>
                <w:sz w:val="24"/>
                <w:szCs w:val="24"/>
              </w:rPr>
              <w:lastRenderedPageBreak/>
              <w:t>в соответствии с положениями частей 8-25 статьи 95 Федерального закона от 05 апреля 2013 года № 44-ФЗ</w:t>
            </w:r>
          </w:p>
        </w:tc>
        <w:tc>
          <w:tcPr>
            <w:tcW w:w="3207" w:type="pct"/>
            <w:gridSpan w:val="2"/>
            <w:vAlign w:val="center"/>
          </w:tcPr>
          <w:p w:rsidR="005C3040" w:rsidRPr="00DF5A0C" w:rsidRDefault="005C3040" w:rsidP="005C3040">
            <w:pPr>
              <w:jc w:val="center"/>
              <w:rPr>
                <w:b/>
                <w:bCs/>
                <w:highlight w:val="yellow"/>
              </w:rPr>
            </w:pPr>
            <w:r w:rsidRPr="00DF5A0C">
              <w:rPr>
                <w:b/>
                <w:bCs/>
              </w:rPr>
              <w:lastRenderedPageBreak/>
              <w:t>ПРЕДУСМОТРЕНО</w:t>
            </w:r>
          </w:p>
        </w:tc>
      </w:tr>
      <w:tr w:rsidR="005C3040" w:rsidRPr="00B37534" w:rsidTr="001775EA">
        <w:trPr>
          <w:trHeight w:val="70"/>
        </w:trPr>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lastRenderedPageBreak/>
              <w:t>30.</w:t>
            </w:r>
          </w:p>
        </w:tc>
        <w:tc>
          <w:tcPr>
            <w:tcW w:w="1537" w:type="pct"/>
          </w:tcPr>
          <w:p w:rsidR="005C3040" w:rsidRPr="00732F2E" w:rsidRDefault="005C3040" w:rsidP="005C304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207" w:type="pct"/>
            <w:gridSpan w:val="2"/>
          </w:tcPr>
          <w:p w:rsidR="005C3040" w:rsidRPr="00150C42" w:rsidRDefault="005C3040" w:rsidP="005C3040">
            <w:pPr>
              <w:autoSpaceDE w:val="0"/>
              <w:autoSpaceDN w:val="0"/>
              <w:adjustRightInd w:val="0"/>
              <w:ind w:firstLine="397"/>
              <w:jc w:val="both"/>
            </w:pPr>
            <w:r w:rsidRPr="00150C42">
              <w:t xml:space="preserve">1. По результатам электронного аукциона контракт заключается с победителем электронного аукциона, </w:t>
            </w:r>
            <w:r w:rsidR="00C81031">
              <w:br/>
            </w:r>
            <w:r w:rsidRPr="00150C42">
              <w:t xml:space="preserve">а в случаях, предусмотренных Федеральным законом </w:t>
            </w:r>
            <w:r w:rsidR="00C81031">
              <w:br/>
            </w:r>
            <w:r w:rsidRPr="00150C42">
              <w:t>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5C3040" w:rsidRPr="00150C42" w:rsidRDefault="005C3040" w:rsidP="005C304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w:t>
            </w:r>
          </w:p>
          <w:p w:rsidR="005C3040" w:rsidRPr="00150C42" w:rsidRDefault="005C3040" w:rsidP="005C304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5C3040" w:rsidRDefault="005C3040" w:rsidP="005C304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40"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1"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2"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5C3040" w:rsidRPr="00150C42" w:rsidRDefault="005C3040" w:rsidP="005C304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3"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4"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w:t>
            </w:r>
            <w:r w:rsidRPr="00150C42">
              <w:lastRenderedPageBreak/>
              <w:t xml:space="preserve">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5"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6"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7"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8"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5C3040" w:rsidRPr="00B37534" w:rsidRDefault="005C3040" w:rsidP="005C304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592933"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9"/>
          <w:headerReference w:type="default" r:id="rId50"/>
          <w:headerReference w:type="first" r:id="rId51"/>
          <w:pgSz w:w="11906" w:h="16838"/>
          <w:pgMar w:top="993" w:right="851" w:bottom="1134" w:left="1701" w:header="709" w:footer="709" w:gutter="0"/>
          <w:pgNumType w:start="1" w:chapStyle="1"/>
          <w:cols w:space="708"/>
          <w:titlePg/>
          <w:docGrid w:linePitch="360"/>
        </w:sectPr>
      </w:pP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89092A" w:rsidRDefault="0089092A" w:rsidP="0089092A">
      <w:pPr>
        <w:jc w:val="center"/>
        <w:rPr>
          <w:b/>
        </w:rPr>
      </w:pPr>
    </w:p>
    <w:p w:rsidR="009A2A60" w:rsidRDefault="009A2A60" w:rsidP="0089092A">
      <w:pPr>
        <w:jc w:val="center"/>
        <w:rPr>
          <w:b/>
        </w:rPr>
      </w:pPr>
    </w:p>
    <w:p w:rsidR="009A2A60" w:rsidRPr="00A22967" w:rsidRDefault="009A2A60" w:rsidP="009A2A60">
      <w:pPr>
        <w:ind w:firstLine="709"/>
        <w:jc w:val="both"/>
        <w:rPr>
          <w:b/>
          <w:snapToGrid w:val="0"/>
        </w:rPr>
      </w:pPr>
      <w:r w:rsidRPr="00A22967">
        <w:rPr>
          <w:b/>
          <w:snapToGrid w:val="0"/>
        </w:rPr>
        <w:t xml:space="preserve">1. </w:t>
      </w:r>
      <w:r w:rsidRPr="00A22967">
        <w:rPr>
          <w:b/>
          <w:bCs/>
        </w:rPr>
        <w:t xml:space="preserve">Наименование и описание </w:t>
      </w:r>
      <w:r>
        <w:rPr>
          <w:b/>
          <w:bCs/>
        </w:rPr>
        <w:t>услуг</w:t>
      </w:r>
      <w:r w:rsidRPr="00A22967">
        <w:rPr>
          <w:b/>
          <w:bCs/>
        </w:rPr>
        <w:t xml:space="preserve"> (функциональные, технические и качественные характеристики, эксплуатационные характеристики), объем услуг</w:t>
      </w:r>
      <w:r w:rsidRPr="00A22967">
        <w:rPr>
          <w:b/>
          <w:snapToGrid w:val="0"/>
        </w:rPr>
        <w:t>:</w:t>
      </w:r>
    </w:p>
    <w:p w:rsidR="009A2A60" w:rsidRPr="00A22967" w:rsidRDefault="009A2A60" w:rsidP="009A2A60">
      <w:pPr>
        <w:ind w:firstLine="709"/>
        <w:jc w:val="both"/>
      </w:pPr>
    </w:p>
    <w:p w:rsidR="009A2A60" w:rsidRPr="0060779B" w:rsidRDefault="009A2A60" w:rsidP="009A2A60">
      <w:pPr>
        <w:tabs>
          <w:tab w:val="left" w:pos="180"/>
        </w:tabs>
        <w:ind w:firstLine="709"/>
        <w:jc w:val="both"/>
        <w:rPr>
          <w:bCs/>
          <w:iCs/>
        </w:rPr>
      </w:pPr>
      <w:r w:rsidRPr="00A22967">
        <w:rPr>
          <w:b/>
        </w:rPr>
        <w:t xml:space="preserve">1.1. Наименование </w:t>
      </w:r>
      <w:r>
        <w:rPr>
          <w:b/>
        </w:rPr>
        <w:t>услуг</w:t>
      </w:r>
      <w:r w:rsidRPr="00A22967">
        <w:rPr>
          <w:b/>
        </w:rPr>
        <w:t>:</w:t>
      </w:r>
      <w:r w:rsidRPr="00A22967">
        <w:t xml:space="preserve"> </w:t>
      </w:r>
      <w:r w:rsidRPr="0060779B">
        <w:rPr>
          <w:bCs/>
          <w:iCs/>
        </w:rPr>
        <w:t>Оказание услуг по техническому обслуживанию охранно-пожарной сигнализации.</w:t>
      </w:r>
      <w:r w:rsidRPr="00A22967">
        <w:t xml:space="preserve"> </w:t>
      </w:r>
    </w:p>
    <w:p w:rsidR="009A2A60" w:rsidRPr="00A22967" w:rsidRDefault="009A2A60" w:rsidP="009A2A60">
      <w:pPr>
        <w:ind w:firstLine="709"/>
        <w:jc w:val="both"/>
        <w:rPr>
          <w:b/>
        </w:rPr>
      </w:pPr>
      <w:r w:rsidRPr="00A22967">
        <w:rPr>
          <w:b/>
          <w:bCs/>
        </w:rPr>
        <w:t xml:space="preserve">1.2. Описание услуг, </w:t>
      </w:r>
      <w:r w:rsidRPr="00A22967">
        <w:rPr>
          <w:b/>
        </w:rPr>
        <w:t xml:space="preserve">объем и условия оказания услуг, требования к качеству услуг: </w:t>
      </w:r>
    </w:p>
    <w:tbl>
      <w:tblPr>
        <w:tblW w:w="4947" w:type="pct"/>
        <w:tblInd w:w="108" w:type="dxa"/>
        <w:tblLayout w:type="fixed"/>
        <w:tblLook w:val="04A0" w:firstRow="1" w:lastRow="0" w:firstColumn="1" w:lastColumn="0" w:noHBand="0" w:noVBand="1"/>
      </w:tblPr>
      <w:tblGrid>
        <w:gridCol w:w="6817"/>
        <w:gridCol w:w="1668"/>
        <w:gridCol w:w="1687"/>
      </w:tblGrid>
      <w:tr w:rsidR="009A2A60" w:rsidRPr="00A22967" w:rsidTr="008C40FD">
        <w:trPr>
          <w:trHeight w:val="75"/>
        </w:trPr>
        <w:tc>
          <w:tcPr>
            <w:tcW w:w="3351" w:type="pct"/>
            <w:tcBorders>
              <w:top w:val="single" w:sz="4" w:space="0" w:color="auto"/>
              <w:left w:val="single" w:sz="4" w:space="0" w:color="auto"/>
              <w:bottom w:val="single" w:sz="4" w:space="0" w:color="auto"/>
              <w:right w:val="single" w:sz="4" w:space="0" w:color="auto"/>
            </w:tcBorders>
            <w:vAlign w:val="center"/>
            <w:hideMark/>
          </w:tcPr>
          <w:p w:rsidR="009A2A60" w:rsidRPr="00A22967" w:rsidRDefault="009A2A60" w:rsidP="008C40FD">
            <w:pPr>
              <w:jc w:val="center"/>
              <w:rPr>
                <w:b/>
              </w:rPr>
            </w:pPr>
            <w:r w:rsidRPr="00A22967">
              <w:rPr>
                <w:b/>
              </w:rPr>
              <w:t>Наименование объекта закупки</w:t>
            </w:r>
          </w:p>
        </w:tc>
        <w:tc>
          <w:tcPr>
            <w:tcW w:w="820" w:type="pct"/>
            <w:tcBorders>
              <w:top w:val="single" w:sz="4" w:space="0" w:color="auto"/>
              <w:left w:val="nil"/>
              <w:bottom w:val="single" w:sz="4" w:space="0" w:color="auto"/>
              <w:right w:val="single" w:sz="4" w:space="0" w:color="auto"/>
            </w:tcBorders>
            <w:vAlign w:val="center"/>
            <w:hideMark/>
          </w:tcPr>
          <w:p w:rsidR="009A2A60" w:rsidRPr="00A22967" w:rsidRDefault="009A2A60" w:rsidP="008C40FD">
            <w:pPr>
              <w:jc w:val="center"/>
              <w:rPr>
                <w:b/>
              </w:rPr>
            </w:pPr>
            <w:r w:rsidRPr="00A22967">
              <w:rPr>
                <w:b/>
              </w:rPr>
              <w:t>Ед. измерения</w:t>
            </w:r>
          </w:p>
        </w:tc>
        <w:tc>
          <w:tcPr>
            <w:tcW w:w="829" w:type="pct"/>
            <w:tcBorders>
              <w:top w:val="single" w:sz="4" w:space="0" w:color="auto"/>
              <w:left w:val="single" w:sz="4" w:space="0" w:color="auto"/>
              <w:bottom w:val="single" w:sz="4" w:space="0" w:color="auto"/>
              <w:right w:val="single" w:sz="4" w:space="0" w:color="auto"/>
            </w:tcBorders>
            <w:vAlign w:val="center"/>
            <w:hideMark/>
          </w:tcPr>
          <w:p w:rsidR="009A2A60" w:rsidRPr="00A22967" w:rsidRDefault="009A2A60" w:rsidP="008C40FD">
            <w:pPr>
              <w:jc w:val="center"/>
              <w:rPr>
                <w:b/>
              </w:rPr>
            </w:pPr>
            <w:r w:rsidRPr="00A22967">
              <w:rPr>
                <w:b/>
              </w:rPr>
              <w:t>Количество</w:t>
            </w:r>
          </w:p>
        </w:tc>
      </w:tr>
      <w:tr w:rsidR="009A2A60" w:rsidRPr="00A22967" w:rsidTr="008C40FD">
        <w:trPr>
          <w:trHeight w:val="644"/>
        </w:trPr>
        <w:tc>
          <w:tcPr>
            <w:tcW w:w="3351" w:type="pct"/>
            <w:tcBorders>
              <w:top w:val="single" w:sz="4" w:space="0" w:color="auto"/>
              <w:left w:val="single" w:sz="4" w:space="0" w:color="auto"/>
              <w:bottom w:val="single" w:sz="4" w:space="0" w:color="auto"/>
              <w:right w:val="single" w:sz="4" w:space="0" w:color="auto"/>
            </w:tcBorders>
            <w:vAlign w:val="center"/>
            <w:hideMark/>
          </w:tcPr>
          <w:p w:rsidR="009A2A60" w:rsidRPr="0060779B" w:rsidRDefault="009A2A60" w:rsidP="008C40FD">
            <w:pPr>
              <w:tabs>
                <w:tab w:val="left" w:pos="180"/>
              </w:tabs>
              <w:jc w:val="both"/>
              <w:rPr>
                <w:bCs/>
                <w:iCs/>
              </w:rPr>
            </w:pPr>
            <w:r w:rsidRPr="0060779B">
              <w:rPr>
                <w:bCs/>
                <w:iCs/>
              </w:rPr>
              <w:t>Оказание услуг по техническому обслуживани</w:t>
            </w:r>
            <w:r>
              <w:rPr>
                <w:bCs/>
                <w:iCs/>
              </w:rPr>
              <w:t>ю охранно-пожарной сигнализации</w:t>
            </w:r>
          </w:p>
        </w:tc>
        <w:tc>
          <w:tcPr>
            <w:tcW w:w="820" w:type="pct"/>
            <w:tcBorders>
              <w:top w:val="single" w:sz="4" w:space="0" w:color="auto"/>
              <w:left w:val="nil"/>
              <w:bottom w:val="single" w:sz="4" w:space="0" w:color="auto"/>
              <w:right w:val="single" w:sz="4" w:space="0" w:color="auto"/>
            </w:tcBorders>
            <w:vAlign w:val="center"/>
            <w:hideMark/>
          </w:tcPr>
          <w:p w:rsidR="009A2A60" w:rsidRPr="00A22967" w:rsidRDefault="009A2A60" w:rsidP="008C40FD">
            <w:pPr>
              <w:jc w:val="center"/>
              <w:rPr>
                <w:bCs/>
                <w:iCs/>
              </w:rPr>
            </w:pPr>
            <w:r>
              <w:rPr>
                <w:bCs/>
                <w:iCs/>
              </w:rPr>
              <w:t>квартал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9A2A60" w:rsidRPr="00A22967" w:rsidRDefault="009A2A60" w:rsidP="008C40FD">
            <w:pPr>
              <w:jc w:val="center"/>
              <w:rPr>
                <w:bCs/>
                <w:iCs/>
              </w:rPr>
            </w:pPr>
            <w:r>
              <w:rPr>
                <w:bCs/>
                <w:iCs/>
              </w:rPr>
              <w:t>3</w:t>
            </w:r>
          </w:p>
        </w:tc>
      </w:tr>
    </w:tbl>
    <w:p w:rsidR="009A2A60" w:rsidRPr="0060779B" w:rsidRDefault="009A2A60" w:rsidP="009A2A60">
      <w:pPr>
        <w:widowControl w:val="0"/>
        <w:autoSpaceDE w:val="0"/>
        <w:autoSpaceDN w:val="0"/>
        <w:adjustRightInd w:val="0"/>
        <w:ind w:firstLine="567"/>
        <w:jc w:val="both"/>
      </w:pPr>
      <w:r w:rsidRPr="0060779B">
        <w:rPr>
          <w:b/>
        </w:rPr>
        <w:t>1.3.</w:t>
      </w:r>
      <w:r w:rsidRPr="0060779B">
        <w:t xml:space="preserve"> </w:t>
      </w:r>
      <w:r w:rsidRPr="0060779B">
        <w:rPr>
          <w:b/>
        </w:rPr>
        <w:t>Место оказания услуг</w:t>
      </w:r>
      <w:r w:rsidRPr="0060779B">
        <w:t xml:space="preserve">: </w:t>
      </w:r>
    </w:p>
    <w:p w:rsidR="009A2A60" w:rsidRDefault="000B2981" w:rsidP="009A2A60">
      <w:pPr>
        <w:widowControl w:val="0"/>
        <w:autoSpaceDE w:val="0"/>
        <w:autoSpaceDN w:val="0"/>
        <w:adjustRightInd w:val="0"/>
        <w:ind w:firstLine="567"/>
        <w:jc w:val="both"/>
      </w:pPr>
      <w:r>
        <w:t xml:space="preserve">1) </w:t>
      </w:r>
      <w:r w:rsidR="009A2A60">
        <w:t xml:space="preserve">Здание прокуратуры Архангельской области, </w:t>
      </w:r>
      <w:r w:rsidR="009A2A60" w:rsidRPr="00C95120">
        <w:t xml:space="preserve">расположенное по адресу: Архангельская область, г. Архангельск, </w:t>
      </w:r>
      <w:r w:rsidR="009A2A60">
        <w:t>пр. Новгородский, д. 15</w:t>
      </w:r>
      <w:r w:rsidR="00AF3C4D">
        <w:t>.</w:t>
      </w:r>
    </w:p>
    <w:p w:rsidR="009A2A60" w:rsidRDefault="000B2981" w:rsidP="009A2A60">
      <w:pPr>
        <w:widowControl w:val="0"/>
        <w:autoSpaceDE w:val="0"/>
        <w:autoSpaceDN w:val="0"/>
        <w:adjustRightInd w:val="0"/>
        <w:ind w:firstLine="567"/>
        <w:jc w:val="both"/>
      </w:pPr>
      <w:r>
        <w:t xml:space="preserve">2) </w:t>
      </w:r>
      <w:r w:rsidR="009A2A60">
        <w:t xml:space="preserve">Здание прокуратуры г. Архангельска, </w:t>
      </w:r>
      <w:r w:rsidR="009A2A60" w:rsidRPr="00C95120">
        <w:t xml:space="preserve">расположенное по адресу: Архангельская область, </w:t>
      </w:r>
      <w:r w:rsidR="009A2A60">
        <w:t xml:space="preserve">г. </w:t>
      </w:r>
      <w:r w:rsidR="00AF3C4D">
        <w:t>Архангельск, ул. Садовая, д. 11.</w:t>
      </w:r>
    </w:p>
    <w:p w:rsidR="009A2A60" w:rsidRDefault="009A2A60" w:rsidP="009A2A60">
      <w:pPr>
        <w:ind w:firstLine="709"/>
        <w:jc w:val="both"/>
        <w:rPr>
          <w:b/>
        </w:rPr>
      </w:pPr>
      <w:r w:rsidRPr="0044764D">
        <w:rPr>
          <w:b/>
        </w:rPr>
        <w:t>1.4</w:t>
      </w:r>
      <w:r w:rsidRPr="0044764D">
        <w:t xml:space="preserve"> </w:t>
      </w:r>
      <w:r w:rsidRPr="004917A1">
        <w:rPr>
          <w:b/>
          <w:bCs/>
        </w:rPr>
        <w:t>Условия оказания услуг, требования, предъявляемые к оказываемым услугам:</w:t>
      </w:r>
    </w:p>
    <w:p w:rsidR="009A2A60" w:rsidRPr="007635E2" w:rsidRDefault="009A2A60" w:rsidP="007635E2">
      <w:pPr>
        <w:ind w:firstLine="709"/>
        <w:jc w:val="both"/>
      </w:pPr>
      <w:r w:rsidRPr="004917A1">
        <w:t>Техническое обслуживание охранно-пожарной сигнализации</w:t>
      </w:r>
      <w:r w:rsidR="007635E2">
        <w:t xml:space="preserve"> (далее – ОПС)</w:t>
      </w:r>
      <w:r w:rsidRPr="004917A1">
        <w:t xml:space="preserve"> включает:</w:t>
      </w:r>
    </w:p>
    <w:p w:rsidR="009A2A60" w:rsidRPr="004917A1" w:rsidRDefault="009A2A60" w:rsidP="009A2A60">
      <w:pPr>
        <w:shd w:val="clear" w:color="auto" w:fill="FFFFFF"/>
        <w:tabs>
          <w:tab w:val="left" w:pos="0"/>
          <w:tab w:val="left" w:pos="851"/>
          <w:tab w:val="left" w:pos="1260"/>
        </w:tabs>
        <w:ind w:firstLine="709"/>
        <w:jc w:val="both"/>
      </w:pPr>
      <w:r w:rsidRPr="004917A1">
        <w:t>•</w:t>
      </w:r>
      <w:r w:rsidRPr="004917A1">
        <w:tab/>
        <w:t>плановое (регламентированное);</w:t>
      </w:r>
    </w:p>
    <w:p w:rsidR="009A2A60" w:rsidRPr="004917A1" w:rsidRDefault="009A2A60" w:rsidP="009A2A60">
      <w:pPr>
        <w:shd w:val="clear" w:color="auto" w:fill="FFFFFF"/>
        <w:tabs>
          <w:tab w:val="left" w:pos="0"/>
          <w:tab w:val="left" w:pos="851"/>
          <w:tab w:val="left" w:pos="1260"/>
        </w:tabs>
        <w:ind w:firstLine="709"/>
        <w:jc w:val="both"/>
      </w:pPr>
      <w:r w:rsidRPr="004917A1">
        <w:t>•</w:t>
      </w:r>
      <w:r w:rsidRPr="004917A1">
        <w:tab/>
        <w:t>внеплановое (не исключает планового выполнения регламентных работ).</w:t>
      </w:r>
    </w:p>
    <w:p w:rsidR="009A2A60" w:rsidRPr="004917A1" w:rsidRDefault="009A2A60" w:rsidP="009A2A60">
      <w:pPr>
        <w:tabs>
          <w:tab w:val="left" w:pos="709"/>
        </w:tabs>
        <w:ind w:firstLine="709"/>
        <w:jc w:val="both"/>
        <w:rPr>
          <w:bCs/>
        </w:rPr>
      </w:pPr>
      <w:r w:rsidRPr="004917A1">
        <w:rPr>
          <w:bCs/>
        </w:rPr>
        <w:t xml:space="preserve">Плановое техническое обслуживание </w:t>
      </w:r>
      <w:r>
        <w:rPr>
          <w:bCs/>
        </w:rPr>
        <w:t>производится ежеквартально – 1 раз в квартал</w:t>
      </w:r>
      <w:r w:rsidRPr="004917A1">
        <w:rPr>
          <w:bCs/>
        </w:rPr>
        <w:t xml:space="preserve"> и включает следующие виды работ:</w:t>
      </w:r>
    </w:p>
    <w:p w:rsidR="009A2A60" w:rsidRPr="004917A1" w:rsidRDefault="009A2A60" w:rsidP="009A2A60">
      <w:pPr>
        <w:tabs>
          <w:tab w:val="left" w:pos="709"/>
        </w:tabs>
        <w:ind w:firstLine="709"/>
        <w:jc w:val="both"/>
        <w:rPr>
          <w:bCs/>
        </w:rPr>
      </w:pPr>
      <w:r w:rsidRPr="004917A1">
        <w:rPr>
          <w:bCs/>
        </w:rPr>
        <w:t>-</w:t>
      </w:r>
      <w:r w:rsidRPr="004917A1">
        <w:t xml:space="preserve"> </w:t>
      </w:r>
      <w:r w:rsidRPr="004917A1">
        <w:rPr>
          <w:bCs/>
        </w:rPr>
        <w:t xml:space="preserve">контроль состояния и чистка наружных поверхностей корпусов, </w:t>
      </w:r>
      <w:proofErr w:type="spellStart"/>
      <w:r w:rsidRPr="004917A1">
        <w:rPr>
          <w:bCs/>
        </w:rPr>
        <w:t>извещателей</w:t>
      </w:r>
      <w:proofErr w:type="spellEnd"/>
      <w:r w:rsidRPr="004917A1">
        <w:rPr>
          <w:bCs/>
        </w:rPr>
        <w:t xml:space="preserve">, </w:t>
      </w:r>
      <w:proofErr w:type="spellStart"/>
      <w:r w:rsidRPr="004917A1">
        <w:rPr>
          <w:bCs/>
        </w:rPr>
        <w:t>оповещателей</w:t>
      </w:r>
      <w:proofErr w:type="spellEnd"/>
      <w:r w:rsidRPr="004917A1">
        <w:rPr>
          <w:bCs/>
        </w:rPr>
        <w:t xml:space="preserve">, дымовых камер </w:t>
      </w:r>
      <w:proofErr w:type="spellStart"/>
      <w:r w:rsidRPr="004917A1">
        <w:rPr>
          <w:bCs/>
        </w:rPr>
        <w:t>извещателей</w:t>
      </w:r>
      <w:proofErr w:type="spellEnd"/>
      <w:r w:rsidRPr="004917A1">
        <w:rPr>
          <w:bCs/>
        </w:rPr>
        <w:t xml:space="preserve">, контактных групп и внутренних деталей </w:t>
      </w:r>
      <w:proofErr w:type="spellStart"/>
      <w:r w:rsidRPr="004917A1">
        <w:rPr>
          <w:bCs/>
        </w:rPr>
        <w:t>извещателей</w:t>
      </w:r>
      <w:proofErr w:type="spellEnd"/>
      <w:r w:rsidRPr="004917A1">
        <w:rPr>
          <w:bCs/>
        </w:rPr>
        <w:t xml:space="preserve">, внутренних деталей контроллеров, контактов реле, разъемов; </w:t>
      </w:r>
    </w:p>
    <w:p w:rsidR="009A2A60" w:rsidRPr="004917A1" w:rsidRDefault="009A2A60" w:rsidP="009A2A60">
      <w:pPr>
        <w:tabs>
          <w:tab w:val="left" w:pos="709"/>
        </w:tabs>
        <w:ind w:firstLine="709"/>
        <w:jc w:val="both"/>
        <w:rPr>
          <w:bCs/>
        </w:rPr>
      </w:pPr>
      <w:r w:rsidRPr="004917A1">
        <w:rPr>
          <w:bCs/>
        </w:rPr>
        <w:t xml:space="preserve">- замена индикаторных ламп (светодиодов), кнопок, выключателей и переключателей, предохранителей, встроенных элементов питания приемно-контрольных приборов (в случае необходимости); </w:t>
      </w:r>
    </w:p>
    <w:p w:rsidR="009A2A60" w:rsidRPr="004917A1" w:rsidRDefault="009A2A60" w:rsidP="009A2A60">
      <w:pPr>
        <w:tabs>
          <w:tab w:val="left" w:pos="709"/>
        </w:tabs>
        <w:ind w:firstLine="709"/>
        <w:jc w:val="both"/>
        <w:rPr>
          <w:bCs/>
        </w:rPr>
      </w:pPr>
      <w:r w:rsidRPr="004917A1">
        <w:rPr>
          <w:bCs/>
        </w:rPr>
        <w:t>- восстановление внешних соединений приемно-контрольных приборов, заземления;</w:t>
      </w:r>
    </w:p>
    <w:p w:rsidR="009A2A60" w:rsidRPr="004917A1" w:rsidRDefault="009A2A60" w:rsidP="009A2A60">
      <w:pPr>
        <w:tabs>
          <w:tab w:val="left" w:pos="709"/>
        </w:tabs>
        <w:ind w:firstLine="709"/>
        <w:jc w:val="both"/>
        <w:rPr>
          <w:bCs/>
        </w:rPr>
      </w:pPr>
      <w:r w:rsidRPr="004917A1">
        <w:rPr>
          <w:bCs/>
        </w:rPr>
        <w:t xml:space="preserve">- контроль состояния и восстановление соединений проводов и кабелей с приборами, </w:t>
      </w:r>
      <w:proofErr w:type="spellStart"/>
      <w:r w:rsidRPr="004917A1">
        <w:rPr>
          <w:bCs/>
        </w:rPr>
        <w:t>извещателями</w:t>
      </w:r>
      <w:proofErr w:type="spellEnd"/>
      <w:r w:rsidRPr="004917A1">
        <w:rPr>
          <w:bCs/>
        </w:rPr>
        <w:t xml:space="preserve"> и </w:t>
      </w:r>
      <w:proofErr w:type="spellStart"/>
      <w:r w:rsidRPr="004917A1">
        <w:rPr>
          <w:bCs/>
        </w:rPr>
        <w:t>оповещателями</w:t>
      </w:r>
      <w:proofErr w:type="spellEnd"/>
      <w:r w:rsidRPr="004917A1">
        <w:rPr>
          <w:bCs/>
        </w:rPr>
        <w:t xml:space="preserve">, в случае необходимости устранение обрывов (короткого замыкания) шлейфов сигнализации, контроль состояния вспомогательных элементов шлейфов (резисторов, диодов), контактов соединительных (разъединительных);  </w:t>
      </w:r>
    </w:p>
    <w:p w:rsidR="009A2A60" w:rsidRPr="004917A1" w:rsidRDefault="009A2A60" w:rsidP="009A2A60">
      <w:pPr>
        <w:tabs>
          <w:tab w:val="left" w:pos="709"/>
        </w:tabs>
        <w:ind w:firstLine="709"/>
        <w:jc w:val="both"/>
        <w:rPr>
          <w:bCs/>
        </w:rPr>
      </w:pPr>
      <w:r w:rsidRPr="004917A1">
        <w:rPr>
          <w:bCs/>
        </w:rPr>
        <w:t xml:space="preserve">- проверка и восстановление прочности крепления шлейфов сигнализации к потолкам и стенам, </w:t>
      </w:r>
      <w:proofErr w:type="spellStart"/>
      <w:r w:rsidRPr="004917A1">
        <w:rPr>
          <w:bCs/>
        </w:rPr>
        <w:t>извещателей</w:t>
      </w:r>
      <w:proofErr w:type="spellEnd"/>
      <w:r w:rsidRPr="004917A1">
        <w:rPr>
          <w:bCs/>
        </w:rPr>
        <w:t xml:space="preserve"> и </w:t>
      </w:r>
      <w:proofErr w:type="spellStart"/>
      <w:r w:rsidRPr="004917A1">
        <w:rPr>
          <w:bCs/>
        </w:rPr>
        <w:t>оповещателей</w:t>
      </w:r>
      <w:proofErr w:type="spellEnd"/>
      <w:r w:rsidRPr="004917A1">
        <w:rPr>
          <w:bCs/>
        </w:rPr>
        <w:t>;</w:t>
      </w:r>
    </w:p>
    <w:p w:rsidR="009A2A60" w:rsidRPr="004917A1" w:rsidRDefault="009A2A60" w:rsidP="009A2A60">
      <w:pPr>
        <w:tabs>
          <w:tab w:val="left" w:pos="709"/>
        </w:tabs>
        <w:ind w:firstLine="709"/>
        <w:jc w:val="both"/>
        <w:rPr>
          <w:bCs/>
        </w:rPr>
      </w:pPr>
      <w:r w:rsidRPr="004917A1">
        <w:rPr>
          <w:bCs/>
        </w:rPr>
        <w:t xml:space="preserve">- замена вышедших из строя </w:t>
      </w:r>
      <w:proofErr w:type="spellStart"/>
      <w:r w:rsidRPr="004917A1">
        <w:rPr>
          <w:bCs/>
        </w:rPr>
        <w:t>извещателей</w:t>
      </w:r>
      <w:proofErr w:type="spellEnd"/>
      <w:r w:rsidRPr="004917A1">
        <w:rPr>
          <w:bCs/>
        </w:rPr>
        <w:t>, вспомогательных элементов шлейфов (резисторов, диодов), производится за счет Исполнителя;</w:t>
      </w:r>
    </w:p>
    <w:p w:rsidR="009A2A60" w:rsidRPr="004917A1" w:rsidRDefault="009A2A60" w:rsidP="009A2A60">
      <w:pPr>
        <w:tabs>
          <w:tab w:val="left" w:pos="709"/>
        </w:tabs>
        <w:ind w:firstLine="709"/>
        <w:jc w:val="both"/>
        <w:rPr>
          <w:bCs/>
        </w:rPr>
      </w:pPr>
      <w:r w:rsidRPr="004917A1">
        <w:rPr>
          <w:bCs/>
        </w:rPr>
        <w:t xml:space="preserve">- проверка работоспособности основного и резервного электропитания, внутренних контрольных устройств; </w:t>
      </w:r>
    </w:p>
    <w:p w:rsidR="009A2A60" w:rsidRPr="004917A1" w:rsidRDefault="009A2A60" w:rsidP="009A2A60">
      <w:pPr>
        <w:tabs>
          <w:tab w:val="left" w:pos="709"/>
        </w:tabs>
        <w:ind w:firstLine="709"/>
        <w:jc w:val="both"/>
        <w:rPr>
          <w:bCs/>
        </w:rPr>
      </w:pPr>
      <w:r w:rsidRPr="004917A1">
        <w:rPr>
          <w:bCs/>
        </w:rPr>
        <w:t xml:space="preserve">- проверка </w:t>
      </w:r>
      <w:r w:rsidRPr="004917A1">
        <w:t>работоспособности систем</w:t>
      </w:r>
      <w:r w:rsidRPr="004917A1">
        <w:rPr>
          <w:bCs/>
        </w:rPr>
        <w:t xml:space="preserve"> охранно-пожарной сигнализации</w:t>
      </w:r>
      <w:r w:rsidRPr="0020523B">
        <w:t xml:space="preserve"> </w:t>
      </w:r>
      <w:r w:rsidRPr="0020523B">
        <w:rPr>
          <w:bCs/>
        </w:rPr>
        <w:t xml:space="preserve">с обязательной проверкой дымовых пожарных </w:t>
      </w:r>
      <w:proofErr w:type="spellStart"/>
      <w:r w:rsidRPr="0020523B">
        <w:rPr>
          <w:bCs/>
        </w:rPr>
        <w:t>извещателей</w:t>
      </w:r>
      <w:proofErr w:type="spellEnd"/>
      <w:r w:rsidRPr="0020523B">
        <w:rPr>
          <w:bCs/>
        </w:rPr>
        <w:t xml:space="preserve"> с помощью имитаторов дыма, проверка работоспособности ручных пожарных </w:t>
      </w:r>
      <w:proofErr w:type="spellStart"/>
      <w:r w:rsidRPr="0020523B">
        <w:rPr>
          <w:bCs/>
        </w:rPr>
        <w:t>извещателей</w:t>
      </w:r>
      <w:proofErr w:type="spellEnd"/>
      <w:r w:rsidRPr="004917A1">
        <w:rPr>
          <w:bCs/>
        </w:rPr>
        <w:t>;</w:t>
      </w:r>
    </w:p>
    <w:p w:rsidR="009A2A60" w:rsidRPr="004917A1" w:rsidRDefault="009A2A60" w:rsidP="009A2A60">
      <w:pPr>
        <w:tabs>
          <w:tab w:val="left" w:pos="709"/>
        </w:tabs>
        <w:ind w:firstLine="709"/>
        <w:jc w:val="both"/>
        <w:rPr>
          <w:bCs/>
        </w:rPr>
      </w:pPr>
      <w:r w:rsidRPr="004917A1">
        <w:rPr>
          <w:bCs/>
        </w:rPr>
        <w:t>- ведение журнала технического обслуживания охранно-пожарной сигнализации;</w:t>
      </w:r>
    </w:p>
    <w:p w:rsidR="009A2A60" w:rsidRPr="004917A1" w:rsidRDefault="009A2A60" w:rsidP="009A2A60">
      <w:pPr>
        <w:tabs>
          <w:tab w:val="left" w:pos="709"/>
        </w:tabs>
        <w:ind w:firstLine="709"/>
        <w:jc w:val="both"/>
        <w:rPr>
          <w:bCs/>
        </w:rPr>
      </w:pPr>
      <w:r w:rsidRPr="004917A1">
        <w:rPr>
          <w:bCs/>
        </w:rPr>
        <w:t>- составление актов технического состояния оборудования охранно-пожарной сигнализации</w:t>
      </w:r>
      <w:r>
        <w:rPr>
          <w:bCs/>
        </w:rPr>
        <w:t>, технических актов списания;</w:t>
      </w:r>
    </w:p>
    <w:p w:rsidR="009A2A60" w:rsidRDefault="009A2A60" w:rsidP="009A2A60">
      <w:pPr>
        <w:tabs>
          <w:tab w:val="left" w:pos="709"/>
        </w:tabs>
        <w:ind w:firstLine="709"/>
        <w:jc w:val="both"/>
        <w:rPr>
          <w:bCs/>
        </w:rPr>
      </w:pPr>
      <w:r w:rsidRPr="004917A1">
        <w:rPr>
          <w:bCs/>
        </w:rPr>
        <w:t>- информирование Заказчика о техническом состоянии и эксплуатационным возможностям обслуживаемой ОПС, производить выдачу технических заключений о работоспособности охранно-пожарной сигнализации, о целесообразности их ремонта, консультировать представителей Зак</w:t>
      </w:r>
      <w:r>
        <w:rPr>
          <w:bCs/>
        </w:rPr>
        <w:t>азчика по правилам эксплуатации;</w:t>
      </w:r>
    </w:p>
    <w:p w:rsidR="009A2A60" w:rsidRDefault="009A2A60" w:rsidP="009A2A60">
      <w:pPr>
        <w:tabs>
          <w:tab w:val="left" w:pos="709"/>
        </w:tabs>
        <w:ind w:firstLine="709"/>
        <w:jc w:val="both"/>
        <w:rPr>
          <w:bCs/>
        </w:rPr>
      </w:pPr>
      <w:r w:rsidRPr="00FA6063">
        <w:rPr>
          <w:bCs/>
        </w:rPr>
        <w:lastRenderedPageBreak/>
        <w:t xml:space="preserve">- в случае необходимости проведения ремонта или замены оборудования охранно-пожарной сигнализации Исполнитель по </w:t>
      </w:r>
      <w:r>
        <w:rPr>
          <w:bCs/>
        </w:rPr>
        <w:t>заявке</w:t>
      </w:r>
      <w:r w:rsidRPr="00FA6063">
        <w:rPr>
          <w:bCs/>
        </w:rPr>
        <w:t xml:space="preserve"> Заказчик</w:t>
      </w:r>
      <w:r>
        <w:rPr>
          <w:bCs/>
        </w:rPr>
        <w:t>а</w:t>
      </w:r>
      <w:r w:rsidRPr="00FA6063">
        <w:rPr>
          <w:bCs/>
        </w:rPr>
        <w:t xml:space="preserve"> подготавливает локальный-сметный расчет стоимости проведения ремонта или замены оборудования охранно-пожарной сигнализации.</w:t>
      </w:r>
    </w:p>
    <w:p w:rsidR="009A2A60" w:rsidRPr="004917A1" w:rsidRDefault="009A2A60" w:rsidP="009A2A60">
      <w:pPr>
        <w:tabs>
          <w:tab w:val="left" w:pos="709"/>
        </w:tabs>
        <w:ind w:firstLine="709"/>
        <w:jc w:val="both"/>
        <w:rPr>
          <w:bCs/>
        </w:rPr>
      </w:pPr>
      <w:r w:rsidRPr="004917A1">
        <w:rPr>
          <w:bCs/>
        </w:rPr>
        <w:t xml:space="preserve">Внеплановое обслуживание </w:t>
      </w:r>
      <w:r w:rsidRPr="004917A1">
        <w:t xml:space="preserve">охранно-пожарной сигнализации </w:t>
      </w:r>
      <w:r w:rsidRPr="004917A1">
        <w:rPr>
          <w:bCs/>
        </w:rPr>
        <w:t>проводится по заявкам Заказчика:</w:t>
      </w:r>
    </w:p>
    <w:p w:rsidR="009A2A60" w:rsidRPr="004917A1" w:rsidRDefault="009A2A60" w:rsidP="009A2A60">
      <w:pPr>
        <w:tabs>
          <w:tab w:val="left" w:pos="709"/>
        </w:tabs>
        <w:ind w:firstLine="709"/>
        <w:jc w:val="both"/>
        <w:rPr>
          <w:bCs/>
        </w:rPr>
      </w:pPr>
      <w:r w:rsidRPr="004917A1">
        <w:rPr>
          <w:bCs/>
        </w:rPr>
        <w:t>- для устранения систематических ложных срабатываний систем сигнализации;</w:t>
      </w:r>
    </w:p>
    <w:p w:rsidR="009A2A60" w:rsidRDefault="009A2A60" w:rsidP="009A2A60">
      <w:pPr>
        <w:tabs>
          <w:tab w:val="left" w:pos="709"/>
        </w:tabs>
        <w:ind w:firstLine="709"/>
        <w:jc w:val="both"/>
        <w:rPr>
          <w:bCs/>
        </w:rPr>
      </w:pPr>
      <w:r w:rsidRPr="004917A1">
        <w:rPr>
          <w:bCs/>
        </w:rPr>
        <w:t>- для устранения сбоев, поврежд</w:t>
      </w:r>
      <w:r>
        <w:rPr>
          <w:bCs/>
        </w:rPr>
        <w:t>ений или неисправностей системы.</w:t>
      </w:r>
    </w:p>
    <w:p w:rsidR="009A2A60" w:rsidRDefault="009A2A60" w:rsidP="009A2A60">
      <w:pPr>
        <w:tabs>
          <w:tab w:val="left" w:pos="1134"/>
        </w:tabs>
        <w:ind w:firstLine="709"/>
        <w:jc w:val="both"/>
        <w:rPr>
          <w:bCs/>
        </w:rPr>
      </w:pPr>
      <w:r w:rsidRPr="00AA3048">
        <w:rPr>
          <w:bCs/>
        </w:rPr>
        <w:t xml:space="preserve">Прибытие специалистов Исполнителя для проведения внепланового обслуживания </w:t>
      </w:r>
      <w:r w:rsidRPr="00AA3048">
        <w:t xml:space="preserve">охранно-пожарной сигнализации производится в течение </w:t>
      </w:r>
      <w:r w:rsidR="00AA3048">
        <w:rPr>
          <w:bCs/>
        </w:rPr>
        <w:t>6</w:t>
      </w:r>
      <w:r w:rsidRPr="00AA3048">
        <w:rPr>
          <w:bCs/>
        </w:rPr>
        <w:t xml:space="preserve"> (</w:t>
      </w:r>
      <w:r w:rsidR="00AA3048">
        <w:rPr>
          <w:bCs/>
        </w:rPr>
        <w:t>шести</w:t>
      </w:r>
      <w:r w:rsidRPr="00AA3048">
        <w:rPr>
          <w:bCs/>
        </w:rPr>
        <w:t>) часов с даты получения заявки Исполнителем.</w:t>
      </w:r>
    </w:p>
    <w:p w:rsidR="009A2A60" w:rsidRDefault="009A2A60" w:rsidP="009A2A60">
      <w:pPr>
        <w:tabs>
          <w:tab w:val="left" w:pos="1134"/>
        </w:tabs>
        <w:ind w:firstLine="709"/>
        <w:jc w:val="both"/>
        <w:rPr>
          <w:bCs/>
        </w:rPr>
      </w:pPr>
      <w:r w:rsidRPr="0084160A">
        <w:rPr>
          <w:bCs/>
        </w:rPr>
        <w:t xml:space="preserve">В рамках проверки технической работоспособности ОПС Исполнитель совместно с Заказчиком не реже 1 раза в полугодие </w:t>
      </w:r>
      <w:r>
        <w:rPr>
          <w:bCs/>
        </w:rPr>
        <w:t xml:space="preserve">на объектах, указанных в пункте 1.3. Технического задания, </w:t>
      </w:r>
      <w:r w:rsidRPr="0084160A">
        <w:rPr>
          <w:bCs/>
        </w:rPr>
        <w:t>провод</w:t>
      </w:r>
      <w:r>
        <w:rPr>
          <w:bCs/>
        </w:rPr>
        <w:t>я</w:t>
      </w:r>
      <w:r w:rsidRPr="0084160A">
        <w:rPr>
          <w:bCs/>
        </w:rPr>
        <w:t>т практическую тренировку по эвакуации людей при пож</w:t>
      </w:r>
      <w:r w:rsidR="003E5FD8">
        <w:rPr>
          <w:bCs/>
        </w:rPr>
        <w:t>аре</w:t>
      </w:r>
      <w:r>
        <w:rPr>
          <w:bCs/>
        </w:rPr>
        <w:t>.</w:t>
      </w:r>
    </w:p>
    <w:p w:rsidR="009A2A60" w:rsidRPr="004917A1" w:rsidRDefault="009A2A60" w:rsidP="009A2A60">
      <w:pPr>
        <w:tabs>
          <w:tab w:val="left" w:pos="1134"/>
        </w:tabs>
        <w:ind w:firstLine="709"/>
        <w:jc w:val="both"/>
        <w:rPr>
          <w:bCs/>
        </w:rPr>
      </w:pPr>
      <w:proofErr w:type="gramStart"/>
      <w:r w:rsidRPr="0020523B">
        <w:rPr>
          <w:bCs/>
        </w:rPr>
        <w:t xml:space="preserve">В случае отказа в работе </w:t>
      </w:r>
      <w:r>
        <w:rPr>
          <w:bCs/>
        </w:rPr>
        <w:t>приборов и оборудования ОПС</w:t>
      </w:r>
      <w:r w:rsidRPr="0020523B">
        <w:rPr>
          <w:bCs/>
        </w:rPr>
        <w:t>, периодических «ложных» срабатываний, а также сбоев в работе программного обеспечени</w:t>
      </w:r>
      <w:r>
        <w:rPr>
          <w:bCs/>
        </w:rPr>
        <w:t>я приемно-контрольных приборов,</w:t>
      </w:r>
      <w:r w:rsidRPr="0020523B">
        <w:rPr>
          <w:bCs/>
        </w:rPr>
        <w:t xml:space="preserve"> на время ремонта вышедших из рабочего состояния устройств (приборов, </w:t>
      </w:r>
      <w:proofErr w:type="spellStart"/>
      <w:r w:rsidRPr="0020523B">
        <w:rPr>
          <w:bCs/>
        </w:rPr>
        <w:t>извещателей</w:t>
      </w:r>
      <w:proofErr w:type="spellEnd"/>
      <w:r w:rsidRPr="0020523B">
        <w:rPr>
          <w:bCs/>
        </w:rPr>
        <w:t xml:space="preserve">, модулей, узлов, плат, блоков, проводов (длинной до 10 метров), антенно-фидерных устройств и других компонентов) </w:t>
      </w:r>
      <w:r>
        <w:rPr>
          <w:bCs/>
        </w:rPr>
        <w:t xml:space="preserve">Исполнитель производит замену </w:t>
      </w:r>
      <w:r w:rsidRPr="0020523B">
        <w:rPr>
          <w:bCs/>
        </w:rPr>
        <w:t>на исправные из обменного фонда в течени</w:t>
      </w:r>
      <w:r w:rsidR="00E43FBF">
        <w:rPr>
          <w:bCs/>
        </w:rPr>
        <w:t>е</w:t>
      </w:r>
      <w:r w:rsidRPr="0020523B">
        <w:rPr>
          <w:bCs/>
        </w:rPr>
        <w:t xml:space="preserve"> 24 часов с момента обнаружения</w:t>
      </w:r>
      <w:proofErr w:type="gramEnd"/>
      <w:r w:rsidRPr="0020523B">
        <w:rPr>
          <w:bCs/>
        </w:rPr>
        <w:t xml:space="preserve"> неисправности</w:t>
      </w:r>
      <w:r>
        <w:rPr>
          <w:bCs/>
        </w:rPr>
        <w:t xml:space="preserve"> (подачи заявки Заказчиком)</w:t>
      </w:r>
      <w:r w:rsidRPr="0020523B">
        <w:rPr>
          <w:bCs/>
        </w:rPr>
        <w:t xml:space="preserve">, на все время ремонта или сроком до 30 </w:t>
      </w:r>
      <w:r w:rsidR="00602988">
        <w:rPr>
          <w:bCs/>
        </w:rPr>
        <w:t xml:space="preserve">(тридцати) </w:t>
      </w:r>
      <w:r w:rsidRPr="0020523B">
        <w:rPr>
          <w:bCs/>
        </w:rPr>
        <w:t>дней в случае необходимости приобретения Заказчиком новых приборов</w:t>
      </w:r>
      <w:r>
        <w:rPr>
          <w:bCs/>
        </w:rPr>
        <w:t>.</w:t>
      </w:r>
    </w:p>
    <w:p w:rsidR="009A2A60" w:rsidRDefault="009A2A60" w:rsidP="009A2A60">
      <w:pPr>
        <w:ind w:firstLine="708"/>
        <w:jc w:val="both"/>
      </w:pPr>
      <w:r w:rsidRPr="004917A1">
        <w:t>Количество, марка, состав технических средств охранно-пожарной сигнализации и адреса их расположения указаны в Таблице № 1.</w:t>
      </w:r>
    </w:p>
    <w:p w:rsidR="009A2A60" w:rsidRPr="004B32E8" w:rsidRDefault="009A2A60" w:rsidP="009A2A60">
      <w:pPr>
        <w:ind w:left="7079" w:firstLine="709"/>
        <w:jc w:val="right"/>
        <w:rPr>
          <w:b/>
        </w:rPr>
      </w:pPr>
      <w:r w:rsidRPr="004B32E8">
        <w:rPr>
          <w:b/>
        </w:rPr>
        <w:t>Таблица №1</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157"/>
        <w:gridCol w:w="7087"/>
        <w:gridCol w:w="27"/>
        <w:gridCol w:w="2099"/>
        <w:gridCol w:w="28"/>
      </w:tblGrid>
      <w:tr w:rsidR="009A2A60" w:rsidRPr="004D3FE9" w:rsidTr="003E5FD8">
        <w:trPr>
          <w:gridAfter w:val="1"/>
          <w:wAfter w:w="28" w:type="dxa"/>
        </w:trPr>
        <w:tc>
          <w:tcPr>
            <w:tcW w:w="9747" w:type="dxa"/>
            <w:gridSpan w:val="5"/>
            <w:shd w:val="clear" w:color="auto" w:fill="auto"/>
          </w:tcPr>
          <w:p w:rsidR="009A2A60" w:rsidRPr="004D3FE9" w:rsidRDefault="009A2A60" w:rsidP="008C40FD">
            <w:pPr>
              <w:jc w:val="center"/>
              <w:rPr>
                <w:b/>
              </w:rPr>
            </w:pPr>
            <w:r w:rsidRPr="004D3FE9">
              <w:rPr>
                <w:b/>
              </w:rPr>
              <w:t xml:space="preserve">Прокуратура г. Архангельска – г. Архангельск, </w:t>
            </w:r>
            <w:r>
              <w:rPr>
                <w:b/>
              </w:rPr>
              <w:t>пр. Новгородский, д. 15</w:t>
            </w:r>
          </w:p>
        </w:tc>
      </w:tr>
      <w:tr w:rsidR="009A2A60" w:rsidRPr="004D3FE9" w:rsidTr="003E5FD8">
        <w:trPr>
          <w:gridAfter w:val="1"/>
          <w:wAfter w:w="28" w:type="dxa"/>
        </w:trPr>
        <w:tc>
          <w:tcPr>
            <w:tcW w:w="534" w:type="dxa"/>
            <w:gridSpan w:val="2"/>
            <w:shd w:val="clear" w:color="auto" w:fill="auto"/>
          </w:tcPr>
          <w:p w:rsidR="009A2A60" w:rsidRPr="004D3FE9" w:rsidRDefault="009A2A60" w:rsidP="008C40FD"/>
        </w:tc>
        <w:tc>
          <w:tcPr>
            <w:tcW w:w="7087" w:type="dxa"/>
            <w:shd w:val="clear" w:color="auto" w:fill="auto"/>
          </w:tcPr>
          <w:p w:rsidR="009A2A60" w:rsidRPr="004D3FE9" w:rsidRDefault="000B2981" w:rsidP="008C40FD">
            <w:pPr>
              <w:jc w:val="center"/>
              <w:rPr>
                <w:b/>
              </w:rPr>
            </w:pPr>
            <w:r w:rsidRPr="00634C04">
              <w:rPr>
                <w:b/>
                <w:bCs/>
              </w:rPr>
              <w:t>Тип</w:t>
            </w:r>
            <w:r>
              <w:rPr>
                <w:b/>
                <w:bCs/>
              </w:rPr>
              <w:t xml:space="preserve"> </w:t>
            </w:r>
            <w:r w:rsidRPr="00634C04">
              <w:rPr>
                <w:b/>
                <w:bCs/>
              </w:rPr>
              <w:t>оборудования</w:t>
            </w:r>
          </w:p>
        </w:tc>
        <w:tc>
          <w:tcPr>
            <w:tcW w:w="2126" w:type="dxa"/>
            <w:gridSpan w:val="2"/>
            <w:shd w:val="clear" w:color="auto" w:fill="auto"/>
          </w:tcPr>
          <w:p w:rsidR="009A2A60" w:rsidRPr="004D3FE9" w:rsidRDefault="009A2A60" w:rsidP="008C40FD">
            <w:pPr>
              <w:jc w:val="center"/>
              <w:rPr>
                <w:b/>
              </w:rPr>
            </w:pPr>
            <w:r w:rsidRPr="004D3FE9">
              <w:rPr>
                <w:b/>
              </w:rPr>
              <w:t>Количество, шт.</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Default="009A2A60" w:rsidP="008C40FD">
            <w:r>
              <w:t xml:space="preserve">Персональный компьютер, тип </w:t>
            </w:r>
            <w:r w:rsidRPr="004D3FE9">
              <w:rPr>
                <w:lang w:val="en-US"/>
              </w:rPr>
              <w:t>DEXP</w:t>
            </w:r>
            <w:r w:rsidRPr="0003209D">
              <w:t xml:space="preserve"> </w:t>
            </w:r>
            <w:r w:rsidRPr="004D3FE9">
              <w:rPr>
                <w:lang w:val="en-US"/>
              </w:rPr>
              <w:t>Mars</w:t>
            </w:r>
            <w:r w:rsidRPr="0003209D">
              <w:t xml:space="preserve"> </w:t>
            </w:r>
            <w:r w:rsidRPr="004D3FE9">
              <w:rPr>
                <w:lang w:val="en-US"/>
              </w:rPr>
              <w:t>E</w:t>
            </w:r>
            <w:r w:rsidRPr="0003209D">
              <w:t xml:space="preserve">159 </w:t>
            </w:r>
            <w:r w:rsidRPr="004D3FE9">
              <w:rPr>
                <w:lang w:val="en-US"/>
              </w:rPr>
              <w:t>Core</w:t>
            </w:r>
            <w:r w:rsidRPr="0003209D">
              <w:t xml:space="preserve"> </w:t>
            </w:r>
            <w:proofErr w:type="spellStart"/>
            <w:r w:rsidRPr="004D3FE9">
              <w:rPr>
                <w:lang w:val="en-US"/>
              </w:rPr>
              <w:t>i</w:t>
            </w:r>
            <w:proofErr w:type="spellEnd"/>
            <w:r w:rsidRPr="0003209D">
              <w:t xml:space="preserve">5-7400, </w:t>
            </w:r>
          </w:p>
          <w:p w:rsidR="009A2A60" w:rsidRPr="0003209D" w:rsidRDefault="009A2A60" w:rsidP="008C40FD">
            <w:r>
              <w:t xml:space="preserve">(программное обеспечение </w:t>
            </w:r>
            <w:r w:rsidRPr="004D3FE9">
              <w:rPr>
                <w:lang w:val="en-US"/>
              </w:rPr>
              <w:t>Microsoft</w:t>
            </w:r>
            <w:r w:rsidRPr="0003209D">
              <w:t xml:space="preserve"> </w:t>
            </w:r>
            <w:r w:rsidRPr="004D3FE9">
              <w:rPr>
                <w:lang w:val="en-US"/>
              </w:rPr>
              <w:t>Office</w:t>
            </w:r>
            <w:r w:rsidRPr="0003209D">
              <w:t xml:space="preserve"> 2019, </w:t>
            </w:r>
            <w:r w:rsidRPr="004D3FE9">
              <w:rPr>
                <w:lang w:val="en-US"/>
              </w:rPr>
              <w:t>Windows</w:t>
            </w:r>
            <w:r w:rsidRPr="0003209D">
              <w:t xml:space="preserve"> 10 </w:t>
            </w:r>
            <w:r w:rsidRPr="004D3FE9">
              <w:rPr>
                <w:lang w:val="en-US"/>
              </w:rPr>
              <w:t>Pro</w:t>
            </w:r>
            <w:r w:rsidRPr="0003209D">
              <w:t xml:space="preserve">, </w:t>
            </w:r>
            <w:r>
              <w:t>п</w:t>
            </w:r>
            <w:r w:rsidRPr="0003209D">
              <w:t>акет программного обеспечения для аппаратно-программного комплекса Орион ПРО исп. 127</w:t>
            </w:r>
            <w:r>
              <w:t>)</w:t>
            </w:r>
          </w:p>
        </w:tc>
        <w:tc>
          <w:tcPr>
            <w:tcW w:w="2126" w:type="dxa"/>
            <w:gridSpan w:val="2"/>
            <w:shd w:val="clear" w:color="auto" w:fill="auto"/>
          </w:tcPr>
          <w:p w:rsidR="009A2A60" w:rsidRPr="004D3FE9" w:rsidRDefault="009A2A60" w:rsidP="008C40FD">
            <w:pPr>
              <w:jc w:val="center"/>
            </w:pPr>
            <w:r w:rsidRPr="004D3FE9">
              <w:t>1</w:t>
            </w:r>
          </w:p>
        </w:tc>
      </w:tr>
      <w:tr w:rsidR="009A2A60" w:rsidRPr="0003209D"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Default="009A2A60" w:rsidP="008C40FD">
            <w:r w:rsidRPr="0003209D">
              <w:t>Клавиатура</w:t>
            </w:r>
            <w:r>
              <w:t xml:space="preserve">, тип </w:t>
            </w:r>
            <w:proofErr w:type="spellStart"/>
            <w:r>
              <w:t>Logitech</w:t>
            </w:r>
            <w:proofErr w:type="spellEnd"/>
            <w:r>
              <w:t>, м</w:t>
            </w:r>
            <w:r w:rsidRPr="0003209D">
              <w:t xml:space="preserve">ышь </w:t>
            </w:r>
            <w:proofErr w:type="spellStart"/>
            <w:r w:rsidRPr="0003209D">
              <w:t>Logitech</w:t>
            </w:r>
            <w:proofErr w:type="spellEnd"/>
            <w:r w:rsidRPr="0003209D">
              <w:t>,</w:t>
            </w:r>
          </w:p>
        </w:tc>
        <w:tc>
          <w:tcPr>
            <w:tcW w:w="2126" w:type="dxa"/>
            <w:gridSpan w:val="2"/>
            <w:shd w:val="clear" w:color="auto" w:fill="auto"/>
          </w:tcPr>
          <w:p w:rsidR="009A2A60" w:rsidRPr="004D3FE9" w:rsidRDefault="009A2A60" w:rsidP="008C40FD">
            <w:pPr>
              <w:jc w:val="center"/>
            </w:pPr>
            <w:r>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rPr>
                <w:lang w:val="en-US"/>
              </w:rPr>
            </w:pPr>
          </w:p>
        </w:tc>
        <w:tc>
          <w:tcPr>
            <w:tcW w:w="7087" w:type="dxa"/>
            <w:shd w:val="clear" w:color="auto" w:fill="auto"/>
          </w:tcPr>
          <w:p w:rsidR="009A2A60" w:rsidRPr="004D3FE9" w:rsidRDefault="009A2A60" w:rsidP="008C40FD">
            <w:pPr>
              <w:rPr>
                <w:lang w:val="en-US"/>
              </w:rPr>
            </w:pPr>
            <w:proofErr w:type="spellStart"/>
            <w:r w:rsidRPr="004D3FE9">
              <w:rPr>
                <w:lang w:val="en-US"/>
              </w:rPr>
              <w:t>Монитор</w:t>
            </w:r>
            <w:proofErr w:type="spellEnd"/>
            <w:r>
              <w:t xml:space="preserve">, тип </w:t>
            </w:r>
            <w:r w:rsidRPr="004D3FE9">
              <w:rPr>
                <w:lang w:val="en-US"/>
              </w:rPr>
              <w:t>24” LCD Samsung</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rPr>
                <w:lang w:val="en-US"/>
              </w:rPr>
            </w:pPr>
          </w:p>
        </w:tc>
        <w:tc>
          <w:tcPr>
            <w:tcW w:w="7087" w:type="dxa"/>
            <w:shd w:val="clear" w:color="auto" w:fill="auto"/>
          </w:tcPr>
          <w:p w:rsidR="009A2A60" w:rsidRPr="004D3FE9" w:rsidRDefault="009A2A60" w:rsidP="008C40FD">
            <w:r w:rsidRPr="00634C04">
              <w:t>Пульт контроля и управления охранно-пожарный,</w:t>
            </w:r>
            <w:r>
              <w:t xml:space="preserve"> тип </w:t>
            </w:r>
            <w:r w:rsidRPr="004D3FE9">
              <w:t>С2000-М</w:t>
            </w:r>
          </w:p>
        </w:tc>
        <w:tc>
          <w:tcPr>
            <w:tcW w:w="2126" w:type="dxa"/>
            <w:gridSpan w:val="2"/>
            <w:shd w:val="clear" w:color="auto" w:fill="auto"/>
          </w:tcPr>
          <w:p w:rsidR="009A2A60" w:rsidRPr="004D3FE9" w:rsidRDefault="009A2A60" w:rsidP="008C40FD">
            <w:pPr>
              <w:jc w:val="center"/>
              <w:rPr>
                <w:lang w:val="en-US"/>
              </w:rPr>
            </w:pPr>
            <w:r w:rsidRPr="004D3FE9">
              <w:rPr>
                <w:lang w:val="en-US"/>
              </w:rPr>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rPr>
                <w:lang w:val="en-US"/>
              </w:rPr>
            </w:pPr>
          </w:p>
        </w:tc>
        <w:tc>
          <w:tcPr>
            <w:tcW w:w="7087" w:type="dxa"/>
            <w:shd w:val="clear" w:color="auto" w:fill="auto"/>
          </w:tcPr>
          <w:p w:rsidR="009A2A60" w:rsidRPr="004D3FE9" w:rsidRDefault="009A2A60" w:rsidP="008C40FD">
            <w:r w:rsidRPr="00634C04">
              <w:t>Контроллер двухпроводной линии связи,</w:t>
            </w:r>
            <w:r>
              <w:t xml:space="preserve"> тип </w:t>
            </w:r>
            <w:r w:rsidRPr="004D3FE9">
              <w:t>С2000-КДЛ</w:t>
            </w:r>
          </w:p>
        </w:tc>
        <w:tc>
          <w:tcPr>
            <w:tcW w:w="2126" w:type="dxa"/>
            <w:gridSpan w:val="2"/>
            <w:shd w:val="clear" w:color="auto" w:fill="auto"/>
          </w:tcPr>
          <w:p w:rsidR="009A2A60" w:rsidRPr="004D3FE9" w:rsidRDefault="009A2A60" w:rsidP="008C40FD">
            <w:pPr>
              <w:jc w:val="center"/>
              <w:rPr>
                <w:lang w:val="en-US"/>
              </w:rPr>
            </w:pPr>
            <w:r>
              <w:rPr>
                <w:lang w:val="en-US"/>
              </w:rPr>
              <w:t>11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rPr>
                <w:lang w:val="en-US"/>
              </w:rPr>
            </w:pPr>
          </w:p>
        </w:tc>
        <w:tc>
          <w:tcPr>
            <w:tcW w:w="7087" w:type="dxa"/>
            <w:shd w:val="clear" w:color="auto" w:fill="auto"/>
          </w:tcPr>
          <w:p w:rsidR="009A2A60" w:rsidRPr="004D3FE9" w:rsidRDefault="009A2A60" w:rsidP="008C40FD">
            <w:r>
              <w:t xml:space="preserve">Блок сигнально-пусковой </w:t>
            </w:r>
            <w:r w:rsidRPr="004D3FE9">
              <w:t>С2000-СП1</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t xml:space="preserve">Блок сигнально-пусковой </w:t>
            </w:r>
            <w:r w:rsidRPr="004D3FE9">
              <w:t>С2000-СП1 исп. 01</w:t>
            </w:r>
          </w:p>
        </w:tc>
        <w:tc>
          <w:tcPr>
            <w:tcW w:w="2126" w:type="dxa"/>
            <w:gridSpan w:val="2"/>
            <w:shd w:val="clear" w:color="auto" w:fill="auto"/>
          </w:tcPr>
          <w:p w:rsidR="009A2A60" w:rsidRPr="004D3FE9" w:rsidRDefault="009A2A60" w:rsidP="008C40FD">
            <w:pPr>
              <w:jc w:val="center"/>
            </w:pPr>
            <w:r w:rsidRPr="004D3FE9">
              <w:t>7</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634C04">
              <w:t>Блок индикации,</w:t>
            </w:r>
            <w:r>
              <w:t xml:space="preserve"> тип </w:t>
            </w:r>
            <w:r w:rsidRPr="004D3FE9">
              <w:t>С2000-БИ SMD</w:t>
            </w:r>
          </w:p>
        </w:tc>
        <w:tc>
          <w:tcPr>
            <w:tcW w:w="2126" w:type="dxa"/>
            <w:gridSpan w:val="2"/>
            <w:shd w:val="clear" w:color="auto" w:fill="auto"/>
          </w:tcPr>
          <w:p w:rsidR="009A2A60" w:rsidRPr="004D3FE9" w:rsidRDefault="009A2A60" w:rsidP="008C40FD">
            <w:pPr>
              <w:jc w:val="center"/>
            </w:pPr>
            <w:r w:rsidRPr="004D3FE9">
              <w:t>3</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Преобразователь интерфейсов</w:t>
            </w:r>
            <w:r>
              <w:t xml:space="preserve">, тип </w:t>
            </w:r>
            <w:r w:rsidRPr="004D3FE9">
              <w:rPr>
                <w:lang w:val="en-US"/>
              </w:rPr>
              <w:t>USB</w:t>
            </w:r>
            <w:r w:rsidRPr="0003209D">
              <w:t>/</w:t>
            </w:r>
            <w:r w:rsidRPr="004D3FE9">
              <w:rPr>
                <w:lang w:val="en-US"/>
              </w:rPr>
              <w:t>RS</w:t>
            </w:r>
            <w:r w:rsidRPr="0003209D">
              <w:t>-232</w:t>
            </w:r>
          </w:p>
        </w:tc>
        <w:tc>
          <w:tcPr>
            <w:tcW w:w="2126" w:type="dxa"/>
            <w:gridSpan w:val="2"/>
            <w:shd w:val="clear" w:color="auto" w:fill="auto"/>
          </w:tcPr>
          <w:p w:rsidR="009A2A60" w:rsidRPr="004D3FE9" w:rsidRDefault="009A2A60" w:rsidP="008C40FD">
            <w:pPr>
              <w:jc w:val="center"/>
              <w:rPr>
                <w:lang w:val="en-US"/>
              </w:rPr>
            </w:pPr>
            <w:r w:rsidRPr="004D3FE9">
              <w:rPr>
                <w:lang w:val="en-US"/>
              </w:rPr>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Расширитель адресный</w:t>
            </w:r>
            <w:r>
              <w:t xml:space="preserve">, тип </w:t>
            </w:r>
            <w:r w:rsidRPr="004D3FE9">
              <w:t>С2000-АР2 исп. 02</w:t>
            </w:r>
          </w:p>
        </w:tc>
        <w:tc>
          <w:tcPr>
            <w:tcW w:w="2126" w:type="dxa"/>
            <w:gridSpan w:val="2"/>
            <w:shd w:val="clear" w:color="auto" w:fill="auto"/>
          </w:tcPr>
          <w:p w:rsidR="009A2A60" w:rsidRPr="004D3FE9" w:rsidRDefault="009A2A60" w:rsidP="008C40FD">
            <w:pPr>
              <w:jc w:val="center"/>
            </w:pPr>
            <w:r w:rsidRPr="004D3FE9">
              <w:t>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Извещатель</w:t>
            </w:r>
            <w:proofErr w:type="spellEnd"/>
            <w:r w:rsidRPr="00FE6AE9">
              <w:t xml:space="preserve"> пожарный дымовой</w:t>
            </w:r>
            <w:r>
              <w:t>:</w:t>
            </w:r>
            <w:r w:rsidRPr="00FE6AE9">
              <w:t xml:space="preserve"> </w:t>
            </w:r>
            <w:r w:rsidRPr="004D3FE9">
              <w:t>ДИП-34А-01-02</w:t>
            </w:r>
          </w:p>
        </w:tc>
        <w:tc>
          <w:tcPr>
            <w:tcW w:w="2126" w:type="dxa"/>
            <w:gridSpan w:val="2"/>
            <w:shd w:val="clear" w:color="auto" w:fill="auto"/>
          </w:tcPr>
          <w:p w:rsidR="009A2A60" w:rsidRPr="004D3FE9" w:rsidRDefault="009A2A60" w:rsidP="008C40FD">
            <w:pPr>
              <w:jc w:val="center"/>
            </w:pPr>
            <w:r w:rsidRPr="004D3FE9">
              <w:t>285</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Извещатель</w:t>
            </w:r>
            <w:proofErr w:type="spellEnd"/>
            <w:r w:rsidRPr="00FE6AE9">
              <w:t xml:space="preserve"> пожарный дымовой</w:t>
            </w:r>
            <w:r>
              <w:t>:</w:t>
            </w:r>
            <w:r w:rsidRPr="00FE6AE9">
              <w:t xml:space="preserve"> </w:t>
            </w:r>
            <w:r w:rsidRPr="004D3FE9">
              <w:t>ДИП-34А-04</w:t>
            </w:r>
          </w:p>
        </w:tc>
        <w:tc>
          <w:tcPr>
            <w:tcW w:w="2126" w:type="dxa"/>
            <w:gridSpan w:val="2"/>
            <w:shd w:val="clear" w:color="auto" w:fill="auto"/>
          </w:tcPr>
          <w:p w:rsidR="009A2A60" w:rsidRPr="004D3FE9" w:rsidRDefault="009A2A60" w:rsidP="008C40FD">
            <w:pPr>
              <w:jc w:val="center"/>
            </w:pPr>
            <w:r w:rsidRPr="004D3FE9">
              <w:t>21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proofErr w:type="spellStart"/>
            <w:r w:rsidRPr="0003209D">
              <w:t>Извещатель</w:t>
            </w:r>
            <w:proofErr w:type="spellEnd"/>
            <w:r w:rsidRPr="0003209D">
              <w:t xml:space="preserve"> пожарный тепловой максимально-дифференциальный адресно-аналоговый</w:t>
            </w:r>
            <w:r>
              <w:t xml:space="preserve">, тип </w:t>
            </w:r>
            <w:r w:rsidRPr="004D3FE9">
              <w:t>С2000-ИП-03</w:t>
            </w:r>
          </w:p>
        </w:tc>
        <w:tc>
          <w:tcPr>
            <w:tcW w:w="2126" w:type="dxa"/>
            <w:gridSpan w:val="2"/>
            <w:shd w:val="clear" w:color="auto" w:fill="auto"/>
          </w:tcPr>
          <w:p w:rsidR="009A2A60" w:rsidRPr="004D3FE9" w:rsidRDefault="009A2A60" w:rsidP="008C40FD">
            <w:pPr>
              <w:jc w:val="center"/>
            </w:pPr>
            <w:r w:rsidRPr="004D3FE9">
              <w:t>22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proofErr w:type="spellStart"/>
            <w:r w:rsidRPr="0003209D">
              <w:t>Извещатель</w:t>
            </w:r>
            <w:proofErr w:type="spellEnd"/>
            <w:r w:rsidRPr="0003209D">
              <w:t xml:space="preserve"> пожарный ручной адресный</w:t>
            </w:r>
            <w:r>
              <w:t xml:space="preserve">, </w:t>
            </w:r>
            <w:r w:rsidRPr="0003209D">
              <w:t>ИПР</w:t>
            </w:r>
            <w:r w:rsidRPr="004D3FE9">
              <w:t>-513-3АМ</w:t>
            </w:r>
          </w:p>
        </w:tc>
        <w:tc>
          <w:tcPr>
            <w:tcW w:w="2126" w:type="dxa"/>
            <w:gridSpan w:val="2"/>
            <w:shd w:val="clear" w:color="auto" w:fill="auto"/>
          </w:tcPr>
          <w:p w:rsidR="009A2A60" w:rsidRPr="004D3FE9" w:rsidRDefault="009A2A60" w:rsidP="008C40FD">
            <w:pPr>
              <w:jc w:val="center"/>
            </w:pPr>
            <w:r w:rsidRPr="004D3FE9">
              <w:t>32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proofErr w:type="spellStart"/>
            <w:r w:rsidRPr="0003209D">
              <w:t>Извещатель</w:t>
            </w:r>
            <w:proofErr w:type="spellEnd"/>
            <w:r w:rsidRPr="0003209D">
              <w:t xml:space="preserve"> пожарный дымовой оптико-электронный линейный оптический</w:t>
            </w:r>
            <w:r>
              <w:t xml:space="preserve">, тип </w:t>
            </w:r>
            <w:r w:rsidRPr="004D3FE9">
              <w:t>ИПДЛ-52СМ</w:t>
            </w:r>
          </w:p>
        </w:tc>
        <w:tc>
          <w:tcPr>
            <w:tcW w:w="2126" w:type="dxa"/>
            <w:gridSpan w:val="2"/>
            <w:shd w:val="clear" w:color="auto" w:fill="auto"/>
          </w:tcPr>
          <w:p w:rsidR="009A2A60" w:rsidRPr="004D3FE9" w:rsidRDefault="009A2A60" w:rsidP="008C40FD">
            <w:pPr>
              <w:jc w:val="center"/>
            </w:pPr>
            <w:r w:rsidRPr="004D3FE9">
              <w:t>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Источник питания резервированный</w:t>
            </w:r>
            <w:r>
              <w:t xml:space="preserve">, тип </w:t>
            </w:r>
            <w:r w:rsidRPr="004D3FE9">
              <w:t>РИП-12 исп.15</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pPr>
              <w:rPr>
                <w:lang w:val="en-US"/>
              </w:rPr>
            </w:pPr>
            <w:r w:rsidRPr="004D3FE9">
              <w:t xml:space="preserve">Аккумулятор 12 В, 17 </w:t>
            </w:r>
            <w:proofErr w:type="spellStart"/>
            <w:r w:rsidRPr="004D3FE9">
              <w:t>Ач</w:t>
            </w:r>
            <w:proofErr w:type="spellEnd"/>
          </w:p>
        </w:tc>
        <w:tc>
          <w:tcPr>
            <w:tcW w:w="2126" w:type="dxa"/>
            <w:gridSpan w:val="2"/>
            <w:shd w:val="clear" w:color="auto" w:fill="auto"/>
          </w:tcPr>
          <w:p w:rsidR="009A2A60" w:rsidRPr="004D3FE9" w:rsidRDefault="009A2A60" w:rsidP="008C40FD">
            <w:pPr>
              <w:jc w:val="center"/>
            </w:pPr>
            <w:r w:rsidRPr="004D3FE9">
              <w:t>7</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634C04">
              <w:t>Блок контрольно-пусковой,</w:t>
            </w:r>
            <w:r>
              <w:t xml:space="preserve"> тип </w:t>
            </w:r>
            <w:r w:rsidRPr="004D3FE9">
              <w:t>С2000-КПБ</w:t>
            </w:r>
          </w:p>
        </w:tc>
        <w:tc>
          <w:tcPr>
            <w:tcW w:w="2126" w:type="dxa"/>
            <w:gridSpan w:val="2"/>
            <w:shd w:val="clear" w:color="auto" w:fill="auto"/>
          </w:tcPr>
          <w:p w:rsidR="009A2A60" w:rsidRPr="004D3FE9" w:rsidRDefault="009A2A60" w:rsidP="008C40FD">
            <w:pPr>
              <w:jc w:val="center"/>
            </w:pPr>
            <w:r w:rsidRPr="004D3FE9">
              <w:t>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Модуль подключения нагрузки</w:t>
            </w:r>
            <w:r>
              <w:t xml:space="preserve">, тип </w:t>
            </w:r>
            <w:r w:rsidRPr="004D3FE9">
              <w:t>МПН</w:t>
            </w:r>
          </w:p>
        </w:tc>
        <w:tc>
          <w:tcPr>
            <w:tcW w:w="2126" w:type="dxa"/>
            <w:gridSpan w:val="2"/>
            <w:shd w:val="clear" w:color="auto" w:fill="auto"/>
          </w:tcPr>
          <w:p w:rsidR="009A2A60" w:rsidRPr="004D3FE9" w:rsidRDefault="009A2A60" w:rsidP="008C40FD">
            <w:pPr>
              <w:jc w:val="center"/>
            </w:pPr>
            <w:r w:rsidRPr="004D3FE9">
              <w:t>79</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Громкоговоритель настенный</w:t>
            </w:r>
            <w:r>
              <w:t xml:space="preserve">, тип </w:t>
            </w:r>
            <w:r w:rsidRPr="004D3FE9">
              <w:t>Соната-Т-3/1</w:t>
            </w:r>
          </w:p>
        </w:tc>
        <w:tc>
          <w:tcPr>
            <w:tcW w:w="2126" w:type="dxa"/>
            <w:gridSpan w:val="2"/>
            <w:shd w:val="clear" w:color="auto" w:fill="auto"/>
          </w:tcPr>
          <w:p w:rsidR="009A2A60" w:rsidRPr="004D3FE9" w:rsidRDefault="009A2A60" w:rsidP="008C40FD">
            <w:pPr>
              <w:jc w:val="center"/>
            </w:pPr>
            <w:r w:rsidRPr="004D3FE9">
              <w:t>159</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Громкоговоритель потолочный</w:t>
            </w:r>
            <w:r>
              <w:t xml:space="preserve">, тип </w:t>
            </w:r>
            <w:r w:rsidRPr="004D3FE9">
              <w:t>Соната-Т-3/1 исп.2</w:t>
            </w:r>
          </w:p>
        </w:tc>
        <w:tc>
          <w:tcPr>
            <w:tcW w:w="2126" w:type="dxa"/>
            <w:gridSpan w:val="2"/>
            <w:shd w:val="clear" w:color="auto" w:fill="auto"/>
          </w:tcPr>
          <w:p w:rsidR="009A2A60" w:rsidRPr="004D3FE9" w:rsidRDefault="009A2A60" w:rsidP="008C40FD">
            <w:pPr>
              <w:jc w:val="center"/>
            </w:pPr>
            <w:r w:rsidRPr="004D3FE9">
              <w:t>25</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r w:rsidRPr="0003209D">
              <w:t>Громкоговоритель рупорный</w:t>
            </w:r>
            <w:r>
              <w:t xml:space="preserve">, тип </w:t>
            </w:r>
            <w:r w:rsidRPr="004D3FE9">
              <w:t>МР-30Т</w:t>
            </w:r>
          </w:p>
        </w:tc>
        <w:tc>
          <w:tcPr>
            <w:tcW w:w="2126" w:type="dxa"/>
            <w:gridSpan w:val="2"/>
            <w:shd w:val="clear" w:color="auto" w:fill="auto"/>
          </w:tcPr>
          <w:p w:rsidR="009A2A60" w:rsidRPr="004D3FE9" w:rsidRDefault="009A2A60" w:rsidP="008C40FD">
            <w:pPr>
              <w:jc w:val="center"/>
            </w:pPr>
            <w:r w:rsidRPr="004D3FE9">
              <w:t>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03209D" w:rsidRDefault="009A2A60" w:rsidP="008C40FD">
            <w:proofErr w:type="spellStart"/>
            <w:r w:rsidRPr="0003209D">
              <w:t>Оповещатель</w:t>
            </w:r>
            <w:proofErr w:type="spellEnd"/>
            <w:r w:rsidRPr="0003209D">
              <w:t xml:space="preserve"> охранно-пожарный световой (табло)</w:t>
            </w:r>
            <w:r>
              <w:t xml:space="preserve">, тип </w:t>
            </w:r>
            <w:r w:rsidRPr="004D3FE9">
              <w:t>КОП-25</w:t>
            </w:r>
          </w:p>
        </w:tc>
        <w:tc>
          <w:tcPr>
            <w:tcW w:w="2126" w:type="dxa"/>
            <w:gridSpan w:val="2"/>
            <w:shd w:val="clear" w:color="auto" w:fill="auto"/>
          </w:tcPr>
          <w:p w:rsidR="009A2A60" w:rsidRPr="004D3FE9" w:rsidRDefault="009A2A60" w:rsidP="008C40FD">
            <w:pPr>
              <w:jc w:val="center"/>
            </w:pPr>
            <w:r w:rsidRPr="004D3FE9">
              <w:t>76</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5667C2" w:rsidRDefault="009A2A60" w:rsidP="008C40FD">
            <w:r w:rsidRPr="005667C2">
              <w:t>Прибор приемно-контрольный охранно-пожарный</w:t>
            </w:r>
            <w:r>
              <w:t xml:space="preserve">, тип </w:t>
            </w:r>
            <w:r w:rsidRPr="005667C2">
              <w:t>Сигнал-10</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pPr>
              <w:rPr>
                <w:lang w:val="en-US"/>
              </w:rPr>
            </w:pPr>
            <w:proofErr w:type="spellStart"/>
            <w:r w:rsidRPr="005667C2">
              <w:rPr>
                <w:lang w:val="en-US"/>
              </w:rPr>
              <w:t>Клавиатура</w:t>
            </w:r>
            <w:proofErr w:type="spellEnd"/>
            <w:r>
              <w:t xml:space="preserve">, тип </w:t>
            </w:r>
            <w:r w:rsidRPr="004D3FE9">
              <w:rPr>
                <w:lang w:val="en-US"/>
              </w:rPr>
              <w:t>С2000-К</w:t>
            </w:r>
          </w:p>
        </w:tc>
        <w:tc>
          <w:tcPr>
            <w:tcW w:w="2126" w:type="dxa"/>
            <w:gridSpan w:val="2"/>
            <w:shd w:val="clear" w:color="auto" w:fill="auto"/>
          </w:tcPr>
          <w:p w:rsidR="009A2A60" w:rsidRPr="004D3FE9" w:rsidRDefault="009A2A60" w:rsidP="008C40FD">
            <w:pPr>
              <w:jc w:val="center"/>
            </w:pPr>
            <w:r w:rsidRPr="004D3FE9">
              <w:t>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5667C2" w:rsidRDefault="009A2A60" w:rsidP="008C40FD">
            <w:r w:rsidRPr="005667C2">
              <w:t xml:space="preserve">Кнопка тревожной сигнализации </w:t>
            </w:r>
            <w:proofErr w:type="spellStart"/>
            <w:r w:rsidRPr="005667C2">
              <w:t>радиоканальная</w:t>
            </w:r>
            <w:proofErr w:type="spellEnd"/>
            <w:r>
              <w:t xml:space="preserve">, тип </w:t>
            </w:r>
            <w:r w:rsidRPr="004D3FE9">
              <w:t>RR-701T</w:t>
            </w:r>
          </w:p>
        </w:tc>
        <w:tc>
          <w:tcPr>
            <w:tcW w:w="2126" w:type="dxa"/>
            <w:gridSpan w:val="2"/>
            <w:shd w:val="clear" w:color="auto" w:fill="auto"/>
          </w:tcPr>
          <w:p w:rsidR="009A2A60" w:rsidRPr="004D3FE9" w:rsidRDefault="009A2A60" w:rsidP="008C40FD">
            <w:pPr>
              <w:jc w:val="center"/>
            </w:pPr>
            <w:r w:rsidRPr="004D3FE9">
              <w:t>8</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5667C2" w:rsidRDefault="009A2A60" w:rsidP="008C40FD">
            <w:r w:rsidRPr="005667C2">
              <w:t>Устройство радиоприемное</w:t>
            </w:r>
            <w:r>
              <w:t xml:space="preserve">, тип </w:t>
            </w:r>
            <w:r w:rsidRPr="004D3FE9">
              <w:t>RR-701R</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5667C2">
              <w:t>Приемопередатчик</w:t>
            </w:r>
            <w:r>
              <w:t xml:space="preserve">, тип </w:t>
            </w:r>
            <w:r w:rsidRPr="004D3FE9">
              <w:t>Струна-5-5</w:t>
            </w:r>
            <w:r w:rsidRPr="004D3FE9">
              <w:rPr>
                <w:lang w:val="en-US"/>
              </w:rPr>
              <w:t> </w:t>
            </w:r>
            <w:r w:rsidRPr="004D3FE9">
              <w:t>160 МГц</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pPr>
              <w:rPr>
                <w:lang w:val="en-US"/>
              </w:rPr>
            </w:pPr>
            <w:r w:rsidRPr="004D3FE9">
              <w:t>Антенна объектовая 160 МГц</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5667C2" w:rsidRDefault="009A2A60" w:rsidP="008C40FD">
            <w:r w:rsidRPr="005667C2">
              <w:t>Источник бесперебойного питания</w:t>
            </w:r>
            <w:r>
              <w:t xml:space="preserve">, тип </w:t>
            </w:r>
            <w:r w:rsidRPr="004D3FE9">
              <w:t>Струна-5 – И2</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Оповещатель</w:t>
            </w:r>
            <w:proofErr w:type="spellEnd"/>
            <w:r w:rsidRPr="00FE6AE9">
              <w:t xml:space="preserve"> охранно-пожарный комбинированный светозвуковой</w:t>
            </w:r>
            <w:r>
              <w:t xml:space="preserve">, тип </w:t>
            </w:r>
            <w:r w:rsidRPr="004D3FE9">
              <w:t>Маяк-12КП</w:t>
            </w:r>
          </w:p>
        </w:tc>
        <w:tc>
          <w:tcPr>
            <w:tcW w:w="2126" w:type="dxa"/>
            <w:gridSpan w:val="2"/>
            <w:shd w:val="clear" w:color="auto" w:fill="auto"/>
          </w:tcPr>
          <w:p w:rsidR="009A2A60" w:rsidRPr="004D3FE9" w:rsidRDefault="009A2A60" w:rsidP="008C40FD">
            <w:pPr>
              <w:jc w:val="center"/>
            </w:pPr>
            <w:r w:rsidRPr="004D3FE9">
              <w:t>2</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Оповещатель</w:t>
            </w:r>
            <w:proofErr w:type="spellEnd"/>
            <w:r w:rsidRPr="00FE6AE9">
              <w:t xml:space="preserve"> охранно-пожарный световой</w:t>
            </w:r>
            <w:r>
              <w:t xml:space="preserve">, тип </w:t>
            </w:r>
            <w:r w:rsidRPr="004D3FE9">
              <w:t>Маяк-12С</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r w:rsidRPr="00FE6AE9">
              <w:t xml:space="preserve">Блок </w:t>
            </w:r>
            <w:proofErr w:type="spellStart"/>
            <w:r w:rsidRPr="00FE6AE9">
              <w:t>разветвительно</w:t>
            </w:r>
            <w:proofErr w:type="spellEnd"/>
            <w:r w:rsidRPr="00FE6AE9">
              <w:t>-изолирующий</w:t>
            </w:r>
            <w:r>
              <w:t xml:space="preserve">, тип </w:t>
            </w:r>
            <w:r w:rsidRPr="004D3FE9">
              <w:t>БРИЗ</w:t>
            </w:r>
          </w:p>
        </w:tc>
        <w:tc>
          <w:tcPr>
            <w:tcW w:w="2126" w:type="dxa"/>
            <w:gridSpan w:val="2"/>
            <w:shd w:val="clear" w:color="auto" w:fill="auto"/>
          </w:tcPr>
          <w:p w:rsidR="009A2A60" w:rsidRPr="004D3FE9" w:rsidRDefault="009A2A60" w:rsidP="008C40FD">
            <w:pPr>
              <w:jc w:val="center"/>
            </w:pPr>
            <w:r w:rsidRPr="004D3FE9">
              <w:t>20</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Извещатель</w:t>
            </w:r>
            <w:proofErr w:type="spellEnd"/>
            <w:r w:rsidRPr="00FE6AE9">
              <w:t xml:space="preserve"> охранный адресный </w:t>
            </w:r>
            <w:proofErr w:type="spellStart"/>
            <w:r w:rsidRPr="00FE6AE9">
              <w:t>магнитоконтактный</w:t>
            </w:r>
            <w:proofErr w:type="spellEnd"/>
            <w:r w:rsidRPr="00FE6AE9">
              <w:t>,</w:t>
            </w:r>
            <w:r>
              <w:t xml:space="preserve"> тип </w:t>
            </w:r>
            <w:r w:rsidRPr="004D3FE9">
              <w:t>С2000-СМК</w:t>
            </w:r>
          </w:p>
        </w:tc>
        <w:tc>
          <w:tcPr>
            <w:tcW w:w="2126" w:type="dxa"/>
            <w:gridSpan w:val="2"/>
            <w:shd w:val="clear" w:color="auto" w:fill="auto"/>
          </w:tcPr>
          <w:p w:rsidR="009A2A60" w:rsidRPr="004D3FE9" w:rsidRDefault="009A2A60" w:rsidP="008C40FD">
            <w:pPr>
              <w:jc w:val="center"/>
            </w:pPr>
            <w:r w:rsidRPr="004D3FE9">
              <w:t>163</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Извещатель</w:t>
            </w:r>
            <w:proofErr w:type="spellEnd"/>
            <w:r w:rsidRPr="00FE6AE9">
              <w:t xml:space="preserve"> охранный адресный </w:t>
            </w:r>
            <w:proofErr w:type="spellStart"/>
            <w:r w:rsidRPr="00FE6AE9">
              <w:t>магнитоконтактный</w:t>
            </w:r>
            <w:proofErr w:type="spellEnd"/>
            <w:r w:rsidRPr="00FE6AE9">
              <w:t>,</w:t>
            </w:r>
            <w:r>
              <w:t xml:space="preserve"> тип </w:t>
            </w:r>
            <w:r w:rsidRPr="004D3FE9">
              <w:t>С2000-СМК Эстет</w:t>
            </w:r>
          </w:p>
        </w:tc>
        <w:tc>
          <w:tcPr>
            <w:tcW w:w="2126" w:type="dxa"/>
            <w:gridSpan w:val="2"/>
            <w:shd w:val="clear" w:color="auto" w:fill="auto"/>
          </w:tcPr>
          <w:p w:rsidR="009A2A60" w:rsidRPr="004D3FE9" w:rsidRDefault="009A2A60" w:rsidP="008C40FD">
            <w:pPr>
              <w:jc w:val="center"/>
            </w:pPr>
            <w:r w:rsidRPr="004D3FE9">
              <w:t>9</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FE6AE9" w:rsidRDefault="009A2A60" w:rsidP="008C40FD">
            <w:proofErr w:type="spellStart"/>
            <w:r w:rsidRPr="00FE6AE9">
              <w:t>Извещатель</w:t>
            </w:r>
            <w:proofErr w:type="spellEnd"/>
            <w:r w:rsidRPr="00FE6AE9">
              <w:t xml:space="preserve"> охранный адресный акустический,</w:t>
            </w:r>
            <w:r>
              <w:t xml:space="preserve"> тип </w:t>
            </w:r>
            <w:r w:rsidRPr="004D3FE9">
              <w:t>С2000-СТ</w:t>
            </w:r>
          </w:p>
        </w:tc>
        <w:tc>
          <w:tcPr>
            <w:tcW w:w="2126" w:type="dxa"/>
            <w:gridSpan w:val="2"/>
            <w:shd w:val="clear" w:color="auto" w:fill="auto"/>
          </w:tcPr>
          <w:p w:rsidR="009A2A60" w:rsidRPr="004D3FE9" w:rsidRDefault="009A2A60" w:rsidP="008C40FD">
            <w:pPr>
              <w:jc w:val="center"/>
            </w:pPr>
            <w:r w:rsidRPr="004D3FE9">
              <w:t>14</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proofErr w:type="spellStart"/>
            <w:r w:rsidRPr="00FE6AE9">
              <w:t>Извещатель</w:t>
            </w:r>
            <w:proofErr w:type="spellEnd"/>
            <w:r w:rsidRPr="00FE6AE9">
              <w:t xml:space="preserve"> охранный оптико-электронный объемный и поверхностный звуковой адресный</w:t>
            </w:r>
            <w:r>
              <w:t xml:space="preserve">, тип </w:t>
            </w:r>
            <w:r w:rsidRPr="004D3FE9">
              <w:t>С2000-СТИК</w:t>
            </w:r>
          </w:p>
        </w:tc>
        <w:tc>
          <w:tcPr>
            <w:tcW w:w="2126" w:type="dxa"/>
            <w:gridSpan w:val="2"/>
            <w:shd w:val="clear" w:color="auto" w:fill="auto"/>
          </w:tcPr>
          <w:p w:rsidR="009A2A60" w:rsidRPr="004D3FE9" w:rsidRDefault="009A2A60" w:rsidP="008C40FD">
            <w:pPr>
              <w:jc w:val="center"/>
            </w:pPr>
            <w:r w:rsidRPr="004D3FE9">
              <w:t>55</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FE6AE9">
              <w:t xml:space="preserve">Кнопка тревожная адресная </w:t>
            </w:r>
            <w:r w:rsidRPr="004D3FE9">
              <w:t>С2000-КТ</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proofErr w:type="spellStart"/>
            <w:r w:rsidRPr="00FE6AE9">
              <w:t>Извещатель</w:t>
            </w:r>
            <w:proofErr w:type="spellEnd"/>
            <w:r w:rsidRPr="00FE6AE9">
              <w:t xml:space="preserve"> охранный поверхностный вибрационный</w:t>
            </w:r>
            <w:r>
              <w:t xml:space="preserve">, тип </w:t>
            </w:r>
            <w:r w:rsidRPr="004D3FE9">
              <w:t>Шорох-2</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proofErr w:type="spellStart"/>
            <w:r w:rsidRPr="00FE6AE9">
              <w:t>Извещатель</w:t>
            </w:r>
            <w:proofErr w:type="spellEnd"/>
            <w:r w:rsidRPr="00FE6AE9">
              <w:t xml:space="preserve"> охранный объемный оптико-электронный</w:t>
            </w:r>
            <w:r>
              <w:t xml:space="preserve">, тип </w:t>
            </w:r>
            <w:r w:rsidRPr="004D3FE9">
              <w:t>Фотон-10</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FE6AE9">
              <w:t>Трансляционный микшер-усилитель</w:t>
            </w:r>
            <w:r>
              <w:t xml:space="preserve">, тип </w:t>
            </w:r>
            <w:r w:rsidRPr="004D3FE9">
              <w:t>LPA-LX650</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FE6AE9">
              <w:t>Источник бесперебойного питания</w:t>
            </w:r>
            <w:r>
              <w:t xml:space="preserve">, тип </w:t>
            </w:r>
            <w:r w:rsidRPr="004D3FE9">
              <w:rPr>
                <w:lang w:val="en-US"/>
              </w:rPr>
              <w:t>SKAT</w:t>
            </w:r>
            <w:r w:rsidRPr="00FE6AE9">
              <w:t>-</w:t>
            </w:r>
            <w:r w:rsidRPr="004D3FE9">
              <w:rPr>
                <w:lang w:val="en-US"/>
              </w:rPr>
              <w:t>UPS</w:t>
            </w:r>
            <w:r w:rsidRPr="00FE6AE9">
              <w:t xml:space="preserve"> 1000 </w:t>
            </w:r>
            <w:r w:rsidRPr="004D3FE9">
              <w:rPr>
                <w:lang w:val="en-US"/>
              </w:rPr>
              <w:t>RACK</w:t>
            </w:r>
            <w:r w:rsidRPr="00FE6AE9">
              <w:t>+2</w:t>
            </w:r>
            <w:r w:rsidRPr="004D3FE9">
              <w:rPr>
                <w:lang w:val="en-US"/>
              </w:rPr>
              <w:t>x</w:t>
            </w:r>
            <w:r w:rsidRPr="00FE6AE9">
              <w:t>9</w:t>
            </w:r>
            <w:r w:rsidRPr="004D3FE9">
              <w:rPr>
                <w:lang w:val="en-US"/>
              </w:rPr>
              <w:t>Ah</w:t>
            </w:r>
          </w:p>
        </w:tc>
        <w:tc>
          <w:tcPr>
            <w:tcW w:w="2126" w:type="dxa"/>
            <w:gridSpan w:val="2"/>
            <w:shd w:val="clear" w:color="auto" w:fill="auto"/>
          </w:tcPr>
          <w:p w:rsidR="009A2A60" w:rsidRPr="004D3FE9" w:rsidRDefault="009A2A60" w:rsidP="008C40FD">
            <w:pPr>
              <w:jc w:val="center"/>
            </w:pPr>
            <w:r w:rsidRPr="004D3FE9">
              <w:t>1</w:t>
            </w:r>
          </w:p>
        </w:tc>
      </w:tr>
      <w:tr w:rsidR="009A2A60" w:rsidRPr="004D3FE9" w:rsidTr="003E5FD8">
        <w:trPr>
          <w:gridAfter w:val="1"/>
          <w:wAfter w:w="28" w:type="dxa"/>
        </w:trPr>
        <w:tc>
          <w:tcPr>
            <w:tcW w:w="534" w:type="dxa"/>
            <w:gridSpan w:val="2"/>
            <w:shd w:val="clear" w:color="auto" w:fill="auto"/>
          </w:tcPr>
          <w:p w:rsidR="009A2A60" w:rsidRPr="005667C2" w:rsidRDefault="009A2A60" w:rsidP="009A2A60">
            <w:pPr>
              <w:pStyle w:val="ae"/>
              <w:numPr>
                <w:ilvl w:val="0"/>
                <w:numId w:val="40"/>
              </w:numPr>
              <w:ind w:left="0" w:firstLine="0"/>
              <w:jc w:val="center"/>
            </w:pPr>
          </w:p>
        </w:tc>
        <w:tc>
          <w:tcPr>
            <w:tcW w:w="7087" w:type="dxa"/>
            <w:shd w:val="clear" w:color="auto" w:fill="auto"/>
          </w:tcPr>
          <w:p w:rsidR="009A2A60" w:rsidRPr="004D3FE9" w:rsidRDefault="009A2A60" w:rsidP="008C40FD">
            <w:r w:rsidRPr="004D3FE9">
              <w:t>Блок контроля и индикации</w:t>
            </w:r>
            <w:r>
              <w:t xml:space="preserve">, тип </w:t>
            </w:r>
            <w:r w:rsidRPr="004D3FE9">
              <w:t>С2000-БКИ SMD</w:t>
            </w:r>
          </w:p>
        </w:tc>
        <w:tc>
          <w:tcPr>
            <w:tcW w:w="2126" w:type="dxa"/>
            <w:gridSpan w:val="2"/>
            <w:shd w:val="clear" w:color="auto" w:fill="auto"/>
          </w:tcPr>
          <w:p w:rsidR="009A2A60" w:rsidRPr="004D3FE9" w:rsidRDefault="009A2A60" w:rsidP="008C40FD">
            <w:pPr>
              <w:jc w:val="center"/>
            </w:pPr>
            <w:r w:rsidRPr="004D3FE9">
              <w:t>2</w:t>
            </w:r>
          </w:p>
        </w:tc>
      </w:tr>
      <w:tr w:rsidR="009A2A60" w:rsidRPr="00FE7991" w:rsidTr="003E5FD8">
        <w:tc>
          <w:tcPr>
            <w:tcW w:w="9775" w:type="dxa"/>
            <w:gridSpan w:val="6"/>
            <w:shd w:val="clear" w:color="auto" w:fill="auto"/>
          </w:tcPr>
          <w:p w:rsidR="009A2A60" w:rsidRPr="00FE7991" w:rsidRDefault="009A2A60" w:rsidP="008C40FD">
            <w:pPr>
              <w:jc w:val="center"/>
              <w:rPr>
                <w:b/>
              </w:rPr>
            </w:pPr>
            <w:r w:rsidRPr="00FE7991">
              <w:rPr>
                <w:b/>
              </w:rPr>
              <w:t>Прокуратура г. Архангельска – г. Архангельск, ул. Садовая, д. 11</w:t>
            </w:r>
          </w:p>
        </w:tc>
      </w:tr>
      <w:tr w:rsidR="009A2A60" w:rsidRPr="00FE7991" w:rsidTr="003E5FD8">
        <w:tc>
          <w:tcPr>
            <w:tcW w:w="377" w:type="dxa"/>
            <w:shd w:val="clear" w:color="auto" w:fill="auto"/>
          </w:tcPr>
          <w:p w:rsidR="009A2A60" w:rsidRPr="001D0663" w:rsidRDefault="009A2A60" w:rsidP="008C40FD">
            <w:pPr>
              <w:jc w:val="center"/>
              <w:rPr>
                <w:b/>
              </w:rPr>
            </w:pPr>
          </w:p>
        </w:tc>
        <w:tc>
          <w:tcPr>
            <w:tcW w:w="7271" w:type="dxa"/>
            <w:gridSpan w:val="3"/>
            <w:shd w:val="clear" w:color="auto" w:fill="auto"/>
          </w:tcPr>
          <w:p w:rsidR="009A2A60" w:rsidRPr="00FE7991" w:rsidRDefault="000B2981" w:rsidP="008C40FD">
            <w:pPr>
              <w:jc w:val="center"/>
              <w:rPr>
                <w:b/>
              </w:rPr>
            </w:pPr>
            <w:r w:rsidRPr="00634C04">
              <w:rPr>
                <w:b/>
                <w:bCs/>
              </w:rPr>
              <w:t>Тип</w:t>
            </w:r>
            <w:r>
              <w:rPr>
                <w:b/>
                <w:bCs/>
              </w:rPr>
              <w:t xml:space="preserve"> </w:t>
            </w:r>
            <w:r w:rsidRPr="00634C04">
              <w:rPr>
                <w:b/>
                <w:bCs/>
              </w:rPr>
              <w:t>оборудования</w:t>
            </w:r>
          </w:p>
        </w:tc>
        <w:tc>
          <w:tcPr>
            <w:tcW w:w="2127" w:type="dxa"/>
            <w:gridSpan w:val="2"/>
            <w:shd w:val="clear" w:color="auto" w:fill="auto"/>
          </w:tcPr>
          <w:p w:rsidR="009A2A60" w:rsidRPr="00FE7991" w:rsidRDefault="009A2A60" w:rsidP="008C40FD">
            <w:pPr>
              <w:jc w:val="center"/>
              <w:rPr>
                <w:b/>
              </w:rPr>
            </w:pPr>
            <w:r w:rsidRPr="00FE7991">
              <w:rPr>
                <w:b/>
              </w:rPr>
              <w:t>Количество, шт.</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FE7991" w:rsidRDefault="009A2A60" w:rsidP="008C40FD">
            <w:r w:rsidRPr="00FE7991">
              <w:t>Персональный компьютер,</w:t>
            </w:r>
            <w:r>
              <w:t xml:space="preserve"> тип </w:t>
            </w:r>
            <w:r w:rsidRPr="00FE7991">
              <w:rPr>
                <w:lang w:val="en-US"/>
              </w:rPr>
              <w:t>DEXP</w:t>
            </w:r>
            <w:r w:rsidRPr="00FE7991">
              <w:t xml:space="preserve"> </w:t>
            </w:r>
            <w:r w:rsidRPr="00FE7991">
              <w:rPr>
                <w:lang w:val="en-US"/>
              </w:rPr>
              <w:t>Mars</w:t>
            </w:r>
            <w:r w:rsidRPr="00FE7991">
              <w:t xml:space="preserve"> </w:t>
            </w:r>
            <w:r w:rsidRPr="00FE7991">
              <w:rPr>
                <w:lang w:val="en-US"/>
              </w:rPr>
              <w:t>E</w:t>
            </w:r>
            <w:r w:rsidRPr="00FE7991">
              <w:t xml:space="preserve">159 </w:t>
            </w:r>
            <w:r w:rsidRPr="00FE7991">
              <w:rPr>
                <w:lang w:val="en-US"/>
              </w:rPr>
              <w:t>Core</w:t>
            </w:r>
            <w:r w:rsidRPr="00FE7991">
              <w:t xml:space="preserve"> </w:t>
            </w:r>
            <w:proofErr w:type="spellStart"/>
            <w:r w:rsidRPr="00FE7991">
              <w:rPr>
                <w:lang w:val="en-US"/>
              </w:rPr>
              <w:t>i</w:t>
            </w:r>
            <w:proofErr w:type="spellEnd"/>
            <w:r w:rsidRPr="00FE7991">
              <w:t xml:space="preserve">5-7400, </w:t>
            </w:r>
          </w:p>
          <w:p w:rsidR="009A2A60" w:rsidRPr="00FE7991" w:rsidRDefault="009A2A60" w:rsidP="008C40FD">
            <w:r w:rsidRPr="00FE7991">
              <w:t xml:space="preserve">(программное обеспечение </w:t>
            </w:r>
            <w:r w:rsidRPr="00FE7991">
              <w:rPr>
                <w:lang w:val="en-US"/>
              </w:rPr>
              <w:t>Microsoft</w:t>
            </w:r>
            <w:r w:rsidRPr="00FE7991">
              <w:t xml:space="preserve"> </w:t>
            </w:r>
            <w:r w:rsidRPr="00FE7991">
              <w:rPr>
                <w:lang w:val="en-US"/>
              </w:rPr>
              <w:t>Office</w:t>
            </w:r>
            <w:r w:rsidRPr="00FE7991">
              <w:t xml:space="preserve"> 2019, </w:t>
            </w:r>
            <w:r w:rsidRPr="00FE7991">
              <w:rPr>
                <w:lang w:val="en-US"/>
              </w:rPr>
              <w:t>Windows</w:t>
            </w:r>
            <w:r w:rsidRPr="00FE7991">
              <w:t xml:space="preserve"> 10 </w:t>
            </w:r>
            <w:r w:rsidRPr="00FE7991">
              <w:rPr>
                <w:lang w:val="en-US"/>
              </w:rPr>
              <w:t>Pro</w:t>
            </w:r>
            <w:r w:rsidRPr="00FE7991">
              <w:t>, пакет программного обеспечения для аппаратно-программного комплекса Орион ПРО исп. 127)</w:t>
            </w:r>
          </w:p>
        </w:tc>
        <w:tc>
          <w:tcPr>
            <w:tcW w:w="2127" w:type="dxa"/>
            <w:gridSpan w:val="2"/>
            <w:shd w:val="clear" w:color="auto" w:fill="auto"/>
          </w:tcPr>
          <w:p w:rsidR="009A2A60" w:rsidRPr="00FE7991" w:rsidRDefault="009A2A60" w:rsidP="008C40FD">
            <w:pPr>
              <w:jc w:val="center"/>
            </w:pPr>
            <w:r w:rsidRPr="00FE7991">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FE7991" w:rsidRDefault="009A2A60" w:rsidP="008C40FD">
            <w:r w:rsidRPr="00FE7991">
              <w:t>Клавиатура,</w:t>
            </w:r>
            <w:r>
              <w:t xml:space="preserve"> тип </w:t>
            </w:r>
            <w:proofErr w:type="spellStart"/>
            <w:r w:rsidRPr="00FE7991">
              <w:t>Logitech</w:t>
            </w:r>
            <w:proofErr w:type="spellEnd"/>
            <w:r w:rsidRPr="00FE7991">
              <w:t xml:space="preserve">, мышь </w:t>
            </w:r>
            <w:proofErr w:type="spellStart"/>
            <w:r w:rsidRPr="00FE7991">
              <w:t>Logitech</w:t>
            </w:r>
            <w:proofErr w:type="spellEnd"/>
            <w:r w:rsidRPr="00FE7991">
              <w:t>,</w:t>
            </w:r>
          </w:p>
        </w:tc>
        <w:tc>
          <w:tcPr>
            <w:tcW w:w="2127" w:type="dxa"/>
            <w:gridSpan w:val="2"/>
            <w:shd w:val="clear" w:color="auto" w:fill="auto"/>
          </w:tcPr>
          <w:p w:rsidR="009A2A60" w:rsidRPr="00FE7991" w:rsidRDefault="009A2A60" w:rsidP="008C40FD">
            <w:pPr>
              <w:jc w:val="center"/>
            </w:pPr>
            <w:r w:rsidRPr="00FE7991">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FE7991" w:rsidRDefault="009A2A60" w:rsidP="008C40FD">
            <w:pPr>
              <w:rPr>
                <w:lang w:val="en-US"/>
              </w:rPr>
            </w:pPr>
            <w:proofErr w:type="spellStart"/>
            <w:r w:rsidRPr="00FE7991">
              <w:rPr>
                <w:lang w:val="en-US"/>
              </w:rPr>
              <w:t>Монитор</w:t>
            </w:r>
            <w:proofErr w:type="spellEnd"/>
            <w:r w:rsidRPr="00FE7991">
              <w:t>,</w:t>
            </w:r>
            <w:r>
              <w:t xml:space="preserve"> тип </w:t>
            </w:r>
            <w:r w:rsidRPr="00FE7991">
              <w:rPr>
                <w:lang w:val="en-US"/>
              </w:rPr>
              <w:t>24” LCD Samsung</w:t>
            </w:r>
          </w:p>
        </w:tc>
        <w:tc>
          <w:tcPr>
            <w:tcW w:w="2127" w:type="dxa"/>
            <w:gridSpan w:val="2"/>
            <w:shd w:val="clear" w:color="auto" w:fill="auto"/>
          </w:tcPr>
          <w:p w:rsidR="009A2A60" w:rsidRPr="00FE7991" w:rsidRDefault="009A2A60" w:rsidP="008C40FD">
            <w:pPr>
              <w:jc w:val="center"/>
            </w:pPr>
            <w:r w:rsidRPr="00FE7991">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Пульт контроля и управления охранно-пожарный,</w:t>
            </w:r>
            <w:r>
              <w:t xml:space="preserve"> тип </w:t>
            </w:r>
            <w:r w:rsidRPr="001D0663">
              <w:t>С2000-М</w:t>
            </w:r>
          </w:p>
        </w:tc>
        <w:tc>
          <w:tcPr>
            <w:tcW w:w="2127" w:type="dxa"/>
            <w:gridSpan w:val="2"/>
            <w:shd w:val="clear" w:color="auto" w:fill="auto"/>
          </w:tcPr>
          <w:p w:rsidR="009A2A60" w:rsidRPr="001D0663" w:rsidRDefault="009A2A60" w:rsidP="008C40FD">
            <w:pPr>
              <w:jc w:val="center"/>
              <w:rPr>
                <w:lang w:val="en-US"/>
              </w:rPr>
            </w:pPr>
            <w:r w:rsidRPr="001D0663">
              <w:rPr>
                <w:lang w:val="en-US"/>
              </w:rPr>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Контроллер двухпроводной линии связи,</w:t>
            </w:r>
            <w:r>
              <w:t xml:space="preserve"> тип </w:t>
            </w:r>
            <w:r w:rsidRPr="001D0663">
              <w:t>С2000-КДЛ</w:t>
            </w:r>
          </w:p>
        </w:tc>
        <w:tc>
          <w:tcPr>
            <w:tcW w:w="2127" w:type="dxa"/>
            <w:gridSpan w:val="2"/>
            <w:shd w:val="clear" w:color="auto" w:fill="auto"/>
          </w:tcPr>
          <w:p w:rsidR="009A2A60" w:rsidRPr="001D0663" w:rsidRDefault="009A2A60" w:rsidP="008C40FD">
            <w:pPr>
              <w:jc w:val="center"/>
            </w:pPr>
            <w:r w:rsidRPr="00FE7991">
              <w:t>10</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Блок сигнально-пусковой,</w:t>
            </w:r>
            <w:r>
              <w:t xml:space="preserve"> тип </w:t>
            </w:r>
            <w:r w:rsidRPr="001D0663">
              <w:t>С2000-СП1</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Блок сигнально-пусковой,</w:t>
            </w:r>
            <w:r>
              <w:t xml:space="preserve"> тип </w:t>
            </w:r>
            <w:r w:rsidRPr="001D0663">
              <w:t>С2000-СП1 исп. 01</w:t>
            </w:r>
          </w:p>
        </w:tc>
        <w:tc>
          <w:tcPr>
            <w:tcW w:w="2127" w:type="dxa"/>
            <w:gridSpan w:val="2"/>
            <w:shd w:val="clear" w:color="auto" w:fill="auto"/>
          </w:tcPr>
          <w:p w:rsidR="009A2A60" w:rsidRPr="001D0663" w:rsidRDefault="009A2A60" w:rsidP="008C40FD">
            <w:pPr>
              <w:jc w:val="center"/>
            </w:pPr>
            <w:r w:rsidRPr="001D0663">
              <w:t>4</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Блок индикации,</w:t>
            </w:r>
            <w:r>
              <w:t xml:space="preserve"> тип </w:t>
            </w:r>
            <w:r w:rsidRPr="001D0663">
              <w:t>С2000-БИ SMD</w:t>
            </w:r>
          </w:p>
        </w:tc>
        <w:tc>
          <w:tcPr>
            <w:tcW w:w="2127" w:type="dxa"/>
            <w:gridSpan w:val="2"/>
            <w:shd w:val="clear" w:color="auto" w:fill="auto"/>
          </w:tcPr>
          <w:p w:rsidR="009A2A60" w:rsidRPr="001D0663" w:rsidRDefault="009A2A60" w:rsidP="008C40FD">
            <w:pPr>
              <w:jc w:val="center"/>
            </w:pPr>
            <w:r w:rsidRPr="001D0663">
              <w:t>2</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Преобразователь интерфейсов,</w:t>
            </w:r>
            <w:r>
              <w:t xml:space="preserve"> тип </w:t>
            </w:r>
            <w:r w:rsidRPr="001D0663">
              <w:rPr>
                <w:lang w:val="en-US"/>
              </w:rPr>
              <w:t>USB</w:t>
            </w:r>
            <w:r w:rsidRPr="001D0663">
              <w:t>/</w:t>
            </w:r>
            <w:r w:rsidRPr="001D0663">
              <w:rPr>
                <w:lang w:val="en-US"/>
              </w:rPr>
              <w:t>RS</w:t>
            </w:r>
            <w:r w:rsidRPr="001D0663">
              <w:t>-232</w:t>
            </w:r>
          </w:p>
        </w:tc>
        <w:tc>
          <w:tcPr>
            <w:tcW w:w="2127" w:type="dxa"/>
            <w:gridSpan w:val="2"/>
            <w:shd w:val="clear" w:color="auto" w:fill="auto"/>
          </w:tcPr>
          <w:p w:rsidR="009A2A60" w:rsidRPr="001D0663" w:rsidRDefault="009A2A60" w:rsidP="008C40FD">
            <w:pPr>
              <w:jc w:val="center"/>
              <w:rPr>
                <w:lang w:val="en-US"/>
              </w:rPr>
            </w:pPr>
            <w:r w:rsidRPr="001D0663">
              <w:rPr>
                <w:lang w:val="en-US"/>
              </w:rPr>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Расширитель адресный,</w:t>
            </w:r>
            <w:r>
              <w:t xml:space="preserve"> тип </w:t>
            </w:r>
            <w:r w:rsidRPr="001D0663">
              <w:t>С2000-АР1 исп. 01</w:t>
            </w:r>
          </w:p>
        </w:tc>
        <w:tc>
          <w:tcPr>
            <w:tcW w:w="2127" w:type="dxa"/>
            <w:gridSpan w:val="2"/>
            <w:shd w:val="clear" w:color="auto" w:fill="auto"/>
          </w:tcPr>
          <w:p w:rsidR="009A2A60" w:rsidRPr="001D0663" w:rsidRDefault="009A2A60" w:rsidP="008C40FD">
            <w:pPr>
              <w:jc w:val="center"/>
            </w:pPr>
            <w:r w:rsidRPr="00FE7991">
              <w:t>4</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пожарный дымовой,</w:t>
            </w:r>
            <w:r>
              <w:t xml:space="preserve"> тип </w:t>
            </w:r>
            <w:r w:rsidRPr="001D0663">
              <w:t>ДИП-34А-01-02</w:t>
            </w:r>
          </w:p>
        </w:tc>
        <w:tc>
          <w:tcPr>
            <w:tcW w:w="2127" w:type="dxa"/>
            <w:gridSpan w:val="2"/>
            <w:shd w:val="clear" w:color="auto" w:fill="auto"/>
          </w:tcPr>
          <w:p w:rsidR="009A2A60" w:rsidRPr="001D0663" w:rsidRDefault="009A2A60" w:rsidP="008C40FD">
            <w:pPr>
              <w:jc w:val="center"/>
            </w:pPr>
            <w:r w:rsidRPr="001D0663">
              <w:t>102</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пожарный дымовой,</w:t>
            </w:r>
            <w:r>
              <w:t xml:space="preserve"> тип </w:t>
            </w:r>
            <w:r w:rsidRPr="001D0663">
              <w:t>ДИП-34А-04</w:t>
            </w:r>
          </w:p>
        </w:tc>
        <w:tc>
          <w:tcPr>
            <w:tcW w:w="2127" w:type="dxa"/>
            <w:gridSpan w:val="2"/>
            <w:shd w:val="clear" w:color="auto" w:fill="auto"/>
          </w:tcPr>
          <w:p w:rsidR="009A2A60" w:rsidRPr="001D0663" w:rsidRDefault="009A2A60" w:rsidP="008C40FD">
            <w:pPr>
              <w:jc w:val="center"/>
            </w:pPr>
            <w:r w:rsidRPr="001D0663">
              <w:t>10</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пожарный ручной адресный,</w:t>
            </w:r>
            <w:r>
              <w:t xml:space="preserve"> тип </w:t>
            </w:r>
            <w:r w:rsidRPr="001D0663">
              <w:t>ИПР-513-3АМ</w:t>
            </w:r>
          </w:p>
        </w:tc>
        <w:tc>
          <w:tcPr>
            <w:tcW w:w="2127" w:type="dxa"/>
            <w:gridSpan w:val="2"/>
            <w:shd w:val="clear" w:color="auto" w:fill="auto"/>
          </w:tcPr>
          <w:p w:rsidR="009A2A60" w:rsidRPr="001D0663" w:rsidRDefault="009A2A60" w:rsidP="008C40FD">
            <w:pPr>
              <w:jc w:val="center"/>
            </w:pPr>
            <w:r w:rsidRPr="001D0663">
              <w:t>11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Pr>
              <w:rPr>
                <w:lang w:val="en-US"/>
              </w:rPr>
            </w:pPr>
            <w:r w:rsidRPr="001D0663">
              <w:t xml:space="preserve">Аккумулятор 12 В, 17 </w:t>
            </w:r>
            <w:proofErr w:type="spellStart"/>
            <w:r w:rsidRPr="001D0663">
              <w:t>Ач</w:t>
            </w:r>
            <w:proofErr w:type="spellEnd"/>
          </w:p>
        </w:tc>
        <w:tc>
          <w:tcPr>
            <w:tcW w:w="2127" w:type="dxa"/>
            <w:gridSpan w:val="2"/>
            <w:shd w:val="clear" w:color="auto" w:fill="auto"/>
          </w:tcPr>
          <w:p w:rsidR="009A2A60" w:rsidRPr="001D0663" w:rsidRDefault="009A2A60" w:rsidP="008C40FD">
            <w:pPr>
              <w:jc w:val="center"/>
            </w:pPr>
            <w:r w:rsidRPr="001D0663">
              <w:t>3</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Источник питания резервированный,</w:t>
            </w:r>
            <w:r>
              <w:t xml:space="preserve"> тип </w:t>
            </w:r>
            <w:r w:rsidRPr="001D0663">
              <w:t>РИП-12 исп.6</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Pr>
              <w:rPr>
                <w:lang w:val="en-US"/>
              </w:rPr>
            </w:pPr>
            <w:r w:rsidRPr="001D0663">
              <w:t xml:space="preserve">Аккумулятор 12 В, 26 </w:t>
            </w:r>
            <w:proofErr w:type="spellStart"/>
            <w:r w:rsidRPr="001D0663">
              <w:t>Ач</w:t>
            </w:r>
            <w:proofErr w:type="spellEnd"/>
          </w:p>
        </w:tc>
        <w:tc>
          <w:tcPr>
            <w:tcW w:w="2127" w:type="dxa"/>
            <w:gridSpan w:val="2"/>
            <w:shd w:val="clear" w:color="auto" w:fill="auto"/>
          </w:tcPr>
          <w:p w:rsidR="009A2A60" w:rsidRPr="001D0663" w:rsidRDefault="009A2A60" w:rsidP="008C40FD">
            <w:pPr>
              <w:jc w:val="center"/>
            </w:pPr>
            <w:r w:rsidRPr="001D0663">
              <w:t>2</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Блок контрольно-пусковой,</w:t>
            </w:r>
            <w:r>
              <w:t xml:space="preserve"> тип </w:t>
            </w:r>
            <w:r w:rsidRPr="001D0663">
              <w:t>С2000-КПБ</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Модуль подключения нагрузки,</w:t>
            </w:r>
            <w:r>
              <w:t xml:space="preserve"> тип </w:t>
            </w:r>
            <w:r w:rsidRPr="001D0663">
              <w:t>МПН</w:t>
            </w:r>
          </w:p>
        </w:tc>
        <w:tc>
          <w:tcPr>
            <w:tcW w:w="2127" w:type="dxa"/>
            <w:gridSpan w:val="2"/>
            <w:shd w:val="clear" w:color="auto" w:fill="auto"/>
          </w:tcPr>
          <w:p w:rsidR="009A2A60" w:rsidRPr="001D0663" w:rsidRDefault="009A2A60" w:rsidP="008C40FD">
            <w:pPr>
              <w:jc w:val="center"/>
            </w:pPr>
            <w:r w:rsidRPr="001D0663">
              <w:t>56</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Оповещатель</w:t>
            </w:r>
            <w:proofErr w:type="spellEnd"/>
            <w:r w:rsidRPr="00FE7991">
              <w:t xml:space="preserve"> охранно-пожарный световой (табло),</w:t>
            </w:r>
            <w:r>
              <w:t xml:space="preserve"> тип </w:t>
            </w:r>
            <w:r w:rsidRPr="001D0663">
              <w:t>КОП-25</w:t>
            </w:r>
          </w:p>
        </w:tc>
        <w:tc>
          <w:tcPr>
            <w:tcW w:w="2127" w:type="dxa"/>
            <w:gridSpan w:val="2"/>
            <w:shd w:val="clear" w:color="auto" w:fill="auto"/>
          </w:tcPr>
          <w:p w:rsidR="009A2A60" w:rsidRPr="001D0663" w:rsidRDefault="009A2A60" w:rsidP="008C40FD">
            <w:pPr>
              <w:jc w:val="center"/>
            </w:pPr>
            <w:r w:rsidRPr="001D0663">
              <w:t>11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Оповещатель</w:t>
            </w:r>
            <w:proofErr w:type="spellEnd"/>
            <w:r w:rsidRPr="00FE7991">
              <w:t xml:space="preserve"> охранно-пожарный звуковой,</w:t>
            </w:r>
            <w:r>
              <w:t xml:space="preserve"> тип </w:t>
            </w:r>
            <w:r w:rsidRPr="001D0663">
              <w:t>Маяк-12-3М</w:t>
            </w:r>
          </w:p>
        </w:tc>
        <w:tc>
          <w:tcPr>
            <w:tcW w:w="2127" w:type="dxa"/>
            <w:gridSpan w:val="2"/>
            <w:shd w:val="clear" w:color="auto" w:fill="auto"/>
          </w:tcPr>
          <w:p w:rsidR="009A2A60" w:rsidRPr="001D0663" w:rsidRDefault="009A2A60" w:rsidP="008C40FD">
            <w:pPr>
              <w:jc w:val="center"/>
            </w:pPr>
            <w:r w:rsidRPr="001D0663">
              <w:t>43</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Pr>
              <w:rPr>
                <w:lang w:val="en-US"/>
              </w:rPr>
            </w:pPr>
            <w:proofErr w:type="spellStart"/>
            <w:r w:rsidRPr="00FE7991">
              <w:rPr>
                <w:lang w:val="en-US"/>
              </w:rPr>
              <w:t>Клавиатура</w:t>
            </w:r>
            <w:proofErr w:type="spellEnd"/>
            <w:r w:rsidRPr="00FE7991">
              <w:rPr>
                <w:lang w:val="en-US"/>
              </w:rPr>
              <w:t>,</w:t>
            </w:r>
            <w:r>
              <w:rPr>
                <w:lang w:val="en-US"/>
              </w:rPr>
              <w:t xml:space="preserve"> </w:t>
            </w:r>
            <w:proofErr w:type="spellStart"/>
            <w:r>
              <w:rPr>
                <w:lang w:val="en-US"/>
              </w:rPr>
              <w:t>тип</w:t>
            </w:r>
            <w:proofErr w:type="spellEnd"/>
            <w:r>
              <w:rPr>
                <w:lang w:val="en-US"/>
              </w:rPr>
              <w:t xml:space="preserve"> </w:t>
            </w:r>
            <w:r w:rsidRPr="001D0663">
              <w:rPr>
                <w:lang w:val="en-US"/>
              </w:rPr>
              <w:t>С2000-К</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 xml:space="preserve">Кнопка тревожной сигнализации </w:t>
            </w:r>
            <w:proofErr w:type="spellStart"/>
            <w:r w:rsidRPr="00FE7991">
              <w:t>радиоканальная</w:t>
            </w:r>
            <w:proofErr w:type="spellEnd"/>
            <w:r w:rsidRPr="00FE7991">
              <w:t>,</w:t>
            </w:r>
            <w:r>
              <w:t xml:space="preserve"> тип </w:t>
            </w:r>
            <w:r w:rsidRPr="001D0663">
              <w:t>RR-701T</w:t>
            </w:r>
          </w:p>
        </w:tc>
        <w:tc>
          <w:tcPr>
            <w:tcW w:w="2127" w:type="dxa"/>
            <w:gridSpan w:val="2"/>
            <w:shd w:val="clear" w:color="auto" w:fill="auto"/>
          </w:tcPr>
          <w:p w:rsidR="009A2A60" w:rsidRPr="001D0663" w:rsidRDefault="009A2A60" w:rsidP="008C40FD">
            <w:pPr>
              <w:jc w:val="center"/>
            </w:pPr>
            <w:r w:rsidRPr="001D0663">
              <w:t>8</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Устройство радиоприемное,</w:t>
            </w:r>
            <w:r>
              <w:t xml:space="preserve"> тип </w:t>
            </w:r>
            <w:r w:rsidRPr="001D0663">
              <w:t>RR-701R</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Приемопередатчик,</w:t>
            </w:r>
            <w:r>
              <w:t xml:space="preserve"> тип </w:t>
            </w:r>
            <w:r w:rsidRPr="001D0663">
              <w:t>Струна-5-5</w:t>
            </w:r>
            <w:r w:rsidRPr="001D0663">
              <w:rPr>
                <w:lang w:val="en-US"/>
              </w:rPr>
              <w:t> </w:t>
            </w:r>
            <w:r w:rsidRPr="001D0663">
              <w:t>160 МГц</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Pr>
              <w:rPr>
                <w:lang w:val="en-US"/>
              </w:rPr>
            </w:pPr>
            <w:r w:rsidRPr="001D0663">
              <w:t>Антенна объектовая 160 МГц</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Источник бесперебойного питания,</w:t>
            </w:r>
            <w:r>
              <w:t xml:space="preserve"> тип </w:t>
            </w:r>
            <w:r w:rsidRPr="001D0663">
              <w:t>Струна-5 – И2</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Оповещатель</w:t>
            </w:r>
            <w:proofErr w:type="spellEnd"/>
            <w:r w:rsidRPr="00FE7991">
              <w:t xml:space="preserve"> охранно-пожарный комбинированный светозвуковой,</w:t>
            </w:r>
            <w:r>
              <w:t xml:space="preserve"> тип </w:t>
            </w:r>
            <w:r w:rsidRPr="001D0663">
              <w:t>Маяк-12КП</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Оповещатель</w:t>
            </w:r>
            <w:proofErr w:type="spellEnd"/>
            <w:r w:rsidRPr="00FE7991">
              <w:t xml:space="preserve"> охранно-пожарный световой,</w:t>
            </w:r>
            <w:r>
              <w:t xml:space="preserve"> тип </w:t>
            </w:r>
            <w:r w:rsidRPr="00FE7991">
              <w:t>М</w:t>
            </w:r>
            <w:r w:rsidRPr="001D0663">
              <w:t>аяк-12С</w:t>
            </w:r>
          </w:p>
        </w:tc>
        <w:tc>
          <w:tcPr>
            <w:tcW w:w="2127" w:type="dxa"/>
            <w:gridSpan w:val="2"/>
            <w:shd w:val="clear" w:color="auto" w:fill="auto"/>
          </w:tcPr>
          <w:p w:rsidR="009A2A60" w:rsidRPr="001D0663" w:rsidRDefault="009A2A60" w:rsidP="008C40FD">
            <w:pPr>
              <w:jc w:val="center"/>
            </w:pPr>
            <w:r w:rsidRPr="001D0663">
              <w:t>1</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 xml:space="preserve">Блок </w:t>
            </w:r>
            <w:proofErr w:type="spellStart"/>
            <w:r w:rsidRPr="00FE7991">
              <w:t>разветвительно</w:t>
            </w:r>
            <w:proofErr w:type="spellEnd"/>
            <w:r w:rsidRPr="00FE7991">
              <w:t>-изолирующий,</w:t>
            </w:r>
            <w:r>
              <w:t xml:space="preserve"> тип </w:t>
            </w:r>
            <w:r w:rsidRPr="001D0663">
              <w:t>БРИЗ</w:t>
            </w:r>
          </w:p>
        </w:tc>
        <w:tc>
          <w:tcPr>
            <w:tcW w:w="2127" w:type="dxa"/>
            <w:gridSpan w:val="2"/>
            <w:shd w:val="clear" w:color="auto" w:fill="auto"/>
          </w:tcPr>
          <w:p w:rsidR="009A2A60" w:rsidRPr="001D0663" w:rsidRDefault="009A2A60" w:rsidP="008C40FD">
            <w:pPr>
              <w:jc w:val="center"/>
            </w:pPr>
            <w:r w:rsidRPr="001D0663">
              <w:t>20</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охранный адресный </w:t>
            </w:r>
            <w:proofErr w:type="spellStart"/>
            <w:r w:rsidRPr="00FE7991">
              <w:t>магнитоконтактный</w:t>
            </w:r>
            <w:proofErr w:type="spellEnd"/>
            <w:r w:rsidRPr="00FE7991">
              <w:t>,</w:t>
            </w:r>
            <w:r>
              <w:t xml:space="preserve"> тип </w:t>
            </w:r>
            <w:r w:rsidRPr="001D0663">
              <w:t>С2000-СМК</w:t>
            </w:r>
          </w:p>
        </w:tc>
        <w:tc>
          <w:tcPr>
            <w:tcW w:w="2127" w:type="dxa"/>
            <w:gridSpan w:val="2"/>
            <w:shd w:val="clear" w:color="auto" w:fill="auto"/>
          </w:tcPr>
          <w:p w:rsidR="009A2A60" w:rsidRPr="001D0663" w:rsidRDefault="009A2A60" w:rsidP="008C40FD">
            <w:pPr>
              <w:jc w:val="center"/>
            </w:pPr>
            <w:r w:rsidRPr="001D0663">
              <w:t>145</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охранный адресный </w:t>
            </w:r>
            <w:proofErr w:type="spellStart"/>
            <w:r w:rsidRPr="00FE7991">
              <w:t>магнитоконтактный</w:t>
            </w:r>
            <w:proofErr w:type="spellEnd"/>
            <w:r w:rsidRPr="00FE7991">
              <w:t>,</w:t>
            </w:r>
            <w:r>
              <w:t xml:space="preserve"> тип </w:t>
            </w:r>
            <w:r w:rsidRPr="001D0663">
              <w:t>С2000-СМК Эстет</w:t>
            </w:r>
          </w:p>
        </w:tc>
        <w:tc>
          <w:tcPr>
            <w:tcW w:w="2127" w:type="dxa"/>
            <w:gridSpan w:val="2"/>
            <w:shd w:val="clear" w:color="auto" w:fill="auto"/>
          </w:tcPr>
          <w:p w:rsidR="009A2A60" w:rsidRPr="001D0663" w:rsidRDefault="009A2A60" w:rsidP="008C40FD">
            <w:pPr>
              <w:jc w:val="center"/>
            </w:pPr>
            <w:r w:rsidRPr="001D0663">
              <w:t>5</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охранный адресный акустический,</w:t>
            </w:r>
            <w:r>
              <w:t xml:space="preserve"> тип </w:t>
            </w:r>
            <w:r w:rsidRPr="001D0663">
              <w:t>С2000-СТ</w:t>
            </w:r>
          </w:p>
        </w:tc>
        <w:tc>
          <w:tcPr>
            <w:tcW w:w="2127" w:type="dxa"/>
            <w:gridSpan w:val="2"/>
            <w:shd w:val="clear" w:color="auto" w:fill="auto"/>
          </w:tcPr>
          <w:p w:rsidR="009A2A60" w:rsidRPr="001D0663" w:rsidRDefault="009A2A60" w:rsidP="008C40FD">
            <w:pPr>
              <w:jc w:val="center"/>
            </w:pPr>
            <w:r w:rsidRPr="001D0663">
              <w:t>16</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proofErr w:type="spellStart"/>
            <w:r w:rsidRPr="00FE7991">
              <w:t>Извещатель</w:t>
            </w:r>
            <w:proofErr w:type="spellEnd"/>
            <w:r w:rsidRPr="00FE7991">
              <w:t xml:space="preserve"> охранный оптико-электронный объемный и поверхностный звуковой адресный,</w:t>
            </w:r>
            <w:r>
              <w:t xml:space="preserve"> тип </w:t>
            </w:r>
            <w:r w:rsidRPr="001D0663">
              <w:t>С2000-СТИК</w:t>
            </w:r>
          </w:p>
        </w:tc>
        <w:tc>
          <w:tcPr>
            <w:tcW w:w="2127" w:type="dxa"/>
            <w:gridSpan w:val="2"/>
            <w:shd w:val="clear" w:color="auto" w:fill="auto"/>
          </w:tcPr>
          <w:p w:rsidR="009A2A60" w:rsidRPr="001D0663" w:rsidRDefault="009A2A60" w:rsidP="008C40FD">
            <w:pPr>
              <w:jc w:val="center"/>
            </w:pPr>
            <w:r w:rsidRPr="001D0663">
              <w:t>63</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Кнопка тревожная адресная,</w:t>
            </w:r>
            <w:r>
              <w:t xml:space="preserve"> тип </w:t>
            </w:r>
            <w:r w:rsidRPr="001D0663">
              <w:t>С2000-КТ</w:t>
            </w:r>
          </w:p>
        </w:tc>
        <w:tc>
          <w:tcPr>
            <w:tcW w:w="2127" w:type="dxa"/>
            <w:gridSpan w:val="2"/>
            <w:shd w:val="clear" w:color="auto" w:fill="auto"/>
          </w:tcPr>
          <w:p w:rsidR="009A2A60" w:rsidRPr="001D0663" w:rsidRDefault="009A2A60" w:rsidP="008C40FD">
            <w:pPr>
              <w:jc w:val="center"/>
            </w:pPr>
            <w:r w:rsidRPr="001D0663">
              <w:t>2</w:t>
            </w:r>
          </w:p>
        </w:tc>
      </w:tr>
      <w:tr w:rsidR="009A2A60" w:rsidRPr="00FE7991" w:rsidTr="003E5FD8">
        <w:tc>
          <w:tcPr>
            <w:tcW w:w="377" w:type="dxa"/>
            <w:shd w:val="clear" w:color="auto" w:fill="auto"/>
          </w:tcPr>
          <w:p w:rsidR="009A2A60" w:rsidRPr="00FE7991" w:rsidRDefault="009A2A60" w:rsidP="009A2A60">
            <w:pPr>
              <w:pStyle w:val="ae"/>
              <w:numPr>
                <w:ilvl w:val="0"/>
                <w:numId w:val="41"/>
              </w:numPr>
              <w:ind w:left="0" w:firstLine="0"/>
              <w:jc w:val="center"/>
            </w:pPr>
          </w:p>
        </w:tc>
        <w:tc>
          <w:tcPr>
            <w:tcW w:w="7271" w:type="dxa"/>
            <w:gridSpan w:val="3"/>
            <w:shd w:val="clear" w:color="auto" w:fill="auto"/>
          </w:tcPr>
          <w:p w:rsidR="009A2A60" w:rsidRPr="001D0663" w:rsidRDefault="009A2A60" w:rsidP="008C40FD">
            <w:r w:rsidRPr="00FE7991">
              <w:t>Блок контроля и индикации,</w:t>
            </w:r>
            <w:r>
              <w:t xml:space="preserve"> тип </w:t>
            </w:r>
            <w:r w:rsidRPr="001D0663">
              <w:t>С2000-БКИ SMD</w:t>
            </w:r>
          </w:p>
        </w:tc>
        <w:tc>
          <w:tcPr>
            <w:tcW w:w="2127" w:type="dxa"/>
            <w:gridSpan w:val="2"/>
            <w:shd w:val="clear" w:color="auto" w:fill="auto"/>
          </w:tcPr>
          <w:p w:rsidR="009A2A60" w:rsidRPr="001D0663" w:rsidRDefault="009A2A60" w:rsidP="008C40FD">
            <w:pPr>
              <w:jc w:val="center"/>
            </w:pPr>
            <w:r w:rsidRPr="001D0663">
              <w:t>2</w:t>
            </w:r>
          </w:p>
        </w:tc>
      </w:tr>
    </w:tbl>
    <w:p w:rsidR="009A2A60" w:rsidRDefault="009A2A60" w:rsidP="009A2A60">
      <w:pPr>
        <w:tabs>
          <w:tab w:val="left" w:pos="1134"/>
        </w:tabs>
        <w:ind w:firstLine="709"/>
        <w:jc w:val="both"/>
      </w:pPr>
    </w:p>
    <w:p w:rsidR="009A2A60" w:rsidRPr="00CE38CC" w:rsidRDefault="009A2A60" w:rsidP="009A2A60">
      <w:pPr>
        <w:tabs>
          <w:tab w:val="left" w:pos="1134"/>
        </w:tabs>
        <w:ind w:firstLine="709"/>
        <w:jc w:val="both"/>
      </w:pPr>
      <w:r w:rsidRPr="00CE38CC">
        <w:t>Оказываемые услуги производятся в рабочее время.</w:t>
      </w:r>
    </w:p>
    <w:p w:rsidR="009A2A60" w:rsidRDefault="009A2A60" w:rsidP="009A2A60">
      <w:pPr>
        <w:tabs>
          <w:tab w:val="left" w:pos="1134"/>
        </w:tabs>
        <w:ind w:firstLine="709"/>
        <w:jc w:val="both"/>
        <w:rPr>
          <w:color w:val="000000"/>
        </w:rPr>
      </w:pPr>
      <w:r w:rsidRPr="0044764D">
        <w:rPr>
          <w:color w:val="000000"/>
        </w:rPr>
        <w:t xml:space="preserve">Не позднее </w:t>
      </w:r>
      <w:r>
        <w:rPr>
          <w:color w:val="000000"/>
        </w:rPr>
        <w:t>2 (</w:t>
      </w:r>
      <w:r w:rsidRPr="0044764D">
        <w:rPr>
          <w:color w:val="000000"/>
        </w:rPr>
        <w:t>двух</w:t>
      </w:r>
      <w:r>
        <w:rPr>
          <w:color w:val="000000"/>
        </w:rPr>
        <w:t>)</w:t>
      </w:r>
      <w:r w:rsidRPr="0044764D">
        <w:rPr>
          <w:color w:val="000000"/>
        </w:rPr>
        <w:t xml:space="preserve"> рабочих дней до начала оказания услуг Исполнитель представляет Заказчику список своих сотрудников (имена и паспортные данные). Для получения доступа на объект Заказчика сотрудники Исполнителя должны иметь при себе документы, удостоверяющие личность.</w:t>
      </w:r>
    </w:p>
    <w:p w:rsidR="009A2A60" w:rsidRDefault="009A2A60" w:rsidP="009A2A60">
      <w:pPr>
        <w:tabs>
          <w:tab w:val="left" w:pos="1134"/>
        </w:tabs>
        <w:ind w:firstLine="709"/>
        <w:jc w:val="both"/>
        <w:rPr>
          <w:color w:val="000000"/>
        </w:rPr>
      </w:pPr>
      <w:r w:rsidRPr="0044764D">
        <w:rPr>
          <w:color w:val="000000"/>
        </w:rPr>
        <w:t xml:space="preserve">В течение времени оказания услуг Исполнитель несет полную ответственность за своих сотрудников, в </w:t>
      </w:r>
      <w:proofErr w:type="spellStart"/>
      <w:r w:rsidRPr="0044764D">
        <w:rPr>
          <w:color w:val="000000"/>
        </w:rPr>
        <w:t>т.ч</w:t>
      </w:r>
      <w:proofErr w:type="spellEnd"/>
      <w:r w:rsidRPr="0044764D">
        <w:rPr>
          <w:color w:val="000000"/>
        </w:rPr>
        <w:t xml:space="preserve">. за любые действия, повлекшие за собой какой-либо ущерб. В случае наступления данных обстоятельств, Заказчик актирует произошедшее и направляет претензию Исполнителю об устранении или компенсации принесенного ущерба. Исполнитель рассматривает данную претензию в течение </w:t>
      </w:r>
      <w:r>
        <w:rPr>
          <w:color w:val="000000"/>
        </w:rPr>
        <w:t>3 (</w:t>
      </w:r>
      <w:r w:rsidRPr="0044764D">
        <w:rPr>
          <w:color w:val="000000"/>
        </w:rPr>
        <w:t>трех</w:t>
      </w:r>
      <w:r>
        <w:rPr>
          <w:color w:val="000000"/>
        </w:rPr>
        <w:t>)</w:t>
      </w:r>
      <w:r w:rsidRPr="0044764D">
        <w:rPr>
          <w:color w:val="000000"/>
        </w:rPr>
        <w:t xml:space="preserve"> дн</w:t>
      </w:r>
      <w:r>
        <w:rPr>
          <w:color w:val="000000"/>
        </w:rPr>
        <w:t>ей</w:t>
      </w:r>
      <w:r w:rsidRPr="0044764D">
        <w:rPr>
          <w:color w:val="000000"/>
        </w:rPr>
        <w:t xml:space="preserve"> и дает Заказчику письменный ответ.</w:t>
      </w:r>
    </w:p>
    <w:p w:rsidR="009A2A60" w:rsidRPr="00CE38CC" w:rsidRDefault="009A2A60" w:rsidP="009A2A60">
      <w:pPr>
        <w:tabs>
          <w:tab w:val="left" w:pos="1134"/>
        </w:tabs>
        <w:ind w:firstLine="709"/>
        <w:jc w:val="both"/>
      </w:pPr>
      <w:r w:rsidRPr="00CE38CC">
        <w:rPr>
          <w:b/>
          <w:color w:val="000000"/>
        </w:rPr>
        <w:t xml:space="preserve">1.5. </w:t>
      </w:r>
      <w:r w:rsidRPr="00CE38CC">
        <w:rPr>
          <w:b/>
        </w:rPr>
        <w:t>Требования к качеству услуг и расходных материалов, используемых при оказании услуг, срок и объем предоставления гарантий качества.</w:t>
      </w:r>
    </w:p>
    <w:p w:rsidR="009A2A60" w:rsidRDefault="009A2A60" w:rsidP="009A2A60">
      <w:pPr>
        <w:pStyle w:val="ae"/>
        <w:tabs>
          <w:tab w:val="left" w:pos="1134"/>
        </w:tabs>
        <w:ind w:left="0" w:firstLine="709"/>
        <w:jc w:val="both"/>
      </w:pPr>
      <w:r w:rsidRPr="00B46293">
        <w:t xml:space="preserve">Исполнитель гарантирует качество и безопасность проведения </w:t>
      </w:r>
      <w:r>
        <w:t xml:space="preserve">техническое обслуживание </w:t>
      </w:r>
      <w:r w:rsidR="003E5FD8">
        <w:t xml:space="preserve">ОПС </w:t>
      </w:r>
      <w:r w:rsidRPr="00B46293">
        <w:t xml:space="preserve">в соответствии с требованиями </w:t>
      </w:r>
      <w:r>
        <w:t>действующего законодательства Российской Федерации</w:t>
      </w:r>
      <w:r w:rsidRPr="00B46293">
        <w:t xml:space="preserve">, положениями действующих стандартов, утвержденных в отношении охранно-пожарной сигнализации. </w:t>
      </w:r>
    </w:p>
    <w:p w:rsidR="009A2A60" w:rsidRDefault="009A2A60" w:rsidP="009A2A60">
      <w:pPr>
        <w:pStyle w:val="ae"/>
        <w:tabs>
          <w:tab w:val="left" w:pos="1134"/>
        </w:tabs>
        <w:ind w:left="0" w:firstLine="709"/>
        <w:jc w:val="both"/>
        <w:rPr>
          <w:rStyle w:val="iceouttxt"/>
        </w:rPr>
      </w:pPr>
      <w:r w:rsidRPr="00B46293">
        <w:t xml:space="preserve">В случае существенного нарушения Исполнителем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или возникновения неисправностей, возникших из-за некачественного оказанных услуг  Исполнитель производит устранение выявленных недостатков </w:t>
      </w:r>
      <w:r w:rsidRPr="00B46293">
        <w:rPr>
          <w:color w:val="000000"/>
        </w:rPr>
        <w:t>в течение 3</w:t>
      </w:r>
      <w:r>
        <w:rPr>
          <w:color w:val="000000"/>
        </w:rPr>
        <w:t xml:space="preserve"> (трех)</w:t>
      </w:r>
      <w:r w:rsidRPr="00B46293">
        <w:rPr>
          <w:color w:val="000000"/>
        </w:rPr>
        <w:t xml:space="preserve"> дней с даты направления Заказчиком Исполнителю соответствующего уведомления (письменной претензии). </w:t>
      </w:r>
      <w:r w:rsidRPr="00B46293">
        <w:rPr>
          <w:snapToGrid w:val="0"/>
        </w:rPr>
        <w:t>Качество о</w:t>
      </w:r>
      <w:r w:rsidRPr="00B46293">
        <w:rPr>
          <w:rStyle w:val="iceouttxt"/>
        </w:rPr>
        <w:t xml:space="preserve">казываемых услуг должно соответствовать требованиями </w:t>
      </w:r>
      <w:r>
        <w:rPr>
          <w:rStyle w:val="iceouttxt"/>
        </w:rPr>
        <w:t>действующего законодательства Российской Федерации</w:t>
      </w:r>
      <w:r w:rsidRPr="00B46293">
        <w:rPr>
          <w:rStyle w:val="iceouttxt"/>
        </w:rPr>
        <w:t>, регламентирующими предоставление данного вида услуг.</w:t>
      </w:r>
    </w:p>
    <w:p w:rsidR="008A6160" w:rsidRPr="00647DBB" w:rsidRDefault="008A6160" w:rsidP="008A6160">
      <w:pPr>
        <w:widowControl w:val="0"/>
        <w:ind w:firstLine="709"/>
        <w:jc w:val="both"/>
        <w:rPr>
          <w:bCs/>
        </w:rPr>
      </w:pPr>
      <w:r w:rsidRPr="00647DBB">
        <w:t xml:space="preserve">Техническое обслуживание систем охранно-пожарной сигнализации, оповещения об эвакуации при пожаре </w:t>
      </w:r>
      <w:r w:rsidRPr="00647DBB">
        <w:rPr>
          <w:bCs/>
        </w:rPr>
        <w:t>должно выполняться согласно требованиям следующих нормативно-правовых документов:</w:t>
      </w:r>
    </w:p>
    <w:p w:rsidR="008A6160" w:rsidRPr="00647DBB" w:rsidRDefault="008A6160" w:rsidP="008A6160">
      <w:pPr>
        <w:widowControl w:val="0"/>
        <w:ind w:firstLine="709"/>
        <w:jc w:val="both"/>
        <w:rPr>
          <w:bCs/>
          <w:caps/>
        </w:rPr>
      </w:pPr>
      <w:r w:rsidRPr="00647DBB">
        <w:rPr>
          <w:bCs/>
        </w:rPr>
        <w:lastRenderedPageBreak/>
        <w:t>- Федеральный закон «О пожарной безопасности» от 21.12 1994 г. № 69-ФЗ;</w:t>
      </w:r>
    </w:p>
    <w:p w:rsidR="008A6160" w:rsidRPr="00647DBB" w:rsidRDefault="008A6160" w:rsidP="008A6160">
      <w:pPr>
        <w:widowControl w:val="0"/>
        <w:ind w:firstLine="709"/>
        <w:jc w:val="both"/>
        <w:rPr>
          <w:bCs/>
          <w:caps/>
        </w:rPr>
      </w:pPr>
      <w:r w:rsidRPr="00647DBB">
        <w:rPr>
          <w:bCs/>
        </w:rPr>
        <w:t>- Федеральный закон Российско</w:t>
      </w:r>
      <w:r>
        <w:rPr>
          <w:bCs/>
        </w:rPr>
        <w:t>й Федерации от 22 июля 2008 г. №</w:t>
      </w:r>
      <w:r w:rsidRPr="00647DBB">
        <w:rPr>
          <w:bCs/>
        </w:rPr>
        <w:t xml:space="preserve"> 123-ФЗ «Технический регламент о требованиях пожарной безопасности»;</w:t>
      </w:r>
    </w:p>
    <w:p w:rsidR="008A6160" w:rsidRPr="00647DBB" w:rsidRDefault="008A6160" w:rsidP="008A6160">
      <w:pPr>
        <w:widowControl w:val="0"/>
        <w:ind w:firstLine="709"/>
        <w:jc w:val="both"/>
        <w:rPr>
          <w:bCs/>
        </w:rPr>
      </w:pPr>
      <w:r w:rsidRPr="00647DBB">
        <w:rPr>
          <w:bCs/>
        </w:rPr>
        <w:t>- РД 009-01-96 «Установки пожарной автоматики правила технического содержания»;</w:t>
      </w:r>
    </w:p>
    <w:p w:rsidR="008A6160" w:rsidRPr="00647DBB" w:rsidRDefault="008A6160" w:rsidP="008A6160">
      <w:pPr>
        <w:widowControl w:val="0"/>
        <w:ind w:firstLine="709"/>
        <w:jc w:val="both"/>
        <w:rPr>
          <w:bCs/>
          <w:caps/>
        </w:rPr>
      </w:pPr>
      <w:r w:rsidRPr="00647DBB">
        <w:rPr>
          <w:bCs/>
        </w:rPr>
        <w:t>- РД 009-02-96 «Установки пожарной автоматики техническое обслуживание и планово-предупредительный ремонт»;</w:t>
      </w:r>
    </w:p>
    <w:p w:rsidR="008A6160" w:rsidRPr="00647DBB" w:rsidRDefault="008A6160" w:rsidP="008A6160">
      <w:pPr>
        <w:widowControl w:val="0"/>
        <w:ind w:firstLine="709"/>
        <w:jc w:val="both"/>
        <w:rPr>
          <w:bCs/>
          <w:caps/>
        </w:rPr>
      </w:pPr>
      <w:r w:rsidRPr="00647DBB">
        <w:rPr>
          <w:bCs/>
        </w:rPr>
        <w:t>- Свод правил 3.13130.2009 «Системы противопожарной защиты. Системы оповещения и управления эвакуацией людей при пожаре. Требования пожарной безопасности»;</w:t>
      </w:r>
    </w:p>
    <w:p w:rsidR="008A6160" w:rsidRPr="00647DBB" w:rsidRDefault="008A6160" w:rsidP="008A6160">
      <w:pPr>
        <w:widowControl w:val="0"/>
        <w:ind w:firstLine="709"/>
        <w:jc w:val="both"/>
        <w:rPr>
          <w:bCs/>
        </w:rPr>
      </w:pPr>
      <w:r w:rsidRPr="00647DBB">
        <w:rPr>
          <w:bCs/>
        </w:rPr>
        <w:t>- ГОСТ 27990-88 «Средства охранной, пожарной и охранно-пожарной сигнализации»;</w:t>
      </w:r>
    </w:p>
    <w:p w:rsidR="008A6160" w:rsidRPr="00647DBB" w:rsidRDefault="008A6160" w:rsidP="008A6160">
      <w:pPr>
        <w:widowControl w:val="0"/>
        <w:ind w:firstLine="709"/>
        <w:jc w:val="both"/>
        <w:rPr>
          <w:bCs/>
        </w:rPr>
      </w:pPr>
      <w:r w:rsidRPr="00647DBB">
        <w:rPr>
          <w:bCs/>
        </w:rPr>
        <w:t>При оказании услуг должны соблюдаться нормы действующего законодательства Российской Федерации, включая законодательство об охране труда и пожарной безопасности, правила техники безопасности, иные законы и нормативные акты, действующие на территории оказания услуг.</w:t>
      </w:r>
    </w:p>
    <w:p w:rsidR="008A6160" w:rsidRPr="00B46293" w:rsidRDefault="008A6160" w:rsidP="009A2A60">
      <w:pPr>
        <w:pStyle w:val="ae"/>
        <w:tabs>
          <w:tab w:val="left" w:pos="1134"/>
        </w:tabs>
        <w:ind w:left="0" w:firstLine="709"/>
        <w:jc w:val="both"/>
      </w:pPr>
    </w:p>
    <w:p w:rsidR="001607C2" w:rsidRPr="007F1F02" w:rsidRDefault="001607C2" w:rsidP="001607C2">
      <w:pPr>
        <w:tabs>
          <w:tab w:val="left" w:pos="851"/>
        </w:tabs>
        <w:ind w:firstLine="709"/>
        <w:jc w:val="both"/>
        <w:rPr>
          <w:snapToGrid w:val="0"/>
        </w:rPr>
      </w:pPr>
      <w:r>
        <w:rPr>
          <w:b/>
          <w:snapToGrid w:val="0"/>
        </w:rPr>
        <w:t xml:space="preserve">1.6. </w:t>
      </w:r>
      <w:r w:rsidRPr="007F1F02">
        <w:rPr>
          <w:b/>
        </w:rPr>
        <w:t>Требования к гарантийным обязательствам</w:t>
      </w:r>
      <w:r w:rsidRPr="007F1F02">
        <w:rPr>
          <w:b/>
          <w:snapToGrid w:val="0"/>
        </w:rPr>
        <w:t xml:space="preserve">: </w:t>
      </w:r>
      <w:r w:rsidRPr="007F1F02">
        <w:rPr>
          <w:snapToGrid w:val="0"/>
        </w:rPr>
        <w:t xml:space="preserve">не установлены. </w:t>
      </w:r>
    </w:p>
    <w:p w:rsidR="001607C2" w:rsidRPr="00647DBB" w:rsidRDefault="001607C2" w:rsidP="001607C2">
      <w:pPr>
        <w:widowControl w:val="0"/>
        <w:ind w:firstLine="709"/>
        <w:jc w:val="both"/>
        <w:rPr>
          <w:bCs/>
        </w:rPr>
      </w:pPr>
    </w:p>
    <w:p w:rsidR="001607C2" w:rsidRPr="0044764D" w:rsidRDefault="001607C2" w:rsidP="001607C2">
      <w:pPr>
        <w:pStyle w:val="ae"/>
        <w:tabs>
          <w:tab w:val="left" w:pos="4680"/>
        </w:tabs>
        <w:ind w:left="0" w:firstLine="709"/>
        <w:jc w:val="both"/>
        <w:rPr>
          <w:snapToGrid w:val="0"/>
        </w:rPr>
      </w:pPr>
      <w:r>
        <w:rPr>
          <w:b/>
        </w:rPr>
        <w:t>1.7.</w:t>
      </w:r>
      <w:r w:rsidRPr="0044764D">
        <w:t xml:space="preserve"> </w:t>
      </w:r>
      <w:r w:rsidRPr="0044764D">
        <w:rPr>
          <w:b/>
        </w:rPr>
        <w:t xml:space="preserve">Срок оказания услуг: </w:t>
      </w:r>
      <w:proofErr w:type="gramStart"/>
      <w:r w:rsidRPr="00427C04">
        <w:t xml:space="preserve">с </w:t>
      </w:r>
      <w:r>
        <w:t>даты заключения</w:t>
      </w:r>
      <w:proofErr w:type="gramEnd"/>
      <w:r>
        <w:t xml:space="preserve"> контракта по 31.12.2020</w:t>
      </w:r>
      <w:r w:rsidRPr="00427C04">
        <w:t xml:space="preserve"> </w:t>
      </w:r>
      <w:r>
        <w:t>(</w:t>
      </w:r>
      <w:r w:rsidRPr="00427C04">
        <w:t>включительно</w:t>
      </w:r>
      <w:r>
        <w:t>)</w:t>
      </w:r>
      <w:r w:rsidRPr="00427C04">
        <w:t>.</w:t>
      </w:r>
    </w:p>
    <w:p w:rsidR="009A2A60" w:rsidRPr="0044764D" w:rsidRDefault="009A2A60" w:rsidP="009A2A60">
      <w:pPr>
        <w:pStyle w:val="ae"/>
        <w:tabs>
          <w:tab w:val="left" w:pos="4680"/>
        </w:tabs>
        <w:ind w:left="0" w:firstLine="709"/>
        <w:jc w:val="both"/>
        <w:rPr>
          <w:snapToGrid w:val="0"/>
        </w:rPr>
      </w:pPr>
    </w:p>
    <w:p w:rsidR="009A2A60" w:rsidRDefault="009A2A60" w:rsidP="0089092A">
      <w:pPr>
        <w:jc w:val="center"/>
        <w:rPr>
          <w:b/>
        </w:rPr>
      </w:pPr>
    </w:p>
    <w:p w:rsidR="009A2A60" w:rsidRDefault="009A2A60" w:rsidP="0089092A">
      <w:pPr>
        <w:jc w:val="center"/>
        <w:rPr>
          <w:b/>
        </w:rPr>
      </w:pPr>
    </w:p>
    <w:p w:rsidR="0089092A" w:rsidRDefault="0089092A" w:rsidP="00F15C3F">
      <w:pPr>
        <w:jc w:val="both"/>
        <w:rPr>
          <w:b/>
          <w:snapToGrid w:val="0"/>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9A2A60">
          <w:pgSz w:w="11906" w:h="16838"/>
          <w:pgMar w:top="992" w:right="707" w:bottom="1134" w:left="1134"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1"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2" w:name="_Hlk7434511"/>
      <w:bookmarkStart w:id="3" w:name="_Hlk7434635"/>
      <w:r w:rsidRPr="00DF0B41">
        <w:rPr>
          <w:b/>
        </w:rPr>
        <w:lastRenderedPageBreak/>
        <w:t xml:space="preserve">Приложение № </w:t>
      </w:r>
      <w:r>
        <w:rPr>
          <w:b/>
        </w:rPr>
        <w:t>2</w:t>
      </w:r>
    </w:p>
    <w:p w:rsidR="00215784" w:rsidRDefault="00215784" w:rsidP="00215784"/>
    <w:bookmarkEnd w:id="1"/>
    <w:p w:rsidR="009A2A60" w:rsidRPr="009A2A60" w:rsidRDefault="009A2A60" w:rsidP="009A2A60">
      <w:pPr>
        <w:ind w:left="142"/>
        <w:jc w:val="center"/>
        <w:rPr>
          <w:b/>
          <w:bCs/>
        </w:rPr>
      </w:pPr>
      <w:r w:rsidRPr="009A2A60">
        <w:rPr>
          <w:b/>
          <w:bCs/>
        </w:rPr>
        <w:t xml:space="preserve">Обоснование начальной (максимальной) цены контракта </w:t>
      </w:r>
    </w:p>
    <w:p w:rsidR="009A2A60" w:rsidRPr="009A2A60" w:rsidRDefault="009A2A60" w:rsidP="009A2A60">
      <w:pPr>
        <w:ind w:right="-16" w:firstLine="709"/>
        <w:jc w:val="both"/>
        <w:rPr>
          <w:iCs/>
        </w:rPr>
      </w:pPr>
      <w:r w:rsidRPr="009A2A60">
        <w:rPr>
          <w:b/>
          <w:bCs/>
        </w:rPr>
        <w:t>Объект закупки:</w:t>
      </w:r>
      <w:r w:rsidRPr="009A2A60">
        <w:t xml:space="preserve"> Оказание услуг по техническому обслуживанию охранно-пожарной сигнализации</w:t>
      </w:r>
    </w:p>
    <w:p w:rsidR="009A2A60" w:rsidRPr="009A2A60" w:rsidRDefault="009A2A60" w:rsidP="009A2A60">
      <w:pPr>
        <w:ind w:firstLine="709"/>
        <w:jc w:val="both"/>
      </w:pPr>
      <w:r w:rsidRPr="009A2A60">
        <w:rPr>
          <w:b/>
        </w:rPr>
        <w:t xml:space="preserve">Основные характеристики закупки: </w:t>
      </w:r>
      <w:r w:rsidRPr="009A2A60">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r w:rsidR="008420F9">
        <w:t xml:space="preserve"> в электронной форме</w:t>
      </w:r>
      <w:r w:rsidRPr="009A2A60">
        <w:t>.</w:t>
      </w:r>
    </w:p>
    <w:p w:rsidR="009A2A60" w:rsidRPr="009A2A60" w:rsidRDefault="009A2A60" w:rsidP="009A2A60">
      <w:pPr>
        <w:spacing w:line="240" w:lineRule="atLeast"/>
        <w:ind w:firstLine="709"/>
        <w:contextualSpacing/>
        <w:jc w:val="both"/>
        <w:rPr>
          <w:b/>
        </w:rPr>
      </w:pPr>
      <w:r w:rsidRPr="009A2A60">
        <w:rPr>
          <w:b/>
        </w:rPr>
        <w:t>Используемый метод определения начальной (максимальной) цены контракта (далее – НМЦК):</w:t>
      </w:r>
      <w:r w:rsidRPr="009A2A60">
        <w:t xml:space="preserve"> метод сопоставимых рыночных цен (анализа рынка). </w:t>
      </w:r>
    </w:p>
    <w:p w:rsidR="009A2A60" w:rsidRPr="009A2A60" w:rsidRDefault="009A2A60" w:rsidP="009A2A60">
      <w:pPr>
        <w:autoSpaceDE w:val="0"/>
        <w:autoSpaceDN w:val="0"/>
        <w:adjustRightInd w:val="0"/>
        <w:ind w:firstLine="540"/>
        <w:jc w:val="both"/>
        <w:outlineLvl w:val="0"/>
      </w:pPr>
      <w:r w:rsidRPr="009A2A60">
        <w:t>Представлены следующие коммерческие предложения:</w:t>
      </w:r>
    </w:p>
    <w:p w:rsidR="009A2A60" w:rsidRPr="009A2A60" w:rsidRDefault="009A2A60" w:rsidP="009A2A60">
      <w:pPr>
        <w:numPr>
          <w:ilvl w:val="0"/>
          <w:numId w:val="38"/>
        </w:numPr>
        <w:autoSpaceDE w:val="0"/>
        <w:autoSpaceDN w:val="0"/>
        <w:adjustRightInd w:val="0"/>
        <w:contextualSpacing/>
        <w:jc w:val="both"/>
        <w:outlineLvl w:val="0"/>
      </w:pPr>
      <w:r w:rsidRPr="009A2A60">
        <w:t xml:space="preserve">Коммерческое предложение </w:t>
      </w:r>
      <w:r w:rsidR="00331BB2">
        <w:t xml:space="preserve">№ 1 </w:t>
      </w:r>
      <w:r w:rsidRPr="009A2A60">
        <w:t xml:space="preserve">от </w:t>
      </w:r>
      <w:r w:rsidR="00325579">
        <w:t>10.02</w:t>
      </w:r>
      <w:r w:rsidRPr="009A2A60">
        <w:t>.20</w:t>
      </w:r>
      <w:r w:rsidR="008420F9">
        <w:t>20</w:t>
      </w:r>
      <w:r w:rsidR="00331BB2">
        <w:t xml:space="preserve"> </w:t>
      </w:r>
      <w:r w:rsidR="00331BB2" w:rsidRPr="009A2A60">
        <w:t xml:space="preserve">№ </w:t>
      </w:r>
      <w:r w:rsidR="00331BB2">
        <w:t>б/</w:t>
      </w:r>
      <w:proofErr w:type="gramStart"/>
      <w:r w:rsidR="00331BB2">
        <w:t>н</w:t>
      </w:r>
      <w:proofErr w:type="gramEnd"/>
      <w:r w:rsidRPr="009A2A60">
        <w:t>;</w:t>
      </w:r>
    </w:p>
    <w:p w:rsidR="009A2A60" w:rsidRPr="009A2A60" w:rsidRDefault="009A2A60" w:rsidP="009A2A60">
      <w:pPr>
        <w:numPr>
          <w:ilvl w:val="0"/>
          <w:numId w:val="38"/>
        </w:numPr>
        <w:autoSpaceDE w:val="0"/>
        <w:autoSpaceDN w:val="0"/>
        <w:adjustRightInd w:val="0"/>
        <w:contextualSpacing/>
        <w:jc w:val="both"/>
        <w:outlineLvl w:val="0"/>
      </w:pPr>
      <w:r w:rsidRPr="009A2A60">
        <w:t xml:space="preserve">Коммерческое предложение </w:t>
      </w:r>
      <w:r w:rsidR="00331BB2">
        <w:t xml:space="preserve">№ 2 </w:t>
      </w:r>
      <w:r w:rsidRPr="009A2A60">
        <w:t>от 03.12.2019</w:t>
      </w:r>
      <w:r w:rsidR="00331BB2">
        <w:t xml:space="preserve"> </w:t>
      </w:r>
      <w:r w:rsidR="00331BB2" w:rsidRPr="009A2A60">
        <w:t>№ 111</w:t>
      </w:r>
      <w:r w:rsidRPr="009A2A60">
        <w:t>;</w:t>
      </w:r>
    </w:p>
    <w:p w:rsidR="009A2A60" w:rsidRPr="009A2A60" w:rsidRDefault="009A2A60" w:rsidP="009A2A60">
      <w:pPr>
        <w:numPr>
          <w:ilvl w:val="0"/>
          <w:numId w:val="38"/>
        </w:numPr>
        <w:contextualSpacing/>
      </w:pPr>
      <w:r w:rsidRPr="009A2A60">
        <w:t xml:space="preserve">Коммерческое предложение </w:t>
      </w:r>
      <w:r w:rsidR="00331BB2">
        <w:t>№ 3</w:t>
      </w:r>
      <w:r w:rsidRPr="009A2A60">
        <w:t xml:space="preserve"> от 16.12.2019</w:t>
      </w:r>
      <w:r w:rsidR="00331BB2">
        <w:t xml:space="preserve"> </w:t>
      </w:r>
      <w:r w:rsidR="00331BB2" w:rsidRPr="009A2A60">
        <w:t>№ 097</w:t>
      </w:r>
      <w:r w:rsidRPr="009A2A60">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869"/>
        <w:gridCol w:w="812"/>
        <w:gridCol w:w="614"/>
        <w:gridCol w:w="1494"/>
        <w:gridCol w:w="1494"/>
        <w:gridCol w:w="1494"/>
        <w:gridCol w:w="1120"/>
        <w:gridCol w:w="1168"/>
      </w:tblGrid>
      <w:tr w:rsidR="007C7012" w:rsidRPr="009A2A60" w:rsidTr="00007414">
        <w:trPr>
          <w:trHeight w:val="474"/>
        </w:trPr>
        <w:tc>
          <w:tcPr>
            <w:tcW w:w="0" w:type="auto"/>
            <w:vMerge w:val="restart"/>
            <w:shd w:val="clear" w:color="auto" w:fill="auto"/>
            <w:noWrap/>
          </w:tcPr>
          <w:p w:rsidR="007C7012" w:rsidRPr="009A2A60" w:rsidRDefault="007C7012" w:rsidP="007C7012">
            <w:pPr>
              <w:jc w:val="center"/>
              <w:rPr>
                <w:b/>
                <w:sz w:val="18"/>
                <w:szCs w:val="18"/>
              </w:rPr>
            </w:pPr>
            <w:r w:rsidRPr="009A2A60">
              <w:rPr>
                <w:b/>
                <w:sz w:val="18"/>
                <w:szCs w:val="18"/>
              </w:rPr>
              <w:t>№,</w:t>
            </w:r>
          </w:p>
          <w:p w:rsidR="007C7012" w:rsidRPr="009A2A60" w:rsidRDefault="007C7012" w:rsidP="007C7012">
            <w:pPr>
              <w:jc w:val="center"/>
              <w:rPr>
                <w:b/>
                <w:sz w:val="18"/>
                <w:szCs w:val="18"/>
              </w:rPr>
            </w:pPr>
            <w:proofErr w:type="gramStart"/>
            <w:r w:rsidRPr="009A2A60">
              <w:rPr>
                <w:b/>
                <w:sz w:val="18"/>
                <w:szCs w:val="18"/>
              </w:rPr>
              <w:t>п</w:t>
            </w:r>
            <w:proofErr w:type="gramEnd"/>
            <w:r w:rsidRPr="009A2A60">
              <w:rPr>
                <w:b/>
                <w:sz w:val="18"/>
                <w:szCs w:val="18"/>
              </w:rPr>
              <w:t>/п</w:t>
            </w:r>
          </w:p>
        </w:tc>
        <w:tc>
          <w:tcPr>
            <w:tcW w:w="0" w:type="auto"/>
            <w:vMerge w:val="restart"/>
            <w:shd w:val="clear" w:color="auto" w:fill="auto"/>
          </w:tcPr>
          <w:p w:rsidR="007C7012" w:rsidRPr="009A2A60" w:rsidRDefault="007C7012" w:rsidP="007C7012">
            <w:pPr>
              <w:jc w:val="center"/>
              <w:rPr>
                <w:b/>
                <w:sz w:val="18"/>
                <w:szCs w:val="18"/>
              </w:rPr>
            </w:pPr>
            <w:r w:rsidRPr="009A2A60">
              <w:rPr>
                <w:b/>
                <w:sz w:val="18"/>
                <w:szCs w:val="18"/>
              </w:rPr>
              <w:t>Наименование услуг</w:t>
            </w:r>
          </w:p>
        </w:tc>
        <w:tc>
          <w:tcPr>
            <w:tcW w:w="0" w:type="auto"/>
            <w:vMerge w:val="restart"/>
            <w:shd w:val="clear" w:color="auto" w:fill="auto"/>
          </w:tcPr>
          <w:p w:rsidR="007C7012" w:rsidRPr="009A2A60" w:rsidRDefault="007C7012" w:rsidP="007C7012">
            <w:pPr>
              <w:jc w:val="center"/>
              <w:rPr>
                <w:b/>
                <w:sz w:val="18"/>
                <w:szCs w:val="18"/>
              </w:rPr>
            </w:pPr>
            <w:r w:rsidRPr="009A2A60">
              <w:rPr>
                <w:b/>
                <w:sz w:val="18"/>
                <w:szCs w:val="18"/>
              </w:rPr>
              <w:t>Ед. изм.</w:t>
            </w:r>
          </w:p>
        </w:tc>
        <w:tc>
          <w:tcPr>
            <w:tcW w:w="0" w:type="auto"/>
            <w:vMerge w:val="restart"/>
            <w:shd w:val="clear" w:color="auto" w:fill="auto"/>
          </w:tcPr>
          <w:p w:rsidR="007C7012" w:rsidRPr="009A2A60" w:rsidRDefault="007C7012" w:rsidP="007C7012">
            <w:pPr>
              <w:jc w:val="center"/>
              <w:rPr>
                <w:b/>
                <w:sz w:val="18"/>
                <w:szCs w:val="18"/>
              </w:rPr>
            </w:pPr>
            <w:r w:rsidRPr="009A2A60">
              <w:rPr>
                <w:b/>
                <w:sz w:val="18"/>
                <w:szCs w:val="18"/>
              </w:rPr>
              <w:t>Кол-во</w:t>
            </w:r>
          </w:p>
        </w:tc>
        <w:tc>
          <w:tcPr>
            <w:tcW w:w="0" w:type="auto"/>
            <w:gridSpan w:val="3"/>
            <w:shd w:val="clear" w:color="auto" w:fill="auto"/>
          </w:tcPr>
          <w:p w:rsidR="007C7012" w:rsidRPr="0083366D" w:rsidRDefault="007C7012" w:rsidP="00007414">
            <w:pPr>
              <w:jc w:val="center"/>
              <w:rPr>
                <w:b/>
                <w:sz w:val="18"/>
                <w:szCs w:val="18"/>
              </w:rPr>
            </w:pPr>
            <w:r>
              <w:rPr>
                <w:b/>
                <w:color w:val="000000"/>
                <w:sz w:val="20"/>
                <w:szCs w:val="20"/>
              </w:rPr>
              <w:t xml:space="preserve">Стоимость услуг </w:t>
            </w:r>
            <w:r w:rsidR="00007414" w:rsidRPr="00384631">
              <w:rPr>
                <w:b/>
                <w:color w:val="000000"/>
                <w:sz w:val="20"/>
                <w:szCs w:val="20"/>
              </w:rPr>
              <w:t>за ед. изм.</w:t>
            </w:r>
            <w:r>
              <w:rPr>
                <w:b/>
                <w:color w:val="000000"/>
                <w:sz w:val="20"/>
                <w:szCs w:val="20"/>
              </w:rPr>
              <w:t>,</w:t>
            </w:r>
            <w:r w:rsidR="00007414">
              <w:rPr>
                <w:b/>
                <w:color w:val="000000"/>
                <w:sz w:val="20"/>
                <w:szCs w:val="20"/>
              </w:rPr>
              <w:br/>
            </w:r>
            <w:r w:rsidRPr="008E35B3">
              <w:rPr>
                <w:b/>
                <w:color w:val="000000"/>
                <w:sz w:val="20"/>
                <w:szCs w:val="20"/>
              </w:rPr>
              <w:t>руб.</w:t>
            </w:r>
          </w:p>
        </w:tc>
        <w:tc>
          <w:tcPr>
            <w:tcW w:w="0" w:type="auto"/>
            <w:vMerge w:val="restart"/>
            <w:shd w:val="clear" w:color="auto" w:fill="auto"/>
          </w:tcPr>
          <w:p w:rsidR="007C7012" w:rsidRPr="009A2A60" w:rsidRDefault="007C7012" w:rsidP="007C7012">
            <w:pPr>
              <w:jc w:val="center"/>
              <w:rPr>
                <w:b/>
                <w:color w:val="000000"/>
                <w:sz w:val="18"/>
                <w:szCs w:val="18"/>
              </w:rPr>
            </w:pPr>
            <w:r w:rsidRPr="009A2A60">
              <w:rPr>
                <w:b/>
                <w:color w:val="000000"/>
                <w:sz w:val="18"/>
                <w:szCs w:val="18"/>
              </w:rPr>
              <w:t xml:space="preserve">Средняя стоимость </w:t>
            </w:r>
            <w:r w:rsidRPr="009A2A60">
              <w:rPr>
                <w:b/>
                <w:color w:val="000000"/>
                <w:sz w:val="18"/>
                <w:szCs w:val="18"/>
              </w:rPr>
              <w:br/>
              <w:t xml:space="preserve">за ед. изм., </w:t>
            </w:r>
            <w:r w:rsidRPr="009A2A60">
              <w:rPr>
                <w:b/>
                <w:color w:val="000000"/>
                <w:sz w:val="18"/>
                <w:szCs w:val="18"/>
              </w:rPr>
              <w:br/>
              <w:t>руб.</w:t>
            </w:r>
          </w:p>
        </w:tc>
        <w:tc>
          <w:tcPr>
            <w:tcW w:w="0" w:type="auto"/>
            <w:vMerge w:val="restart"/>
            <w:shd w:val="clear" w:color="auto" w:fill="auto"/>
          </w:tcPr>
          <w:p w:rsidR="0057305B" w:rsidRDefault="007C7012" w:rsidP="007C7012">
            <w:pPr>
              <w:jc w:val="center"/>
              <w:rPr>
                <w:b/>
                <w:color w:val="000000"/>
                <w:sz w:val="18"/>
                <w:szCs w:val="18"/>
              </w:rPr>
            </w:pPr>
            <w:r w:rsidRPr="009A2A60">
              <w:rPr>
                <w:b/>
                <w:color w:val="000000"/>
                <w:sz w:val="18"/>
                <w:szCs w:val="18"/>
              </w:rPr>
              <w:t xml:space="preserve">Средняя стоимость итого, </w:t>
            </w:r>
          </w:p>
          <w:p w:rsidR="007C7012" w:rsidRPr="009A2A60" w:rsidRDefault="007C7012" w:rsidP="007C7012">
            <w:pPr>
              <w:jc w:val="center"/>
              <w:rPr>
                <w:b/>
                <w:color w:val="000000"/>
                <w:sz w:val="18"/>
                <w:szCs w:val="18"/>
              </w:rPr>
            </w:pPr>
            <w:r w:rsidRPr="009A2A60">
              <w:rPr>
                <w:b/>
                <w:color w:val="000000"/>
                <w:sz w:val="18"/>
                <w:szCs w:val="18"/>
              </w:rPr>
              <w:t>руб.</w:t>
            </w:r>
          </w:p>
        </w:tc>
      </w:tr>
      <w:tr w:rsidR="00854F6D" w:rsidRPr="009A2A60" w:rsidTr="00384631">
        <w:trPr>
          <w:trHeight w:val="552"/>
        </w:trPr>
        <w:tc>
          <w:tcPr>
            <w:tcW w:w="0" w:type="auto"/>
            <w:vMerge/>
            <w:shd w:val="clear" w:color="auto" w:fill="auto"/>
            <w:noWrap/>
            <w:vAlign w:val="center"/>
            <w:hideMark/>
          </w:tcPr>
          <w:p w:rsidR="00854F6D" w:rsidRPr="009A2A60" w:rsidRDefault="00854F6D" w:rsidP="009A2A60">
            <w:pPr>
              <w:jc w:val="center"/>
              <w:rPr>
                <w:b/>
                <w:sz w:val="18"/>
                <w:szCs w:val="18"/>
              </w:rPr>
            </w:pPr>
          </w:p>
        </w:tc>
        <w:tc>
          <w:tcPr>
            <w:tcW w:w="0" w:type="auto"/>
            <w:vMerge/>
            <w:shd w:val="clear" w:color="auto" w:fill="auto"/>
            <w:vAlign w:val="center"/>
            <w:hideMark/>
          </w:tcPr>
          <w:p w:rsidR="00854F6D" w:rsidRPr="009A2A60" w:rsidRDefault="00854F6D" w:rsidP="009A2A60">
            <w:pPr>
              <w:jc w:val="center"/>
              <w:rPr>
                <w:b/>
                <w:sz w:val="18"/>
                <w:szCs w:val="18"/>
              </w:rPr>
            </w:pPr>
          </w:p>
        </w:tc>
        <w:tc>
          <w:tcPr>
            <w:tcW w:w="0" w:type="auto"/>
            <w:vMerge/>
            <w:shd w:val="clear" w:color="auto" w:fill="auto"/>
            <w:vAlign w:val="center"/>
            <w:hideMark/>
          </w:tcPr>
          <w:p w:rsidR="00854F6D" w:rsidRPr="009A2A60" w:rsidRDefault="00854F6D" w:rsidP="009A2A60">
            <w:pPr>
              <w:jc w:val="center"/>
              <w:rPr>
                <w:b/>
                <w:sz w:val="18"/>
                <w:szCs w:val="18"/>
              </w:rPr>
            </w:pPr>
          </w:p>
        </w:tc>
        <w:tc>
          <w:tcPr>
            <w:tcW w:w="0" w:type="auto"/>
            <w:vMerge/>
            <w:shd w:val="clear" w:color="auto" w:fill="auto"/>
            <w:vAlign w:val="center"/>
            <w:hideMark/>
          </w:tcPr>
          <w:p w:rsidR="00854F6D" w:rsidRPr="009A2A60" w:rsidRDefault="00854F6D" w:rsidP="009A2A60">
            <w:pPr>
              <w:jc w:val="center"/>
              <w:rPr>
                <w:b/>
                <w:sz w:val="18"/>
                <w:szCs w:val="18"/>
              </w:rPr>
            </w:pPr>
          </w:p>
        </w:tc>
        <w:tc>
          <w:tcPr>
            <w:tcW w:w="0" w:type="auto"/>
            <w:shd w:val="clear" w:color="auto" w:fill="auto"/>
            <w:vAlign w:val="center"/>
            <w:hideMark/>
          </w:tcPr>
          <w:p w:rsidR="00854F6D" w:rsidRPr="0083366D" w:rsidRDefault="00854F6D" w:rsidP="006C1288">
            <w:pPr>
              <w:rPr>
                <w:b/>
                <w:sz w:val="18"/>
                <w:szCs w:val="18"/>
              </w:rPr>
            </w:pPr>
            <w:r w:rsidRPr="0083366D">
              <w:rPr>
                <w:b/>
                <w:sz w:val="18"/>
                <w:szCs w:val="18"/>
              </w:rPr>
              <w:t xml:space="preserve">Коммерческое предложение </w:t>
            </w:r>
          </w:p>
          <w:p w:rsidR="00854F6D" w:rsidRPr="009A2A60" w:rsidRDefault="00854F6D" w:rsidP="006C1288">
            <w:pPr>
              <w:jc w:val="center"/>
              <w:rPr>
                <w:b/>
                <w:sz w:val="18"/>
                <w:szCs w:val="18"/>
              </w:rPr>
            </w:pPr>
            <w:r w:rsidRPr="0083366D">
              <w:rPr>
                <w:b/>
                <w:sz w:val="18"/>
                <w:szCs w:val="18"/>
              </w:rPr>
              <w:t>№ 1</w:t>
            </w:r>
            <w:r>
              <w:rPr>
                <w:b/>
                <w:sz w:val="18"/>
                <w:szCs w:val="18"/>
              </w:rPr>
              <w:t>*</w:t>
            </w:r>
          </w:p>
        </w:tc>
        <w:tc>
          <w:tcPr>
            <w:tcW w:w="0" w:type="auto"/>
            <w:shd w:val="clear" w:color="auto" w:fill="auto"/>
            <w:vAlign w:val="center"/>
            <w:hideMark/>
          </w:tcPr>
          <w:p w:rsidR="00854F6D" w:rsidRPr="0083366D" w:rsidRDefault="00854F6D" w:rsidP="006C1288">
            <w:pPr>
              <w:jc w:val="center"/>
              <w:rPr>
                <w:b/>
                <w:sz w:val="18"/>
                <w:szCs w:val="18"/>
              </w:rPr>
            </w:pPr>
            <w:r w:rsidRPr="0083366D">
              <w:rPr>
                <w:b/>
                <w:sz w:val="18"/>
                <w:szCs w:val="18"/>
              </w:rPr>
              <w:t xml:space="preserve">Коммерческое предложение </w:t>
            </w:r>
          </w:p>
          <w:p w:rsidR="00854F6D" w:rsidRPr="009A2A60" w:rsidRDefault="00854F6D" w:rsidP="006C1288">
            <w:pPr>
              <w:jc w:val="center"/>
              <w:rPr>
                <w:b/>
                <w:sz w:val="18"/>
                <w:szCs w:val="18"/>
              </w:rPr>
            </w:pPr>
            <w:r w:rsidRPr="0083366D">
              <w:rPr>
                <w:b/>
                <w:sz w:val="18"/>
                <w:szCs w:val="18"/>
              </w:rPr>
              <w:t>№ 2</w:t>
            </w:r>
            <w:r>
              <w:rPr>
                <w:b/>
                <w:sz w:val="18"/>
                <w:szCs w:val="18"/>
              </w:rPr>
              <w:t>*</w:t>
            </w:r>
          </w:p>
        </w:tc>
        <w:tc>
          <w:tcPr>
            <w:tcW w:w="0" w:type="auto"/>
            <w:shd w:val="clear" w:color="auto" w:fill="auto"/>
            <w:vAlign w:val="center"/>
            <w:hideMark/>
          </w:tcPr>
          <w:p w:rsidR="00854F6D" w:rsidRPr="0083366D" w:rsidRDefault="00854F6D" w:rsidP="006C1288">
            <w:pPr>
              <w:jc w:val="center"/>
              <w:rPr>
                <w:b/>
                <w:sz w:val="18"/>
                <w:szCs w:val="18"/>
              </w:rPr>
            </w:pPr>
            <w:r w:rsidRPr="0083366D">
              <w:rPr>
                <w:b/>
                <w:sz w:val="18"/>
                <w:szCs w:val="18"/>
              </w:rPr>
              <w:t xml:space="preserve">Коммерческое предложение </w:t>
            </w:r>
          </w:p>
          <w:p w:rsidR="00854F6D" w:rsidRPr="009A2A60" w:rsidRDefault="00854F6D" w:rsidP="006C1288">
            <w:pPr>
              <w:jc w:val="center"/>
              <w:rPr>
                <w:b/>
                <w:sz w:val="18"/>
                <w:szCs w:val="18"/>
              </w:rPr>
            </w:pPr>
            <w:r w:rsidRPr="0083366D">
              <w:rPr>
                <w:b/>
                <w:sz w:val="18"/>
                <w:szCs w:val="18"/>
              </w:rPr>
              <w:t>№ 3</w:t>
            </w:r>
            <w:r>
              <w:rPr>
                <w:b/>
                <w:sz w:val="18"/>
                <w:szCs w:val="18"/>
              </w:rPr>
              <w:t>*</w:t>
            </w:r>
          </w:p>
        </w:tc>
        <w:tc>
          <w:tcPr>
            <w:tcW w:w="0" w:type="auto"/>
            <w:vMerge/>
            <w:shd w:val="clear" w:color="auto" w:fill="auto"/>
            <w:vAlign w:val="center"/>
            <w:hideMark/>
          </w:tcPr>
          <w:p w:rsidR="00854F6D" w:rsidRPr="009A2A60" w:rsidRDefault="00854F6D" w:rsidP="009A2A60">
            <w:pPr>
              <w:jc w:val="center"/>
              <w:rPr>
                <w:b/>
                <w:color w:val="000000"/>
                <w:sz w:val="18"/>
                <w:szCs w:val="18"/>
              </w:rPr>
            </w:pPr>
          </w:p>
        </w:tc>
        <w:tc>
          <w:tcPr>
            <w:tcW w:w="0" w:type="auto"/>
            <w:vMerge/>
            <w:shd w:val="clear" w:color="auto" w:fill="auto"/>
            <w:vAlign w:val="center"/>
          </w:tcPr>
          <w:p w:rsidR="00854F6D" w:rsidRPr="009A2A60" w:rsidRDefault="00854F6D" w:rsidP="009A2A60">
            <w:pPr>
              <w:jc w:val="center"/>
              <w:rPr>
                <w:b/>
                <w:color w:val="000000"/>
                <w:sz w:val="18"/>
                <w:szCs w:val="18"/>
              </w:rPr>
            </w:pPr>
          </w:p>
        </w:tc>
      </w:tr>
      <w:tr w:rsidR="009A2A60" w:rsidRPr="009A2A60" w:rsidTr="008C40FD">
        <w:trPr>
          <w:trHeight w:val="1439"/>
        </w:trPr>
        <w:tc>
          <w:tcPr>
            <w:tcW w:w="0" w:type="auto"/>
            <w:shd w:val="clear" w:color="auto" w:fill="auto"/>
            <w:noWrap/>
            <w:vAlign w:val="center"/>
            <w:hideMark/>
          </w:tcPr>
          <w:p w:rsidR="009A2A60" w:rsidRPr="009A2A60" w:rsidRDefault="009A2A60" w:rsidP="009A2A60">
            <w:pPr>
              <w:jc w:val="center"/>
              <w:rPr>
                <w:sz w:val="18"/>
                <w:szCs w:val="18"/>
              </w:rPr>
            </w:pPr>
            <w:r w:rsidRPr="009A2A60">
              <w:rPr>
                <w:sz w:val="18"/>
                <w:szCs w:val="18"/>
              </w:rPr>
              <w:t>1</w:t>
            </w:r>
          </w:p>
        </w:tc>
        <w:tc>
          <w:tcPr>
            <w:tcW w:w="0" w:type="auto"/>
            <w:shd w:val="clear" w:color="auto" w:fill="auto"/>
            <w:vAlign w:val="center"/>
            <w:hideMark/>
          </w:tcPr>
          <w:p w:rsidR="009A2A60" w:rsidRPr="009A2A60" w:rsidRDefault="009A2A60" w:rsidP="009A2A60">
            <w:pPr>
              <w:jc w:val="center"/>
              <w:rPr>
                <w:sz w:val="18"/>
                <w:szCs w:val="18"/>
              </w:rPr>
            </w:pPr>
            <w:r w:rsidRPr="009A2A60">
              <w:rPr>
                <w:sz w:val="18"/>
                <w:szCs w:val="18"/>
              </w:rPr>
              <w:t>Оказание услуг по техническому обслуживанию охранно-пожарной сигнализации</w:t>
            </w:r>
          </w:p>
        </w:tc>
        <w:tc>
          <w:tcPr>
            <w:tcW w:w="0" w:type="auto"/>
            <w:shd w:val="clear" w:color="auto" w:fill="auto"/>
            <w:vAlign w:val="center"/>
            <w:hideMark/>
          </w:tcPr>
          <w:p w:rsidR="009A2A60" w:rsidRPr="009A2A60" w:rsidRDefault="009A2A60" w:rsidP="009A2A60">
            <w:pPr>
              <w:jc w:val="center"/>
              <w:rPr>
                <w:color w:val="000000"/>
                <w:sz w:val="18"/>
                <w:szCs w:val="18"/>
              </w:rPr>
            </w:pPr>
            <w:r w:rsidRPr="009A2A60">
              <w:rPr>
                <w:color w:val="000000"/>
                <w:sz w:val="18"/>
                <w:szCs w:val="18"/>
              </w:rPr>
              <w:t>квартал</w:t>
            </w:r>
          </w:p>
        </w:tc>
        <w:tc>
          <w:tcPr>
            <w:tcW w:w="0" w:type="auto"/>
            <w:shd w:val="clear" w:color="auto" w:fill="auto"/>
            <w:vAlign w:val="center"/>
            <w:hideMark/>
          </w:tcPr>
          <w:p w:rsidR="009A2A60" w:rsidRPr="009A2A60" w:rsidRDefault="009A2A60" w:rsidP="009A2A60">
            <w:pPr>
              <w:jc w:val="center"/>
              <w:rPr>
                <w:color w:val="000000"/>
                <w:sz w:val="18"/>
                <w:szCs w:val="18"/>
              </w:rPr>
            </w:pPr>
            <w:r w:rsidRPr="009A2A60">
              <w:rPr>
                <w:color w:val="000000"/>
                <w:sz w:val="18"/>
                <w:szCs w:val="18"/>
              </w:rPr>
              <w:t>3</w:t>
            </w:r>
          </w:p>
        </w:tc>
        <w:tc>
          <w:tcPr>
            <w:tcW w:w="0" w:type="auto"/>
            <w:shd w:val="clear" w:color="auto" w:fill="auto"/>
            <w:vAlign w:val="center"/>
          </w:tcPr>
          <w:p w:rsidR="009A2A60" w:rsidRPr="009A2A60" w:rsidRDefault="009A2A60" w:rsidP="009A2A60">
            <w:pPr>
              <w:jc w:val="center"/>
              <w:rPr>
                <w:sz w:val="18"/>
                <w:szCs w:val="18"/>
              </w:rPr>
            </w:pPr>
            <w:r w:rsidRPr="009A2A60">
              <w:rPr>
                <w:sz w:val="18"/>
                <w:szCs w:val="18"/>
              </w:rPr>
              <w:t>25 200,00</w:t>
            </w:r>
          </w:p>
        </w:tc>
        <w:tc>
          <w:tcPr>
            <w:tcW w:w="0" w:type="auto"/>
            <w:shd w:val="clear" w:color="auto" w:fill="auto"/>
            <w:vAlign w:val="center"/>
          </w:tcPr>
          <w:p w:rsidR="009A2A60" w:rsidRPr="009A2A60" w:rsidRDefault="009A2A60" w:rsidP="009A2A60">
            <w:pPr>
              <w:jc w:val="center"/>
              <w:rPr>
                <w:sz w:val="18"/>
                <w:szCs w:val="18"/>
              </w:rPr>
            </w:pPr>
            <w:r w:rsidRPr="009A2A60">
              <w:rPr>
                <w:sz w:val="18"/>
                <w:szCs w:val="18"/>
              </w:rPr>
              <w:t>35 000,00</w:t>
            </w:r>
          </w:p>
        </w:tc>
        <w:tc>
          <w:tcPr>
            <w:tcW w:w="0" w:type="auto"/>
            <w:shd w:val="clear" w:color="auto" w:fill="auto"/>
            <w:vAlign w:val="center"/>
          </w:tcPr>
          <w:p w:rsidR="009A2A60" w:rsidRPr="009A2A60" w:rsidRDefault="009A2A60" w:rsidP="009A2A60">
            <w:pPr>
              <w:jc w:val="center"/>
              <w:rPr>
                <w:sz w:val="18"/>
                <w:szCs w:val="18"/>
              </w:rPr>
            </w:pPr>
            <w:r w:rsidRPr="009A2A60">
              <w:rPr>
                <w:sz w:val="18"/>
                <w:szCs w:val="18"/>
              </w:rPr>
              <w:t>39 184,50</w:t>
            </w:r>
          </w:p>
        </w:tc>
        <w:tc>
          <w:tcPr>
            <w:tcW w:w="0" w:type="auto"/>
            <w:shd w:val="clear" w:color="auto" w:fill="auto"/>
            <w:vAlign w:val="center"/>
          </w:tcPr>
          <w:p w:rsidR="009A2A60" w:rsidRPr="009A2A60" w:rsidRDefault="009A2A60" w:rsidP="009A2A60">
            <w:pPr>
              <w:jc w:val="center"/>
              <w:rPr>
                <w:sz w:val="18"/>
              </w:rPr>
            </w:pPr>
            <w:r w:rsidRPr="009A2A60">
              <w:rPr>
                <w:sz w:val="18"/>
              </w:rPr>
              <w:t>33 128,17</w:t>
            </w:r>
          </w:p>
        </w:tc>
        <w:tc>
          <w:tcPr>
            <w:tcW w:w="0" w:type="auto"/>
            <w:vAlign w:val="center"/>
          </w:tcPr>
          <w:p w:rsidR="009A2A60" w:rsidRPr="009A2A60" w:rsidRDefault="009A2A60" w:rsidP="009A2A60">
            <w:pPr>
              <w:rPr>
                <w:sz w:val="18"/>
              </w:rPr>
            </w:pPr>
            <w:r w:rsidRPr="009A2A60">
              <w:rPr>
                <w:sz w:val="18"/>
              </w:rPr>
              <w:t>99 384,51</w:t>
            </w:r>
          </w:p>
        </w:tc>
      </w:tr>
    </w:tbl>
    <w:p w:rsidR="009A2A60" w:rsidRPr="009A2A60" w:rsidRDefault="009A2A60" w:rsidP="009A2A60">
      <w:pPr>
        <w:autoSpaceDE w:val="0"/>
        <w:autoSpaceDN w:val="0"/>
        <w:adjustRightInd w:val="0"/>
        <w:ind w:firstLine="540"/>
        <w:jc w:val="both"/>
        <w:outlineLvl w:val="1"/>
        <w:rPr>
          <w:color w:val="000000"/>
        </w:rPr>
      </w:pPr>
      <w:r w:rsidRPr="009A2A60">
        <w:rPr>
          <w:bCs/>
        </w:rPr>
        <w:t xml:space="preserve">Средняя арифметическая величина цены единицы услуги – </w:t>
      </w:r>
      <w:r w:rsidRPr="009A2A60">
        <w:rPr>
          <w:color w:val="000000"/>
        </w:rPr>
        <w:t>33 128,17 руб.</w:t>
      </w:r>
    </w:p>
    <w:p w:rsidR="009A2A60" w:rsidRPr="009A2A60" w:rsidRDefault="009A2A60" w:rsidP="009A2A60">
      <w:pPr>
        <w:jc w:val="both"/>
        <w:rPr>
          <w:color w:val="000000"/>
        </w:rPr>
      </w:pPr>
      <w:r w:rsidRPr="009A2A60">
        <w:rPr>
          <w:bCs/>
        </w:rPr>
        <w:t xml:space="preserve">Среднее квадратичное отклонение – </w:t>
      </w:r>
      <w:r w:rsidRPr="009A2A60">
        <w:rPr>
          <w:color w:val="000000"/>
        </w:rPr>
        <w:t>7 177,70</w:t>
      </w:r>
    </w:p>
    <w:p w:rsidR="009A2A60" w:rsidRPr="009A2A60" w:rsidRDefault="009A2A60" w:rsidP="009A2A60">
      <w:pPr>
        <w:autoSpaceDE w:val="0"/>
        <w:autoSpaceDN w:val="0"/>
        <w:adjustRightInd w:val="0"/>
        <w:ind w:firstLine="540"/>
        <w:jc w:val="both"/>
        <w:outlineLvl w:val="1"/>
        <w:rPr>
          <w:bCs/>
        </w:rPr>
      </w:pPr>
      <w:r w:rsidRPr="009A2A60">
        <w:rPr>
          <w:bCs/>
        </w:rPr>
        <w:t xml:space="preserve">V = </w:t>
      </w:r>
      <w:r w:rsidRPr="009A2A60">
        <w:rPr>
          <w:color w:val="000000"/>
        </w:rPr>
        <w:t xml:space="preserve">7 177,70 </w:t>
      </w:r>
      <w:r w:rsidRPr="009A2A60">
        <w:rPr>
          <w:bCs/>
        </w:rPr>
        <w:t>/33 128,17 *100 = 21,67</w:t>
      </w:r>
    </w:p>
    <w:p w:rsidR="009A2A60" w:rsidRPr="009A2A60" w:rsidRDefault="009A2A60" w:rsidP="009A2A60">
      <w:pPr>
        <w:autoSpaceDE w:val="0"/>
        <w:autoSpaceDN w:val="0"/>
        <w:adjustRightInd w:val="0"/>
        <w:ind w:firstLine="540"/>
        <w:jc w:val="both"/>
        <w:outlineLvl w:val="1"/>
        <w:rPr>
          <w:bCs/>
        </w:rPr>
      </w:pPr>
      <w:r w:rsidRPr="009A2A60">
        <w:rPr>
          <w:bCs/>
        </w:rPr>
        <w:t>Коэффициент вариации – 21,67, совокупность цен принимается однородной.</w:t>
      </w:r>
    </w:p>
    <w:p w:rsidR="009A2A60" w:rsidRPr="009A2A60" w:rsidRDefault="009A2A60" w:rsidP="009A2A60">
      <w:pPr>
        <w:autoSpaceDE w:val="0"/>
        <w:autoSpaceDN w:val="0"/>
        <w:adjustRightInd w:val="0"/>
        <w:ind w:firstLine="540"/>
        <w:jc w:val="both"/>
        <w:outlineLvl w:val="1"/>
        <w:rPr>
          <w:bCs/>
        </w:rPr>
      </w:pPr>
      <w:r w:rsidRPr="009A2A60">
        <w:rPr>
          <w:bCs/>
        </w:rPr>
        <w:t>НМЦК определяется по формуле:</w:t>
      </w:r>
    </w:p>
    <w:p w:rsidR="009A2A60" w:rsidRPr="009A2A60" w:rsidRDefault="009A2A60" w:rsidP="009A2A60">
      <w:pPr>
        <w:autoSpaceDE w:val="0"/>
        <w:autoSpaceDN w:val="0"/>
        <w:adjustRightInd w:val="0"/>
        <w:ind w:firstLine="540"/>
        <w:jc w:val="both"/>
        <w:outlineLvl w:val="1"/>
        <w:rPr>
          <w:bCs/>
        </w:rPr>
      </w:pPr>
      <w:r w:rsidRPr="009A2A60">
        <w:rPr>
          <w:bCs/>
        </w:rPr>
        <w:t xml:space="preserve"> </w:t>
      </w:r>
      <w:r w:rsidRPr="009A2A60">
        <w:rPr>
          <w:noProof/>
          <w:position w:val="-24"/>
        </w:rPr>
        <w:drawing>
          <wp:inline distT="0" distB="0" distL="0" distR="0" wp14:anchorId="0B0C617D" wp14:editId="7504A3DE">
            <wp:extent cx="1647825" cy="37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p>
    <w:p w:rsidR="009A2A60" w:rsidRPr="009A2A60" w:rsidRDefault="009A2A60" w:rsidP="009A2A60">
      <w:pPr>
        <w:autoSpaceDE w:val="0"/>
        <w:autoSpaceDN w:val="0"/>
        <w:adjustRightInd w:val="0"/>
        <w:ind w:firstLine="540"/>
        <w:jc w:val="both"/>
        <w:outlineLvl w:val="1"/>
        <w:rPr>
          <w:bCs/>
        </w:rPr>
      </w:pPr>
      <w:r w:rsidRPr="009A2A60">
        <w:rPr>
          <w:bCs/>
        </w:rPr>
        <w:t>где:</w:t>
      </w:r>
    </w:p>
    <w:p w:rsidR="009A2A60" w:rsidRPr="009A2A60" w:rsidRDefault="009A2A60" w:rsidP="009A2A60">
      <w:pPr>
        <w:autoSpaceDE w:val="0"/>
        <w:autoSpaceDN w:val="0"/>
        <w:adjustRightInd w:val="0"/>
        <w:ind w:firstLine="540"/>
        <w:jc w:val="both"/>
        <w:outlineLvl w:val="1"/>
        <w:rPr>
          <w:bCs/>
        </w:rPr>
      </w:pPr>
      <w:r w:rsidRPr="009A2A60">
        <w:rPr>
          <w:bCs/>
        </w:rPr>
        <w:t>НМЦК</w:t>
      </w:r>
      <w:r w:rsidRPr="009A2A60">
        <w:rPr>
          <w:bCs/>
          <w:vertAlign w:val="superscript"/>
        </w:rPr>
        <w:t>РЫН</w:t>
      </w:r>
      <w:r w:rsidRPr="009A2A60">
        <w:rPr>
          <w:bCs/>
        </w:rPr>
        <w:t xml:space="preserve">  - НМЦК, определяемая методом сопоставимых рыночных цен (анализа рынка);</w:t>
      </w:r>
    </w:p>
    <w:p w:rsidR="009A2A60" w:rsidRPr="009A2A60" w:rsidRDefault="009A2A60" w:rsidP="009A2A60">
      <w:pPr>
        <w:autoSpaceDE w:val="0"/>
        <w:autoSpaceDN w:val="0"/>
        <w:adjustRightInd w:val="0"/>
        <w:ind w:firstLine="540"/>
        <w:jc w:val="both"/>
        <w:outlineLvl w:val="1"/>
        <w:rPr>
          <w:bCs/>
        </w:rPr>
      </w:pPr>
      <w:r w:rsidRPr="009A2A60">
        <w:rPr>
          <w:bCs/>
        </w:rPr>
        <w:t>v - количество (объем) закупаемой услуги;</w:t>
      </w:r>
    </w:p>
    <w:p w:rsidR="009A2A60" w:rsidRPr="009A2A60" w:rsidRDefault="009A2A60" w:rsidP="009A2A60">
      <w:pPr>
        <w:autoSpaceDE w:val="0"/>
        <w:autoSpaceDN w:val="0"/>
        <w:adjustRightInd w:val="0"/>
        <w:ind w:firstLine="540"/>
        <w:jc w:val="both"/>
        <w:outlineLvl w:val="1"/>
        <w:rPr>
          <w:bCs/>
        </w:rPr>
      </w:pPr>
      <w:r w:rsidRPr="009A2A60">
        <w:rPr>
          <w:bCs/>
        </w:rPr>
        <w:t>n - количество значений, используемых в расчете;</w:t>
      </w:r>
    </w:p>
    <w:p w:rsidR="009A2A60" w:rsidRPr="009A2A60" w:rsidRDefault="009A2A60" w:rsidP="009A2A60">
      <w:pPr>
        <w:autoSpaceDE w:val="0"/>
        <w:autoSpaceDN w:val="0"/>
        <w:adjustRightInd w:val="0"/>
        <w:ind w:firstLine="540"/>
        <w:jc w:val="both"/>
        <w:outlineLvl w:val="1"/>
        <w:rPr>
          <w:bCs/>
        </w:rPr>
      </w:pPr>
      <w:r w:rsidRPr="009A2A60">
        <w:rPr>
          <w:bCs/>
        </w:rPr>
        <w:t>i - номер источника ценовой информации;</w:t>
      </w:r>
    </w:p>
    <w:p w:rsidR="009A2A60" w:rsidRPr="009A2A60" w:rsidRDefault="009A2A60" w:rsidP="009A2A60">
      <w:pPr>
        <w:autoSpaceDE w:val="0"/>
        <w:autoSpaceDN w:val="0"/>
        <w:adjustRightInd w:val="0"/>
        <w:ind w:firstLine="540"/>
        <w:jc w:val="both"/>
        <w:outlineLvl w:val="1"/>
        <w:rPr>
          <w:bCs/>
        </w:rPr>
      </w:pPr>
      <w:r w:rsidRPr="009A2A60">
        <w:rPr>
          <w:bCs/>
        </w:rPr>
        <w:t>ц - цена единицы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A2A60" w:rsidRPr="009A2A60" w:rsidRDefault="009A2A60" w:rsidP="009A2A60">
      <w:pPr>
        <w:ind w:firstLine="708"/>
        <w:jc w:val="both"/>
        <w:rPr>
          <w:b/>
          <w:color w:val="000000"/>
        </w:rPr>
      </w:pPr>
      <w:r w:rsidRPr="009A2A60">
        <w:t xml:space="preserve">Таким образом, начальная (максимальная) цена контракта с учетом выделенных средств и среднерыночных цен составляет </w:t>
      </w:r>
      <w:r w:rsidRPr="009A2A60">
        <w:rPr>
          <w:b/>
          <w:color w:val="000000"/>
        </w:rPr>
        <w:t>99 384 (Девяносто девять тысяч триста восемьдесят четыре) рубля 51 копейка.</w:t>
      </w:r>
    </w:p>
    <w:p w:rsidR="009A2A60" w:rsidRPr="00A51D31" w:rsidRDefault="009A2A60" w:rsidP="00A51D31">
      <w:pPr>
        <w:ind w:firstLine="709"/>
        <w:jc w:val="both"/>
        <w:rPr>
          <w:bCs/>
        </w:rPr>
      </w:pPr>
    </w:p>
    <w:p w:rsidR="009A2A60" w:rsidRDefault="00A51D31" w:rsidP="009A2A60">
      <w:pPr>
        <w:ind w:firstLine="709"/>
        <w:jc w:val="both"/>
        <w:rPr>
          <w:bCs/>
        </w:rPr>
      </w:pPr>
      <w:r w:rsidRPr="00A51D31">
        <w:rPr>
          <w:bCs/>
        </w:rPr>
        <w:t>Ответственное лицо, отвечающее за подготовку обоснования НМЦК: Заместитель начальника отдела материального обеспечения, эксплуатации зданий и транспорта прокуратуры Архангельской области Федоров А.Е.</w:t>
      </w:r>
    </w:p>
    <w:p w:rsidR="00A51D31" w:rsidRPr="009A2A60" w:rsidRDefault="00A51D31" w:rsidP="009A2A60">
      <w:pPr>
        <w:ind w:firstLine="709"/>
        <w:jc w:val="both"/>
        <w:rPr>
          <w:bCs/>
        </w:rPr>
      </w:pPr>
      <w:r w:rsidRPr="009A2A60">
        <w:rPr>
          <w:bCs/>
        </w:rPr>
        <w:t xml:space="preserve">Дата составления расчета НМЦ: </w:t>
      </w:r>
      <w:r>
        <w:rPr>
          <w:bCs/>
        </w:rPr>
        <w:t>10</w:t>
      </w:r>
      <w:r w:rsidRPr="00A51D31">
        <w:rPr>
          <w:bCs/>
        </w:rPr>
        <w:t>.02.2020.</w:t>
      </w:r>
    </w:p>
    <w:p w:rsidR="009A2A60" w:rsidRPr="009A2A60" w:rsidRDefault="009A2A60" w:rsidP="009A2A60">
      <w:pPr>
        <w:ind w:firstLine="709"/>
        <w:jc w:val="both"/>
        <w:rPr>
          <w:bCs/>
        </w:rPr>
      </w:pPr>
    </w:p>
    <w:p w:rsidR="009A2A60" w:rsidRPr="009A2A60" w:rsidRDefault="009A2A60" w:rsidP="009A2A60">
      <w:pPr>
        <w:ind w:firstLine="709"/>
        <w:jc w:val="both"/>
        <w:rPr>
          <w:bCs/>
        </w:rPr>
      </w:pPr>
    </w:p>
    <w:p w:rsidR="009A2A60" w:rsidRPr="009A2A60" w:rsidRDefault="009A2A60" w:rsidP="009A2A60">
      <w:pPr>
        <w:ind w:firstLine="709"/>
        <w:jc w:val="both"/>
        <w:rPr>
          <w:bCs/>
        </w:rPr>
      </w:pPr>
      <w:r w:rsidRPr="009A2A60">
        <w:rPr>
          <w:bCs/>
        </w:rPr>
        <w:t>* 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806433" w:rsidRDefault="00806433" w:rsidP="00103C87">
      <w:pPr>
        <w:pStyle w:val="ConsPlusNormal"/>
        <w:ind w:firstLine="709"/>
        <w:jc w:val="both"/>
        <w:rPr>
          <w:rFonts w:ascii="Times New Roman" w:hAnsi="Times New Roman" w:cs="Times New Roman"/>
          <w:sz w:val="24"/>
          <w:szCs w:val="24"/>
        </w:rPr>
        <w:sectPr w:rsidR="00806433" w:rsidSect="009A2A60">
          <w:pgSz w:w="11906" w:h="16838"/>
          <w:pgMar w:top="962" w:right="568" w:bottom="1134" w:left="851" w:header="709" w:footer="709" w:gutter="0"/>
          <w:cols w:space="708"/>
          <w:docGrid w:linePitch="360"/>
        </w:sectPr>
      </w:pPr>
    </w:p>
    <w:p w:rsidR="002E4879" w:rsidRDefault="002E4879" w:rsidP="002E4879">
      <w:pPr>
        <w:jc w:val="right"/>
        <w:rPr>
          <w:b/>
        </w:rPr>
      </w:pPr>
      <w:bookmarkStart w:id="4"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4"/>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2E3DA6" w:rsidRPr="002E3DA6" w:rsidRDefault="008238A4" w:rsidP="002E3DA6">
      <w:pPr>
        <w:jc w:val="center"/>
        <w:rPr>
          <w:b/>
        </w:rPr>
      </w:pPr>
      <w:r w:rsidRPr="002E3DA6">
        <w:rPr>
          <w:b/>
        </w:rPr>
        <w:t xml:space="preserve">на </w:t>
      </w:r>
      <w:r w:rsidR="002D6F67" w:rsidRPr="002E3DA6">
        <w:rPr>
          <w:b/>
        </w:rPr>
        <w:t xml:space="preserve">оказание услуг </w:t>
      </w:r>
      <w:r w:rsidR="002E3DA6" w:rsidRPr="002E3DA6">
        <w:rPr>
          <w:b/>
        </w:rPr>
        <w:t>по техническому обслуживанию охранно-пожарной сигнализации</w:t>
      </w:r>
    </w:p>
    <w:p w:rsidR="002E3DA6" w:rsidRDefault="002E3DA6" w:rsidP="002E3DA6">
      <w:pPr>
        <w:widowControl w:val="0"/>
        <w:jc w:val="cente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D6F67" w:rsidRPr="002E3DA6" w:rsidRDefault="005C2A79" w:rsidP="00897D13">
      <w:pPr>
        <w:jc w:val="center"/>
        <w:rPr>
          <w:i/>
        </w:rPr>
      </w:pPr>
      <w:r w:rsidRPr="00897D13">
        <w:rPr>
          <w:bCs/>
          <w:i/>
          <w:kern w:val="36"/>
          <w:sz w:val="20"/>
          <w:szCs w:val="20"/>
        </w:rPr>
        <w:t>Идентификационный код закупки</w:t>
      </w:r>
      <w:r w:rsidR="00897D13" w:rsidRPr="00A13906">
        <w:rPr>
          <w:bCs/>
          <w:i/>
          <w:kern w:val="36"/>
          <w:sz w:val="20"/>
          <w:szCs w:val="20"/>
        </w:rPr>
        <w:t xml:space="preserve"> </w:t>
      </w:r>
      <w:r w:rsidR="00312A2B">
        <w:rPr>
          <w:i/>
        </w:rPr>
        <w:t>20129010526892901010010033001</w:t>
      </w:r>
      <w:r w:rsidR="002E3DA6" w:rsidRPr="002E3DA6">
        <w:rPr>
          <w:i/>
        </w:rPr>
        <w:t>4321244</w:t>
      </w:r>
    </w:p>
    <w:p w:rsidR="002D6F67" w:rsidRDefault="002D6F67" w:rsidP="00897D13">
      <w:pPr>
        <w:jc w:val="center"/>
        <w:rPr>
          <w:i/>
        </w:rPr>
      </w:pPr>
    </w:p>
    <w:p w:rsidR="002D6F67" w:rsidRPr="00897D13" w:rsidRDefault="002D6F67" w:rsidP="00897D13">
      <w:pPr>
        <w:jc w:val="center"/>
        <w:rPr>
          <w:b/>
          <w:i/>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w:t>
      </w:r>
      <w:r w:rsidR="00A13906">
        <w:t xml:space="preserve">  </w:t>
      </w:r>
      <w:r w:rsidRPr="00DF0B41">
        <w:t xml:space="preserve">            «___» _________ 20</w:t>
      </w:r>
      <w:r w:rsidR="00A13906">
        <w:t>20</w:t>
      </w:r>
      <w:r w:rsidRPr="00DF0B41">
        <w:t xml:space="preserve"> года</w:t>
      </w:r>
    </w:p>
    <w:p w:rsidR="004C397F" w:rsidRPr="00FF0D38" w:rsidRDefault="004C397F" w:rsidP="005C2A79">
      <w:pPr>
        <w:jc w:val="center"/>
      </w:pPr>
    </w:p>
    <w:p w:rsidR="005C2A79" w:rsidRDefault="0022257D" w:rsidP="0022257D">
      <w:pPr>
        <w:ind w:firstLine="709"/>
        <w:jc w:val="both"/>
        <w:rPr>
          <w:bCs/>
        </w:rPr>
      </w:pPr>
      <w:proofErr w:type="gramStart"/>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w:t>
      </w:r>
      <w:proofErr w:type="gramEnd"/>
      <w:r w:rsidRPr="0022257D">
        <w:rPr>
          <w:bCs/>
        </w:rPr>
        <w:t>,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w:t>
      </w:r>
      <w:r w:rsidR="00A13906">
        <w:rPr>
          <w:bCs/>
        </w:rPr>
        <w:t>20</w:t>
      </w:r>
      <w:r w:rsidR="004C397F" w:rsidRPr="0022257D">
        <w:rPr>
          <w:bCs/>
        </w:rPr>
        <w:t xml:space="preserve">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BF595F" w:rsidRDefault="00BF595F" w:rsidP="0022257D">
      <w:pPr>
        <w:ind w:firstLine="709"/>
        <w:jc w:val="both"/>
        <w:rPr>
          <w:bCs/>
        </w:rPr>
      </w:pPr>
    </w:p>
    <w:p w:rsidR="00F33283" w:rsidRPr="00BF595F" w:rsidRDefault="00E36670" w:rsidP="00F33283">
      <w:pPr>
        <w:pStyle w:val="ae"/>
        <w:numPr>
          <w:ilvl w:val="0"/>
          <w:numId w:val="37"/>
        </w:numPr>
        <w:ind w:right="-144"/>
        <w:jc w:val="center"/>
        <w:rPr>
          <w:snapToGrid w:val="0"/>
        </w:rPr>
      </w:pPr>
      <w:r w:rsidRPr="00F33283">
        <w:rPr>
          <w:b/>
          <w:bCs/>
          <w:snapToGrid w:val="0"/>
        </w:rPr>
        <w:t>Предмет Контракта, срок, место и условия оказания услуг</w:t>
      </w:r>
    </w:p>
    <w:p w:rsidR="00BF595F" w:rsidRPr="00F33283" w:rsidRDefault="00BF595F" w:rsidP="00BF595F">
      <w:pPr>
        <w:pStyle w:val="ae"/>
        <w:ind w:left="1069" w:right="-144"/>
        <w:rPr>
          <w:snapToGrid w:val="0"/>
        </w:rPr>
      </w:pPr>
    </w:p>
    <w:p w:rsidR="00E36670" w:rsidRPr="00F33283" w:rsidRDefault="00F33283" w:rsidP="00F33283">
      <w:pPr>
        <w:ind w:right="-144" w:firstLine="709"/>
        <w:jc w:val="both"/>
        <w:rPr>
          <w:snapToGrid w:val="0"/>
        </w:rPr>
      </w:pPr>
      <w:r>
        <w:rPr>
          <w:snapToGrid w:val="0"/>
        </w:rPr>
        <w:t xml:space="preserve">1.1. </w:t>
      </w:r>
      <w:proofErr w:type="gramStart"/>
      <w:r w:rsidR="00E36670" w:rsidRPr="00F33283">
        <w:rPr>
          <w:snapToGrid w:val="0"/>
        </w:rPr>
        <w:t xml:space="preserve">Исполнитель </w:t>
      </w:r>
      <w:r w:rsidR="00E36670" w:rsidRPr="004E491C">
        <w:t xml:space="preserve">обязуется </w:t>
      </w:r>
      <w:r w:rsidR="005175F4" w:rsidRPr="00F33283">
        <w:rPr>
          <w:b/>
        </w:rPr>
        <w:t>оказа</w:t>
      </w:r>
      <w:r w:rsidR="00B82AEC" w:rsidRPr="00F33283">
        <w:rPr>
          <w:b/>
        </w:rPr>
        <w:t>ть</w:t>
      </w:r>
      <w:r w:rsidR="005175F4" w:rsidRPr="00F33283">
        <w:rPr>
          <w:b/>
        </w:rPr>
        <w:t xml:space="preserve"> </w:t>
      </w:r>
      <w:r w:rsidR="005C3040">
        <w:rPr>
          <w:b/>
        </w:rPr>
        <w:t xml:space="preserve">услуги </w:t>
      </w:r>
      <w:r w:rsidRPr="00F33283">
        <w:rPr>
          <w:b/>
        </w:rPr>
        <w:t>по</w:t>
      </w:r>
      <w:r w:rsidR="002E3DA6" w:rsidRPr="002E3DA6">
        <w:rPr>
          <w:b/>
        </w:rPr>
        <w:t xml:space="preserve"> техническому обслуживанию охранно-пожарной сигнализации</w:t>
      </w:r>
      <w:r w:rsidR="002E3DA6" w:rsidRPr="004E491C">
        <w:t xml:space="preserve"> </w:t>
      </w:r>
      <w:r w:rsidR="00E36670" w:rsidRPr="004E491C">
        <w:t xml:space="preserve">(далее – </w:t>
      </w:r>
      <w:r w:rsidR="00E36670">
        <w:t>услуги</w:t>
      </w:r>
      <w:r w:rsidR="00E36670" w:rsidRPr="004E491C">
        <w:t>) в соответствии с Приложением №1</w:t>
      </w:r>
      <w:r w:rsidR="00E36670">
        <w:t xml:space="preserve"> – </w:t>
      </w:r>
      <w:r w:rsidR="00E36670" w:rsidRPr="004E491C">
        <w:t>«</w:t>
      </w:r>
      <w:r w:rsidR="00E36670">
        <w:t xml:space="preserve">Техническое задание </w:t>
      </w:r>
      <w:r w:rsidR="00E36670" w:rsidRPr="004E491C">
        <w:t xml:space="preserve">на </w:t>
      </w:r>
      <w:r w:rsidR="00E36670">
        <w:t>оказание услуг</w:t>
      </w:r>
      <w:r w:rsidR="00B82AEC">
        <w:t xml:space="preserve"> </w:t>
      </w:r>
      <w:r w:rsidR="00D6027D" w:rsidRPr="00D6027D">
        <w:t>по</w:t>
      </w:r>
      <w:r w:rsidRPr="00F33283">
        <w:rPr>
          <w:b/>
        </w:rPr>
        <w:t xml:space="preserve"> </w:t>
      </w:r>
      <w:r w:rsidRPr="005C3040">
        <w:t xml:space="preserve">техническому обслуживанию </w:t>
      </w:r>
      <w:r w:rsidR="002E3DA6" w:rsidRPr="002E3DA6">
        <w:t>охранно-пожарной сигнализации</w:t>
      </w:r>
      <w:r w:rsidR="00E36670" w:rsidRPr="002E3DA6">
        <w:t>»</w:t>
      </w:r>
      <w:r w:rsidR="00E36670" w:rsidRPr="004E491C">
        <w:t xml:space="preserve"> к настоящему Контракту,</w:t>
      </w:r>
      <w:r w:rsidR="007631BE">
        <w:t xml:space="preserve"> Приложением № 2 – «Спецификация</w:t>
      </w:r>
      <w:r w:rsidR="00312A2B">
        <w:t xml:space="preserve"> </w:t>
      </w:r>
      <w:r w:rsidR="00312A2B" w:rsidRPr="00312A2B">
        <w:t>на оказание услуг по техническому обслуживанию охранно-пожарной сигнализации</w:t>
      </w:r>
      <w:r w:rsidR="007631BE">
        <w:t>»</w:t>
      </w:r>
      <w:r w:rsidR="00E36670" w:rsidRPr="004E491C">
        <w:t xml:space="preserve"> </w:t>
      </w:r>
      <w:r w:rsidR="007631BE" w:rsidRPr="004E491C">
        <w:t>к настоящему Контракту</w:t>
      </w:r>
      <w:r w:rsidR="007631BE">
        <w:t xml:space="preserve">, </w:t>
      </w:r>
      <w:r w:rsidR="00E36670" w:rsidRPr="004E491C">
        <w:t xml:space="preserve">а Заказчик обязуется принять и оплатить </w:t>
      </w:r>
      <w:r w:rsidR="00E36670">
        <w:t>оказанные услуги</w:t>
      </w:r>
      <w:r w:rsidR="00B94E99">
        <w:t>, на условиях, предусмотренных</w:t>
      </w:r>
      <w:r w:rsidR="00E36670" w:rsidRPr="004E491C">
        <w:t xml:space="preserve"> настоящим Контрактом.</w:t>
      </w:r>
      <w:proofErr w:type="gramEnd"/>
    </w:p>
    <w:p w:rsidR="002E3DA6" w:rsidRDefault="00E36670" w:rsidP="002E3DA6">
      <w:pPr>
        <w:widowControl w:val="0"/>
        <w:autoSpaceDE w:val="0"/>
        <w:autoSpaceDN w:val="0"/>
        <w:adjustRightInd w:val="0"/>
        <w:ind w:firstLine="567"/>
        <w:jc w:val="both"/>
      </w:pPr>
      <w:r w:rsidRPr="004E491C">
        <w:t>1.2. Место оказания услуг:</w:t>
      </w:r>
      <w:r w:rsidR="00BC01FC">
        <w:t xml:space="preserve"> </w:t>
      </w:r>
    </w:p>
    <w:p w:rsidR="002E3DA6" w:rsidRDefault="00AF4225" w:rsidP="002E3DA6">
      <w:pPr>
        <w:widowControl w:val="0"/>
        <w:autoSpaceDE w:val="0"/>
        <w:autoSpaceDN w:val="0"/>
        <w:adjustRightInd w:val="0"/>
        <w:ind w:firstLine="567"/>
        <w:jc w:val="both"/>
      </w:pPr>
      <w:r>
        <w:t xml:space="preserve">1) </w:t>
      </w:r>
      <w:r w:rsidR="002E3DA6">
        <w:t xml:space="preserve">Здание прокуратуры Архангельской области, </w:t>
      </w:r>
      <w:r w:rsidR="002E3DA6" w:rsidRPr="00C95120">
        <w:t xml:space="preserve">расположенное по адресу: Архангельская область, г. Архангельск, </w:t>
      </w:r>
      <w:r w:rsidR="002E3DA6">
        <w:t>пр. Новгородский, д. 15</w:t>
      </w:r>
      <w:r w:rsidR="00AE7273">
        <w:t>.</w:t>
      </w:r>
    </w:p>
    <w:p w:rsidR="002E3DA6" w:rsidRDefault="00AF4225" w:rsidP="002E3DA6">
      <w:pPr>
        <w:widowControl w:val="0"/>
        <w:autoSpaceDE w:val="0"/>
        <w:autoSpaceDN w:val="0"/>
        <w:adjustRightInd w:val="0"/>
        <w:ind w:firstLine="567"/>
        <w:jc w:val="both"/>
      </w:pPr>
      <w:r>
        <w:t xml:space="preserve">2) </w:t>
      </w:r>
      <w:r w:rsidR="002E3DA6">
        <w:t xml:space="preserve">Здание прокуратуры г. Архангельска, </w:t>
      </w:r>
      <w:r w:rsidR="002E3DA6" w:rsidRPr="00C95120">
        <w:t xml:space="preserve">расположенное по адресу: Архангельская область, </w:t>
      </w:r>
      <w:r w:rsidR="002E3DA6">
        <w:t xml:space="preserve">г. </w:t>
      </w:r>
      <w:r w:rsidR="00AE7273">
        <w:t>Архангельск, ул. Садовая, д. 11.</w:t>
      </w:r>
    </w:p>
    <w:p w:rsidR="007631BE" w:rsidRDefault="00E36670" w:rsidP="00BF595F">
      <w:pPr>
        <w:tabs>
          <w:tab w:val="left" w:pos="284"/>
          <w:tab w:val="left" w:pos="567"/>
        </w:tabs>
        <w:ind w:firstLine="567"/>
        <w:jc w:val="both"/>
      </w:pPr>
      <w:r w:rsidRPr="004E491C">
        <w:rPr>
          <w:rFonts w:eastAsia="Calibri"/>
        </w:rPr>
        <w:t xml:space="preserve">1.3. </w:t>
      </w:r>
      <w:r w:rsidR="007123CF">
        <w:rPr>
          <w:rFonts w:eastAsia="Calibri"/>
        </w:rPr>
        <w:t>Сроки</w:t>
      </w:r>
      <w:r w:rsidRPr="007631BE">
        <w:rPr>
          <w:rFonts w:eastAsia="Calibri"/>
        </w:rPr>
        <w:t xml:space="preserve"> </w:t>
      </w:r>
      <w:r w:rsidR="007631BE" w:rsidRPr="007631BE">
        <w:rPr>
          <w:rFonts w:eastAsia="Calibri"/>
        </w:rPr>
        <w:t>оказания услуг</w:t>
      </w:r>
      <w:r w:rsidRPr="007631BE">
        <w:rPr>
          <w:rFonts w:eastAsia="Calibri"/>
        </w:rPr>
        <w:t>:</w:t>
      </w:r>
      <w:r w:rsidR="00977641" w:rsidRPr="00E96280">
        <w:rPr>
          <w:snapToGrid w:val="0"/>
        </w:rPr>
        <w:t xml:space="preserve"> </w:t>
      </w:r>
      <w:proofErr w:type="gramStart"/>
      <w:r w:rsidR="00756A4F" w:rsidRPr="00427C04">
        <w:t xml:space="preserve">с </w:t>
      </w:r>
      <w:r w:rsidR="002E3DA6">
        <w:t>даты заключения</w:t>
      </w:r>
      <w:proofErr w:type="gramEnd"/>
      <w:r w:rsidR="002E3DA6">
        <w:t xml:space="preserve"> </w:t>
      </w:r>
      <w:r w:rsidR="00B25F65">
        <w:t>К</w:t>
      </w:r>
      <w:r w:rsidR="002E3DA6">
        <w:t xml:space="preserve">онтракта </w:t>
      </w:r>
      <w:r w:rsidR="00AE7273">
        <w:t>по 31.12.2020</w:t>
      </w:r>
      <w:r w:rsidR="00756A4F" w:rsidRPr="00427C04">
        <w:t xml:space="preserve"> </w:t>
      </w:r>
      <w:r w:rsidR="00AE7273">
        <w:t>(</w:t>
      </w:r>
      <w:r w:rsidR="00756A4F" w:rsidRPr="00427C04">
        <w:t>включительно</w:t>
      </w:r>
      <w:r w:rsidR="00AE7273">
        <w:t>)</w:t>
      </w:r>
      <w:r w:rsidR="00756A4F" w:rsidRPr="00427C04">
        <w:t>.</w:t>
      </w:r>
    </w:p>
    <w:p w:rsidR="00BF595F" w:rsidRDefault="00BF595F" w:rsidP="007631BE">
      <w:pPr>
        <w:tabs>
          <w:tab w:val="left" w:pos="284"/>
          <w:tab w:val="left" w:pos="567"/>
        </w:tabs>
        <w:ind w:firstLine="709"/>
        <w:jc w:val="both"/>
        <w:rPr>
          <w:rFonts w:eastAsia="Calibri"/>
        </w:rPr>
      </w:pPr>
    </w:p>
    <w:p w:rsidR="007631BE" w:rsidRPr="00BF595F" w:rsidRDefault="005175F4" w:rsidP="00BF595F">
      <w:pPr>
        <w:pStyle w:val="ae"/>
        <w:widowControl w:val="0"/>
        <w:numPr>
          <w:ilvl w:val="0"/>
          <w:numId w:val="37"/>
        </w:numPr>
        <w:tabs>
          <w:tab w:val="left" w:pos="567"/>
        </w:tabs>
        <w:snapToGrid w:val="0"/>
        <w:ind w:right="-144"/>
        <w:jc w:val="center"/>
        <w:rPr>
          <w:b/>
        </w:rPr>
      </w:pPr>
      <w:r w:rsidRPr="00BF595F">
        <w:rPr>
          <w:b/>
          <w:bCs/>
        </w:rPr>
        <w:t>Т</w:t>
      </w:r>
      <w:r w:rsidR="007631BE" w:rsidRPr="00BF595F">
        <w:rPr>
          <w:b/>
          <w:bCs/>
        </w:rPr>
        <w:t xml:space="preserve">ребования </w:t>
      </w:r>
      <w:r w:rsidRPr="00BF595F">
        <w:rPr>
          <w:b/>
          <w:bCs/>
        </w:rPr>
        <w:t>к</w:t>
      </w:r>
      <w:r w:rsidRPr="00BF595F">
        <w:rPr>
          <w:b/>
        </w:rPr>
        <w:t>ачеству оказанных услуг</w:t>
      </w:r>
    </w:p>
    <w:p w:rsidR="00BF595F" w:rsidRPr="00BF595F" w:rsidRDefault="00BF595F" w:rsidP="00BF595F">
      <w:pPr>
        <w:pStyle w:val="ae"/>
        <w:widowControl w:val="0"/>
        <w:tabs>
          <w:tab w:val="left" w:pos="567"/>
        </w:tabs>
        <w:snapToGrid w:val="0"/>
        <w:ind w:left="1069" w:right="-144"/>
        <w:rPr>
          <w:b/>
        </w:rPr>
      </w:pPr>
    </w:p>
    <w:p w:rsidR="002E3DA6" w:rsidRPr="00DD6FF8" w:rsidRDefault="002E3DA6" w:rsidP="002E3DA6">
      <w:pPr>
        <w:shd w:val="clear" w:color="auto" w:fill="FFFFFF"/>
        <w:tabs>
          <w:tab w:val="left" w:pos="1092"/>
          <w:tab w:val="left" w:pos="1134"/>
          <w:tab w:val="num" w:pos="1800"/>
        </w:tabs>
        <w:ind w:firstLine="709"/>
        <w:jc w:val="both"/>
      </w:pPr>
      <w:r>
        <w:t>2</w:t>
      </w:r>
      <w:r w:rsidRPr="00DD6FF8">
        <w:t xml:space="preserve">.1. При оказании услуг Исполнитель обязан применять современные, предназначенные для данных конкретных </w:t>
      </w:r>
      <w:r>
        <w:t xml:space="preserve">услуг </w:t>
      </w:r>
      <w:r w:rsidRPr="00DD6FF8">
        <w:t>материалы в соответствии с техническими требованиями и характеристиками производителя оборудования.</w:t>
      </w:r>
    </w:p>
    <w:p w:rsidR="002E3DA6" w:rsidRPr="00DD6FF8" w:rsidRDefault="002E3DA6" w:rsidP="002E3DA6">
      <w:pPr>
        <w:shd w:val="clear" w:color="auto" w:fill="FFFFFF"/>
        <w:tabs>
          <w:tab w:val="left" w:pos="1092"/>
          <w:tab w:val="left" w:pos="1134"/>
          <w:tab w:val="num" w:pos="1800"/>
        </w:tabs>
        <w:ind w:firstLine="709"/>
        <w:jc w:val="both"/>
      </w:pPr>
      <w:r>
        <w:t>2</w:t>
      </w:r>
      <w:r w:rsidRPr="00DD6FF8">
        <w:t xml:space="preserve">.2. Исполнитель гарантирует качество и безопасность проведения техническое обслуживание охранно-пожарной сигнализации (далее - ТО) в соответствии с требованиями действующего законодательства Российской Федерации, положениями действующих стандартов, утвержденных в отношении охранно-пожарной сигнализации. </w:t>
      </w:r>
    </w:p>
    <w:p w:rsidR="002E3DA6" w:rsidRPr="00DD6FF8" w:rsidRDefault="002E3DA6" w:rsidP="002E3DA6">
      <w:pPr>
        <w:shd w:val="clear" w:color="auto" w:fill="FFFFFF"/>
        <w:tabs>
          <w:tab w:val="left" w:pos="1092"/>
          <w:tab w:val="left" w:pos="1134"/>
          <w:tab w:val="num" w:pos="1800"/>
        </w:tabs>
        <w:ind w:firstLine="709"/>
        <w:jc w:val="both"/>
        <w:rPr>
          <w:color w:val="000000"/>
        </w:rPr>
      </w:pPr>
      <w:r>
        <w:lastRenderedPageBreak/>
        <w:t>2</w:t>
      </w:r>
      <w:r w:rsidRPr="00DD6FF8">
        <w:t xml:space="preserve">.3. В случае существенного нарушения Исполнителем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или возникновения неисправностей, возникших из-за некачественного оказанных услуг  Исполнитель производит устранение выявленных недостатков </w:t>
      </w:r>
      <w:r w:rsidRPr="00DD6FF8">
        <w:rPr>
          <w:color w:val="000000"/>
        </w:rPr>
        <w:t xml:space="preserve">в течение 3 </w:t>
      </w:r>
      <w:r>
        <w:rPr>
          <w:color w:val="000000"/>
        </w:rPr>
        <w:t xml:space="preserve">(трех) </w:t>
      </w:r>
      <w:r w:rsidRPr="00DD6FF8">
        <w:rPr>
          <w:color w:val="000000"/>
        </w:rPr>
        <w:t xml:space="preserve">дней с даты направления Заказчиком Исполнителю соответствующего уведомления (письменной претензии). </w:t>
      </w:r>
    </w:p>
    <w:p w:rsidR="002E3DA6" w:rsidRDefault="002E3DA6" w:rsidP="002E3DA6">
      <w:pPr>
        <w:shd w:val="clear" w:color="auto" w:fill="FFFFFF"/>
        <w:tabs>
          <w:tab w:val="left" w:pos="1092"/>
          <w:tab w:val="left" w:pos="1134"/>
          <w:tab w:val="num" w:pos="1800"/>
        </w:tabs>
        <w:ind w:firstLine="709"/>
        <w:jc w:val="both"/>
        <w:rPr>
          <w:rStyle w:val="iceouttxt"/>
        </w:rPr>
      </w:pPr>
      <w:r>
        <w:rPr>
          <w:color w:val="000000"/>
        </w:rPr>
        <w:t>2</w:t>
      </w:r>
      <w:r w:rsidRPr="00DD6FF8">
        <w:rPr>
          <w:color w:val="000000"/>
        </w:rPr>
        <w:t xml:space="preserve">.4. </w:t>
      </w:r>
      <w:r w:rsidRPr="00DD6FF8">
        <w:rPr>
          <w:snapToGrid w:val="0"/>
        </w:rPr>
        <w:t>Качество о</w:t>
      </w:r>
      <w:r w:rsidRPr="00DD6FF8">
        <w:rPr>
          <w:rStyle w:val="iceouttxt"/>
        </w:rPr>
        <w:t>казываемых услуг должно соответствовать требованиями действующего законодательства Российской Федерации, регламентирующими предоставление данного вида услуг.</w:t>
      </w:r>
    </w:p>
    <w:p w:rsidR="00234FC3" w:rsidRPr="00234FC3" w:rsidRDefault="002E3DA6" w:rsidP="00234FC3">
      <w:pPr>
        <w:ind w:firstLine="708"/>
        <w:jc w:val="both"/>
        <w:rPr>
          <w:rFonts w:eastAsia="Calibri"/>
        </w:rPr>
      </w:pPr>
      <w:r w:rsidRPr="008A6160">
        <w:rPr>
          <w:rStyle w:val="iceouttxt"/>
        </w:rPr>
        <w:t xml:space="preserve">2.5. </w:t>
      </w:r>
      <w:r w:rsidR="00234FC3" w:rsidRPr="00234FC3">
        <w:rPr>
          <w:snapToGrid w:val="0"/>
        </w:rPr>
        <w:t>Право Исполнителя оказывать услуги, предусмотренные настоящим Контрактом, подтверждается лицензией _______________________________________.</w:t>
      </w:r>
    </w:p>
    <w:p w:rsidR="005C3040" w:rsidRDefault="002E3DA6" w:rsidP="005C3040">
      <w:pPr>
        <w:ind w:firstLine="709"/>
        <w:contextualSpacing/>
        <w:jc w:val="both"/>
      </w:pPr>
      <w:r>
        <w:t>2.</w:t>
      </w:r>
      <w:r w:rsidR="008A6160">
        <w:t>6</w:t>
      </w:r>
      <w:r w:rsidR="005C3040">
        <w:t xml:space="preserve">. Услуги </w:t>
      </w:r>
      <w:r w:rsidR="005C3040" w:rsidRPr="005B7B90">
        <w:t xml:space="preserve">должны </w:t>
      </w:r>
      <w:r w:rsidR="005C3040">
        <w:t xml:space="preserve">быть оказаны </w:t>
      </w:r>
      <w:r w:rsidR="005C3040" w:rsidRPr="005B7B90">
        <w:t>без нанесения ущерба и повреждения имуществ</w:t>
      </w:r>
      <w:r w:rsidR="005C3040">
        <w:t>а</w:t>
      </w:r>
      <w:r w:rsidR="005C3040" w:rsidRPr="005B7B90">
        <w:t xml:space="preserve"> Заказчика. В случае нанесения повреждений имуществу Заказчика персоналом Исполнителя, ответственность за данные действия (бездействие) несёт Исполнитель, а устранение нанесённого ущерба производится за счёт Исполнителя.</w:t>
      </w:r>
    </w:p>
    <w:p w:rsidR="00BF595F" w:rsidRDefault="00BF595F" w:rsidP="005C3040">
      <w:pPr>
        <w:ind w:firstLine="709"/>
        <w:contextualSpacing/>
        <w:jc w:val="both"/>
      </w:pPr>
    </w:p>
    <w:p w:rsidR="005C2A79" w:rsidRPr="00BF595F" w:rsidRDefault="005C2A79" w:rsidP="00BF595F">
      <w:pPr>
        <w:pStyle w:val="ae"/>
        <w:widowControl w:val="0"/>
        <w:numPr>
          <w:ilvl w:val="0"/>
          <w:numId w:val="37"/>
        </w:numPr>
        <w:tabs>
          <w:tab w:val="left" w:pos="3528"/>
        </w:tabs>
        <w:jc w:val="center"/>
        <w:rPr>
          <w:b/>
          <w:bCs/>
          <w:snapToGrid w:val="0"/>
        </w:rPr>
      </w:pPr>
      <w:r w:rsidRPr="00BF595F">
        <w:rPr>
          <w:b/>
          <w:bCs/>
          <w:snapToGrid w:val="0"/>
        </w:rPr>
        <w:t>Цена Контракта</w:t>
      </w:r>
    </w:p>
    <w:p w:rsidR="00BF595F" w:rsidRPr="00BF595F" w:rsidRDefault="00BF595F" w:rsidP="00BF595F">
      <w:pPr>
        <w:pStyle w:val="ae"/>
        <w:widowControl w:val="0"/>
        <w:tabs>
          <w:tab w:val="left" w:pos="3528"/>
        </w:tabs>
        <w:ind w:left="1069"/>
        <w:rPr>
          <w:b/>
          <w:bCs/>
          <w:snapToGrid w:val="0"/>
        </w:rPr>
      </w:pP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w:t>
      </w:r>
      <w:r w:rsidR="00F33283">
        <w:rPr>
          <w:snapToGrid w:val="0"/>
        </w:rPr>
        <w:t>________ от «___» __________ 2020</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9777FD">
        <w:rPr>
          <w:snapToGrid w:val="0"/>
        </w:rPr>
        <w:t>2</w:t>
      </w:r>
      <w:r w:rsidRPr="00AA1915">
        <w:rPr>
          <w:snapToGrid w:val="0"/>
        </w:rPr>
        <w:t xml:space="preserve">. </w:t>
      </w:r>
      <w:r w:rsidRPr="0038415E">
        <w:rPr>
          <w:b/>
          <w:snapToGrid w:val="0"/>
        </w:rPr>
        <w:t>Цена настоящего Контракта, составляет ____ (___сумма прописью___) рублей</w:t>
      </w:r>
      <w:r w:rsidR="00C02B1C" w:rsidRPr="0038415E">
        <w:rPr>
          <w:b/>
          <w:snapToGrid w:val="0"/>
        </w:rPr>
        <w:t xml:space="preserve"> __ копеек</w:t>
      </w:r>
      <w:r w:rsidRPr="00AA1915">
        <w:rPr>
          <w:snapToGrid w:val="0"/>
        </w:rPr>
        <w:t>, в том числе НДС ____ (___сумма прописью___) рублей</w:t>
      </w:r>
      <w:r w:rsidR="00AF4843">
        <w:rPr>
          <w:snapToGrid w:val="0"/>
        </w:rPr>
        <w:t xml:space="preserve"> </w:t>
      </w:r>
      <w:r w:rsidR="00C02B1C">
        <w:rPr>
          <w:snapToGrid w:val="0"/>
        </w:rPr>
        <w:t>__ копеек</w:t>
      </w:r>
      <w:r w:rsidR="00C02B1C" w:rsidRPr="00C75D67">
        <w:rPr>
          <w:b/>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w:t>
      </w:r>
      <w:r w:rsidR="00E22572">
        <w:rPr>
          <w:rFonts w:eastAsia="Calibri"/>
          <w:lang w:eastAsia="en-US"/>
        </w:rPr>
        <w:t>__ Налогового кодекса РФ</w:t>
      </w:r>
      <w:r w:rsidR="00AF4843">
        <w:rPr>
          <w:rFonts w:eastAsia="Calibri"/>
          <w:lang w:eastAsia="en-US"/>
        </w:rPr>
        <w:t>»)</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33283" w:rsidRPr="004D37E4" w:rsidRDefault="005C2A79" w:rsidP="00F33283">
      <w:pPr>
        <w:tabs>
          <w:tab w:val="left" w:pos="0"/>
          <w:tab w:val="num" w:pos="142"/>
          <w:tab w:val="left" w:pos="709"/>
        </w:tabs>
        <w:ind w:firstLine="709"/>
        <w:jc w:val="both"/>
      </w:pPr>
      <w:r w:rsidRPr="00A16A6B">
        <w:t>3.</w:t>
      </w:r>
      <w:r w:rsidR="009777FD" w:rsidRPr="00A16A6B">
        <w:t>4</w:t>
      </w:r>
      <w:r w:rsidRPr="00A16A6B">
        <w:t>.</w:t>
      </w:r>
      <w:r w:rsidR="00F33283" w:rsidRPr="00946C82">
        <w:rPr>
          <w:rFonts w:eastAsia="Calibri"/>
        </w:rPr>
        <w:t xml:space="preserve"> </w:t>
      </w:r>
      <w:r w:rsidR="00F33283" w:rsidRPr="004D37E4">
        <w:rPr>
          <w:snapToGrid w:val="0"/>
        </w:rPr>
        <w:t xml:space="preserve">Цена </w:t>
      </w:r>
      <w:r w:rsidR="00F33283">
        <w:rPr>
          <w:snapToGrid w:val="0"/>
        </w:rPr>
        <w:t>К</w:t>
      </w:r>
      <w:r w:rsidR="00F33283" w:rsidRPr="004D37E4">
        <w:rPr>
          <w:snapToGrid w:val="0"/>
        </w:rPr>
        <w:t>онтракта включает в себя с</w:t>
      </w:r>
      <w:r w:rsidR="00F33283" w:rsidRPr="004D37E4">
        <w:t xml:space="preserve">тоимость услуг, в том числе все расходы Исполнителя, связанные с оказанием услуг,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rsidR="005C2A79" w:rsidRPr="00AA1915" w:rsidRDefault="005C2A79" w:rsidP="00F33283">
      <w:pPr>
        <w:shd w:val="clear" w:color="auto" w:fill="FFFFFF"/>
        <w:tabs>
          <w:tab w:val="left" w:pos="389"/>
        </w:tabs>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BF595F" w:rsidRDefault="00BF595F" w:rsidP="005C2A79">
      <w:pPr>
        <w:tabs>
          <w:tab w:val="num" w:pos="-142"/>
          <w:tab w:val="left" w:pos="0"/>
          <w:tab w:val="num" w:pos="142"/>
          <w:tab w:val="left" w:pos="709"/>
        </w:tabs>
        <w:ind w:firstLine="709"/>
        <w:jc w:val="both"/>
      </w:pPr>
    </w:p>
    <w:p w:rsidR="005C2A79" w:rsidRPr="00BF595F" w:rsidRDefault="005C2A79" w:rsidP="00BF595F">
      <w:pPr>
        <w:pStyle w:val="ae"/>
        <w:numPr>
          <w:ilvl w:val="0"/>
          <w:numId w:val="37"/>
        </w:numPr>
        <w:jc w:val="center"/>
        <w:rPr>
          <w:b/>
          <w:bCs/>
          <w:snapToGrid w:val="0"/>
        </w:rPr>
      </w:pPr>
      <w:r w:rsidRPr="00BF595F">
        <w:rPr>
          <w:b/>
          <w:bCs/>
          <w:snapToGrid w:val="0"/>
        </w:rPr>
        <w:t xml:space="preserve">Порядок и сроки оплаты </w:t>
      </w:r>
      <w:r w:rsidR="00B43F95" w:rsidRPr="00BF595F">
        <w:rPr>
          <w:b/>
          <w:bCs/>
          <w:snapToGrid w:val="0"/>
        </w:rPr>
        <w:t>услуг</w:t>
      </w:r>
    </w:p>
    <w:p w:rsidR="00BF595F" w:rsidRPr="00BF595F" w:rsidRDefault="00BF595F" w:rsidP="00BF595F">
      <w:pPr>
        <w:pStyle w:val="ae"/>
        <w:ind w:left="1069"/>
        <w:rPr>
          <w:b/>
          <w:bCs/>
          <w:snapToGrid w:val="0"/>
        </w:rPr>
      </w:pP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lastRenderedPageBreak/>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w:t>
      </w:r>
      <w:r w:rsidRPr="00F80E5F">
        <w:rPr>
          <w:rFonts w:ascii="Times New Roman" w:hAnsi="Times New Roman"/>
          <w:sz w:val="24"/>
          <w:szCs w:val="24"/>
        </w:rPr>
        <w:t>безналичн</w:t>
      </w:r>
      <w:r w:rsidR="000E6569">
        <w:rPr>
          <w:rFonts w:ascii="Times New Roman" w:hAnsi="Times New Roman"/>
          <w:sz w:val="24"/>
          <w:szCs w:val="24"/>
        </w:rPr>
        <w:t>ым</w:t>
      </w:r>
      <w:r w:rsidRPr="00F80E5F">
        <w:rPr>
          <w:rFonts w:ascii="Times New Roman" w:hAnsi="Times New Roman"/>
          <w:sz w:val="24"/>
          <w:szCs w:val="24"/>
        </w:rPr>
        <w:t xml:space="preserve"> расчет</w:t>
      </w:r>
      <w:r w:rsidR="000E6569">
        <w:rPr>
          <w:rFonts w:ascii="Times New Roman" w:hAnsi="Times New Roman"/>
          <w:sz w:val="24"/>
          <w:szCs w:val="24"/>
        </w:rPr>
        <w:t>ом</w:t>
      </w:r>
      <w:r w:rsidRPr="00F80E5F">
        <w:rPr>
          <w:rFonts w:ascii="Times New Roman" w:hAnsi="Times New Roman"/>
          <w:sz w:val="24"/>
          <w:szCs w:val="24"/>
        </w:rPr>
        <w:t>,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w:t>
      </w:r>
      <w:proofErr w:type="gramStart"/>
      <w:r w:rsidRPr="00F80E5F">
        <w:rPr>
          <w:rFonts w:ascii="Times New Roman" w:hAnsi="Times New Roman" w:cs="Times New Roman"/>
          <w:sz w:val="24"/>
          <w:szCs w:val="24"/>
        </w:rPr>
        <w:t>дств в р</w:t>
      </w:r>
      <w:proofErr w:type="gramEnd"/>
      <w:r w:rsidRPr="00F80E5F">
        <w:rPr>
          <w:rFonts w:ascii="Times New Roman" w:hAnsi="Times New Roman" w:cs="Times New Roman"/>
          <w:sz w:val="24"/>
          <w:szCs w:val="24"/>
        </w:rPr>
        <w:t xml:space="preserve">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BF595F" w:rsidRDefault="00BF595F" w:rsidP="00E97FC1">
      <w:pPr>
        <w:pStyle w:val="ConsPlusNormal"/>
        <w:widowControl/>
        <w:ind w:firstLine="709"/>
        <w:jc w:val="both"/>
        <w:rPr>
          <w:rFonts w:ascii="Times New Roman" w:hAnsi="Times New Roman" w:cs="Times New Roman"/>
          <w:sz w:val="24"/>
          <w:szCs w:val="24"/>
        </w:rPr>
      </w:pPr>
    </w:p>
    <w:p w:rsidR="005C2A79" w:rsidRPr="00BF595F" w:rsidRDefault="005C2A79" w:rsidP="00BF595F">
      <w:pPr>
        <w:pStyle w:val="ae"/>
        <w:numPr>
          <w:ilvl w:val="0"/>
          <w:numId w:val="37"/>
        </w:numPr>
        <w:jc w:val="center"/>
        <w:rPr>
          <w:b/>
          <w:bCs/>
          <w:snapToGrid w:val="0"/>
        </w:rPr>
      </w:pPr>
      <w:r w:rsidRPr="00BF595F">
        <w:rPr>
          <w:b/>
          <w:bCs/>
          <w:snapToGrid w:val="0"/>
        </w:rPr>
        <w:t>Права и обязанности Сторон</w:t>
      </w:r>
    </w:p>
    <w:p w:rsidR="00BF595F" w:rsidRPr="00BF595F" w:rsidRDefault="00BF595F" w:rsidP="00BF595F">
      <w:pPr>
        <w:pStyle w:val="ae"/>
        <w:ind w:left="1069"/>
        <w:rPr>
          <w:b/>
          <w:bCs/>
          <w:snapToGrid w:val="0"/>
        </w:rPr>
      </w:pP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Pr="005E2103" w:rsidRDefault="00885E41" w:rsidP="005E2103">
      <w:pPr>
        <w:ind w:firstLine="709"/>
        <w:jc w:val="both"/>
        <w:rPr>
          <w:rFonts w:eastAsia="Calibri"/>
        </w:rPr>
      </w:pPr>
      <w:r>
        <w:t xml:space="preserve">5.2.1. </w:t>
      </w:r>
      <w:r w:rsidR="005E2103">
        <w:rPr>
          <w:rFonts w:eastAsia="Calibri"/>
        </w:rPr>
        <w:t xml:space="preserve">Оказать услуги </w:t>
      </w:r>
      <w:r w:rsidR="005E2103" w:rsidRPr="005B7B90">
        <w:rPr>
          <w:rFonts w:eastAsia="Calibri"/>
        </w:rPr>
        <w:t>строго в соответст</w:t>
      </w:r>
      <w:r w:rsidR="00E22572">
        <w:rPr>
          <w:rFonts w:eastAsia="Calibri"/>
        </w:rPr>
        <w:t xml:space="preserve">вии с требованиями и условиями и в сроки, </w:t>
      </w:r>
      <w:r w:rsidR="005E2103" w:rsidRPr="005B7B90">
        <w:rPr>
          <w:rFonts w:eastAsia="Calibri"/>
        </w:rPr>
        <w:t>установленные настоящим Контракто</w:t>
      </w:r>
      <w:r w:rsidR="005E2103">
        <w:rPr>
          <w:rFonts w:eastAsia="Calibri"/>
        </w:rPr>
        <w:t>м.</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5E2103" w:rsidRPr="005E2103" w:rsidRDefault="00885E41" w:rsidP="005E2103">
      <w:pPr>
        <w:ind w:firstLine="709"/>
        <w:jc w:val="both"/>
        <w:rPr>
          <w:rFonts w:eastAsia="Calibri"/>
        </w:rPr>
      </w:pPr>
      <w:r>
        <w:t>5.2.5.</w:t>
      </w:r>
      <w:r w:rsidR="005E2103">
        <w:t xml:space="preserve"> Оказывать услуги в условиях действующего учреждения с соблюдением правил внутреннего распорядка, контрольно-пропускного режима, внутренних положений и инструкций учреждения.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lastRenderedPageBreak/>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BF595F" w:rsidRPr="00885E41" w:rsidRDefault="00BF595F" w:rsidP="00885E41">
      <w:pPr>
        <w:shd w:val="clear" w:color="auto" w:fill="FFFFFF"/>
        <w:tabs>
          <w:tab w:val="left" w:pos="1092"/>
          <w:tab w:val="left" w:pos="1134"/>
        </w:tabs>
        <w:ind w:firstLine="709"/>
        <w:jc w:val="both"/>
      </w:pPr>
    </w:p>
    <w:p w:rsidR="005C2A79" w:rsidRPr="00BF595F" w:rsidRDefault="005C2A79" w:rsidP="00BF595F">
      <w:pPr>
        <w:pStyle w:val="ae"/>
        <w:numPr>
          <w:ilvl w:val="0"/>
          <w:numId w:val="37"/>
        </w:numPr>
        <w:jc w:val="center"/>
        <w:rPr>
          <w:b/>
          <w:bCs/>
          <w:snapToGrid w:val="0"/>
        </w:rPr>
      </w:pPr>
      <w:r w:rsidRPr="00BF595F">
        <w:rPr>
          <w:b/>
          <w:bCs/>
          <w:snapToGrid w:val="0"/>
        </w:rPr>
        <w:t xml:space="preserve">Порядок и сроки приемки </w:t>
      </w:r>
      <w:r w:rsidR="008E4FB6" w:rsidRPr="00BF595F">
        <w:rPr>
          <w:b/>
          <w:bCs/>
          <w:snapToGrid w:val="0"/>
        </w:rPr>
        <w:t>Услуг</w:t>
      </w:r>
    </w:p>
    <w:p w:rsidR="00BF595F" w:rsidRPr="00BF595F" w:rsidRDefault="00BF595F" w:rsidP="00BF595F">
      <w:pPr>
        <w:pStyle w:val="ae"/>
        <w:ind w:left="1069"/>
        <w:rPr>
          <w:b/>
          <w:bCs/>
          <w:snapToGrid w:val="0"/>
        </w:rPr>
      </w:pPr>
    </w:p>
    <w:p w:rsidR="0054331C" w:rsidRPr="005B7B90" w:rsidRDefault="0054331C" w:rsidP="0054331C">
      <w:pPr>
        <w:ind w:firstLine="709"/>
        <w:jc w:val="both"/>
      </w:pPr>
      <w:r>
        <w:t xml:space="preserve">6.1. </w:t>
      </w:r>
      <w:r w:rsidRPr="005B7B90">
        <w:t xml:space="preserve">Приемка </w:t>
      </w:r>
      <w:r>
        <w:t xml:space="preserve">оказанных услуг </w:t>
      </w:r>
      <w:r w:rsidRPr="005B7B90">
        <w:t xml:space="preserve">осуществляется согласно Технического задания (Приложение № 1 к настоящему Контракту). После </w:t>
      </w:r>
      <w:r>
        <w:t xml:space="preserve">оказания услуг </w:t>
      </w:r>
      <w:r w:rsidRPr="005B7B90">
        <w:t xml:space="preserve">Исполнитель передает Заказчику </w:t>
      </w:r>
      <w:r w:rsidR="00753EBA">
        <w:t>А</w:t>
      </w:r>
      <w:r w:rsidRPr="005B7B90">
        <w:t xml:space="preserve">кт </w:t>
      </w:r>
      <w:r w:rsidR="00753EBA">
        <w:t xml:space="preserve">о приемке </w:t>
      </w:r>
      <w:r>
        <w:t>оказанных услуг</w:t>
      </w:r>
      <w:r w:rsidRPr="005B7B90">
        <w:t xml:space="preserve"> в двух экземплярах. </w:t>
      </w:r>
    </w:p>
    <w:p w:rsidR="0054331C" w:rsidRDefault="0054331C" w:rsidP="0054331C">
      <w:pPr>
        <w:ind w:firstLine="709"/>
        <w:jc w:val="both"/>
      </w:pPr>
      <w:r>
        <w:t>6.2.</w:t>
      </w:r>
      <w:r w:rsidRPr="005B7B90">
        <w:t xml:space="preserve"> Подписание Заказчиком </w:t>
      </w:r>
      <w:r w:rsidR="00753EBA">
        <w:t>А</w:t>
      </w:r>
      <w:r w:rsidR="00753EBA" w:rsidRPr="005B7B90">
        <w:t>кт</w:t>
      </w:r>
      <w:r w:rsidR="00753EBA">
        <w:t>а</w:t>
      </w:r>
      <w:r w:rsidR="00753EBA" w:rsidRPr="005B7B90">
        <w:t xml:space="preserve"> </w:t>
      </w:r>
      <w:r w:rsidR="00753EBA">
        <w:t>о приемке</w:t>
      </w:r>
      <w:r w:rsidRPr="005B7B90">
        <w:t xml:space="preserve"> </w:t>
      </w:r>
      <w:r>
        <w:t>оказанных услуг</w:t>
      </w:r>
      <w:r w:rsidRPr="005B7B90">
        <w:t xml:space="preserve"> подтверждает </w:t>
      </w:r>
      <w:r>
        <w:t xml:space="preserve">оказание </w:t>
      </w:r>
      <w:r w:rsidRPr="005B7B90">
        <w:t xml:space="preserve"> Исполнителем </w:t>
      </w:r>
      <w:r>
        <w:t xml:space="preserve">услуг </w:t>
      </w:r>
      <w:r w:rsidRPr="005B7B90">
        <w:t>в полном объеме, который был предусмотрен в Техническом задании (Приложение № 1 к настоящему Контракту).</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w:t>
      </w:r>
      <w:r w:rsidR="0054331C">
        <w:rPr>
          <w:lang w:eastAsia="ar-SA"/>
        </w:rPr>
        <w:t>Акта</w:t>
      </w:r>
      <w:r w:rsidR="00753EBA">
        <w:rPr>
          <w:lang w:eastAsia="ar-SA"/>
        </w:rPr>
        <w:t xml:space="preserve"> о приемке</w:t>
      </w:r>
      <w:r w:rsidR="0054331C">
        <w:rPr>
          <w:lang w:eastAsia="ar-SA"/>
        </w:rPr>
        <w:t xml:space="preserve"> оказанных услуг </w:t>
      </w:r>
      <w:r>
        <w:rPr>
          <w:lang w:eastAsia="ar-SA"/>
        </w:rPr>
        <w:t xml:space="preserve">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sidR="0054331C">
        <w:rPr>
          <w:lang w:eastAsia="ar-SA"/>
        </w:rPr>
        <w:t>слуг и представленного</w:t>
      </w:r>
      <w:r w:rsidR="0054331C" w:rsidRPr="0054331C">
        <w:rPr>
          <w:lang w:eastAsia="ar-SA"/>
        </w:rPr>
        <w:t xml:space="preserve"> </w:t>
      </w:r>
      <w:r w:rsidR="00753EBA">
        <w:t>А</w:t>
      </w:r>
      <w:r w:rsidR="00753EBA" w:rsidRPr="005B7B90">
        <w:t>кт</w:t>
      </w:r>
      <w:r w:rsidR="00753EBA">
        <w:t>а</w:t>
      </w:r>
      <w:r w:rsidR="00753EBA" w:rsidRPr="005B7B90">
        <w:t xml:space="preserve"> </w:t>
      </w:r>
      <w:r w:rsidR="00753EBA">
        <w:t>о приемке</w:t>
      </w:r>
      <w:r w:rsidR="0054331C">
        <w:rPr>
          <w:lang w:eastAsia="ar-SA"/>
        </w:rPr>
        <w:t xml:space="preserve"> оказанных услуг</w:t>
      </w:r>
      <w:r>
        <w:rPr>
          <w:lang w:eastAsia="ar-SA"/>
        </w:rPr>
        <w:t xml:space="preserve">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867D81" w:rsidRDefault="004A1EE7" w:rsidP="0054331C">
      <w:pPr>
        <w:widowControl w:val="0"/>
        <w:suppressAutoHyphens/>
        <w:autoSpaceDE w:val="0"/>
        <w:autoSpaceDN w:val="0"/>
        <w:adjustRightInd w:val="0"/>
        <w:ind w:firstLine="709"/>
        <w:jc w:val="both"/>
        <w:rPr>
          <w:lang w:eastAsia="ar-SA"/>
        </w:rPr>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54331C" w:rsidRPr="005B7B90" w:rsidRDefault="0054331C" w:rsidP="0054331C">
      <w:pPr>
        <w:widowControl w:val="0"/>
        <w:suppressAutoHyphens/>
        <w:autoSpaceDE w:val="0"/>
        <w:autoSpaceDN w:val="0"/>
        <w:adjustRightInd w:val="0"/>
        <w:ind w:firstLine="709"/>
        <w:jc w:val="both"/>
        <w:rPr>
          <w:lang w:eastAsia="ar-SA"/>
        </w:rPr>
      </w:pPr>
      <w:r>
        <w:rPr>
          <w:lang w:eastAsia="ar-SA"/>
        </w:rPr>
        <w:t xml:space="preserve">6.5. </w:t>
      </w:r>
      <w:r w:rsidRPr="005B7B90">
        <w:t xml:space="preserve">При наличии положительного заключения экспертизы Заказчик в течение </w:t>
      </w:r>
      <w:r w:rsidR="00867D81">
        <w:br/>
      </w:r>
      <w:r w:rsidRPr="005B7B90">
        <w:t xml:space="preserve">2 (двух) рабочих дней с момента представления положительного заключения экспертизы, рассматривает и направляет Исполнителю подписанный экземпляр </w:t>
      </w:r>
      <w:r w:rsidR="0034365C">
        <w:t>А</w:t>
      </w:r>
      <w:r w:rsidR="0034365C" w:rsidRPr="005B7B90">
        <w:t>кт</w:t>
      </w:r>
      <w:r w:rsidR="0034365C">
        <w:t>а</w:t>
      </w:r>
      <w:r w:rsidR="0034365C" w:rsidRPr="005B7B90">
        <w:t xml:space="preserve"> </w:t>
      </w:r>
      <w:r w:rsidR="0034365C">
        <w:t>о приемке</w:t>
      </w:r>
      <w:r w:rsidR="0034365C">
        <w:rPr>
          <w:lang w:eastAsia="ar-SA"/>
        </w:rPr>
        <w:t xml:space="preserve"> оказанных услуг</w:t>
      </w:r>
      <w:r w:rsidRPr="005B7B90">
        <w:t xml:space="preserve"> (при отсутствии претензий) или в случае отрицательного заключения экспертизы мотивированный отказ от подписания </w:t>
      </w:r>
      <w:r w:rsidR="0034365C">
        <w:t>А</w:t>
      </w:r>
      <w:r w:rsidR="0034365C" w:rsidRPr="005B7B90">
        <w:t>кт</w:t>
      </w:r>
      <w:r w:rsidR="0034365C">
        <w:t>а</w:t>
      </w:r>
      <w:r w:rsidR="0034365C" w:rsidRPr="005B7B90">
        <w:t xml:space="preserve"> </w:t>
      </w:r>
      <w:r w:rsidR="0034365C">
        <w:t>о приемке</w:t>
      </w:r>
      <w:r w:rsidR="0034365C">
        <w:rPr>
          <w:lang w:eastAsia="ar-SA"/>
        </w:rPr>
        <w:t xml:space="preserve"> оказанных услуг</w:t>
      </w:r>
      <w:r w:rsidRPr="005B7B90">
        <w:t xml:space="preserve">. </w:t>
      </w:r>
    </w:p>
    <w:p w:rsidR="00A906FB" w:rsidRPr="005B7B90" w:rsidRDefault="0054331C" w:rsidP="00A906FB">
      <w:pPr>
        <w:ind w:firstLine="709"/>
        <w:jc w:val="both"/>
      </w:pPr>
      <w:r>
        <w:t>6</w:t>
      </w:r>
      <w:r w:rsidR="00A906FB" w:rsidRPr="005B7B90">
        <w:t>.</w:t>
      </w:r>
      <w:r w:rsidR="00867D81">
        <w:t>6</w:t>
      </w:r>
      <w:r w:rsidR="00A906FB" w:rsidRPr="005B7B90">
        <w:t xml:space="preserve">. При обнаружении недостатков по результатам экспертизы Заказчик направляет Исполнителю мотивированный отказ от подписания </w:t>
      </w:r>
      <w:r w:rsidR="0034365C">
        <w:t>А</w:t>
      </w:r>
      <w:r w:rsidR="0034365C" w:rsidRPr="005B7B90">
        <w:t>кт</w:t>
      </w:r>
      <w:r w:rsidR="0034365C">
        <w:t>а</w:t>
      </w:r>
      <w:r w:rsidR="0034365C" w:rsidRPr="005B7B90">
        <w:t xml:space="preserve"> </w:t>
      </w:r>
      <w:r w:rsidR="0034365C">
        <w:t>о приемке</w:t>
      </w:r>
      <w:r w:rsidR="0034365C">
        <w:rPr>
          <w:lang w:eastAsia="ar-SA"/>
        </w:rPr>
        <w:t xml:space="preserve"> оказанных услуг</w:t>
      </w:r>
      <w:r w:rsidR="00A906FB" w:rsidRPr="005B7B90">
        <w:t xml:space="preserve"> с указанием перечня недостатков и сроков по их устранению. Исполнитель безвозмездно устраняет недостатки, перечисленные Заказчиком.</w:t>
      </w:r>
    </w:p>
    <w:p w:rsidR="00A906FB" w:rsidRDefault="0054331C" w:rsidP="00A906FB">
      <w:pPr>
        <w:ind w:firstLine="709"/>
        <w:jc w:val="both"/>
      </w:pPr>
      <w:r>
        <w:t>6.</w:t>
      </w:r>
      <w:r w:rsidR="00867D81">
        <w:t>7</w:t>
      </w:r>
      <w:r>
        <w:t xml:space="preserve">. </w:t>
      </w:r>
      <w:r w:rsidR="00A906FB" w:rsidRPr="005B7B90">
        <w:t xml:space="preserve">В случае отказа Исполнителя устранить недостатки </w:t>
      </w:r>
      <w:r w:rsidR="00867D81">
        <w:t>оказанных услуг</w:t>
      </w:r>
      <w:r w:rsidR="00A906FB" w:rsidRPr="005B7B90">
        <w:t xml:space="preserve">, Заказчик имеет право не выплачивать стоимость </w:t>
      </w:r>
      <w:r>
        <w:t>услуг</w:t>
      </w:r>
      <w:r w:rsidR="00A906FB" w:rsidRPr="005B7B90">
        <w:t>, в которых выявлены недостатки.</w:t>
      </w:r>
    </w:p>
    <w:p w:rsidR="00BF595F" w:rsidRPr="005B7B90" w:rsidRDefault="00BF595F" w:rsidP="00A906FB">
      <w:pPr>
        <w:ind w:firstLine="709"/>
        <w:jc w:val="both"/>
      </w:pPr>
    </w:p>
    <w:p w:rsidR="00937BF9" w:rsidRPr="00BF595F" w:rsidRDefault="005C2A79" w:rsidP="00BF595F">
      <w:pPr>
        <w:pStyle w:val="ae"/>
        <w:numPr>
          <w:ilvl w:val="0"/>
          <w:numId w:val="37"/>
        </w:numPr>
        <w:jc w:val="center"/>
        <w:rPr>
          <w:b/>
          <w:bCs/>
          <w:snapToGrid w:val="0"/>
        </w:rPr>
      </w:pPr>
      <w:r w:rsidRPr="00BF595F">
        <w:rPr>
          <w:b/>
          <w:bCs/>
          <w:snapToGrid w:val="0"/>
        </w:rPr>
        <w:t>Ответственность Сторон</w:t>
      </w:r>
    </w:p>
    <w:p w:rsidR="00BF595F" w:rsidRPr="00BF595F" w:rsidRDefault="00BF595F" w:rsidP="00BF595F">
      <w:pPr>
        <w:pStyle w:val="ae"/>
        <w:ind w:left="1069"/>
        <w:rPr>
          <w:b/>
          <w:bCs/>
          <w:snapToGrid w:val="0"/>
        </w:rPr>
      </w:pP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 xml:space="preserve">вправе потребовать уплаты неустоек (штрафов, пеней). Пеня начисляется за каждый день </w:t>
      </w:r>
      <w:r w:rsidR="001043D8" w:rsidRPr="004D73D8">
        <w:lastRenderedPageBreak/>
        <w:t>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564F79" w:rsidP="001043D8">
      <w:pPr>
        <w:ind w:firstLine="709"/>
        <w:jc w:val="both"/>
        <w:rPr>
          <w:b/>
        </w:rPr>
      </w:pPr>
      <w:r w:rsidRPr="004D73D8">
        <w:t xml:space="preserve">В соответствии с Правилами </w:t>
      </w:r>
      <w:r>
        <w:t>з</w:t>
      </w:r>
      <w:r w:rsidR="001043D8" w:rsidRPr="004D73D8">
        <w:t xml:space="preserve">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br/>
      </w:r>
      <w:r w:rsidR="001043D8" w:rsidRPr="004D73D8">
        <w:rPr>
          <w:b/>
        </w:rPr>
        <w:t xml:space="preserve">в размере </w:t>
      </w:r>
      <w:r w:rsidR="001043D8">
        <w:rPr>
          <w:b/>
        </w:rPr>
        <w:t>______</w:t>
      </w:r>
      <w:r w:rsidR="001043D8" w:rsidRPr="004D73D8">
        <w:rPr>
          <w:b/>
        </w:rPr>
        <w:t xml:space="preserve"> </w:t>
      </w:r>
      <w:r w:rsidR="000C6598" w:rsidRPr="00AA1915">
        <w:rPr>
          <w:snapToGrid w:val="0"/>
        </w:rPr>
        <w:t>(___сумма прописью___)</w:t>
      </w:r>
      <w:r w:rsidR="001043D8" w:rsidRPr="004D73D8">
        <w:rPr>
          <w:b/>
        </w:rPr>
        <w:t xml:space="preserve"> рублей </w:t>
      </w:r>
      <w:r w:rsidR="001043D8">
        <w:rPr>
          <w:b/>
        </w:rPr>
        <w:t>__ копеек</w:t>
      </w:r>
      <w:r w:rsidR="001043D8"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3"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w:t>
      </w:r>
      <w:r w:rsidR="001043D8" w:rsidRPr="004D73D8">
        <w:lastRenderedPageBreak/>
        <w:t>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BF595F" w:rsidRDefault="00BF595F" w:rsidP="00025285">
      <w:pPr>
        <w:ind w:firstLine="709"/>
        <w:jc w:val="both"/>
        <w:rPr>
          <w:snapToGrid w:val="0"/>
        </w:rPr>
      </w:pPr>
    </w:p>
    <w:p w:rsidR="005C2A79" w:rsidRPr="00BF595F" w:rsidRDefault="005C2A79" w:rsidP="00BF595F">
      <w:pPr>
        <w:pStyle w:val="ae"/>
        <w:numPr>
          <w:ilvl w:val="0"/>
          <w:numId w:val="37"/>
        </w:numPr>
        <w:jc w:val="center"/>
        <w:rPr>
          <w:rFonts w:eastAsia="Calibri"/>
          <w:b/>
          <w:snapToGrid w:val="0"/>
        </w:rPr>
      </w:pPr>
      <w:r w:rsidRPr="00BF595F">
        <w:rPr>
          <w:rFonts w:eastAsia="Calibri"/>
          <w:b/>
          <w:snapToGrid w:val="0"/>
        </w:rPr>
        <w:t>Обеспечение исполнения Контракта</w:t>
      </w:r>
    </w:p>
    <w:p w:rsidR="00BF595F" w:rsidRPr="00BF595F" w:rsidRDefault="00BF595F" w:rsidP="00BF595F">
      <w:pPr>
        <w:pStyle w:val="ae"/>
        <w:ind w:left="1069"/>
        <w:rPr>
          <w:rFonts w:eastAsia="Calibri"/>
          <w:b/>
          <w:snapToGrid w:val="0"/>
        </w:rPr>
      </w:pPr>
    </w:p>
    <w:p w:rsidR="00873B9F" w:rsidRDefault="00873B9F" w:rsidP="00873B9F">
      <w:pPr>
        <w:pStyle w:val="ae"/>
        <w:widowControl w:val="0"/>
        <w:shd w:val="clear" w:color="auto" w:fill="FFFFFF"/>
        <w:tabs>
          <w:tab w:val="left" w:pos="1243"/>
        </w:tabs>
        <w:ind w:left="0"/>
        <w:jc w:val="center"/>
        <w:rPr>
          <w:i/>
        </w:rPr>
      </w:pPr>
      <w:proofErr w:type="gramStart"/>
      <w:r w:rsidRPr="00C75D67">
        <w:rPr>
          <w:i/>
        </w:rPr>
        <w:t>(</w:t>
      </w:r>
      <w:r w:rsidRPr="00AF2936">
        <w:rPr>
          <w:i/>
        </w:rPr>
        <w:t xml:space="preserve">Данный раздел Контракта не применяется, в случаях предусмотренных </w:t>
      </w:r>
      <w:proofErr w:type="gramEnd"/>
    </w:p>
    <w:p w:rsidR="00873B9F" w:rsidRDefault="000A6C72" w:rsidP="00873B9F">
      <w:pPr>
        <w:pStyle w:val="ae"/>
        <w:widowControl w:val="0"/>
        <w:shd w:val="clear" w:color="auto" w:fill="FFFFFF"/>
        <w:tabs>
          <w:tab w:val="left" w:pos="1243"/>
        </w:tabs>
        <w:ind w:left="0"/>
        <w:jc w:val="center"/>
        <w:rPr>
          <w:i/>
        </w:rPr>
      </w:pPr>
      <w:r>
        <w:rPr>
          <w:i/>
        </w:rPr>
        <w:t>ч. 8</w:t>
      </w:r>
      <w:r w:rsidR="00873B9F" w:rsidRPr="00AF2936">
        <w:rPr>
          <w:i/>
        </w:rPr>
        <w:t xml:space="preserve"> ст. 96 Федеральный закон от 05 апреля 2013 года № 44-ФЗ</w:t>
      </w:r>
      <w:r w:rsidR="00873B9F">
        <w:rPr>
          <w:i/>
        </w:rPr>
        <w:t>)</w:t>
      </w:r>
    </w:p>
    <w:p w:rsidR="00873B9F" w:rsidRPr="004F4410" w:rsidRDefault="00873B9F" w:rsidP="00E536CA">
      <w:pPr>
        <w:ind w:left="-142" w:right="-144" w:firstLine="709"/>
        <w:jc w:val="both"/>
      </w:pPr>
      <w:r>
        <w:rPr>
          <w:snapToGrid w:val="0"/>
        </w:rPr>
        <w:t>8</w:t>
      </w:r>
      <w:r w:rsidRPr="004F4410">
        <w:rPr>
          <w:snapToGrid w:val="0"/>
        </w:rPr>
        <w:t>.</w:t>
      </w:r>
      <w:r w:rsidRPr="004F4410">
        <w:t>1.</w:t>
      </w:r>
      <w:r w:rsidR="00E536CA">
        <w:t xml:space="preserve"> </w:t>
      </w:r>
      <w:r w:rsidR="00E536CA" w:rsidRPr="00431EAF">
        <w:t xml:space="preserve">Обеспечение </w:t>
      </w:r>
      <w:r w:rsidR="00E536CA" w:rsidRPr="006B1A55">
        <w:t xml:space="preserve">исполнения Контракта установлено в размере ____% начальной (максимальной) цены Контракта, что составляет </w:t>
      </w:r>
      <w:r w:rsidR="008C4CED">
        <w:t>__________</w:t>
      </w:r>
      <w:bookmarkStart w:id="5" w:name="_GoBack"/>
      <w:bookmarkEnd w:id="5"/>
      <w:r w:rsidR="008C4CED" w:rsidRPr="00AA1915">
        <w:rPr>
          <w:snapToGrid w:val="0"/>
        </w:rPr>
        <w:t>(___сумма прописью___) рублей</w:t>
      </w:r>
      <w:r w:rsidR="008C4CED">
        <w:rPr>
          <w:snapToGrid w:val="0"/>
        </w:rPr>
        <w:t xml:space="preserve"> __ копеек</w:t>
      </w:r>
      <w:r w:rsidR="00E536CA" w:rsidRPr="006B1A55">
        <w:t>.</w:t>
      </w:r>
      <w:r w:rsidR="00E536CA">
        <w:t xml:space="preserve"> </w:t>
      </w:r>
      <w:r w:rsidRPr="004F4410">
        <w:t xml:space="preserve">Форма обеспечения исполнения Контракта </w:t>
      </w:r>
      <w:r w:rsidRPr="004F4410">
        <w:rPr>
          <w:i/>
        </w:rPr>
        <w:t>_____________________________ (банковская гарантия, выданная банком или денежные средства, внесенные на счет Заказчика).</w:t>
      </w:r>
    </w:p>
    <w:p w:rsidR="00873B9F" w:rsidRDefault="00873B9F" w:rsidP="00873B9F">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4"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2"/>
        <w:sym w:font="Symbol" w:char="F02A"/>
      </w:r>
      <w:r w:rsidRPr="00C75D67">
        <w:rPr>
          <w:rFonts w:ascii="Times New Roman" w:eastAsia="Times New Roman" w:hAnsi="Times New Roman"/>
          <w:i/>
          <w:sz w:val="24"/>
          <w:szCs w:val="24"/>
          <w:lang w:eastAsia="ru-RU"/>
        </w:rPr>
        <w:t>.</w:t>
      </w:r>
    </w:p>
    <w:p w:rsidR="00873B9F" w:rsidRDefault="00873B9F" w:rsidP="00873B9F">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Pr="00B54F0D">
        <w:rPr>
          <w:rFonts w:ascii="Times New Roman" w:hAnsi="Times New Roman"/>
          <w:sz w:val="24"/>
          <w:szCs w:val="24"/>
        </w:rPr>
        <w:t xml:space="preserve">.2. </w:t>
      </w:r>
      <w:r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Pr>
          <w:rFonts w:ascii="Times New Roman" w:hAnsi="Times New Roman"/>
          <w:sz w:val="24"/>
          <w:szCs w:val="24"/>
        </w:rPr>
        <w:t xml:space="preserve"> </w:t>
      </w:r>
      <w:r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w:t>
      </w:r>
      <w:r w:rsidRPr="0004795E">
        <w:rPr>
          <w:rFonts w:ascii="Times New Roman" w:hAnsi="Times New Roman"/>
          <w:sz w:val="24"/>
          <w:szCs w:val="24"/>
        </w:rPr>
        <w:lastRenderedPageBreak/>
        <w:t xml:space="preserve">Исполнителю в течение 15 (пятнадцати) дней с даты исполнения Исполнителем обязательств, предусмотренных Контрактом. </w:t>
      </w:r>
      <w:r w:rsidRPr="00663754">
        <w:rPr>
          <w:rFonts w:ascii="Times New Roman" w:eastAsia="Times New Roman" w:hAnsi="Times New Roman"/>
          <w:sz w:val="24"/>
          <w:szCs w:val="24"/>
          <w:lang w:eastAsia="ru-RU"/>
        </w:rPr>
        <w:t xml:space="preserve"> </w:t>
      </w:r>
    </w:p>
    <w:p w:rsidR="00037993" w:rsidRDefault="00873B9F" w:rsidP="00037993">
      <w:pPr>
        <w:ind w:firstLine="709"/>
        <w:jc w:val="both"/>
      </w:pPr>
      <w:r>
        <w:t>8</w:t>
      </w:r>
      <w:r w:rsidRPr="00B31DA5">
        <w:t xml:space="preserve">.3. </w:t>
      </w:r>
      <w:r w:rsidR="00037993" w:rsidRPr="00296AC2">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w:t>
      </w:r>
      <w:r w:rsidR="00037993" w:rsidRPr="001A322C">
        <w:t xml:space="preserve"> государственных и муниципальных нужд».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w:t>
      </w:r>
      <w:r w:rsidR="00037993">
        <w:t>3</w:t>
      </w:r>
      <w:r w:rsidR="00037993" w:rsidRPr="001A322C">
        <w:t xml:space="preserve"> настоящего Контракта.</w:t>
      </w:r>
    </w:p>
    <w:p w:rsidR="00632483" w:rsidRDefault="00632483" w:rsidP="0063248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sidRPr="00374B8F">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Исполнителю</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0618FE" w:rsidRDefault="000618FE">
      <w:pPr>
        <w:rPr>
          <w:b/>
          <w:snapToGrid w:val="0"/>
        </w:rPr>
      </w:pPr>
    </w:p>
    <w:p w:rsidR="005C2A79" w:rsidRPr="00BF595F" w:rsidRDefault="005C2A79" w:rsidP="00BF595F">
      <w:pPr>
        <w:pStyle w:val="ae"/>
        <w:numPr>
          <w:ilvl w:val="0"/>
          <w:numId w:val="37"/>
        </w:numPr>
        <w:jc w:val="center"/>
        <w:rPr>
          <w:b/>
          <w:snapToGrid w:val="0"/>
        </w:rPr>
      </w:pPr>
      <w:r w:rsidRPr="00BF595F">
        <w:rPr>
          <w:b/>
          <w:snapToGrid w:val="0"/>
        </w:rPr>
        <w:t>Срок действия Контракта</w:t>
      </w:r>
    </w:p>
    <w:p w:rsidR="00BF595F" w:rsidRPr="00BF595F" w:rsidRDefault="00BF595F" w:rsidP="00BF595F">
      <w:pPr>
        <w:pStyle w:val="ae"/>
        <w:ind w:left="1069"/>
        <w:rPr>
          <w:b/>
          <w:snapToGrid w:val="0"/>
        </w:rPr>
      </w:pP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Default="00A82A6F" w:rsidP="005C2A79">
      <w:pPr>
        <w:ind w:firstLine="709"/>
        <w:jc w:val="both"/>
        <w:rPr>
          <w:snapToGrid w:val="0"/>
        </w:rPr>
      </w:pPr>
      <w:r>
        <w:t>9</w:t>
      </w:r>
      <w:r w:rsidR="00E536CA">
        <w:t>.2. О</w:t>
      </w:r>
      <w:r w:rsidR="005C2A79" w:rsidRPr="00DC51E1">
        <w:rPr>
          <w:snapToGrid w:val="0"/>
        </w:rPr>
        <w:t>кончание срока действия настоящего Контракта влечет за собой прекращение обязатель</w:t>
      </w:r>
      <w:proofErr w:type="gramStart"/>
      <w:r w:rsidR="005C2A79" w:rsidRPr="00DC51E1">
        <w:rPr>
          <w:snapToGrid w:val="0"/>
        </w:rPr>
        <w:t>ств Ст</w:t>
      </w:r>
      <w:proofErr w:type="gramEnd"/>
      <w:r w:rsidR="005C2A79" w:rsidRPr="00DC51E1">
        <w:rPr>
          <w:snapToGrid w:val="0"/>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BF595F" w:rsidRPr="00AA1915" w:rsidRDefault="00BF595F" w:rsidP="005C2A79">
      <w:pPr>
        <w:ind w:firstLine="709"/>
        <w:jc w:val="both"/>
        <w:rPr>
          <w:snapToGrid w:val="0"/>
        </w:rPr>
      </w:pPr>
    </w:p>
    <w:p w:rsidR="005C2A79" w:rsidRPr="00BF595F" w:rsidRDefault="005C2A79" w:rsidP="00BF595F">
      <w:pPr>
        <w:pStyle w:val="ae"/>
        <w:numPr>
          <w:ilvl w:val="0"/>
          <w:numId w:val="37"/>
        </w:numPr>
        <w:jc w:val="center"/>
        <w:rPr>
          <w:b/>
          <w:snapToGrid w:val="0"/>
        </w:rPr>
      </w:pPr>
      <w:r w:rsidRPr="00BF595F">
        <w:rPr>
          <w:b/>
          <w:snapToGrid w:val="0"/>
        </w:rPr>
        <w:t>Порядок изменения, расторжения Контракта и прочие условия</w:t>
      </w:r>
    </w:p>
    <w:p w:rsidR="00BF595F" w:rsidRPr="00AA1915" w:rsidRDefault="00BF595F" w:rsidP="00BF595F">
      <w:pPr>
        <w:pStyle w:val="ae"/>
        <w:ind w:left="1069"/>
      </w:pP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44253B">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w:t>
      </w:r>
      <w:r w:rsidR="00037993">
        <w:rPr>
          <w:snapToGrid w:val="0"/>
        </w:rPr>
        <w:t xml:space="preserve">течение 2 </w:t>
      </w:r>
      <w:r w:rsidR="008C6718">
        <w:rPr>
          <w:snapToGrid w:val="0"/>
        </w:rPr>
        <w:t xml:space="preserve">(двух) </w:t>
      </w:r>
      <w:r w:rsidR="00037993">
        <w:rPr>
          <w:snapToGrid w:val="0"/>
        </w:rPr>
        <w:t xml:space="preserve">рабочих дней </w:t>
      </w:r>
      <w:r w:rsidR="005C2A79" w:rsidRPr="00AA1915">
        <w:rPr>
          <w:snapToGrid w:val="0"/>
        </w:rPr>
        <w:t xml:space="preserve">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w:t>
      </w:r>
      <w:r w:rsidRPr="00AA1915">
        <w:rPr>
          <w:snapToGrid w:val="0"/>
        </w:rPr>
        <w:lastRenderedPageBreak/>
        <w:t>заключения Контракта каждая из Сторон вправе перенести Контракт на бумажный носитель.</w:t>
      </w:r>
    </w:p>
    <w:p w:rsidR="005C2A79"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E536CA" w:rsidRPr="00AA1915" w:rsidRDefault="00E536CA" w:rsidP="005C2A79">
      <w:pPr>
        <w:ind w:firstLine="709"/>
        <w:jc w:val="both"/>
        <w:rPr>
          <w:snapToGrid w:val="0"/>
        </w:rPr>
      </w:pPr>
    </w:p>
    <w:p w:rsidR="005C2A79" w:rsidRPr="00BF595F" w:rsidRDefault="005C2A79" w:rsidP="00BF595F">
      <w:pPr>
        <w:pStyle w:val="ae"/>
        <w:widowControl w:val="0"/>
        <w:numPr>
          <w:ilvl w:val="0"/>
          <w:numId w:val="37"/>
        </w:numPr>
        <w:jc w:val="center"/>
        <w:rPr>
          <w:b/>
          <w:bCs/>
          <w:color w:val="000000"/>
        </w:rPr>
      </w:pPr>
      <w:r w:rsidRPr="00BF595F">
        <w:rPr>
          <w:b/>
          <w:bCs/>
          <w:color w:val="000000"/>
        </w:rPr>
        <w:t>Приложения к Контракту</w:t>
      </w:r>
    </w:p>
    <w:p w:rsidR="00BF595F" w:rsidRPr="00BF595F" w:rsidRDefault="00BF595F" w:rsidP="00BF595F">
      <w:pPr>
        <w:pStyle w:val="ae"/>
        <w:widowControl w:val="0"/>
        <w:ind w:left="1069"/>
        <w:rPr>
          <w:b/>
          <w:bCs/>
          <w:color w:val="000000"/>
        </w:rPr>
      </w:pPr>
    </w:p>
    <w:p w:rsidR="00134CF3" w:rsidRDefault="005C2A79" w:rsidP="00387532">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387532">
      <w:pPr>
        <w:tabs>
          <w:tab w:val="left" w:pos="851"/>
        </w:tabs>
        <w:ind w:firstLine="709"/>
        <w:jc w:val="both"/>
        <w:outlineLvl w:val="4"/>
      </w:pPr>
      <w:r>
        <w:t xml:space="preserve">Приложение № 1 – </w:t>
      </w:r>
      <w:r w:rsidR="001775EA">
        <w:t xml:space="preserve">Техническое задание </w:t>
      </w:r>
      <w:r w:rsidR="001775EA" w:rsidRPr="004E491C">
        <w:t xml:space="preserve">на </w:t>
      </w:r>
      <w:r w:rsidR="001775EA">
        <w:t xml:space="preserve">оказание услуг </w:t>
      </w:r>
      <w:r w:rsidR="001775EA" w:rsidRPr="00D6027D">
        <w:t>по</w:t>
      </w:r>
      <w:r w:rsidR="002E3DA6" w:rsidRPr="004A50B2">
        <w:t xml:space="preserve"> техническому обслуживанию охранно-пожарной сигнализации</w:t>
      </w:r>
      <w:r w:rsidRPr="00F11671">
        <w:t>;</w:t>
      </w:r>
    </w:p>
    <w:p w:rsidR="005C2A79" w:rsidRDefault="00134CF3" w:rsidP="00387532">
      <w:pPr>
        <w:ind w:firstLine="709"/>
        <w:jc w:val="both"/>
        <w:rPr>
          <w:snapToGrid w:val="0"/>
        </w:rPr>
      </w:pPr>
      <w:r>
        <w:rPr>
          <w:snapToGrid w:val="0"/>
        </w:rPr>
        <w:t xml:space="preserve">Приложение № 2 - </w:t>
      </w:r>
      <w:r w:rsidR="005C2A79" w:rsidRPr="00AA1915">
        <w:rPr>
          <w:snapToGrid w:val="0"/>
        </w:rPr>
        <w:t xml:space="preserve"> Спецификация</w:t>
      </w:r>
      <w:r w:rsidR="00387532">
        <w:rPr>
          <w:snapToGrid w:val="0"/>
        </w:rPr>
        <w:t xml:space="preserve"> </w:t>
      </w:r>
      <w:r w:rsidR="00387532" w:rsidRPr="00387532">
        <w:rPr>
          <w:snapToGrid w:val="0"/>
        </w:rPr>
        <w:t xml:space="preserve">на оказание услуг </w:t>
      </w:r>
      <w:r w:rsidR="002E3DA6" w:rsidRPr="004A50B2">
        <w:t>по техническому обслуживанию охранно-пожарной сигнализации</w:t>
      </w:r>
      <w:r w:rsidR="005C2A79" w:rsidRPr="00AA1915">
        <w:rPr>
          <w:snapToGrid w:val="0"/>
        </w:rPr>
        <w:t>.</w:t>
      </w:r>
    </w:p>
    <w:p w:rsidR="001775EA" w:rsidRPr="00AA1915" w:rsidRDefault="001775EA" w:rsidP="005C2A79">
      <w:pPr>
        <w:ind w:firstLine="709"/>
        <w:jc w:val="both"/>
        <w:rPr>
          <w:snapToGrid w:val="0"/>
        </w:rPr>
      </w:pPr>
    </w:p>
    <w:p w:rsidR="005C2A79" w:rsidRPr="00BF595F" w:rsidRDefault="005C2A79" w:rsidP="00BF595F">
      <w:pPr>
        <w:pStyle w:val="ae"/>
        <w:widowControl w:val="0"/>
        <w:numPr>
          <w:ilvl w:val="0"/>
          <w:numId w:val="37"/>
        </w:numPr>
        <w:tabs>
          <w:tab w:val="left" w:pos="851"/>
        </w:tabs>
        <w:autoSpaceDE w:val="0"/>
        <w:autoSpaceDN w:val="0"/>
        <w:jc w:val="center"/>
        <w:rPr>
          <w:rFonts w:eastAsia="Calibri"/>
          <w:b/>
          <w:bCs/>
          <w:color w:val="000000"/>
        </w:rPr>
      </w:pPr>
      <w:r w:rsidRPr="00BF595F">
        <w:rPr>
          <w:rFonts w:eastAsia="Calibri"/>
          <w:b/>
          <w:bCs/>
          <w:color w:val="000000"/>
        </w:rPr>
        <w:t>Юридические адреса и платежные реквизиты</w:t>
      </w:r>
    </w:p>
    <w:p w:rsidR="00BF595F" w:rsidRPr="00BF595F" w:rsidRDefault="00BF595F" w:rsidP="00BF595F">
      <w:pPr>
        <w:pStyle w:val="ae"/>
        <w:widowControl w:val="0"/>
        <w:tabs>
          <w:tab w:val="left" w:pos="851"/>
        </w:tabs>
        <w:autoSpaceDE w:val="0"/>
        <w:autoSpaceDN w:val="0"/>
        <w:ind w:left="1069"/>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775EA" w:rsidP="009961D5">
      <w:pPr>
        <w:ind w:left="5812"/>
        <w:jc w:val="right"/>
      </w:pPr>
      <w:r>
        <w:t>от «___» ____________ 2020</w:t>
      </w:r>
      <w:r w:rsidR="00134CF3">
        <w:t xml:space="preserve"> </w:t>
      </w:r>
      <w:r w:rsidR="00134CF3" w:rsidRPr="00AA1915">
        <w:t>года</w:t>
      </w:r>
    </w:p>
    <w:p w:rsidR="00134CF3" w:rsidRDefault="00134CF3" w:rsidP="00134CF3">
      <w:pPr>
        <w:tabs>
          <w:tab w:val="left" w:pos="851"/>
        </w:tabs>
        <w:jc w:val="center"/>
        <w:outlineLvl w:val="4"/>
        <w:rPr>
          <w:rFonts w:eastAsia="Calibri"/>
          <w:b/>
          <w:bCs/>
          <w:iCs/>
          <w:snapToGrid w:val="0"/>
        </w:rPr>
      </w:pPr>
    </w:p>
    <w:p w:rsidR="001775EA" w:rsidRDefault="001775EA" w:rsidP="00134CF3">
      <w:pPr>
        <w:tabs>
          <w:tab w:val="left" w:pos="851"/>
        </w:tabs>
        <w:jc w:val="center"/>
        <w:outlineLvl w:val="4"/>
        <w:rPr>
          <w:rFonts w:eastAsia="Calibri"/>
          <w:b/>
          <w:bCs/>
          <w:iCs/>
          <w:snapToGrid w:val="0"/>
        </w:rPr>
      </w:pPr>
    </w:p>
    <w:p w:rsidR="00E22572" w:rsidRDefault="00CC28E7" w:rsidP="001775EA">
      <w:pPr>
        <w:tabs>
          <w:tab w:val="left" w:pos="851"/>
        </w:tabs>
        <w:jc w:val="center"/>
        <w:outlineLvl w:val="4"/>
        <w:rPr>
          <w:b/>
        </w:rPr>
      </w:pPr>
      <w:r w:rsidRPr="00CC28E7">
        <w:rPr>
          <w:b/>
        </w:rPr>
        <w:t xml:space="preserve">Техническое задание на оказание услуг </w:t>
      </w:r>
      <w:r w:rsidR="001775EA" w:rsidRPr="00A619B8">
        <w:rPr>
          <w:b/>
        </w:rPr>
        <w:t>по</w:t>
      </w:r>
      <w:r w:rsidR="001775EA" w:rsidRPr="00F33283">
        <w:rPr>
          <w:b/>
        </w:rPr>
        <w:t xml:space="preserve"> </w:t>
      </w:r>
      <w:r w:rsidR="001775EA" w:rsidRPr="00A619B8">
        <w:rPr>
          <w:b/>
        </w:rPr>
        <w:t xml:space="preserve">техническому обслуживанию </w:t>
      </w:r>
    </w:p>
    <w:p w:rsidR="001775EA" w:rsidRPr="00F60E3E" w:rsidRDefault="00F60E3E" w:rsidP="001775EA">
      <w:pPr>
        <w:tabs>
          <w:tab w:val="left" w:pos="851"/>
        </w:tabs>
        <w:jc w:val="center"/>
        <w:outlineLvl w:val="4"/>
        <w:rPr>
          <w:b/>
        </w:rPr>
      </w:pPr>
      <w:r w:rsidRPr="00F60E3E">
        <w:rPr>
          <w:b/>
        </w:rPr>
        <w:t>охранно-пожарной сигнализации</w:t>
      </w:r>
    </w:p>
    <w:p w:rsidR="001775EA" w:rsidRPr="001775EA" w:rsidRDefault="001775EA" w:rsidP="001775EA">
      <w:pPr>
        <w:tabs>
          <w:tab w:val="left" w:pos="851"/>
        </w:tabs>
        <w:jc w:val="center"/>
        <w:outlineLvl w:val="4"/>
        <w:rPr>
          <w:b/>
        </w:rPr>
      </w:pPr>
    </w:p>
    <w:p w:rsidR="00C23FD2" w:rsidRPr="001D15B5" w:rsidRDefault="00C23FD2" w:rsidP="00C23FD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аукционе</w:t>
      </w:r>
      <w:r w:rsidR="00EF26EE">
        <w:t xml:space="preserve"> в электронной форме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w:t>
      </w:r>
      <w:r w:rsidR="001775EA">
        <w:t>20</w:t>
      </w:r>
      <w:r w:rsidR="00186CA5">
        <w:t xml:space="preserve"> </w:t>
      </w:r>
      <w:r w:rsidRPr="00AA1915">
        <w:t>года</w:t>
      </w:r>
    </w:p>
    <w:p w:rsidR="00F33283" w:rsidRDefault="00F33283" w:rsidP="005C2A79">
      <w:pPr>
        <w:tabs>
          <w:tab w:val="left" w:pos="851"/>
        </w:tabs>
        <w:jc w:val="center"/>
        <w:outlineLvl w:val="4"/>
        <w:rPr>
          <w:rFonts w:eastAsia="Calibri"/>
          <w:b/>
          <w:bCs/>
          <w:iCs/>
          <w:snapToGrid w:val="0"/>
        </w:rPr>
      </w:pPr>
    </w:p>
    <w:p w:rsidR="00F33283" w:rsidRPr="00181C5C" w:rsidRDefault="00F33283" w:rsidP="00F33283">
      <w:pPr>
        <w:jc w:val="right"/>
      </w:pPr>
    </w:p>
    <w:p w:rsidR="00F33283" w:rsidRDefault="00F33283" w:rsidP="00F33283">
      <w:pPr>
        <w:tabs>
          <w:tab w:val="left" w:pos="851"/>
        </w:tabs>
        <w:jc w:val="center"/>
        <w:outlineLvl w:val="4"/>
        <w:rPr>
          <w:b/>
          <w:bCs/>
          <w:iCs/>
          <w:snapToGrid w:val="0"/>
        </w:rPr>
      </w:pPr>
      <w:r w:rsidRPr="00181C5C">
        <w:rPr>
          <w:b/>
          <w:bCs/>
          <w:iCs/>
          <w:snapToGrid w:val="0"/>
        </w:rPr>
        <w:t>СПЕЦИФИКАЦИЯ</w:t>
      </w:r>
    </w:p>
    <w:p w:rsidR="00F33283" w:rsidRDefault="003F612D" w:rsidP="00E22572">
      <w:pPr>
        <w:tabs>
          <w:tab w:val="left" w:pos="851"/>
        </w:tabs>
        <w:jc w:val="center"/>
        <w:outlineLvl w:val="4"/>
        <w:rPr>
          <w:b/>
        </w:rPr>
      </w:pPr>
      <w:r w:rsidRPr="00E22572">
        <w:rPr>
          <w:b/>
        </w:rPr>
        <w:t xml:space="preserve">на оказание услуг по техническому обслуживанию </w:t>
      </w:r>
      <w:r w:rsidR="00E22572" w:rsidRPr="00E22572">
        <w:rPr>
          <w:b/>
        </w:rPr>
        <w:t>охранно-пожарной сигнализации</w:t>
      </w:r>
    </w:p>
    <w:p w:rsidR="00E22572" w:rsidRDefault="00E22572" w:rsidP="00E22572">
      <w:pPr>
        <w:tabs>
          <w:tab w:val="left" w:pos="851"/>
        </w:tabs>
        <w:jc w:val="center"/>
        <w:outlineLvl w:val="4"/>
        <w:rPr>
          <w:b/>
        </w:rPr>
      </w:pPr>
    </w:p>
    <w:p w:rsidR="00E22572" w:rsidRPr="00E22572" w:rsidRDefault="00E22572" w:rsidP="00E22572">
      <w:pPr>
        <w:tabs>
          <w:tab w:val="left" w:pos="851"/>
        </w:tabs>
        <w:jc w:val="center"/>
        <w:outlineLvl w:val="4"/>
        <w:rPr>
          <w:b/>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5158"/>
        <w:gridCol w:w="1004"/>
        <w:gridCol w:w="916"/>
        <w:gridCol w:w="1215"/>
        <w:gridCol w:w="1215"/>
      </w:tblGrid>
      <w:tr w:rsidR="00F33283" w:rsidRPr="00181C5C" w:rsidTr="00AB4A47">
        <w:trPr>
          <w:trHeight w:val="915"/>
          <w:jc w:val="center"/>
        </w:trPr>
        <w:tc>
          <w:tcPr>
            <w:tcW w:w="595" w:type="dxa"/>
            <w:noWrap/>
          </w:tcPr>
          <w:p w:rsidR="00F33283" w:rsidRPr="000A7CA0" w:rsidRDefault="00F33283" w:rsidP="00AB4A47">
            <w:pPr>
              <w:jc w:val="center"/>
              <w:rPr>
                <w:b/>
                <w:bCs/>
                <w:sz w:val="20"/>
                <w:szCs w:val="20"/>
              </w:rPr>
            </w:pPr>
            <w:r w:rsidRPr="000A7CA0">
              <w:rPr>
                <w:b/>
                <w:bCs/>
                <w:sz w:val="20"/>
                <w:szCs w:val="20"/>
              </w:rPr>
              <w:t>№ п/п</w:t>
            </w:r>
          </w:p>
        </w:tc>
        <w:tc>
          <w:tcPr>
            <w:tcW w:w="5158" w:type="dxa"/>
            <w:noWrap/>
          </w:tcPr>
          <w:p w:rsidR="00F33283" w:rsidRPr="000A7CA0" w:rsidRDefault="00F33283" w:rsidP="00AB4A47">
            <w:pPr>
              <w:jc w:val="center"/>
              <w:rPr>
                <w:b/>
                <w:bCs/>
                <w:sz w:val="20"/>
                <w:szCs w:val="20"/>
              </w:rPr>
            </w:pPr>
            <w:r w:rsidRPr="000A7CA0">
              <w:rPr>
                <w:b/>
                <w:bCs/>
                <w:sz w:val="20"/>
                <w:szCs w:val="20"/>
              </w:rPr>
              <w:t>Наименование услуг</w:t>
            </w:r>
          </w:p>
          <w:p w:rsidR="00F33283" w:rsidRPr="000A7CA0" w:rsidRDefault="00F33283" w:rsidP="00AB4A47">
            <w:pPr>
              <w:jc w:val="center"/>
              <w:rPr>
                <w:b/>
                <w:bCs/>
                <w:sz w:val="20"/>
                <w:szCs w:val="20"/>
              </w:rPr>
            </w:pPr>
          </w:p>
        </w:tc>
        <w:tc>
          <w:tcPr>
            <w:tcW w:w="916" w:type="dxa"/>
          </w:tcPr>
          <w:p w:rsidR="00F33283" w:rsidRPr="000A7CA0" w:rsidRDefault="00F33283" w:rsidP="00AB4A47">
            <w:pPr>
              <w:jc w:val="center"/>
              <w:rPr>
                <w:b/>
                <w:bCs/>
                <w:sz w:val="20"/>
                <w:szCs w:val="20"/>
              </w:rPr>
            </w:pPr>
            <w:r w:rsidRPr="000A7CA0">
              <w:rPr>
                <w:b/>
                <w:bCs/>
                <w:sz w:val="20"/>
                <w:szCs w:val="20"/>
              </w:rPr>
              <w:t>Ед. изм.</w:t>
            </w:r>
          </w:p>
        </w:tc>
        <w:tc>
          <w:tcPr>
            <w:tcW w:w="916" w:type="dxa"/>
            <w:noWrap/>
          </w:tcPr>
          <w:p w:rsidR="00F33283" w:rsidRPr="000A7CA0" w:rsidRDefault="008C6718" w:rsidP="00AB4A47">
            <w:pPr>
              <w:jc w:val="center"/>
              <w:rPr>
                <w:b/>
                <w:bCs/>
                <w:sz w:val="20"/>
                <w:szCs w:val="20"/>
              </w:rPr>
            </w:pPr>
            <w:r>
              <w:rPr>
                <w:b/>
                <w:bCs/>
                <w:sz w:val="20"/>
                <w:szCs w:val="20"/>
              </w:rPr>
              <w:t>Кол-во</w:t>
            </w:r>
          </w:p>
        </w:tc>
        <w:tc>
          <w:tcPr>
            <w:tcW w:w="1066" w:type="dxa"/>
            <w:noWrap/>
          </w:tcPr>
          <w:p w:rsidR="00F33283" w:rsidRPr="000A7CA0" w:rsidRDefault="00F33283" w:rsidP="00AB4A47">
            <w:pPr>
              <w:jc w:val="center"/>
              <w:rPr>
                <w:b/>
                <w:bCs/>
                <w:sz w:val="20"/>
                <w:szCs w:val="20"/>
              </w:rPr>
            </w:pPr>
            <w:r w:rsidRPr="000A7CA0">
              <w:rPr>
                <w:b/>
                <w:bCs/>
                <w:sz w:val="20"/>
                <w:szCs w:val="20"/>
              </w:rPr>
              <w:t xml:space="preserve">Цена за 1 </w:t>
            </w:r>
            <w:r w:rsidR="008C6718">
              <w:rPr>
                <w:b/>
                <w:bCs/>
                <w:sz w:val="20"/>
                <w:szCs w:val="20"/>
              </w:rPr>
              <w:t>квартал</w:t>
            </w:r>
            <w:r w:rsidR="005C2CA1">
              <w:rPr>
                <w:b/>
                <w:bCs/>
                <w:sz w:val="20"/>
                <w:szCs w:val="20"/>
              </w:rPr>
              <w:t xml:space="preserve"> </w:t>
            </w:r>
            <w:r w:rsidR="005C2CA1">
              <w:rPr>
                <w:b/>
                <w:bCs/>
                <w:sz w:val="20"/>
                <w:szCs w:val="20"/>
              </w:rPr>
              <w:br/>
            </w:r>
            <w:r w:rsidR="005C2CA1" w:rsidRPr="009961D5">
              <w:rPr>
                <w:b/>
                <w:bCs/>
                <w:color w:val="000000"/>
                <w:sz w:val="18"/>
                <w:szCs w:val="18"/>
              </w:rPr>
              <w:t xml:space="preserve">(в </w:t>
            </w:r>
            <w:proofErr w:type="spellStart"/>
            <w:r w:rsidR="005C2CA1" w:rsidRPr="009961D5">
              <w:rPr>
                <w:b/>
                <w:bCs/>
                <w:color w:val="000000"/>
                <w:sz w:val="18"/>
                <w:szCs w:val="18"/>
              </w:rPr>
              <w:t>т.ч</w:t>
            </w:r>
            <w:proofErr w:type="spellEnd"/>
            <w:r w:rsidR="005C2CA1" w:rsidRPr="009961D5">
              <w:rPr>
                <w:b/>
                <w:bCs/>
                <w:color w:val="000000"/>
                <w:sz w:val="18"/>
                <w:szCs w:val="18"/>
              </w:rPr>
              <w:t>. НДС или НДС не облагается)</w:t>
            </w:r>
            <w:r w:rsidRPr="000A7CA0">
              <w:rPr>
                <w:b/>
                <w:bCs/>
                <w:sz w:val="20"/>
                <w:szCs w:val="20"/>
              </w:rPr>
              <w:t xml:space="preserve">, </w:t>
            </w:r>
          </w:p>
          <w:p w:rsidR="00F33283" w:rsidRPr="000A7CA0" w:rsidRDefault="00F33283" w:rsidP="00AB4A47">
            <w:pPr>
              <w:jc w:val="center"/>
              <w:rPr>
                <w:b/>
                <w:bCs/>
                <w:sz w:val="20"/>
                <w:szCs w:val="20"/>
              </w:rPr>
            </w:pPr>
            <w:r w:rsidRPr="000A7CA0">
              <w:rPr>
                <w:b/>
                <w:bCs/>
                <w:sz w:val="20"/>
                <w:szCs w:val="20"/>
              </w:rPr>
              <w:t>руб.</w:t>
            </w:r>
          </w:p>
        </w:tc>
        <w:tc>
          <w:tcPr>
            <w:tcW w:w="1203" w:type="dxa"/>
            <w:noWrap/>
          </w:tcPr>
          <w:p w:rsidR="00F33283" w:rsidRPr="000A7CA0" w:rsidRDefault="00F33283" w:rsidP="00AB4A47">
            <w:pPr>
              <w:jc w:val="center"/>
              <w:rPr>
                <w:b/>
                <w:bCs/>
                <w:sz w:val="20"/>
                <w:szCs w:val="20"/>
              </w:rPr>
            </w:pPr>
            <w:r w:rsidRPr="000A7CA0">
              <w:rPr>
                <w:b/>
                <w:bCs/>
                <w:sz w:val="20"/>
                <w:szCs w:val="20"/>
              </w:rPr>
              <w:t>Сумма</w:t>
            </w:r>
            <w:r w:rsidR="005C2CA1">
              <w:rPr>
                <w:b/>
                <w:bCs/>
                <w:sz w:val="20"/>
                <w:szCs w:val="20"/>
              </w:rPr>
              <w:t xml:space="preserve"> </w:t>
            </w:r>
            <w:r w:rsidR="005C2CA1">
              <w:rPr>
                <w:b/>
                <w:bCs/>
                <w:sz w:val="20"/>
                <w:szCs w:val="20"/>
              </w:rPr>
              <w:br/>
            </w:r>
            <w:r w:rsidR="005C2CA1" w:rsidRPr="009961D5">
              <w:rPr>
                <w:b/>
                <w:bCs/>
                <w:color w:val="000000"/>
                <w:sz w:val="18"/>
                <w:szCs w:val="18"/>
              </w:rPr>
              <w:t xml:space="preserve">(в </w:t>
            </w:r>
            <w:proofErr w:type="spellStart"/>
            <w:r w:rsidR="005C2CA1" w:rsidRPr="009961D5">
              <w:rPr>
                <w:b/>
                <w:bCs/>
                <w:color w:val="000000"/>
                <w:sz w:val="18"/>
                <w:szCs w:val="18"/>
              </w:rPr>
              <w:t>т.ч</w:t>
            </w:r>
            <w:proofErr w:type="spellEnd"/>
            <w:r w:rsidR="005C2CA1" w:rsidRPr="009961D5">
              <w:rPr>
                <w:b/>
                <w:bCs/>
                <w:color w:val="000000"/>
                <w:sz w:val="18"/>
                <w:szCs w:val="18"/>
              </w:rPr>
              <w:t>. НДС или НДС не облагается)</w:t>
            </w:r>
            <w:r w:rsidRPr="000A7CA0">
              <w:rPr>
                <w:b/>
                <w:bCs/>
                <w:sz w:val="20"/>
                <w:szCs w:val="20"/>
              </w:rPr>
              <w:t xml:space="preserve">, </w:t>
            </w:r>
            <w:r w:rsidRPr="000A7CA0">
              <w:rPr>
                <w:b/>
                <w:bCs/>
                <w:sz w:val="20"/>
                <w:szCs w:val="20"/>
              </w:rPr>
              <w:br/>
              <w:t>руб.</w:t>
            </w:r>
          </w:p>
        </w:tc>
      </w:tr>
      <w:tr w:rsidR="00F33283" w:rsidRPr="00181C5C" w:rsidTr="00AB4A47">
        <w:trPr>
          <w:trHeight w:val="364"/>
          <w:jc w:val="center"/>
        </w:trPr>
        <w:tc>
          <w:tcPr>
            <w:tcW w:w="595" w:type="dxa"/>
            <w:noWrap/>
          </w:tcPr>
          <w:p w:rsidR="00F33283" w:rsidRPr="00181C5C" w:rsidRDefault="00F33283" w:rsidP="00AB4A47">
            <w:pPr>
              <w:rPr>
                <w:bCs/>
              </w:rPr>
            </w:pPr>
            <w:r w:rsidRPr="00181C5C">
              <w:rPr>
                <w:bCs/>
              </w:rPr>
              <w:t>1.</w:t>
            </w:r>
          </w:p>
        </w:tc>
        <w:tc>
          <w:tcPr>
            <w:tcW w:w="5158" w:type="dxa"/>
            <w:noWrap/>
            <w:vAlign w:val="center"/>
          </w:tcPr>
          <w:p w:rsidR="00F33283" w:rsidRPr="00181C5C" w:rsidRDefault="008C6718" w:rsidP="008C6718">
            <w:pPr>
              <w:jc w:val="both"/>
              <w:rPr>
                <w:bCs/>
              </w:rPr>
            </w:pPr>
            <w:r w:rsidRPr="008C6718">
              <w:t>Услуг</w:t>
            </w:r>
            <w:r w:rsidR="00BF595F">
              <w:t>и</w:t>
            </w:r>
            <w:r w:rsidRPr="008C6718">
              <w:t xml:space="preserve"> по техническому обслуживанию охранно-пожарной сигнализации</w:t>
            </w:r>
          </w:p>
        </w:tc>
        <w:tc>
          <w:tcPr>
            <w:tcW w:w="916" w:type="dxa"/>
          </w:tcPr>
          <w:p w:rsidR="00F33283" w:rsidRPr="00181C5C" w:rsidRDefault="00972FC5" w:rsidP="00AB4A47">
            <w:pPr>
              <w:jc w:val="center"/>
              <w:rPr>
                <w:bCs/>
              </w:rPr>
            </w:pPr>
            <w:r>
              <w:rPr>
                <w:bCs/>
              </w:rPr>
              <w:t>к</w:t>
            </w:r>
            <w:r w:rsidR="002E3DA6">
              <w:rPr>
                <w:bCs/>
              </w:rPr>
              <w:t>вартал</w:t>
            </w:r>
          </w:p>
        </w:tc>
        <w:tc>
          <w:tcPr>
            <w:tcW w:w="916" w:type="dxa"/>
            <w:noWrap/>
          </w:tcPr>
          <w:p w:rsidR="00F33283" w:rsidRPr="00181C5C" w:rsidRDefault="00AA3048" w:rsidP="00AB4A47">
            <w:pPr>
              <w:jc w:val="center"/>
              <w:rPr>
                <w:bCs/>
              </w:rPr>
            </w:pPr>
            <w:r>
              <w:rPr>
                <w:bCs/>
              </w:rPr>
              <w:t>3</w:t>
            </w:r>
          </w:p>
        </w:tc>
        <w:tc>
          <w:tcPr>
            <w:tcW w:w="1066" w:type="dxa"/>
            <w:noWrap/>
          </w:tcPr>
          <w:p w:rsidR="00F33283" w:rsidRPr="00181C5C" w:rsidRDefault="00F33283" w:rsidP="00AB4A47">
            <w:pPr>
              <w:jc w:val="center"/>
              <w:rPr>
                <w:bCs/>
              </w:rPr>
            </w:pPr>
          </w:p>
        </w:tc>
        <w:tc>
          <w:tcPr>
            <w:tcW w:w="1203" w:type="dxa"/>
            <w:noWrap/>
          </w:tcPr>
          <w:p w:rsidR="00F33283" w:rsidRPr="00181C5C" w:rsidRDefault="00F33283" w:rsidP="00AB4A47">
            <w:pPr>
              <w:jc w:val="center"/>
            </w:pPr>
          </w:p>
        </w:tc>
      </w:tr>
      <w:tr w:rsidR="00F33283" w:rsidRPr="00181C5C" w:rsidTr="00AB4A47">
        <w:trPr>
          <w:trHeight w:val="364"/>
          <w:jc w:val="center"/>
        </w:trPr>
        <w:tc>
          <w:tcPr>
            <w:tcW w:w="8651" w:type="dxa"/>
            <w:gridSpan w:val="5"/>
          </w:tcPr>
          <w:p w:rsidR="00F33283" w:rsidRPr="005C2CA1" w:rsidRDefault="00F33283" w:rsidP="00AB4A47">
            <w:pPr>
              <w:rPr>
                <w:b/>
                <w:bCs/>
              </w:rPr>
            </w:pPr>
            <w:r w:rsidRPr="005C2CA1">
              <w:rPr>
                <w:b/>
                <w:bCs/>
              </w:rPr>
              <w:t>Итого</w:t>
            </w:r>
            <w:r w:rsidR="005C2CA1" w:rsidRPr="005C2CA1">
              <w:rPr>
                <w:b/>
                <w:bCs/>
                <w:lang w:val="en-US"/>
              </w:rPr>
              <w:t>:</w:t>
            </w:r>
          </w:p>
        </w:tc>
        <w:tc>
          <w:tcPr>
            <w:tcW w:w="1203" w:type="dxa"/>
            <w:noWrap/>
          </w:tcPr>
          <w:p w:rsidR="00F33283" w:rsidRPr="005C2CA1" w:rsidRDefault="00F33283" w:rsidP="00AB4A47">
            <w:pPr>
              <w:jc w:val="center"/>
              <w:rPr>
                <w:b/>
              </w:rPr>
            </w:pPr>
          </w:p>
        </w:tc>
      </w:tr>
    </w:tbl>
    <w:p w:rsidR="00F33283" w:rsidRPr="00181C5C" w:rsidRDefault="00F33283" w:rsidP="00F33283">
      <w:pPr>
        <w:jc w:val="right"/>
        <w:rPr>
          <w:b/>
        </w:rPr>
      </w:pPr>
    </w:p>
    <w:p w:rsidR="00313CB6" w:rsidRDefault="00313CB6" w:rsidP="005C5AFD">
      <w:pPr>
        <w:ind w:left="567" w:hanging="567"/>
        <w:rPr>
          <w:b/>
          <w:bCs/>
          <w:sz w:val="22"/>
          <w:szCs w:val="22"/>
        </w:rPr>
      </w:pPr>
    </w:p>
    <w:p w:rsidR="005C5AFD" w:rsidRPr="00EC457E" w:rsidRDefault="00C02B1C" w:rsidP="005C5AFD">
      <w:pPr>
        <w:pStyle w:val="1b"/>
        <w:ind w:firstLine="709"/>
        <w:jc w:val="both"/>
        <w:rPr>
          <w:rFonts w:ascii="Times New Roman" w:hAnsi="Times New Roman" w:cs="Times New Roman"/>
          <w:kern w:val="0"/>
          <w:sz w:val="24"/>
          <w:szCs w:val="24"/>
          <w:lang w:eastAsia="ru-RU"/>
        </w:rPr>
      </w:pPr>
      <w:r w:rsidRPr="0038415E">
        <w:rPr>
          <w:rFonts w:ascii="Times New Roman" w:hAnsi="Times New Roman" w:cs="Times New Roman"/>
          <w:b/>
          <w:kern w:val="0"/>
          <w:sz w:val="24"/>
          <w:szCs w:val="24"/>
          <w:lang w:eastAsia="ru-RU"/>
        </w:rPr>
        <w:t>Цена настоящего Контракта, составляет ____ (___сумма прописью___) рублей __ копеек</w:t>
      </w:r>
      <w:r w:rsidRPr="0038415E">
        <w:rPr>
          <w:rFonts w:ascii="Times New Roman" w:hAnsi="Times New Roman" w:cs="Times New Roman"/>
          <w:kern w:val="0"/>
          <w:sz w:val="24"/>
          <w:szCs w:val="24"/>
          <w:lang w:eastAsia="ru-RU"/>
        </w:rPr>
        <w:t>, в том числе НДС ____ (___сумма прописью___) рублей __ копеек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w:t>
      </w:r>
      <w:r w:rsidR="005C5AFD" w:rsidRPr="00EC457E">
        <w:rPr>
          <w:rFonts w:ascii="Times New Roman" w:hAnsi="Times New Roman" w:cs="Times New Roman"/>
          <w:kern w:val="0"/>
          <w:sz w:val="24"/>
          <w:szCs w:val="24"/>
          <w:lang w:eastAsia="ru-RU"/>
        </w:rPr>
        <w:t>.</w:t>
      </w:r>
    </w:p>
    <w:p w:rsidR="005C5AFD" w:rsidRDefault="005C5AFD" w:rsidP="005C5AFD">
      <w:pPr>
        <w:pStyle w:val="1b"/>
        <w:ind w:left="360"/>
        <w:jc w:val="center"/>
        <w:rPr>
          <w:rFonts w:ascii="Times New Roman" w:hAnsi="Times New Roman" w:cs="Times New Roman"/>
          <w:kern w:val="0"/>
          <w:sz w:val="24"/>
          <w:szCs w:val="24"/>
          <w:lang w:eastAsia="ru-RU"/>
        </w:rPr>
      </w:pPr>
    </w:p>
    <w:p w:rsidR="005C5AFD" w:rsidRPr="00EC457E" w:rsidRDefault="005C5AFD" w:rsidP="005C5AFD">
      <w:pPr>
        <w:pStyle w:val="1b"/>
        <w:ind w:left="360"/>
        <w:jc w:val="center"/>
        <w:rPr>
          <w:rFonts w:ascii="Times New Roman" w:hAnsi="Times New Roman" w:cs="Times New Roman"/>
          <w:kern w:val="0"/>
          <w:sz w:val="24"/>
          <w:szCs w:val="24"/>
          <w:lang w:eastAsia="ru-RU"/>
        </w:rPr>
      </w:pPr>
    </w:p>
    <w:p w:rsidR="005A6629" w:rsidRDefault="005A6629" w:rsidP="005A6629">
      <w:pPr>
        <w:jc w:val="right"/>
      </w:pPr>
    </w:p>
    <w:p w:rsidR="005A6629" w:rsidRPr="00AA1915" w:rsidRDefault="005A6629" w:rsidP="005A6629">
      <w:pPr>
        <w:snapToGrid w:val="0"/>
        <w:jc w:val="center"/>
        <w:rPr>
          <w:color w:val="000000"/>
        </w:rPr>
      </w:pPr>
      <w:r w:rsidRPr="00AA1915">
        <w:rPr>
          <w:color w:val="000000"/>
        </w:rPr>
        <w:t>ПОДПИСИ СТОРОН</w:t>
      </w:r>
    </w:p>
    <w:p w:rsidR="005A6629" w:rsidRDefault="005A6629" w:rsidP="005A6629">
      <w:pPr>
        <w:jc w:val="right"/>
      </w:pPr>
    </w:p>
    <w:tbl>
      <w:tblPr>
        <w:tblW w:w="5000" w:type="pct"/>
        <w:jc w:val="center"/>
        <w:tblLook w:val="04A0" w:firstRow="1" w:lastRow="0" w:firstColumn="1" w:lastColumn="0" w:noHBand="0" w:noVBand="1"/>
      </w:tblPr>
      <w:tblGrid>
        <w:gridCol w:w="4855"/>
        <w:gridCol w:w="4856"/>
      </w:tblGrid>
      <w:tr w:rsidR="005A6629" w:rsidRPr="000277FD" w:rsidTr="00002155">
        <w:trPr>
          <w:jc w:val="center"/>
        </w:trPr>
        <w:tc>
          <w:tcPr>
            <w:tcW w:w="2500" w:type="pct"/>
            <w:shd w:val="clear" w:color="auto" w:fill="auto"/>
          </w:tcPr>
          <w:p w:rsidR="005A6629" w:rsidRPr="000277FD" w:rsidRDefault="005A6629" w:rsidP="00002155">
            <w:pPr>
              <w:spacing w:line="240" w:lineRule="atLeast"/>
              <w:jc w:val="center"/>
              <w:rPr>
                <w:b/>
                <w:color w:val="000000"/>
              </w:rPr>
            </w:pPr>
            <w:r w:rsidRPr="000277FD">
              <w:rPr>
                <w:b/>
                <w:color w:val="000000"/>
              </w:rPr>
              <w:t>ЗАКАЗЧИК</w:t>
            </w:r>
          </w:p>
        </w:tc>
        <w:tc>
          <w:tcPr>
            <w:tcW w:w="2500" w:type="pct"/>
            <w:shd w:val="clear" w:color="auto" w:fill="auto"/>
          </w:tcPr>
          <w:p w:rsidR="005A6629" w:rsidRPr="000277FD" w:rsidRDefault="005A6629" w:rsidP="00002155">
            <w:pPr>
              <w:spacing w:line="240" w:lineRule="atLeast"/>
              <w:jc w:val="center"/>
              <w:rPr>
                <w:b/>
                <w:color w:val="000000"/>
              </w:rPr>
            </w:pPr>
            <w:r>
              <w:rPr>
                <w:b/>
                <w:color w:val="000000"/>
              </w:rPr>
              <w:t>ИСПОЛНИТЕЛЬ</w:t>
            </w:r>
          </w:p>
        </w:tc>
      </w:tr>
      <w:tr w:rsidR="005A6629" w:rsidRPr="00946C82" w:rsidTr="00002155">
        <w:trPr>
          <w:jc w:val="center"/>
        </w:trPr>
        <w:tc>
          <w:tcPr>
            <w:tcW w:w="2500" w:type="pct"/>
            <w:shd w:val="clear" w:color="auto" w:fill="auto"/>
          </w:tcPr>
          <w:p w:rsidR="005A6629" w:rsidRPr="00946C82" w:rsidRDefault="005A6629" w:rsidP="00002155">
            <w:pPr>
              <w:jc w:val="center"/>
              <w:rPr>
                <w:b/>
              </w:rPr>
            </w:pPr>
            <w:r w:rsidRPr="00946C82">
              <w:rPr>
                <w:b/>
              </w:rPr>
              <w:t>Прокуратура Архангельской области</w:t>
            </w:r>
          </w:p>
          <w:p w:rsidR="005A6629" w:rsidRPr="00946C82" w:rsidRDefault="005A6629" w:rsidP="00002155"/>
          <w:p w:rsidR="005A6629" w:rsidRPr="00946C82" w:rsidRDefault="005A6629" w:rsidP="00002155">
            <w:pPr>
              <w:rPr>
                <w:b/>
                <w:bCs/>
                <w:color w:val="000000"/>
              </w:rPr>
            </w:pPr>
          </w:p>
        </w:tc>
        <w:tc>
          <w:tcPr>
            <w:tcW w:w="2500" w:type="pct"/>
            <w:shd w:val="clear" w:color="auto" w:fill="auto"/>
          </w:tcPr>
          <w:p w:rsidR="005A6629" w:rsidRPr="00946C82" w:rsidRDefault="005A6629" w:rsidP="00002155"/>
        </w:tc>
      </w:tr>
      <w:tr w:rsidR="005A6629" w:rsidRPr="00537FE8" w:rsidTr="00002155">
        <w:trPr>
          <w:trHeight w:val="1084"/>
          <w:jc w:val="center"/>
        </w:trPr>
        <w:tc>
          <w:tcPr>
            <w:tcW w:w="2500" w:type="pct"/>
            <w:shd w:val="clear" w:color="auto" w:fill="auto"/>
          </w:tcPr>
          <w:p w:rsidR="005A6629" w:rsidRDefault="005A6629" w:rsidP="00002155"/>
          <w:p w:rsidR="005A6629" w:rsidRPr="00946C82" w:rsidRDefault="005A6629" w:rsidP="00002155"/>
          <w:p w:rsidR="005A6629" w:rsidRDefault="005A6629" w:rsidP="00002155">
            <w:r w:rsidRPr="00946C82">
              <w:t xml:space="preserve">________________ </w:t>
            </w:r>
            <w:r>
              <w:t>/_________________/</w:t>
            </w:r>
          </w:p>
          <w:p w:rsidR="005A6629" w:rsidRPr="00946C82" w:rsidRDefault="005A6629" w:rsidP="00002155">
            <w:r>
              <w:t>МП</w:t>
            </w:r>
          </w:p>
        </w:tc>
        <w:tc>
          <w:tcPr>
            <w:tcW w:w="2500" w:type="pct"/>
            <w:shd w:val="clear" w:color="auto" w:fill="auto"/>
          </w:tcPr>
          <w:p w:rsidR="005A6629" w:rsidRPr="00946C82" w:rsidRDefault="005A6629" w:rsidP="00002155">
            <w:pPr>
              <w:rPr>
                <w:snapToGrid w:val="0"/>
              </w:rPr>
            </w:pPr>
          </w:p>
          <w:p w:rsidR="005A6629" w:rsidRPr="00946C82" w:rsidRDefault="005A6629" w:rsidP="00002155">
            <w:pPr>
              <w:rPr>
                <w:snapToGrid w:val="0"/>
              </w:rPr>
            </w:pPr>
          </w:p>
          <w:p w:rsidR="005A6629" w:rsidRPr="00946C82" w:rsidRDefault="005A6629" w:rsidP="00002155">
            <w:r w:rsidRPr="00946C82">
              <w:t xml:space="preserve">________________ </w:t>
            </w:r>
            <w:r>
              <w:t>/</w:t>
            </w:r>
            <w:r w:rsidRPr="00946C82">
              <w:t>______________</w:t>
            </w:r>
            <w:r>
              <w:t>/</w:t>
            </w:r>
          </w:p>
          <w:p w:rsidR="005A6629" w:rsidRPr="00537FE8" w:rsidRDefault="005A6629" w:rsidP="00002155">
            <w:pPr>
              <w:rPr>
                <w:bCs/>
              </w:rPr>
            </w:pPr>
            <w:r w:rsidRPr="00537FE8">
              <w:rPr>
                <w:bCs/>
              </w:rPr>
              <w:t>МП</w:t>
            </w:r>
          </w:p>
        </w:tc>
      </w:tr>
    </w:tbl>
    <w:p w:rsidR="005C5AFD" w:rsidRDefault="005C5AFD" w:rsidP="005C2A79">
      <w:pPr>
        <w:tabs>
          <w:tab w:val="left" w:pos="851"/>
        </w:tabs>
        <w:jc w:val="center"/>
        <w:outlineLvl w:val="4"/>
        <w:rPr>
          <w:rFonts w:eastAsia="Calibri"/>
          <w:b/>
          <w:bCs/>
          <w:iCs/>
          <w:snapToGrid w:val="0"/>
        </w:rPr>
      </w:pPr>
    </w:p>
    <w:p w:rsidR="00B470D4" w:rsidRDefault="00B470D4">
      <w:pPr>
        <w:rPr>
          <w:snapToGrid w:val="0"/>
        </w:rPr>
      </w:pPr>
    </w:p>
    <w:sectPr w:rsidR="00B470D4"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6D" w:rsidRDefault="0083366D">
      <w:r>
        <w:separator/>
      </w:r>
    </w:p>
  </w:endnote>
  <w:endnote w:type="continuationSeparator" w:id="0">
    <w:p w:rsidR="0083366D" w:rsidRDefault="0083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6D" w:rsidRDefault="0083366D">
      <w:r>
        <w:separator/>
      </w:r>
    </w:p>
  </w:footnote>
  <w:footnote w:type="continuationSeparator" w:id="0">
    <w:p w:rsidR="0083366D" w:rsidRDefault="0083366D">
      <w:r>
        <w:continuationSeparator/>
      </w:r>
    </w:p>
  </w:footnote>
  <w:footnote w:id="1">
    <w:p w:rsidR="0083366D" w:rsidRPr="00F16CE4" w:rsidRDefault="0083366D" w:rsidP="008C40FD">
      <w:pPr>
        <w:pStyle w:val="af8"/>
        <w:jc w:val="both"/>
        <w:rPr>
          <w:sz w:val="18"/>
          <w:szCs w:val="18"/>
        </w:rPr>
      </w:pPr>
      <w:r w:rsidRPr="00F16CE4">
        <w:rPr>
          <w:rStyle w:val="afa"/>
          <w:sz w:val="18"/>
          <w:szCs w:val="18"/>
        </w:rPr>
        <w:footnoteRef/>
      </w:r>
      <w:r w:rsidRPr="00F16CE4">
        <w:rPr>
          <w:sz w:val="18"/>
          <w:szCs w:val="18"/>
        </w:rPr>
        <w:t xml:space="preserve"> Предоставляются копии всех страниц документа (в соответствии с </w:t>
      </w:r>
      <w:hyperlink r:id="rId1" w:tgtFrame="_blank" w:history="1">
        <w:r w:rsidRPr="00F16CE4">
          <w:rPr>
            <w:rStyle w:val="aa"/>
            <w:color w:val="auto"/>
            <w:sz w:val="18"/>
            <w:szCs w:val="18"/>
            <w:u w:val="none"/>
          </w:rPr>
          <w:t>пунктом 23 статьи 3.1</w:t>
        </w:r>
      </w:hyperlink>
      <w:r w:rsidRPr="00F16CE4">
        <w:rPr>
          <w:sz w:val="18"/>
          <w:szCs w:val="18"/>
        </w:rPr>
        <w:t xml:space="preserve"> ГОСТ </w:t>
      </w:r>
      <w:proofErr w:type="gramStart"/>
      <w:r w:rsidRPr="00F16CE4">
        <w:rPr>
          <w:sz w:val="18"/>
          <w:szCs w:val="18"/>
        </w:rPr>
        <w:t>Р</w:t>
      </w:r>
      <w:proofErr w:type="gramEnd"/>
      <w:r w:rsidRPr="00F16CE4">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83366D" w:rsidRDefault="0083366D" w:rsidP="001775EA">
      <w:pPr>
        <w:pStyle w:val="af8"/>
        <w:jc w:val="both"/>
      </w:pPr>
      <w:r>
        <w:rPr>
          <w:rStyle w:val="afa"/>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6D" w:rsidRDefault="0083366D"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366D" w:rsidRDefault="008336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83366D" w:rsidRDefault="0083366D" w:rsidP="00DF5A0C">
        <w:pPr>
          <w:pStyle w:val="a5"/>
          <w:jc w:val="center"/>
        </w:pPr>
        <w:r>
          <w:fldChar w:fldCharType="begin"/>
        </w:r>
        <w:r>
          <w:instrText>PAGE   \* MERGEFORMAT</w:instrText>
        </w:r>
        <w:r>
          <w:fldChar w:fldCharType="separate"/>
        </w:r>
        <w:r w:rsidR="008C4CED">
          <w:rPr>
            <w:noProof/>
          </w:rPr>
          <w:t>28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6D" w:rsidRDefault="0083366D">
    <w:pPr>
      <w:pStyle w:val="a5"/>
      <w:jc w:val="center"/>
    </w:pPr>
  </w:p>
  <w:p w:rsidR="0083366D" w:rsidRDefault="008336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85C26"/>
    <w:multiLevelType w:val="hybridMultilevel"/>
    <w:tmpl w:val="5B9E12D2"/>
    <w:lvl w:ilvl="0" w:tplc="E758D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nsid w:val="2F835F44"/>
    <w:multiLevelType w:val="multilevel"/>
    <w:tmpl w:val="0419001F"/>
    <w:numStyleLink w:val="1"/>
  </w:abstractNum>
  <w:abstractNum w:abstractNumId="1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8">
    <w:nsid w:val="350D02FB"/>
    <w:multiLevelType w:val="hybridMultilevel"/>
    <w:tmpl w:val="890E87EC"/>
    <w:lvl w:ilvl="0" w:tplc="CD3E4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0">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5">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6">
    <w:nsid w:val="458A0557"/>
    <w:multiLevelType w:val="hybridMultilevel"/>
    <w:tmpl w:val="77EC08CC"/>
    <w:lvl w:ilvl="0" w:tplc="F4D89206">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8">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9">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97480"/>
    <w:multiLevelType w:val="hybridMultilevel"/>
    <w:tmpl w:val="4EB26414"/>
    <w:lvl w:ilvl="0" w:tplc="CD3E4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5">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76D47B80"/>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1"/>
  </w:num>
  <w:num w:numId="2">
    <w:abstractNumId w:val="33"/>
  </w:num>
  <w:num w:numId="3">
    <w:abstractNumId w:val="15"/>
  </w:num>
  <w:num w:numId="4">
    <w:abstractNumId w:val="14"/>
  </w:num>
  <w:num w:numId="5">
    <w:abstractNumId w:val="25"/>
  </w:num>
  <w:num w:numId="6">
    <w:abstractNumId w:val="17"/>
  </w:num>
  <w:num w:numId="7">
    <w:abstractNumId w:val="0"/>
  </w:num>
  <w:num w:numId="8">
    <w:abstractNumId w:val="34"/>
  </w:num>
  <w:num w:numId="9">
    <w:abstractNumId w:val="39"/>
  </w:num>
  <w:num w:numId="10">
    <w:abstractNumId w:val="32"/>
  </w:num>
  <w:num w:numId="11">
    <w:abstractNumId w:val="29"/>
  </w:num>
  <w:num w:numId="12">
    <w:abstractNumId w:val="4"/>
  </w:num>
  <w:num w:numId="13">
    <w:abstractNumId w:val="8"/>
  </w:num>
  <w:num w:numId="14">
    <w:abstractNumId w:val="37"/>
  </w:num>
  <w:num w:numId="15">
    <w:abstractNumId w:val="19"/>
  </w:num>
  <w:num w:numId="16">
    <w:abstractNumId w:val="11"/>
  </w:num>
  <w:num w:numId="17">
    <w:abstractNumId w:val="12"/>
  </w:num>
  <w:num w:numId="18">
    <w:abstractNumId w:val="16"/>
  </w:num>
  <w:num w:numId="19">
    <w:abstractNumId w:val="13"/>
    <w:lvlOverride w:ilvl="1">
      <w:lvl w:ilvl="1">
        <w:start w:val="1"/>
        <w:numFmt w:val="decimal"/>
        <w:lvlText w:val="%1.%2."/>
        <w:lvlJc w:val="left"/>
        <w:pPr>
          <w:ind w:left="792" w:hanging="432"/>
        </w:pPr>
        <w:rPr>
          <w:b w:val="0"/>
        </w:rPr>
      </w:lvl>
    </w:lvlOverride>
  </w:num>
  <w:num w:numId="20">
    <w:abstractNumId w:val="22"/>
  </w:num>
  <w:num w:numId="21">
    <w:abstractNumId w:val="3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4"/>
  </w:num>
  <w:num w:numId="25">
    <w:abstractNumId w:val="27"/>
  </w:num>
  <w:num w:numId="26">
    <w:abstractNumId w:val="3"/>
  </w:num>
  <w:num w:numId="27">
    <w:abstractNumId w:val="9"/>
  </w:num>
  <w:num w:numId="28">
    <w:abstractNumId w:val="7"/>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35"/>
  </w:num>
  <w:num w:numId="34">
    <w:abstractNumId w:val="10"/>
  </w:num>
  <w:num w:numId="35">
    <w:abstractNumId w:val="1"/>
  </w:num>
  <w:num w:numId="36">
    <w:abstractNumId w:val="28"/>
  </w:num>
  <w:num w:numId="37">
    <w:abstractNumId w:val="26"/>
  </w:num>
  <w:num w:numId="38">
    <w:abstractNumId w:val="2"/>
  </w:num>
  <w:num w:numId="39">
    <w:abstractNumId w:val="5"/>
  </w:num>
  <w:num w:numId="40">
    <w:abstractNumId w:val="18"/>
  </w:num>
  <w:num w:numId="41">
    <w:abstractNumId w:val="31"/>
  </w:num>
  <w:num w:numId="42">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155"/>
    <w:rsid w:val="000025AD"/>
    <w:rsid w:val="00002E1C"/>
    <w:rsid w:val="00002EF8"/>
    <w:rsid w:val="00002F62"/>
    <w:rsid w:val="0000380C"/>
    <w:rsid w:val="000046D8"/>
    <w:rsid w:val="00004A67"/>
    <w:rsid w:val="0000565F"/>
    <w:rsid w:val="000056A4"/>
    <w:rsid w:val="000062D2"/>
    <w:rsid w:val="00006A1D"/>
    <w:rsid w:val="00006C74"/>
    <w:rsid w:val="0000741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37993"/>
    <w:rsid w:val="00040039"/>
    <w:rsid w:val="000405F7"/>
    <w:rsid w:val="0004064D"/>
    <w:rsid w:val="00041715"/>
    <w:rsid w:val="00041894"/>
    <w:rsid w:val="00042440"/>
    <w:rsid w:val="0004324A"/>
    <w:rsid w:val="00043BE8"/>
    <w:rsid w:val="00044201"/>
    <w:rsid w:val="000455DE"/>
    <w:rsid w:val="00045C31"/>
    <w:rsid w:val="0004730A"/>
    <w:rsid w:val="000473F3"/>
    <w:rsid w:val="00053E67"/>
    <w:rsid w:val="000543D7"/>
    <w:rsid w:val="00057CEF"/>
    <w:rsid w:val="00060460"/>
    <w:rsid w:val="00060B00"/>
    <w:rsid w:val="000618FE"/>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2BE0"/>
    <w:rsid w:val="00094A45"/>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6C72"/>
    <w:rsid w:val="000A761A"/>
    <w:rsid w:val="000A7E91"/>
    <w:rsid w:val="000B1A5C"/>
    <w:rsid w:val="000B2981"/>
    <w:rsid w:val="000B3121"/>
    <w:rsid w:val="000B34A3"/>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142B"/>
    <w:rsid w:val="000E238B"/>
    <w:rsid w:val="000E2F13"/>
    <w:rsid w:val="000E3B35"/>
    <w:rsid w:val="000E4B8B"/>
    <w:rsid w:val="000E4E7B"/>
    <w:rsid w:val="000E4F8A"/>
    <w:rsid w:val="000E5616"/>
    <w:rsid w:val="000E576D"/>
    <w:rsid w:val="000E5E41"/>
    <w:rsid w:val="000E6569"/>
    <w:rsid w:val="000E6E70"/>
    <w:rsid w:val="000E72B3"/>
    <w:rsid w:val="000E7376"/>
    <w:rsid w:val="000F07AA"/>
    <w:rsid w:val="000F0BBB"/>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54EB"/>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428"/>
    <w:rsid w:val="00123BF4"/>
    <w:rsid w:val="00123C84"/>
    <w:rsid w:val="0012403C"/>
    <w:rsid w:val="001244BC"/>
    <w:rsid w:val="001247C7"/>
    <w:rsid w:val="00125A10"/>
    <w:rsid w:val="00126792"/>
    <w:rsid w:val="00126E66"/>
    <w:rsid w:val="00130989"/>
    <w:rsid w:val="0013193A"/>
    <w:rsid w:val="00131EE2"/>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0F8"/>
    <w:rsid w:val="0015513D"/>
    <w:rsid w:val="0015537A"/>
    <w:rsid w:val="0015546E"/>
    <w:rsid w:val="00156187"/>
    <w:rsid w:val="001565C7"/>
    <w:rsid w:val="0015798E"/>
    <w:rsid w:val="001601A4"/>
    <w:rsid w:val="00160731"/>
    <w:rsid w:val="001607C2"/>
    <w:rsid w:val="00160C45"/>
    <w:rsid w:val="00161C96"/>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775EA"/>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A6F"/>
    <w:rsid w:val="00215D95"/>
    <w:rsid w:val="00216790"/>
    <w:rsid w:val="00216D5E"/>
    <w:rsid w:val="00216DBD"/>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4FC3"/>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A5F"/>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35D0"/>
    <w:rsid w:val="002D3924"/>
    <w:rsid w:val="002D4201"/>
    <w:rsid w:val="002D4791"/>
    <w:rsid w:val="002D597E"/>
    <w:rsid w:val="002D671D"/>
    <w:rsid w:val="002D6F67"/>
    <w:rsid w:val="002D7C56"/>
    <w:rsid w:val="002E1691"/>
    <w:rsid w:val="002E1768"/>
    <w:rsid w:val="002E20DB"/>
    <w:rsid w:val="002E21EC"/>
    <w:rsid w:val="002E2896"/>
    <w:rsid w:val="002E2D59"/>
    <w:rsid w:val="002E304F"/>
    <w:rsid w:val="002E3570"/>
    <w:rsid w:val="002E3DA6"/>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2A2B"/>
    <w:rsid w:val="0031345A"/>
    <w:rsid w:val="00313663"/>
    <w:rsid w:val="00313CB6"/>
    <w:rsid w:val="003140DA"/>
    <w:rsid w:val="003145F6"/>
    <w:rsid w:val="00314AAD"/>
    <w:rsid w:val="003152C9"/>
    <w:rsid w:val="0031547A"/>
    <w:rsid w:val="00315A10"/>
    <w:rsid w:val="00320908"/>
    <w:rsid w:val="0032091D"/>
    <w:rsid w:val="00320BF1"/>
    <w:rsid w:val="003218ED"/>
    <w:rsid w:val="00322B47"/>
    <w:rsid w:val="00323006"/>
    <w:rsid w:val="00323209"/>
    <w:rsid w:val="003233E4"/>
    <w:rsid w:val="0032353D"/>
    <w:rsid w:val="00324633"/>
    <w:rsid w:val="00325217"/>
    <w:rsid w:val="00325579"/>
    <w:rsid w:val="003264A6"/>
    <w:rsid w:val="00326538"/>
    <w:rsid w:val="00326BAC"/>
    <w:rsid w:val="0032705E"/>
    <w:rsid w:val="003276F1"/>
    <w:rsid w:val="00327812"/>
    <w:rsid w:val="00327930"/>
    <w:rsid w:val="0033003C"/>
    <w:rsid w:val="00330408"/>
    <w:rsid w:val="00330A87"/>
    <w:rsid w:val="00330D40"/>
    <w:rsid w:val="00330DE5"/>
    <w:rsid w:val="00331ABD"/>
    <w:rsid w:val="00331BB2"/>
    <w:rsid w:val="00332037"/>
    <w:rsid w:val="003333C6"/>
    <w:rsid w:val="003337BA"/>
    <w:rsid w:val="0033464F"/>
    <w:rsid w:val="003347D3"/>
    <w:rsid w:val="00335C77"/>
    <w:rsid w:val="003406A9"/>
    <w:rsid w:val="003414C6"/>
    <w:rsid w:val="00341E96"/>
    <w:rsid w:val="00342949"/>
    <w:rsid w:val="00343270"/>
    <w:rsid w:val="0034365C"/>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415E"/>
    <w:rsid w:val="00384631"/>
    <w:rsid w:val="00386AFA"/>
    <w:rsid w:val="00387532"/>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13"/>
    <w:rsid w:val="003E2D33"/>
    <w:rsid w:val="003E30A4"/>
    <w:rsid w:val="003E31F5"/>
    <w:rsid w:val="003E374E"/>
    <w:rsid w:val="003E45D6"/>
    <w:rsid w:val="003E4992"/>
    <w:rsid w:val="003E49D2"/>
    <w:rsid w:val="003E4DC6"/>
    <w:rsid w:val="003E54F9"/>
    <w:rsid w:val="003E558F"/>
    <w:rsid w:val="003E55B0"/>
    <w:rsid w:val="003E5FD8"/>
    <w:rsid w:val="003E62D1"/>
    <w:rsid w:val="003E63D8"/>
    <w:rsid w:val="003F093B"/>
    <w:rsid w:val="003F224C"/>
    <w:rsid w:val="003F2A0E"/>
    <w:rsid w:val="003F3098"/>
    <w:rsid w:val="003F4921"/>
    <w:rsid w:val="003F5036"/>
    <w:rsid w:val="003F612D"/>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271D"/>
    <w:rsid w:val="00412B96"/>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253B"/>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28A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49D"/>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50B2"/>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0B9"/>
    <w:rsid w:val="00540A3B"/>
    <w:rsid w:val="00542BAB"/>
    <w:rsid w:val="00542CFF"/>
    <w:rsid w:val="0054331C"/>
    <w:rsid w:val="00543E6C"/>
    <w:rsid w:val="005447E6"/>
    <w:rsid w:val="00544B0A"/>
    <w:rsid w:val="005452E5"/>
    <w:rsid w:val="00545373"/>
    <w:rsid w:val="005458F2"/>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4F7"/>
    <w:rsid w:val="00563580"/>
    <w:rsid w:val="00563828"/>
    <w:rsid w:val="00564D44"/>
    <w:rsid w:val="00564F79"/>
    <w:rsid w:val="00565363"/>
    <w:rsid w:val="005653E7"/>
    <w:rsid w:val="00565538"/>
    <w:rsid w:val="0056640C"/>
    <w:rsid w:val="005667B4"/>
    <w:rsid w:val="00566C8F"/>
    <w:rsid w:val="00567B06"/>
    <w:rsid w:val="00567CF7"/>
    <w:rsid w:val="00570E35"/>
    <w:rsid w:val="0057201A"/>
    <w:rsid w:val="00572680"/>
    <w:rsid w:val="00572729"/>
    <w:rsid w:val="0057305B"/>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629"/>
    <w:rsid w:val="005A6BC3"/>
    <w:rsid w:val="005B04C3"/>
    <w:rsid w:val="005B08F1"/>
    <w:rsid w:val="005B1A83"/>
    <w:rsid w:val="005B472F"/>
    <w:rsid w:val="005B67D5"/>
    <w:rsid w:val="005B7A6D"/>
    <w:rsid w:val="005C011E"/>
    <w:rsid w:val="005C04BB"/>
    <w:rsid w:val="005C194C"/>
    <w:rsid w:val="005C2A79"/>
    <w:rsid w:val="005C2AC8"/>
    <w:rsid w:val="005C2CA1"/>
    <w:rsid w:val="005C3040"/>
    <w:rsid w:val="005C403F"/>
    <w:rsid w:val="005C5673"/>
    <w:rsid w:val="005C569A"/>
    <w:rsid w:val="005C5AFD"/>
    <w:rsid w:val="005C6BEB"/>
    <w:rsid w:val="005C6F7D"/>
    <w:rsid w:val="005D10C8"/>
    <w:rsid w:val="005D124E"/>
    <w:rsid w:val="005D2DEC"/>
    <w:rsid w:val="005D397F"/>
    <w:rsid w:val="005D4072"/>
    <w:rsid w:val="005D414F"/>
    <w:rsid w:val="005D5079"/>
    <w:rsid w:val="005D63DA"/>
    <w:rsid w:val="005D6751"/>
    <w:rsid w:val="005D6AA0"/>
    <w:rsid w:val="005E0B3E"/>
    <w:rsid w:val="005E179C"/>
    <w:rsid w:val="005E1F09"/>
    <w:rsid w:val="005E2103"/>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988"/>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B14"/>
    <w:rsid w:val="00630E59"/>
    <w:rsid w:val="00630FA4"/>
    <w:rsid w:val="00632483"/>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3DEE"/>
    <w:rsid w:val="00654F77"/>
    <w:rsid w:val="00654FD6"/>
    <w:rsid w:val="00656E1C"/>
    <w:rsid w:val="006576C1"/>
    <w:rsid w:val="00657F0D"/>
    <w:rsid w:val="0066019F"/>
    <w:rsid w:val="00661123"/>
    <w:rsid w:val="006619BB"/>
    <w:rsid w:val="00662CD7"/>
    <w:rsid w:val="0066486C"/>
    <w:rsid w:val="0066695F"/>
    <w:rsid w:val="006669E9"/>
    <w:rsid w:val="00666E2F"/>
    <w:rsid w:val="006704F5"/>
    <w:rsid w:val="0067070C"/>
    <w:rsid w:val="006713E4"/>
    <w:rsid w:val="006730CA"/>
    <w:rsid w:val="006732C8"/>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6B03"/>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EBA"/>
    <w:rsid w:val="00753F84"/>
    <w:rsid w:val="007548DC"/>
    <w:rsid w:val="00754C44"/>
    <w:rsid w:val="00754D6F"/>
    <w:rsid w:val="00754DD8"/>
    <w:rsid w:val="00755503"/>
    <w:rsid w:val="00756A4F"/>
    <w:rsid w:val="00756D41"/>
    <w:rsid w:val="0075724E"/>
    <w:rsid w:val="00757916"/>
    <w:rsid w:val="00760587"/>
    <w:rsid w:val="007606AC"/>
    <w:rsid w:val="00760DDB"/>
    <w:rsid w:val="00760F67"/>
    <w:rsid w:val="00762343"/>
    <w:rsid w:val="007628D1"/>
    <w:rsid w:val="007631BE"/>
    <w:rsid w:val="007635E2"/>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5879"/>
    <w:rsid w:val="007762D5"/>
    <w:rsid w:val="0077680C"/>
    <w:rsid w:val="00776C97"/>
    <w:rsid w:val="00776E2E"/>
    <w:rsid w:val="00777474"/>
    <w:rsid w:val="00780A1B"/>
    <w:rsid w:val="00781F63"/>
    <w:rsid w:val="0078273B"/>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1AB"/>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12"/>
    <w:rsid w:val="007C7044"/>
    <w:rsid w:val="007C7BB7"/>
    <w:rsid w:val="007C7DEC"/>
    <w:rsid w:val="007D00C7"/>
    <w:rsid w:val="007D050A"/>
    <w:rsid w:val="007D0976"/>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F0C65"/>
    <w:rsid w:val="007F1B77"/>
    <w:rsid w:val="007F2A14"/>
    <w:rsid w:val="007F505E"/>
    <w:rsid w:val="007F50C7"/>
    <w:rsid w:val="007F5245"/>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366D"/>
    <w:rsid w:val="00834934"/>
    <w:rsid w:val="00834ED1"/>
    <w:rsid w:val="00834F29"/>
    <w:rsid w:val="00835385"/>
    <w:rsid w:val="00835514"/>
    <w:rsid w:val="00837524"/>
    <w:rsid w:val="00837994"/>
    <w:rsid w:val="00837AEF"/>
    <w:rsid w:val="0084086C"/>
    <w:rsid w:val="008420F9"/>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4F6D"/>
    <w:rsid w:val="008569BB"/>
    <w:rsid w:val="00857822"/>
    <w:rsid w:val="00860BDD"/>
    <w:rsid w:val="00860C83"/>
    <w:rsid w:val="008613D7"/>
    <w:rsid w:val="00861EEC"/>
    <w:rsid w:val="008621C0"/>
    <w:rsid w:val="0086234A"/>
    <w:rsid w:val="00865113"/>
    <w:rsid w:val="00865CF2"/>
    <w:rsid w:val="0086674A"/>
    <w:rsid w:val="008676EE"/>
    <w:rsid w:val="00867716"/>
    <w:rsid w:val="00867D81"/>
    <w:rsid w:val="00870780"/>
    <w:rsid w:val="00870DF3"/>
    <w:rsid w:val="0087291D"/>
    <w:rsid w:val="00872B08"/>
    <w:rsid w:val="00873B9F"/>
    <w:rsid w:val="00874A1D"/>
    <w:rsid w:val="008753D4"/>
    <w:rsid w:val="0087541B"/>
    <w:rsid w:val="00875DA6"/>
    <w:rsid w:val="00876DD9"/>
    <w:rsid w:val="00877929"/>
    <w:rsid w:val="00877EE0"/>
    <w:rsid w:val="00880E2E"/>
    <w:rsid w:val="0088129A"/>
    <w:rsid w:val="00881ABD"/>
    <w:rsid w:val="00882628"/>
    <w:rsid w:val="00882D2B"/>
    <w:rsid w:val="00884844"/>
    <w:rsid w:val="00885E41"/>
    <w:rsid w:val="00886005"/>
    <w:rsid w:val="00886B3D"/>
    <w:rsid w:val="0088711B"/>
    <w:rsid w:val="008901CF"/>
    <w:rsid w:val="00890434"/>
    <w:rsid w:val="0089092A"/>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6160"/>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40FD"/>
    <w:rsid w:val="008C4CED"/>
    <w:rsid w:val="008C522A"/>
    <w:rsid w:val="008C526F"/>
    <w:rsid w:val="008C6718"/>
    <w:rsid w:val="008C6B32"/>
    <w:rsid w:val="008C765B"/>
    <w:rsid w:val="008D0316"/>
    <w:rsid w:val="008D2CA7"/>
    <w:rsid w:val="008D2DEF"/>
    <w:rsid w:val="008D426C"/>
    <w:rsid w:val="008D4EF1"/>
    <w:rsid w:val="008D5472"/>
    <w:rsid w:val="008D71C2"/>
    <w:rsid w:val="008E0126"/>
    <w:rsid w:val="008E152C"/>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656FB"/>
    <w:rsid w:val="009708B1"/>
    <w:rsid w:val="009721C1"/>
    <w:rsid w:val="00972CE7"/>
    <w:rsid w:val="00972FC5"/>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A60"/>
    <w:rsid w:val="009A2B77"/>
    <w:rsid w:val="009A31B9"/>
    <w:rsid w:val="009A48B5"/>
    <w:rsid w:val="009A4C0A"/>
    <w:rsid w:val="009A6CD0"/>
    <w:rsid w:val="009B0127"/>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479D"/>
    <w:rsid w:val="00A053D0"/>
    <w:rsid w:val="00A0614E"/>
    <w:rsid w:val="00A1003D"/>
    <w:rsid w:val="00A11D87"/>
    <w:rsid w:val="00A12085"/>
    <w:rsid w:val="00A13346"/>
    <w:rsid w:val="00A13906"/>
    <w:rsid w:val="00A13B50"/>
    <w:rsid w:val="00A14A4D"/>
    <w:rsid w:val="00A15148"/>
    <w:rsid w:val="00A15572"/>
    <w:rsid w:val="00A16A6B"/>
    <w:rsid w:val="00A1758B"/>
    <w:rsid w:val="00A17E3A"/>
    <w:rsid w:val="00A20417"/>
    <w:rsid w:val="00A20CF3"/>
    <w:rsid w:val="00A218C0"/>
    <w:rsid w:val="00A22DC5"/>
    <w:rsid w:val="00A23324"/>
    <w:rsid w:val="00A23B00"/>
    <w:rsid w:val="00A24D14"/>
    <w:rsid w:val="00A258A0"/>
    <w:rsid w:val="00A2678F"/>
    <w:rsid w:val="00A300F3"/>
    <w:rsid w:val="00A30829"/>
    <w:rsid w:val="00A309ED"/>
    <w:rsid w:val="00A32690"/>
    <w:rsid w:val="00A32D6C"/>
    <w:rsid w:val="00A3381D"/>
    <w:rsid w:val="00A34241"/>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227"/>
    <w:rsid w:val="00A47CCF"/>
    <w:rsid w:val="00A50183"/>
    <w:rsid w:val="00A507A0"/>
    <w:rsid w:val="00A50DEC"/>
    <w:rsid w:val="00A51D31"/>
    <w:rsid w:val="00A51F87"/>
    <w:rsid w:val="00A52371"/>
    <w:rsid w:val="00A523B5"/>
    <w:rsid w:val="00A53BA7"/>
    <w:rsid w:val="00A567FE"/>
    <w:rsid w:val="00A56A9C"/>
    <w:rsid w:val="00A609C7"/>
    <w:rsid w:val="00A61655"/>
    <w:rsid w:val="00A619B8"/>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14D"/>
    <w:rsid w:val="00A83927"/>
    <w:rsid w:val="00A8409D"/>
    <w:rsid w:val="00A85B3D"/>
    <w:rsid w:val="00A90259"/>
    <w:rsid w:val="00A906FB"/>
    <w:rsid w:val="00A90B9E"/>
    <w:rsid w:val="00A917C2"/>
    <w:rsid w:val="00A93CF8"/>
    <w:rsid w:val="00A95F0C"/>
    <w:rsid w:val="00A96133"/>
    <w:rsid w:val="00A964DE"/>
    <w:rsid w:val="00A9731D"/>
    <w:rsid w:val="00A975ED"/>
    <w:rsid w:val="00A9777D"/>
    <w:rsid w:val="00AA1C10"/>
    <w:rsid w:val="00AA2113"/>
    <w:rsid w:val="00AA3048"/>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A47"/>
    <w:rsid w:val="00AB4CD5"/>
    <w:rsid w:val="00AB4DD2"/>
    <w:rsid w:val="00AB7553"/>
    <w:rsid w:val="00AB79FB"/>
    <w:rsid w:val="00AC11E4"/>
    <w:rsid w:val="00AC16F2"/>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273"/>
    <w:rsid w:val="00AE7E0F"/>
    <w:rsid w:val="00AF0D3E"/>
    <w:rsid w:val="00AF270D"/>
    <w:rsid w:val="00AF2936"/>
    <w:rsid w:val="00AF2CD9"/>
    <w:rsid w:val="00AF3058"/>
    <w:rsid w:val="00AF349F"/>
    <w:rsid w:val="00AF3C4D"/>
    <w:rsid w:val="00AF4225"/>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4FFA"/>
    <w:rsid w:val="00B25AC8"/>
    <w:rsid w:val="00B25F65"/>
    <w:rsid w:val="00B2647C"/>
    <w:rsid w:val="00B26AE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6E6B"/>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3E0"/>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E99"/>
    <w:rsid w:val="00B94FEF"/>
    <w:rsid w:val="00B96091"/>
    <w:rsid w:val="00B96740"/>
    <w:rsid w:val="00B967C6"/>
    <w:rsid w:val="00B96904"/>
    <w:rsid w:val="00B979D4"/>
    <w:rsid w:val="00BA10F2"/>
    <w:rsid w:val="00BA213A"/>
    <w:rsid w:val="00BA349F"/>
    <w:rsid w:val="00BA3560"/>
    <w:rsid w:val="00BA35D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26A2"/>
    <w:rsid w:val="00BD3365"/>
    <w:rsid w:val="00BD3F7F"/>
    <w:rsid w:val="00BD4801"/>
    <w:rsid w:val="00BD5A66"/>
    <w:rsid w:val="00BD65D8"/>
    <w:rsid w:val="00BD765C"/>
    <w:rsid w:val="00BE0CCE"/>
    <w:rsid w:val="00BE0D76"/>
    <w:rsid w:val="00BE1273"/>
    <w:rsid w:val="00BE1274"/>
    <w:rsid w:val="00BE13A2"/>
    <w:rsid w:val="00BE2080"/>
    <w:rsid w:val="00BE2111"/>
    <w:rsid w:val="00BE5935"/>
    <w:rsid w:val="00BE713D"/>
    <w:rsid w:val="00BF026A"/>
    <w:rsid w:val="00BF038E"/>
    <w:rsid w:val="00BF2047"/>
    <w:rsid w:val="00BF3181"/>
    <w:rsid w:val="00BF3272"/>
    <w:rsid w:val="00BF3418"/>
    <w:rsid w:val="00BF595F"/>
    <w:rsid w:val="00BF5CB5"/>
    <w:rsid w:val="00BF66E9"/>
    <w:rsid w:val="00BF6922"/>
    <w:rsid w:val="00BF7291"/>
    <w:rsid w:val="00BF7496"/>
    <w:rsid w:val="00BF7DC5"/>
    <w:rsid w:val="00C012EB"/>
    <w:rsid w:val="00C0154B"/>
    <w:rsid w:val="00C02B1C"/>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B63"/>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031"/>
    <w:rsid w:val="00C81F03"/>
    <w:rsid w:val="00C849FD"/>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4F3"/>
    <w:rsid w:val="00CA4E7B"/>
    <w:rsid w:val="00CA519D"/>
    <w:rsid w:val="00CA7337"/>
    <w:rsid w:val="00CA78C9"/>
    <w:rsid w:val="00CA797C"/>
    <w:rsid w:val="00CB1B02"/>
    <w:rsid w:val="00CB1C48"/>
    <w:rsid w:val="00CB24F5"/>
    <w:rsid w:val="00CB2F65"/>
    <w:rsid w:val="00CB4286"/>
    <w:rsid w:val="00CB487C"/>
    <w:rsid w:val="00CB49CB"/>
    <w:rsid w:val="00CB6C62"/>
    <w:rsid w:val="00CB7A02"/>
    <w:rsid w:val="00CB7F69"/>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33A"/>
    <w:rsid w:val="00CE7946"/>
    <w:rsid w:val="00CF0498"/>
    <w:rsid w:val="00CF0537"/>
    <w:rsid w:val="00CF061E"/>
    <w:rsid w:val="00CF0B70"/>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7706"/>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6479"/>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874"/>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7EB"/>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29B1"/>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206E1"/>
    <w:rsid w:val="00E21CC2"/>
    <w:rsid w:val="00E22572"/>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3FBF"/>
    <w:rsid w:val="00E468C6"/>
    <w:rsid w:val="00E4722A"/>
    <w:rsid w:val="00E501B7"/>
    <w:rsid w:val="00E50F29"/>
    <w:rsid w:val="00E515E1"/>
    <w:rsid w:val="00E51980"/>
    <w:rsid w:val="00E51A08"/>
    <w:rsid w:val="00E51A12"/>
    <w:rsid w:val="00E530DA"/>
    <w:rsid w:val="00E534A8"/>
    <w:rsid w:val="00E536CA"/>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6644"/>
    <w:rsid w:val="00EE7F03"/>
    <w:rsid w:val="00EF04FE"/>
    <w:rsid w:val="00EF0FBA"/>
    <w:rsid w:val="00EF26EE"/>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283"/>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0E3E"/>
    <w:rsid w:val="00F61A3A"/>
    <w:rsid w:val="00F6218A"/>
    <w:rsid w:val="00F62942"/>
    <w:rsid w:val="00F62B9A"/>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844"/>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uiPriority w:val="99"/>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uiPriority w:val="99"/>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EDC7B35B113C354871E9E5619F62F572688EF7C6ADE20CB63257BFF8CAC6B2EEBE6942DA6C5Dv9U2H" TargetMode="External"/><Relationship Id="rId26" Type="http://schemas.openxmlformats.org/officeDocument/2006/relationships/hyperlink" Target="consultantplus://offline/ref=FA7D0DB8DE2A75E73A89B9BC1B321D25A79F32D16313DE2F9BB37F9E6D3F2F7BCF2CEB3F1DAAA4EBg761H" TargetMode="External"/><Relationship Id="rId39" Type="http://schemas.openxmlformats.org/officeDocument/2006/relationships/hyperlink" Target="consultantplus://offline/ref=B94AD45A1F7C2ED13CC0A0E080E7F514328BF64F0387F4EBD5FC8878E1D1F7C8CBA32D845510I4M" TargetMode="External"/><Relationship Id="rId21" Type="http://schemas.openxmlformats.org/officeDocument/2006/relationships/hyperlink" Target="consultantplus://offline/ref=669D851201868B2D4A32314A7F3BD789B01DA97338D5EBFFD546AE7BE95D66557945A5C3D8628C7467347F3E460F3967AE49A50BB7I3ZFL" TargetMode="External"/><Relationship Id="rId34" Type="http://schemas.openxmlformats.org/officeDocument/2006/relationships/hyperlink" Target="consultantplus://offline/ref=B84466C5AC1AFD0A9EBFB1A6C164826443CD7615F71E3B1C5849D8AD818E88873C5B9B15A18523EBCA79634C7B69B9BDFD003A035A12lDu7N" TargetMode="External"/><Relationship Id="rId42" Type="http://schemas.openxmlformats.org/officeDocument/2006/relationships/hyperlink" Target="consultantplus://offline/ref=FB7E4F92B2C6FD392920ACDCEDC06233854DA4CD42D5DEFB728B9D774C2327C8E20682E25BC70D53b561L" TargetMode="External"/><Relationship Id="rId47" Type="http://schemas.openxmlformats.org/officeDocument/2006/relationships/hyperlink" Target="consultantplus://offline/ref=10EB06F9A2B70AEEAFF810DE4655BA769B74CE5E3558DCA9F0F1E269FC97360DEC176FCDC9E7AA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8CAA7EC0CB63257BFF8CAC6B2EEBE6942DA6A58v9U0H" TargetMode="External"/><Relationship Id="rId29" Type="http://schemas.openxmlformats.org/officeDocument/2006/relationships/hyperlink" Target="consultantplus://offline/ref=7E11FD2FBBC180494F03EACCBCE12AE3D950AC0D49CA193C2F23FBF0CFC504A38000E5E28F75F79D4A7486633073981B93AD27725DA5zEn6L" TargetMode="Externa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0A67ABD54576945F5F15F18DB904CEC7B5BA05182A026A54107354BBB682362C814250095C1CBD791F886AC4EA37FB5E84061FA5D4A4420zDo7O" TargetMode="External"/><Relationship Id="rId32" Type="http://schemas.openxmlformats.org/officeDocument/2006/relationships/hyperlink" Target="consultantplus://offline/ref=0B80016C93B175561E3786058CB4188A666C5A6DA6A11E2B7A5CACB76EF9A4E09C89B3E4AE7C8BD10B43AFC1ED9A55646001B355FFDC17r8L" TargetMode="External"/><Relationship Id="rId37" Type="http://schemas.openxmlformats.org/officeDocument/2006/relationships/hyperlink" Target="consultantplus://offline/ref=8761CCC43E9057EF614F2C724F3C25F93EC554F1A5218D64CCC496EB56EFBF0FAEE30422AA5CEFE251411C35A751595C60D72330DC40d2yAN" TargetMode="External"/><Relationship Id="rId40" Type="http://schemas.openxmlformats.org/officeDocument/2006/relationships/hyperlink" Target="consultantplus://offline/ref=FB7E4F92B2C6FD392920ACDCEDC06233854DA4CD42D5DEFB728B9D774C2327C8E20682EA5CbC66L" TargetMode="External"/><Relationship Id="rId45" Type="http://schemas.openxmlformats.org/officeDocument/2006/relationships/hyperlink" Target="consultantplus://offline/ref=10EB06F9A2B70AEEAFF810DE4655BA769B74CE5E3558DCA9F0F1E269FC97360DEC176FCDC9E7A9M" TargetMode="External"/><Relationship Id="rId53" Type="http://schemas.openxmlformats.org/officeDocument/2006/relationships/hyperlink" Target="consultantplus://offline/ref=DE2BC48A00DC729D19ABB07A1BEC7EE5461976FB62DCD871D661695AA61EBACF4BC26A05A74988E3BBE85BF578987879E89C1124CD4A7142M8fEH" TargetMode="External"/><Relationship Id="rId5" Type="http://schemas.openxmlformats.org/officeDocument/2006/relationships/settings" Target="settings.xml"/><Relationship Id="rId10" Type="http://schemas.openxmlformats.org/officeDocument/2006/relationships/hyperlink" Target="consultantplus://offline/ref=759F3427B7CB9CB991907120DF735EC8F2AF5E3F145AA330401D09DA894FCA6C2CFFF2C3FCD729D4GDz2H" TargetMode="External"/><Relationship Id="rId19" Type="http://schemas.openxmlformats.org/officeDocument/2006/relationships/hyperlink" Target="consultantplus://offline/ref=1FF6A6CB8A875C101CC636CE90D0C904C7152B826E75D407E5098646FA46C385648134D399k3xAI" TargetMode="External"/><Relationship Id="rId31" Type="http://schemas.openxmlformats.org/officeDocument/2006/relationships/hyperlink" Target="consultantplus://offline/ref=0B80016C93B175561E3786058CB4188A666C5A6DA6A11E2B7A5CACB76EF9A4E09C89B3E4AC7E8CD10B43AFC1ED9A55646001B355FFDC17r8L" TargetMode="External"/><Relationship Id="rId44" Type="http://schemas.openxmlformats.org/officeDocument/2006/relationships/hyperlink" Target="consultantplus://offline/ref=99728C0B5DDD9A2704F9397197B76CAC53F104A18841C3121FB264F2ED321E9E74F07E141BqB78L"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3H" TargetMode="External"/><Relationship Id="rId14" Type="http://schemas.openxmlformats.org/officeDocument/2006/relationships/hyperlink" Target="consultantplus://offline/ref=EDC7B35B113C354871E9E5619F62F572688EF8CAA7EC0CB63257BFF8CAC6B2EEBE6942D96A5E9A43v2U2H" TargetMode="External"/><Relationship Id="rId22" Type="http://schemas.openxmlformats.org/officeDocument/2006/relationships/hyperlink" Target="consultantplus://offline/ref=550A8B462C7BFF86C53B9A6167C7AB9DF91D837DA7B3CBB00EA6BDFFFF7E3E8CD0D89E7F624261B3I5xCH" TargetMode="External"/><Relationship Id="rId27" Type="http://schemas.openxmlformats.org/officeDocument/2006/relationships/hyperlink" Target="consultantplus://offline/ref=7E11FD2FBBC180494F03EACCBCE12AE3D950AC0D49CA193C2F23FBF0CFC504A38000E5E28F74FF9D4A7486633073981B93AD27725DA5zEn6L" TargetMode="External"/><Relationship Id="rId30" Type="http://schemas.openxmlformats.org/officeDocument/2006/relationships/hyperlink" Target="consultantplus://offline/ref=7E11FD2FBBC180494F03EACCBCE12AE3D950AC0D49CA193C2F23FBF0CFC504A38000E5E28E75F2911A2E96677926910597B5397643A6EF36z1n2L" TargetMode="External"/><Relationship Id="rId35" Type="http://schemas.openxmlformats.org/officeDocument/2006/relationships/hyperlink" Target="consultantplus://offline/ref=B84466C5AC1AFD0A9EBFB1A6C164826443CD7615F71E3B1C5849D8AD818E88873C5B9B15A18520EBCA79634C7B69B9BDFD003A035A12lDu7N" TargetMode="External"/><Relationship Id="rId43" Type="http://schemas.openxmlformats.org/officeDocument/2006/relationships/hyperlink" Target="consultantplus://offline/ref=99728C0B5DDD9A2704F9397197B76CAC53F104A18841C3121FB264F2ED321E9E74F07E141AqB78L" TargetMode="External"/><Relationship Id="rId48" Type="http://schemas.openxmlformats.org/officeDocument/2006/relationships/hyperlink" Target="consultantplus://offline/ref=10EB06F9A2B70AEEAFF810DE4655BA769B74CE5E3558DCA9F0F1E269FC97360DEC176FCDC9E7AA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EDC7B35B113C354871E9E5619F62F572688EF8CAA7EC0CB63257BFF8CAC6B2EEBE6942DA6A57v9U4H" TargetMode="External"/><Relationship Id="rId25" Type="http://schemas.openxmlformats.org/officeDocument/2006/relationships/hyperlink" Target="consultantplus://offline/ref=550A8B462C7BFF86C53B9A6167C7AB9DF91C8F7BA3B5CBB00EA6BDFFFF7E3E8CD0D89E7F624362B6I5x1H" TargetMode="External"/><Relationship Id="rId33" Type="http://schemas.openxmlformats.org/officeDocument/2006/relationships/hyperlink" Target="consultantplus://offline/ref=0B80016C93B175561E3786058CB4188A666C5A6DA6A11E2B7A5CACB76EF9A4E09C89B3E4AC7E83D10B43AFC1ED9A55646001B355FFDC17r8L" TargetMode="External"/><Relationship Id="rId38" Type="http://schemas.openxmlformats.org/officeDocument/2006/relationships/hyperlink" Target="consultantplus://offline/ref=F43A9293F692B236EB7E4066EE3DFE6F6740825F2D63868B9842C799C6BC51F11E62673888BFA0B9431A95B6B62894414587ADA65E244353DE02N" TargetMode="External"/><Relationship Id="rId46" Type="http://schemas.openxmlformats.org/officeDocument/2006/relationships/hyperlink" Target="consultantplus://offline/ref=10EB06F9A2B70AEEAFF810DE4655BA769B74CE5E3558DCA9F0F1E269FC97360DEC176FC5CF7A1376E4A8M" TargetMode="External"/><Relationship Id="rId20" Type="http://schemas.openxmlformats.org/officeDocument/2006/relationships/hyperlink" Target="consultantplus://offline/ref=8C019E0BCB2C8E3604E6DAF5A1775BC58D167F6E5FA9F8C9DB20D46A1518914A8B0528F39C5404623AMAM" TargetMode="External"/><Relationship Id="rId41" Type="http://schemas.openxmlformats.org/officeDocument/2006/relationships/hyperlink" Target="consultantplus://offline/ref=FB7E4F92B2C6FD392920ACDCEDC06233854DA4CD42D5DEFB728B9D774C2327C8E20682EA5DbC66L" TargetMode="External"/><Relationship Id="rId54"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Av9U6H" TargetMode="External"/><Relationship Id="rId23" Type="http://schemas.openxmlformats.org/officeDocument/2006/relationships/hyperlink" Target="consultantplus://offline/ref=550A8B462C7BFF86C53B9A6167C7AB9DF91D837DA7B3CBB00EA6BDFFFF7E3E8CD0D89E7F624261B3I5xCH" TargetMode="External"/><Relationship Id="rId28" Type="http://schemas.openxmlformats.org/officeDocument/2006/relationships/hyperlink" Target="consultantplus://offline/ref=7E11FD2FBBC180494F03EACCBCE12AE3D950AC0D49CA193C2F23FBF0CFC504A38000E5E28F75F69D4A7486633073981B93AD27725DA5zEn6L" TargetMode="External"/><Relationship Id="rId36" Type="http://schemas.openxmlformats.org/officeDocument/2006/relationships/hyperlink" Target="consultantplus://offline/ref=8761CCC43E9057EF614F2C724F3C25F93EC554F1A5218D64CCC496EB56EFBF0FAEE30422AA5CECE251411C35A751595C60D72330DC40d2yAN"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96BF-FB82-4FDD-ACB8-108CA0E3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11995</Words>
  <Characters>68377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80212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44</cp:revision>
  <cp:lastPrinted>2020-02-10T14:45:00Z</cp:lastPrinted>
  <dcterms:created xsi:type="dcterms:W3CDTF">2020-02-10T14:42:00Z</dcterms:created>
  <dcterms:modified xsi:type="dcterms:W3CDTF">2020-02-13T11:08:00Z</dcterms:modified>
</cp:coreProperties>
</file>