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t xml:space="preserve">               Первый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2C74E5" w:rsidP="002C74E5">
      <w:pPr>
        <w:spacing w:line="240" w:lineRule="exact"/>
        <w:jc w:val="right"/>
      </w:pPr>
      <w:r>
        <w:t>Н.В. Калугин</w:t>
      </w:r>
    </w:p>
    <w:p w:rsidR="002C74E5" w:rsidRPr="002E6E5E" w:rsidRDefault="002C74E5" w:rsidP="002C74E5">
      <w:pPr>
        <w:spacing w:line="240" w:lineRule="exact"/>
        <w:jc w:val="center"/>
      </w:pPr>
      <w:r w:rsidRPr="002E6E5E">
        <w:t xml:space="preserve">                                                                </w:t>
      </w:r>
      <w:r w:rsidR="004C28C3">
        <w:t xml:space="preserve">    </w:t>
      </w:r>
      <w:r w:rsidR="0032271D">
        <w:t>15</w:t>
      </w:r>
      <w:r>
        <w:t>.</w:t>
      </w:r>
      <w:r w:rsidR="0032271D">
        <w:t>11.</w:t>
      </w:r>
      <w:r w:rsidRPr="002E6E5E">
        <w:t>201</w:t>
      </w:r>
      <w:r>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BF0BAA" w:rsidRPr="00141910" w:rsidRDefault="009A1ABC" w:rsidP="00BF0BAA">
      <w:pPr>
        <w:pStyle w:val="aff3"/>
        <w:spacing w:after="0"/>
        <w:jc w:val="center"/>
      </w:pPr>
      <w:r w:rsidRPr="00141910">
        <w:t>на поставку</w:t>
      </w:r>
      <w:r w:rsidR="00BF0BAA" w:rsidRPr="00141910">
        <w:t xml:space="preserve"> </w:t>
      </w:r>
      <w:r w:rsidR="0073279C">
        <w:t>бумаги для офисной техники</w:t>
      </w:r>
      <w:r w:rsidR="00141910" w:rsidRPr="00141910">
        <w:t xml:space="preserve"> </w:t>
      </w:r>
    </w:p>
    <w:p w:rsidR="008E6944" w:rsidRDefault="008E6944" w:rsidP="008E6944">
      <w:pPr>
        <w:ind w:left="360"/>
        <w:jc w:val="center"/>
      </w:pPr>
    </w:p>
    <w:p w:rsidR="008E6944" w:rsidRDefault="0032271D" w:rsidP="008E6944">
      <w:pPr>
        <w:ind w:left="360"/>
        <w:jc w:val="center"/>
      </w:pPr>
      <w:r>
        <w:t xml:space="preserve"> </w:t>
      </w:r>
      <w:proofErr w:type="gramStart"/>
      <w:r w:rsidR="008E6944">
        <w:t>(</w:t>
      </w:r>
      <w:r w:rsidR="008E6944" w:rsidRPr="00563C27">
        <w:t>закупка проводится среди субъектов малого предпринимательства,</w:t>
      </w:r>
      <w:proofErr w:type="gramEnd"/>
    </w:p>
    <w:p w:rsidR="008E6944" w:rsidRPr="00563C27" w:rsidRDefault="008E6944" w:rsidP="008E6944">
      <w:pPr>
        <w:shd w:val="clear" w:color="auto" w:fill="FFFFFF"/>
        <w:jc w:val="center"/>
        <w:rPr>
          <w:sz w:val="28"/>
          <w:szCs w:val="28"/>
        </w:rPr>
      </w:pPr>
      <w:r w:rsidRPr="00563C27">
        <w:t>социально-ориентированных некоммерческих организаций</w:t>
      </w:r>
      <w:r>
        <w:t>)</w:t>
      </w:r>
    </w:p>
    <w:p w:rsidR="008E6944" w:rsidRPr="00D4191D" w:rsidRDefault="008E6944" w:rsidP="008E6944">
      <w:pPr>
        <w:autoSpaceDE w:val="0"/>
        <w:autoSpaceDN w:val="0"/>
        <w:adjustRightInd w:val="0"/>
        <w:jc w:val="center"/>
        <w:outlineLvl w:val="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9328C6" w:rsidRDefault="009328C6" w:rsidP="00BF0BAA">
      <w:pPr>
        <w:widowControl w:val="0"/>
        <w:jc w:val="center"/>
      </w:pPr>
    </w:p>
    <w:p w:rsidR="00394B87" w:rsidRDefault="00394B87"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2C74E5">
        <w:t>7</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9328C6" w:rsidP="002C74E5">
            <w:pPr>
              <w:rPr>
                <w:sz w:val="28"/>
                <w:szCs w:val="28"/>
              </w:rPr>
            </w:pPr>
            <w:r>
              <w:t>Поставка бумаги для офисной техники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983632" w:rsidRDefault="002C74E5" w:rsidP="002C74E5">
            <w:r w:rsidRPr="00983632">
              <w:t xml:space="preserve">Идентификационный </w:t>
            </w:r>
            <w:r>
              <w:t xml:space="preserve">код закупки </w:t>
            </w:r>
          </w:p>
        </w:tc>
        <w:tc>
          <w:tcPr>
            <w:tcW w:w="2996" w:type="pct"/>
            <w:gridSpan w:val="2"/>
          </w:tcPr>
          <w:p w:rsidR="002C74E5" w:rsidRPr="00983632" w:rsidRDefault="0032271D" w:rsidP="002C74E5">
            <w:r>
              <w:t>171290105268929010100100340041712244</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394B87">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331739"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2C74E5" w:rsidP="002C74E5">
            <w:smartTag w:uri="urn:schemas-microsoft-com:office:smarttags" w:element="PersonName">
              <w:r>
                <w:t>Федоров Андрей Евгеньевич</w:t>
              </w:r>
            </w:smartTag>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2C74E5" w:rsidRDefault="002C74E5" w:rsidP="002C74E5">
            <w:pPr>
              <w:pStyle w:val="parametervalue"/>
              <w:spacing w:before="0" w:beforeAutospacing="0" w:after="0" w:afterAutospacing="0"/>
            </w:pPr>
            <w:r>
              <w:t xml:space="preserve">Ответственное должностное лицо - </w:t>
            </w:r>
            <w:smartTag w:uri="urn:schemas-microsoft-com:office:smarttags" w:element="PersonName">
              <w:r>
                <w:t>Федоров Андрей Евгеньевич</w:t>
              </w:r>
            </w:smartTag>
            <w:r>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p>
          <w:p w:rsidR="002C74E5" w:rsidRPr="002E6E5E" w:rsidRDefault="002C74E5"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DA6EF1" w:rsidRDefault="0032271D" w:rsidP="0032271D">
            <w:pPr>
              <w:pStyle w:val="ConsNormal"/>
              <w:widowControl/>
              <w:ind w:right="0" w:firstLine="432"/>
              <w:rPr>
                <w:rFonts w:ascii="Times New Roman" w:hAnsi="Times New Roman"/>
                <w:b/>
                <w:sz w:val="24"/>
                <w:szCs w:val="24"/>
              </w:rPr>
            </w:pPr>
            <w:r>
              <w:rPr>
                <w:rFonts w:ascii="Times New Roman" w:hAnsi="Times New Roman"/>
                <w:b/>
                <w:color w:val="000000"/>
                <w:sz w:val="24"/>
                <w:szCs w:val="24"/>
              </w:rPr>
              <w:t>59085,00</w:t>
            </w:r>
            <w:r w:rsidR="009328C6">
              <w:rPr>
                <w:rFonts w:ascii="Times New Roman" w:hAnsi="Times New Roman"/>
                <w:b/>
                <w:color w:val="000000"/>
                <w:sz w:val="24"/>
                <w:szCs w:val="24"/>
              </w:rPr>
              <w:t xml:space="preserve"> </w:t>
            </w:r>
            <w:r w:rsidR="002C74E5" w:rsidRPr="002C5BBF">
              <w:rPr>
                <w:rFonts w:ascii="Times New Roman" w:hAnsi="Times New Roman"/>
                <w:b/>
                <w:color w:val="000000"/>
                <w:sz w:val="24"/>
                <w:szCs w:val="24"/>
              </w:rPr>
              <w:t>(</w:t>
            </w:r>
            <w:r>
              <w:rPr>
                <w:rFonts w:ascii="Times New Roman" w:hAnsi="Times New Roman"/>
                <w:b/>
                <w:color w:val="000000"/>
                <w:sz w:val="24"/>
                <w:szCs w:val="24"/>
              </w:rPr>
              <w:t>Пятьдесят девять тысяч восемьдесят пять рублей 00</w:t>
            </w:r>
            <w:r w:rsidR="002C74E5">
              <w:rPr>
                <w:rFonts w:ascii="Times New Roman" w:hAnsi="Times New Roman"/>
                <w:b/>
                <w:color w:val="000000"/>
                <w:sz w:val="24"/>
                <w:szCs w:val="24"/>
              </w:rPr>
              <w:t xml:space="preserve"> копеек).</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74E5">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2C74E5" w:rsidRPr="005F62A0" w:rsidRDefault="0032271D" w:rsidP="002C74E5">
            <w:pPr>
              <w:widowControl w:val="0"/>
              <w:autoSpaceDE w:val="0"/>
              <w:autoSpaceDN w:val="0"/>
              <w:adjustRightInd w:val="0"/>
              <w:jc w:val="both"/>
              <w:rPr>
                <w:b/>
              </w:rPr>
            </w:pPr>
            <w:r>
              <w:rPr>
                <w:b/>
              </w:rPr>
              <w:t>590,85</w:t>
            </w:r>
            <w:r w:rsidR="002C74E5">
              <w:rPr>
                <w:b/>
              </w:rPr>
              <w:t xml:space="preserve"> (</w:t>
            </w:r>
            <w:r>
              <w:rPr>
                <w:b/>
              </w:rPr>
              <w:t>Пятьсот девяносто рублей восемьдесят пять копеек).</w:t>
            </w:r>
          </w:p>
          <w:p w:rsidR="002C74E5" w:rsidRPr="002E6E5E" w:rsidRDefault="002C74E5" w:rsidP="002C74E5">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2E6E5E" w:rsidRDefault="002C74E5" w:rsidP="002C74E5">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74E5" w:rsidRPr="00D65284" w:rsidRDefault="002C74E5" w:rsidP="002C74E5">
            <w:pPr>
              <w:autoSpaceDE w:val="0"/>
              <w:autoSpaceDN w:val="0"/>
              <w:adjustRightInd w:val="0"/>
              <w:ind w:firstLine="397"/>
              <w:jc w:val="both"/>
            </w:pPr>
            <w:r w:rsidRPr="00D65284">
              <w:t>Заявка на участие в электронном аукционе состоит из двух частей.</w:t>
            </w:r>
          </w:p>
          <w:p w:rsidR="002C74E5" w:rsidRDefault="002C74E5" w:rsidP="00D65284">
            <w:pPr>
              <w:autoSpaceDE w:val="0"/>
              <w:autoSpaceDN w:val="0"/>
              <w:adjustRightInd w:val="0"/>
              <w:ind w:firstLine="540"/>
              <w:jc w:val="both"/>
            </w:pPr>
            <w:r w:rsidRPr="00D65284">
              <w:t>Первая часть заявки на участие в электронном аукционе должна содержать</w:t>
            </w:r>
            <w:r w:rsidR="00D65284" w:rsidRPr="00D65284">
              <w:t xml:space="preserve"> </w:t>
            </w:r>
            <w:r w:rsidRPr="00D65284">
              <w:t xml:space="preserve">конкретные показатели, соответствующие значениям, установленным </w:t>
            </w:r>
            <w:r w:rsidRPr="00D65284">
              <w:lastRenderedPageBreak/>
              <w:t>документацией об электронном аукционе, и указание</w:t>
            </w:r>
            <w:r>
              <w:t xml:space="preserve">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2C74E5" w:rsidRDefault="002C74E5" w:rsidP="002C74E5">
            <w:pPr>
              <w:autoSpaceDE w:val="0"/>
              <w:autoSpaceDN w:val="0"/>
              <w:adjustRightInd w:val="0"/>
              <w:ind w:firstLine="397"/>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4E5" w:rsidRDefault="002C74E5" w:rsidP="002C74E5">
            <w:pPr>
              <w:autoSpaceDE w:val="0"/>
              <w:autoSpaceDN w:val="0"/>
              <w:adjustRightInd w:val="0"/>
              <w:ind w:firstLine="397"/>
              <w:jc w:val="both"/>
            </w:pPr>
            <w: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Вторая часть заявки на участие в электронном аукционе должна содержать следующие документы и информацию:</w:t>
            </w:r>
          </w:p>
          <w:p w:rsidR="002C74E5" w:rsidRDefault="002C74E5" w:rsidP="002C74E5">
            <w:pPr>
              <w:autoSpaceDE w:val="0"/>
              <w:autoSpaceDN w:val="0"/>
              <w:adjustRightInd w:val="0"/>
              <w:ind w:firstLine="397"/>
              <w:jc w:val="both"/>
            </w:pPr>
            <w:r>
              <w:t>1)</w:t>
            </w:r>
            <w:r>
              <w:ta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2)</w:t>
            </w:r>
            <w:r>
              <w:tab/>
              <w:t>декларация о соответствии участника электронного аукциона требованиям, установленным пунктами 3-5, 7, 7.1, 9  части 1 статьи 31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2C74E5" w:rsidRDefault="002C74E5" w:rsidP="002C74E5">
            <w:pPr>
              <w:autoSpaceDE w:val="0"/>
              <w:autoSpaceDN w:val="0"/>
              <w:adjustRightInd w:val="0"/>
              <w:ind w:left="33" w:firstLine="425"/>
              <w:jc w:val="both"/>
            </w:pPr>
            <w:r>
              <w:t>3)</w:t>
            </w:r>
            <w:r>
              <w:t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0702" w:rsidRPr="002E6E5E" w:rsidRDefault="00310702" w:rsidP="002C74E5">
            <w:pPr>
              <w:autoSpaceDE w:val="0"/>
              <w:autoSpaceDN w:val="0"/>
              <w:adjustRightInd w:val="0"/>
              <w:ind w:left="33" w:firstLine="425"/>
              <w:jc w:val="both"/>
            </w:pPr>
            <w:r>
              <w:t xml:space="preserve">4) </w:t>
            </w: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74E5" w:rsidRDefault="002C74E5" w:rsidP="002C74E5">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74E5" w:rsidRDefault="002C74E5" w:rsidP="002C74E5">
            <w:pPr>
              <w:widowControl w:val="0"/>
              <w:autoSpaceDE w:val="0"/>
              <w:autoSpaceDN w:val="0"/>
              <w:adjustRightInd w:val="0"/>
              <w:ind w:firstLine="397"/>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2C74E5" w:rsidRDefault="002C74E5" w:rsidP="002C74E5">
            <w:pPr>
              <w:widowControl w:val="0"/>
              <w:autoSpaceDE w:val="0"/>
              <w:autoSpaceDN w:val="0"/>
              <w:adjustRightInd w:val="0"/>
              <w:ind w:firstLine="397"/>
              <w:jc w:val="both"/>
            </w:pPr>
            <w:r>
              <w:t>Участник электронного аукциона вправе подать только одну заявку на участие в таком аукционе в отношении каждого объекта закупки.</w:t>
            </w:r>
          </w:p>
          <w:p w:rsidR="002C74E5" w:rsidRDefault="002C74E5" w:rsidP="002C74E5">
            <w:pPr>
              <w:widowControl w:val="0"/>
              <w:autoSpaceDE w:val="0"/>
              <w:autoSpaceDN w:val="0"/>
              <w:adjustRightInd w:val="0"/>
              <w:ind w:firstLine="397"/>
              <w:jc w:val="both"/>
            </w:pPr>
            <w:r>
              <w:t>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74E5" w:rsidRDefault="002C74E5" w:rsidP="002C74E5">
            <w:pPr>
              <w:widowControl w:val="0"/>
              <w:autoSpaceDE w:val="0"/>
              <w:autoSpaceDN w:val="0"/>
              <w:adjustRightInd w:val="0"/>
              <w:ind w:firstLine="397"/>
              <w:jc w:val="both"/>
            </w:pPr>
            <w:r>
              <w:t>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2C74E5" w:rsidRDefault="002C74E5" w:rsidP="002C74E5">
            <w:pPr>
              <w:widowControl w:val="0"/>
              <w:autoSpaceDE w:val="0"/>
              <w:autoSpaceDN w:val="0"/>
              <w:adjustRightInd w:val="0"/>
              <w:ind w:firstLine="397"/>
              <w:jc w:val="both"/>
            </w:pPr>
            <w:r>
              <w:t>Рекомендуется:</w:t>
            </w:r>
          </w:p>
          <w:p w:rsidR="002C74E5" w:rsidRDefault="002C74E5" w:rsidP="002C74E5">
            <w:pPr>
              <w:widowControl w:val="0"/>
              <w:autoSpaceDE w:val="0"/>
              <w:autoSpaceDN w:val="0"/>
              <w:adjustRightInd w:val="0"/>
              <w:ind w:firstLine="397"/>
              <w:jc w:val="both"/>
            </w:pPr>
            <w:r>
              <w:t xml:space="preserve">представлять все документы, входящие в состав заявки на участие в электронном аукционе, в формате </w:t>
            </w:r>
            <w:r>
              <w:lastRenderedPageBreak/>
              <w:t>А4, размер шрифта не менее 12 без масштабирования;</w:t>
            </w:r>
          </w:p>
          <w:p w:rsidR="002C74E5" w:rsidRDefault="002C74E5" w:rsidP="002C74E5">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2C74E5" w:rsidRDefault="002C74E5" w:rsidP="002C74E5">
            <w:pPr>
              <w:widowControl w:val="0"/>
              <w:autoSpaceDE w:val="0"/>
              <w:autoSpaceDN w:val="0"/>
              <w:adjustRightInd w:val="0"/>
              <w:ind w:firstLine="397"/>
              <w:jc w:val="both"/>
            </w:pPr>
            <w:r>
              <w:t>При описании товара в заявке на участие в электронном аукционе участнику электронного аукциона необходимо учитывать следующее:</w:t>
            </w:r>
          </w:p>
          <w:p w:rsidR="002C74E5" w:rsidRDefault="002C74E5" w:rsidP="002C74E5">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C74E5" w:rsidRDefault="002C74E5" w:rsidP="002C74E5">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74E5" w:rsidRDefault="002C74E5" w:rsidP="002C74E5">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74E5" w:rsidRDefault="002C74E5" w:rsidP="002C74E5">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74E5" w:rsidRDefault="002C74E5" w:rsidP="002C74E5">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2C74E5" w:rsidRDefault="002C74E5" w:rsidP="002C74E5">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C74E5" w:rsidRDefault="002C74E5" w:rsidP="002C74E5">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C74E5" w:rsidRDefault="002C74E5" w:rsidP="002C74E5">
            <w:pPr>
              <w:widowControl w:val="0"/>
              <w:autoSpaceDE w:val="0"/>
              <w:autoSpaceDN w:val="0"/>
              <w:adjustRightInd w:val="0"/>
              <w:ind w:firstLine="397"/>
              <w:jc w:val="both"/>
            </w:pPr>
            <w:r>
              <w:t xml:space="preserve">В случае, если показатель товара устанавливается с использованием слова «до», то участник электронного </w:t>
            </w:r>
            <w:r>
              <w:lastRenderedPageBreak/>
              <w:t>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74E5" w:rsidRDefault="002C74E5" w:rsidP="002C74E5">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C74E5" w:rsidRDefault="002C74E5" w:rsidP="002C74E5">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2C74E5" w:rsidRDefault="002C74E5" w:rsidP="002C74E5">
            <w:pPr>
              <w:widowControl w:val="0"/>
              <w:autoSpaceDE w:val="0"/>
              <w:autoSpaceDN w:val="0"/>
              <w:adjustRightInd w:val="0"/>
              <w:ind w:firstLine="397"/>
              <w:jc w:val="both"/>
            </w:pPr>
            <w:proofErr w:type="spellStart"/>
            <w:r>
              <w:t>обелюс</w:t>
            </w:r>
            <w:proofErr w:type="spellEnd"/>
            <w:r>
              <w:t xml:space="preserve"> «__÷__»;</w:t>
            </w:r>
          </w:p>
          <w:p w:rsidR="002C74E5" w:rsidRDefault="002C74E5" w:rsidP="002C74E5">
            <w:pPr>
              <w:widowControl w:val="0"/>
              <w:autoSpaceDE w:val="0"/>
              <w:autoSpaceDN w:val="0"/>
              <w:adjustRightInd w:val="0"/>
              <w:ind w:firstLine="397"/>
              <w:jc w:val="both"/>
            </w:pPr>
            <w:r>
              <w:t>двоеточие</w:t>
            </w:r>
            <w:proofErr w:type="gramStart"/>
            <w:r>
              <w:t xml:space="preserve"> «__:__»;</w:t>
            </w:r>
            <w:proofErr w:type="gramEnd"/>
          </w:p>
          <w:p w:rsidR="002C74E5" w:rsidRDefault="002C74E5" w:rsidP="002C74E5">
            <w:pPr>
              <w:widowControl w:val="0"/>
              <w:autoSpaceDE w:val="0"/>
              <w:autoSpaceDN w:val="0"/>
              <w:adjustRightInd w:val="0"/>
              <w:ind w:firstLine="397"/>
              <w:jc w:val="both"/>
            </w:pPr>
            <w:r>
              <w:t>тильда «__~__»;</w:t>
            </w:r>
          </w:p>
          <w:p w:rsidR="002C74E5" w:rsidRDefault="002C74E5" w:rsidP="002C74E5">
            <w:pPr>
              <w:widowControl w:val="0"/>
              <w:autoSpaceDE w:val="0"/>
              <w:autoSpaceDN w:val="0"/>
              <w:adjustRightInd w:val="0"/>
              <w:ind w:firstLine="397"/>
              <w:jc w:val="both"/>
            </w:pPr>
            <w:r>
              <w:t>горизонтальное двоеточие, две следующие друг за другом точки «__··__»;</w:t>
            </w:r>
          </w:p>
          <w:p w:rsidR="002C74E5" w:rsidRDefault="002C74E5" w:rsidP="002C74E5">
            <w:pPr>
              <w:widowControl w:val="0"/>
              <w:autoSpaceDE w:val="0"/>
              <w:autoSpaceDN w:val="0"/>
              <w:adjustRightInd w:val="0"/>
              <w:ind w:firstLine="397"/>
              <w:jc w:val="both"/>
            </w:pPr>
            <w:r>
              <w:t>многоточие «__…__»;</w:t>
            </w:r>
          </w:p>
          <w:p w:rsidR="002C74E5" w:rsidRDefault="002C74E5" w:rsidP="002C74E5">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D44A33" w:rsidRDefault="002C74E5" w:rsidP="002C74E5">
            <w:pPr>
              <w:pStyle w:val="ConsPlusNormal"/>
              <w:widowControl/>
              <w:ind w:firstLine="397"/>
              <w:jc w:val="both"/>
              <w:rPr>
                <w:rFonts w:ascii="Times New Roman" w:hAnsi="Times New Roman" w:cs="Times New Roman"/>
                <w:sz w:val="24"/>
                <w:szCs w:val="24"/>
              </w:rPr>
            </w:pPr>
            <w:r w:rsidRPr="00D44A33">
              <w:rPr>
                <w:rFonts w:ascii="Times New Roman" w:hAnsi="Times New Roman" w:cs="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DF5865" w:rsidP="00DF5865">
            <w:pPr>
              <w:autoSpaceDE w:val="0"/>
              <w:autoSpaceDN w:val="0"/>
              <w:adjustRightInd w:val="0"/>
              <w:outlineLvl w:val="1"/>
              <w:rPr>
                <w:b/>
              </w:rPr>
            </w:pPr>
            <w:r>
              <w:rPr>
                <w:b/>
              </w:rPr>
              <w:t>Единые т</w:t>
            </w:r>
            <w:r w:rsidR="002C74E5" w:rsidRPr="002E6E5E">
              <w:rPr>
                <w:b/>
              </w:rPr>
              <w:t>ребования к участникам электронного аукциона</w:t>
            </w:r>
          </w:p>
        </w:tc>
        <w:tc>
          <w:tcPr>
            <w:tcW w:w="2996" w:type="pct"/>
            <w:gridSpan w:val="2"/>
          </w:tcPr>
          <w:p w:rsidR="002C74E5" w:rsidRPr="008E35B8" w:rsidRDefault="002C74E5" w:rsidP="002C74E5">
            <w:pPr>
              <w:widowControl w:val="0"/>
              <w:autoSpaceDE w:val="0"/>
              <w:autoSpaceDN w:val="0"/>
              <w:adjustRightInd w:val="0"/>
              <w:ind w:firstLine="397"/>
              <w:jc w:val="both"/>
            </w:pPr>
            <w:r w:rsidRPr="008E35B8">
              <w:t>Участник электронного аукциона должен соответствовать следующим обязательным требованиям:</w:t>
            </w:r>
          </w:p>
          <w:p w:rsidR="002C74E5" w:rsidRPr="008E35B8" w:rsidRDefault="002C74E5" w:rsidP="002C74E5">
            <w:pPr>
              <w:widowControl w:val="0"/>
              <w:autoSpaceDE w:val="0"/>
              <w:autoSpaceDN w:val="0"/>
              <w:adjustRightInd w:val="0"/>
              <w:ind w:firstLine="397"/>
              <w:jc w:val="both"/>
            </w:pPr>
            <w:r w:rsidRPr="008E35B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74E5" w:rsidRPr="008E35B8" w:rsidRDefault="002C74E5" w:rsidP="002C74E5">
            <w:pPr>
              <w:widowControl w:val="0"/>
              <w:autoSpaceDE w:val="0"/>
              <w:autoSpaceDN w:val="0"/>
              <w:adjustRightInd w:val="0"/>
              <w:ind w:firstLine="397"/>
              <w:jc w:val="both"/>
            </w:pPr>
            <w:r w:rsidRPr="008E35B8">
              <w:t xml:space="preserve">2) </w:t>
            </w:r>
            <w:proofErr w:type="spellStart"/>
            <w:r w:rsidRPr="008E35B8">
              <w:t>непроведение</w:t>
            </w:r>
            <w:proofErr w:type="spellEnd"/>
            <w:r w:rsidRPr="008E35B8">
              <w:t xml:space="preserve"> ликвидации участника закупки - </w:t>
            </w:r>
            <w:r w:rsidRPr="008E35B8">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74E5" w:rsidRPr="008E35B8" w:rsidRDefault="002C74E5" w:rsidP="002C74E5">
            <w:pPr>
              <w:widowControl w:val="0"/>
              <w:autoSpaceDE w:val="0"/>
              <w:autoSpaceDN w:val="0"/>
              <w:adjustRightInd w:val="0"/>
              <w:ind w:firstLine="397"/>
              <w:jc w:val="both"/>
            </w:pPr>
            <w:r w:rsidRPr="008E35B8">
              <w:t xml:space="preserve">3) </w:t>
            </w:r>
            <w:proofErr w:type="spellStart"/>
            <w:r w:rsidRPr="008E35B8">
              <w:t>неприостановление</w:t>
            </w:r>
            <w:proofErr w:type="spellEnd"/>
            <w:r w:rsidRPr="008E35B8">
              <w:t xml:space="preserve"> деятельности участника закупки в порядке, установленном </w:t>
            </w:r>
            <w:hyperlink r:id="rId9" w:history="1">
              <w:r w:rsidRPr="008E35B8">
                <w:t>Кодексом</w:t>
              </w:r>
            </w:hyperlink>
            <w:r w:rsidRPr="008E35B8">
              <w:t xml:space="preserve"> Российской Федерации об административных правонарушениях, на дату подачи заявки на участие в закупке;</w:t>
            </w:r>
          </w:p>
          <w:p w:rsidR="002C74E5" w:rsidRPr="009C3955" w:rsidRDefault="002C74E5" w:rsidP="002C74E5">
            <w:pPr>
              <w:widowControl w:val="0"/>
              <w:autoSpaceDE w:val="0"/>
              <w:autoSpaceDN w:val="0"/>
              <w:adjustRightInd w:val="0"/>
              <w:ind w:firstLine="397"/>
              <w:jc w:val="both"/>
            </w:pPr>
            <w:r w:rsidRPr="008E35B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E35B8">
                <w:t>законодательством</w:t>
              </w:r>
            </w:hyperlink>
            <w:r w:rsidRPr="008E35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8E35B8">
                <w:t>законодательством</w:t>
              </w:r>
            </w:hyperlink>
            <w:r w:rsidRPr="008E35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C3955">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4E5" w:rsidRPr="009C3955" w:rsidRDefault="002C74E5" w:rsidP="002C74E5">
            <w:pPr>
              <w:widowControl w:val="0"/>
              <w:autoSpaceDE w:val="0"/>
              <w:autoSpaceDN w:val="0"/>
              <w:adjustRightInd w:val="0"/>
              <w:ind w:firstLine="397"/>
              <w:jc w:val="both"/>
            </w:pPr>
            <w:r w:rsidRPr="009C395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9C3955">
                <w:t>статьями 289</w:t>
              </w:r>
            </w:hyperlink>
            <w:r w:rsidRPr="009C3955">
              <w:t xml:space="preserve">, </w:t>
            </w:r>
            <w:hyperlink r:id="rId13" w:history="1">
              <w:r w:rsidRPr="009C3955">
                <w:t>290</w:t>
              </w:r>
            </w:hyperlink>
            <w:r w:rsidRPr="009C3955">
              <w:t xml:space="preserve">, </w:t>
            </w:r>
            <w:hyperlink r:id="rId14" w:history="1">
              <w:r w:rsidRPr="009C3955">
                <w:t>291</w:t>
              </w:r>
            </w:hyperlink>
            <w:r w:rsidRPr="009C3955">
              <w:t xml:space="preserve">, </w:t>
            </w:r>
            <w:hyperlink r:id="rId15" w:history="1">
              <w:r w:rsidRPr="009C3955">
                <w:t>291.1</w:t>
              </w:r>
            </w:hyperlink>
            <w:r w:rsidRPr="009C395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9C3955">
              <w:lastRenderedPageBreak/>
              <w:t>дисквалификации;</w:t>
            </w:r>
          </w:p>
          <w:p w:rsidR="002C74E5" w:rsidRPr="009C3955" w:rsidRDefault="002C74E5" w:rsidP="002C74E5">
            <w:pPr>
              <w:widowControl w:val="0"/>
              <w:autoSpaceDE w:val="0"/>
              <w:autoSpaceDN w:val="0"/>
              <w:adjustRightInd w:val="0"/>
              <w:ind w:firstLine="397"/>
              <w:jc w:val="both"/>
            </w:pPr>
            <w:r w:rsidRPr="009C395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9C3955">
                <w:t>статьей 19.28</w:t>
              </w:r>
            </w:hyperlink>
            <w:r w:rsidRPr="009C3955">
              <w:t xml:space="preserve"> Кодекса Российской Федерации об административных правонарушениях;</w:t>
            </w:r>
          </w:p>
          <w:p w:rsidR="002C74E5" w:rsidRDefault="002C74E5" w:rsidP="002C74E5">
            <w:pPr>
              <w:widowControl w:val="0"/>
              <w:autoSpaceDE w:val="0"/>
              <w:autoSpaceDN w:val="0"/>
              <w:adjustRightInd w:val="0"/>
              <w:ind w:firstLine="397"/>
              <w:jc w:val="both"/>
            </w:pPr>
            <w:r w:rsidRPr="009C395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3955">
              <w:t>неполнородными</w:t>
            </w:r>
            <w:proofErr w:type="spellEnd"/>
            <w:r w:rsidRPr="009C3955">
              <w:t xml:space="preserve"> (имеющими общих отца или мать) братьями и сестрами), усыновителями или усыновленными указанных физических лиц;</w:t>
            </w:r>
          </w:p>
          <w:p w:rsidR="002C74E5" w:rsidRPr="002D0098" w:rsidRDefault="002C74E5" w:rsidP="002C74E5">
            <w:pPr>
              <w:widowControl w:val="0"/>
              <w:autoSpaceDE w:val="0"/>
              <w:autoSpaceDN w:val="0"/>
              <w:adjustRightInd w:val="0"/>
              <w:ind w:firstLine="397"/>
              <w:jc w:val="both"/>
            </w:pPr>
            <w:r>
              <w:t xml:space="preserve">8) </w:t>
            </w:r>
            <w:r w:rsidRPr="002D009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74E5" w:rsidP="002C74E5">
            <w:pPr>
              <w:autoSpaceDE w:val="0"/>
              <w:autoSpaceDN w:val="0"/>
              <w:adjustRightInd w:val="0"/>
              <w:ind w:firstLine="540"/>
              <w:jc w:val="both"/>
            </w:pPr>
            <w:r>
              <w:t>9</w:t>
            </w:r>
            <w:r w:rsidRPr="009C3955">
              <w:t>) участник закупки не является офшорной компанией.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2E6E5E" w:rsidRDefault="002C74E5" w:rsidP="002C74E5">
            <w:pPr>
              <w:widowControl w:val="0"/>
              <w:autoSpaceDE w:val="0"/>
              <w:autoSpaceDN w:val="0"/>
              <w:adjustRightInd w:val="0"/>
              <w:ind w:firstLine="397"/>
              <w:jc w:val="center"/>
            </w:pPr>
            <w:r>
              <w:t>http:</w:t>
            </w:r>
            <w:r w:rsidR="0032271D">
              <w:t>/</w:t>
            </w:r>
            <w:r>
              <w:t>/</w:t>
            </w:r>
            <w:proofErr w:type="spellStart"/>
            <w:r w:rsidRPr="002E6E5E">
              <w:rPr>
                <w:lang w:val="en-US"/>
              </w:rPr>
              <w:t>roseltorg</w:t>
            </w:r>
            <w:proofErr w:type="spellEnd"/>
            <w:r>
              <w:t>.</w:t>
            </w:r>
            <w:proofErr w:type="spellStart"/>
            <w:r>
              <w:t>ru</w:t>
            </w:r>
            <w:proofErr w:type="spell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B65F13" w:rsidRDefault="002C74E5" w:rsidP="002C74E5">
            <w:pPr>
              <w:ind w:firstLine="458"/>
              <w:jc w:val="both"/>
            </w:pPr>
            <w:r w:rsidRPr="00B65F1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B65F13">
              <w:lastRenderedPageBreak/>
              <w:t>телекоммуникационной сети «Интернет».</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tcPr>
          <w:p w:rsidR="002C74E5" w:rsidRDefault="002C74E5" w:rsidP="002C74E5">
            <w:pPr>
              <w:ind w:firstLine="458"/>
              <w:jc w:val="both"/>
            </w:pPr>
            <w:r w:rsidRPr="00B65F1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Default="002C74E5" w:rsidP="002C74E5">
            <w:pPr>
              <w:widowControl w:val="0"/>
              <w:autoSpaceDE w:val="0"/>
              <w:autoSpaceDN w:val="0"/>
              <w:adjustRightInd w:val="0"/>
              <w:ind w:firstLine="397"/>
              <w:jc w:val="both"/>
            </w:pPr>
            <w: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1753A9" w:rsidRDefault="002C74E5" w:rsidP="0032271D">
            <w:pPr>
              <w:widowControl w:val="0"/>
              <w:autoSpaceDE w:val="0"/>
              <w:autoSpaceDN w:val="0"/>
              <w:adjustRightInd w:val="0"/>
              <w:ind w:firstLine="397"/>
              <w:jc w:val="both"/>
              <w:rPr>
                <w:bCs/>
              </w:rPr>
            </w:pPr>
            <w:r>
              <w:t xml:space="preserve">Разъяснения положений документации об электронном аукционе предоставляются участникам электронного аукциона в период с </w:t>
            </w:r>
            <w:r w:rsidR="0032271D">
              <w:t>15.11</w:t>
            </w:r>
            <w:r>
              <w:t xml:space="preserve">.2017 года по </w:t>
            </w:r>
            <w:r w:rsidR="0032271D">
              <w:t>21.11</w:t>
            </w:r>
            <w:r>
              <w:t>.2017 года.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DF5865" w:rsidRDefault="0032271D" w:rsidP="0032271D">
            <w:pPr>
              <w:pStyle w:val="af6"/>
              <w:ind w:left="-108" w:right="-109"/>
              <w:jc w:val="center"/>
              <w:rPr>
                <w:sz w:val="24"/>
                <w:szCs w:val="24"/>
              </w:rPr>
            </w:pPr>
            <w:r>
              <w:rPr>
                <w:sz w:val="24"/>
                <w:szCs w:val="24"/>
              </w:rPr>
              <w:t>23.11</w:t>
            </w:r>
            <w:r w:rsidR="009328C6">
              <w:rPr>
                <w:sz w:val="24"/>
                <w:szCs w:val="24"/>
              </w:rPr>
              <w:t>.</w:t>
            </w:r>
            <w:r w:rsidR="002C74E5">
              <w:rPr>
                <w:sz w:val="24"/>
                <w:szCs w:val="24"/>
              </w:rPr>
              <w:t>2017</w:t>
            </w:r>
            <w:r w:rsidR="002C74E5" w:rsidRPr="005F7934">
              <w:rPr>
                <w:sz w:val="24"/>
                <w:szCs w:val="24"/>
              </w:rPr>
              <w:t xml:space="preserve"> в </w:t>
            </w:r>
            <w:r w:rsidR="009325F5">
              <w:rPr>
                <w:sz w:val="24"/>
                <w:szCs w:val="24"/>
              </w:rPr>
              <w:t>10</w:t>
            </w:r>
            <w:r w:rsidR="002C74E5" w:rsidRPr="005F7934">
              <w:rPr>
                <w:sz w:val="24"/>
                <w:szCs w:val="24"/>
              </w:rPr>
              <w:t xml:space="preserve"> часов 00 минут </w:t>
            </w:r>
          </w:p>
          <w:p w:rsidR="002C74E5" w:rsidRPr="005F7934" w:rsidRDefault="00DF5865" w:rsidP="0032271D">
            <w:pPr>
              <w:pStyle w:val="af6"/>
              <w:ind w:left="-108" w:right="-109"/>
              <w:jc w:val="center"/>
              <w:rPr>
                <w:sz w:val="24"/>
                <w:szCs w:val="24"/>
              </w:rPr>
            </w:pPr>
            <w:r>
              <w:rPr>
                <w:sz w:val="24"/>
                <w:szCs w:val="24"/>
              </w:rPr>
              <w:t>по московскому времени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4C28C3" w:rsidRDefault="00695BEA" w:rsidP="0032271D">
            <w:pPr>
              <w:jc w:val="center"/>
            </w:pPr>
            <w:r>
              <w:t>2</w:t>
            </w:r>
            <w:r w:rsidR="0032271D">
              <w:t>4</w:t>
            </w:r>
            <w:r w:rsidR="009328C6">
              <w:t>.</w:t>
            </w:r>
            <w:r w:rsidR="0032271D">
              <w:t>11</w:t>
            </w:r>
            <w:r w:rsidR="002C74E5" w:rsidRPr="004C28C3">
              <w:t xml:space="preserve">.2017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4C28C3" w:rsidRDefault="0032271D" w:rsidP="0032271D">
            <w:pPr>
              <w:jc w:val="center"/>
              <w:rPr>
                <w:bCs/>
              </w:rPr>
            </w:pPr>
            <w:r>
              <w:t>27.11</w:t>
            </w:r>
            <w:r w:rsidR="002C74E5" w:rsidRPr="004C28C3">
              <w:t>.2017</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2C74E5" w:rsidRPr="002E6E5E" w:rsidRDefault="002C74E5" w:rsidP="002C74E5">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w:t>
            </w:r>
            <w:r w:rsidRPr="002E6E5E">
              <w:rPr>
                <w:rFonts w:ascii="Times New Roman" w:hAnsi="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2E6E5E" w:rsidRDefault="002C74E5" w:rsidP="002C74E5">
            <w:pPr>
              <w:jc w:val="center"/>
            </w:pPr>
            <w:r w:rsidRPr="002E6E5E">
              <w:lastRenderedPageBreak/>
              <w:t>НЕ ПРИМЕНЯЕТСЯ</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74E5" w:rsidRDefault="002C74E5" w:rsidP="002C74E5">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контракта, что составляет </w:t>
            </w:r>
            <w:r w:rsidR="00FB6925">
              <w:rPr>
                <w:b/>
              </w:rPr>
              <w:t xml:space="preserve">2954,25 (Две тысячи девятьсот пятьдесят четыре </w:t>
            </w:r>
            <w:r w:rsidR="00B77749">
              <w:rPr>
                <w:b/>
              </w:rPr>
              <w:t xml:space="preserve">рубля </w:t>
            </w:r>
            <w:r w:rsidR="00FB6925">
              <w:rPr>
                <w:b/>
              </w:rPr>
              <w:t>двадцать пять копеек).</w:t>
            </w:r>
          </w:p>
          <w:p w:rsidR="002C74E5" w:rsidRPr="00CF2836" w:rsidRDefault="002C74E5" w:rsidP="002C74E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C74E5" w:rsidRPr="00DF4114" w:rsidRDefault="002C74E5" w:rsidP="002C74E5">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p>
          <w:p w:rsidR="002C74E5" w:rsidRPr="00DF4114" w:rsidRDefault="002C74E5" w:rsidP="002C74E5">
            <w:pPr>
              <w:ind w:firstLine="397"/>
              <w:jc w:val="both"/>
            </w:pPr>
            <w:r w:rsidRPr="00DF4114">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C74E5" w:rsidRPr="00CF2836" w:rsidRDefault="002C74E5" w:rsidP="002C74E5">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2C74E5" w:rsidRPr="00CF2836" w:rsidRDefault="002C74E5" w:rsidP="002C74E5">
            <w:pPr>
              <w:ind w:firstLine="397"/>
              <w:jc w:val="both"/>
            </w:pPr>
            <w:r w:rsidRPr="00CF2836">
              <w:t>Способы и порядок предоставления обеспечения исполнения контракта, требования к такому обеспечению:</w:t>
            </w:r>
          </w:p>
          <w:p w:rsidR="002C74E5" w:rsidRDefault="002C74E5" w:rsidP="002C74E5">
            <w:pPr>
              <w:ind w:firstLine="397"/>
              <w:jc w:val="both"/>
              <w:rPr>
                <w:u w:val="single"/>
              </w:rPr>
            </w:pPr>
            <w:r w:rsidRPr="00CF2836">
              <w:rPr>
                <w:u w:val="single"/>
              </w:rPr>
              <w:t>В виде безотзывной банковской гарантии, выданной банком.</w:t>
            </w:r>
          </w:p>
          <w:p w:rsidR="002C74E5" w:rsidRDefault="002C74E5" w:rsidP="002C74E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Default="002C74E5" w:rsidP="002C74E5">
            <w:pPr>
              <w:ind w:firstLine="397"/>
              <w:jc w:val="both"/>
              <w:rPr>
                <w:u w:val="single"/>
              </w:rPr>
            </w:pPr>
            <w:r>
              <w:t>Банковская гарантия должна быть безотзывной и должна содержать:</w:t>
            </w:r>
          </w:p>
          <w:p w:rsidR="002C74E5" w:rsidRDefault="002C74E5" w:rsidP="002C74E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065037">
                <w:t>статьей 96</w:t>
              </w:r>
            </w:hyperlink>
            <w:r>
              <w:t xml:space="preserve"> Федерального закона от 05 апреля 2013 года № 44-ФЗ;</w:t>
            </w:r>
          </w:p>
          <w:p w:rsidR="002C74E5" w:rsidRDefault="002C74E5" w:rsidP="002C74E5">
            <w:pPr>
              <w:ind w:firstLine="397"/>
              <w:jc w:val="both"/>
              <w:rPr>
                <w:u w:val="single"/>
              </w:rPr>
            </w:pPr>
            <w:r>
              <w:t>2) обязательства принципала, надлежащее исполнение которых обеспечивается банковской гарантией;</w:t>
            </w:r>
          </w:p>
          <w:p w:rsidR="002C74E5" w:rsidRDefault="002C74E5" w:rsidP="002C74E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C74E5" w:rsidRDefault="002C74E5" w:rsidP="002C74E5">
            <w:pPr>
              <w:ind w:firstLine="397"/>
              <w:jc w:val="both"/>
              <w:rPr>
                <w:u w:val="single"/>
              </w:rPr>
            </w:pPr>
            <w:r>
              <w:t xml:space="preserve">4) условие, согласно которому исполнением </w:t>
            </w:r>
            <w:r>
              <w:lastRenderedPageBreak/>
              <w:t>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Default="002C74E5" w:rsidP="002C74E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9" w:history="1">
              <w:r w:rsidRPr="00065037">
                <w:t>96</w:t>
              </w:r>
            </w:hyperlink>
            <w:r>
              <w:t xml:space="preserve"> Федерального закона </w:t>
            </w:r>
            <w:r>
              <w:br/>
              <w:t>от 05 апреля 2013 года № 44-ФЗ;</w:t>
            </w:r>
          </w:p>
          <w:p w:rsidR="002C74E5" w:rsidRDefault="002C74E5" w:rsidP="002C74E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Default="002C74E5" w:rsidP="002C74E5">
            <w:pPr>
              <w:ind w:firstLine="397"/>
              <w:jc w:val="both"/>
              <w:rPr>
                <w:u w:val="single"/>
              </w:rPr>
            </w:pPr>
            <w:r>
              <w:t xml:space="preserve">7) установленный Правительством Российской Федерации </w:t>
            </w:r>
            <w:hyperlink r:id="rId20"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Default="002C74E5" w:rsidP="002C74E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8048F8" w:rsidRDefault="002C74E5" w:rsidP="002C74E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C74E5" w:rsidRPr="00481AEF" w:rsidRDefault="002C74E5" w:rsidP="002C74E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C74E5" w:rsidRPr="00481AEF" w:rsidRDefault="002C74E5" w:rsidP="002C74E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C74E5" w:rsidRPr="00A17420" w:rsidRDefault="002C74E5" w:rsidP="002C74E5">
            <w:pPr>
              <w:ind w:firstLine="397"/>
              <w:jc w:val="both"/>
            </w:pPr>
            <w:r w:rsidRPr="00A17420">
              <w:t>Реквизиты счета для перечисления денежных средств в качестве обеспечения исполнения контракта:</w:t>
            </w:r>
          </w:p>
          <w:p w:rsidR="002C74E5" w:rsidRPr="00A17420" w:rsidRDefault="002C74E5" w:rsidP="002C74E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 xml:space="preserve">Адрес: </w:t>
            </w:r>
            <w:smartTag w:uri="urn:schemas-microsoft-com:office:smarttags" w:element="metricconverter">
              <w:smartTagPr>
                <w:attr w:name="ProductID" w:val="163002, г"/>
              </w:smartTagPr>
              <w:r w:rsidRPr="00A17420">
                <w:rPr>
                  <w:lang w:eastAsia="zh-CN"/>
                </w:rPr>
                <w:t>163002, г</w:t>
              </w:r>
            </w:smartTag>
            <w:r w:rsidRPr="00A17420">
              <w:rPr>
                <w:lang w:eastAsia="zh-CN"/>
              </w:rPr>
              <w:t>. Архангельск, пр. Новгородский, 15;</w:t>
            </w:r>
          </w:p>
          <w:p w:rsidR="002C74E5" w:rsidRPr="00A17420" w:rsidRDefault="002C74E5" w:rsidP="002C74E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C74E5" w:rsidRPr="00A17420" w:rsidRDefault="002C74E5" w:rsidP="002C74E5">
            <w:pPr>
              <w:widowControl w:val="0"/>
              <w:shd w:val="clear" w:color="auto" w:fill="FFFFFF"/>
              <w:autoSpaceDE w:val="0"/>
              <w:autoSpaceDN w:val="0"/>
              <w:adjustRightInd w:val="0"/>
              <w:ind w:left="-107" w:firstLine="283"/>
              <w:jc w:val="both"/>
            </w:pPr>
            <w:r w:rsidRPr="00A17420">
              <w:t>КПП 290101001</w:t>
            </w:r>
          </w:p>
          <w:p w:rsidR="002C74E5" w:rsidRPr="00A17420" w:rsidRDefault="002C74E5" w:rsidP="002C74E5">
            <w:pPr>
              <w:widowControl w:val="0"/>
              <w:shd w:val="clear" w:color="auto" w:fill="FFFFFF"/>
              <w:autoSpaceDE w:val="0"/>
              <w:autoSpaceDN w:val="0"/>
              <w:adjustRightInd w:val="0"/>
              <w:ind w:left="-107" w:firstLine="283"/>
              <w:jc w:val="both"/>
            </w:pPr>
            <w:r w:rsidRPr="00A17420">
              <w:t>БИК 041117001</w:t>
            </w:r>
          </w:p>
          <w:p w:rsidR="002C74E5" w:rsidRPr="00A17420" w:rsidRDefault="002C74E5" w:rsidP="002C74E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C74E5" w:rsidRPr="00A17420" w:rsidRDefault="002C74E5" w:rsidP="002C74E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C74E5" w:rsidRPr="00A17420" w:rsidRDefault="002C74E5" w:rsidP="002C74E5">
            <w:pPr>
              <w:jc w:val="both"/>
              <w:rPr>
                <w:lang w:eastAsia="zh-CN"/>
              </w:rPr>
            </w:pPr>
            <w:r w:rsidRPr="00A17420">
              <w:rPr>
                <w:lang w:eastAsia="zh-CN"/>
              </w:rPr>
              <w:t xml:space="preserve">   счет: 40302810800001000003</w:t>
            </w:r>
          </w:p>
          <w:p w:rsidR="002C74E5" w:rsidRDefault="002C74E5" w:rsidP="002C74E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w:t>
            </w:r>
            <w:r w:rsidRPr="00481AEF">
              <w:lastRenderedPageBreak/>
              <w:t xml:space="preserve">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C74E5" w:rsidRDefault="002C74E5" w:rsidP="002C74E5">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74E5" w:rsidRPr="00356968" w:rsidRDefault="002C74E5" w:rsidP="002C74E5">
            <w:pPr>
              <w:ind w:firstLine="397"/>
              <w:jc w:val="both"/>
              <w:rPr>
                <w:b/>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6" w:type="pct"/>
            <w:gridSpan w:val="2"/>
            <w:vAlign w:val="center"/>
          </w:tcPr>
          <w:p w:rsidR="002C74E5" w:rsidRPr="002E6E5E" w:rsidRDefault="002C74E5" w:rsidP="002C74E5">
            <w:pPr>
              <w:widowControl w:val="0"/>
              <w:autoSpaceDE w:val="0"/>
              <w:autoSpaceDN w:val="0"/>
              <w:adjustRightInd w:val="0"/>
              <w:ind w:firstLine="397"/>
              <w:jc w:val="center"/>
              <w:rPr>
                <w:bCs/>
              </w:rPr>
            </w:pPr>
            <w:r w:rsidRPr="002E6E5E">
              <w:rPr>
                <w:bCs/>
              </w:rPr>
              <w:t>НЕ ПРЕДУСМОТРЕНО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2C74E5" w:rsidRDefault="002C74E5" w:rsidP="002C74E5">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2E6E5E" w:rsidRDefault="002C74E5" w:rsidP="00310702">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 xml:space="preserve">Заказчик по согласованию с </w:t>
            </w:r>
            <w:r w:rsidR="00310702">
              <w:rPr>
                <w:rFonts w:ascii="Times New Roman" w:hAnsi="Times New Roman" w:cs="Times New Roman"/>
                <w:sz w:val="24"/>
                <w:szCs w:val="24"/>
              </w:rPr>
              <w:t>П</w:t>
            </w:r>
            <w:r w:rsidRPr="00727DCD">
              <w:rPr>
                <w:rFonts w:ascii="Times New Roman" w:hAnsi="Times New Roman" w:cs="Times New Roman"/>
                <w:sz w:val="24"/>
                <w:szCs w:val="24"/>
              </w:rPr>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310702" w:rsidRPr="00563C27" w:rsidRDefault="00DF5865" w:rsidP="00095F92">
            <w:pPr>
              <w:shd w:val="clear" w:color="auto" w:fill="FFFFFF"/>
              <w:jc w:val="both"/>
              <w:rPr>
                <w:sz w:val="28"/>
                <w:szCs w:val="28"/>
              </w:rPr>
            </w:pPr>
            <w:r>
              <w:t xml:space="preserve">Закупка для </w:t>
            </w:r>
            <w:r w:rsidR="00310702" w:rsidRPr="00563C27">
              <w:t>субъектов малого предпринимательства, социально-ориентированных некоммерческих организаций</w:t>
            </w:r>
            <w:r w:rsidR="00310702" w:rsidRPr="00563C27">
              <w:rPr>
                <w:sz w:val="28"/>
                <w:szCs w:val="28"/>
              </w:rPr>
              <w:tab/>
            </w:r>
          </w:p>
          <w:p w:rsidR="002C74E5" w:rsidRPr="00D354FA" w:rsidRDefault="002C74E5" w:rsidP="002C74E5">
            <w:pPr>
              <w:shd w:val="clear" w:color="auto" w:fill="FFFFFF"/>
              <w:jc w:val="center"/>
              <w:rPr>
                <w:bCs/>
              </w:rPr>
            </w:pP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095F92">
              <w:rPr>
                <w:rFonts w:ascii="Times New Roman" w:hAnsi="Times New Roman"/>
                <w:sz w:val="24"/>
                <w:szCs w:val="24"/>
              </w:rPr>
              <w:br/>
              <w:t>№ 44-ФЗ</w:t>
            </w:r>
          </w:p>
        </w:tc>
        <w:tc>
          <w:tcPr>
            <w:tcW w:w="2996" w:type="pct"/>
            <w:gridSpan w:val="2"/>
            <w:vAlign w:val="center"/>
          </w:tcPr>
          <w:p w:rsidR="002C74E5" w:rsidRPr="00D354FA" w:rsidRDefault="002C74E5" w:rsidP="002C74E5">
            <w:pPr>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095F92">
              <w:rPr>
                <w:rFonts w:ascii="Times New Roman" w:hAnsi="Times New Roman"/>
                <w:sz w:val="24"/>
                <w:szCs w:val="24"/>
              </w:rPr>
              <w:br/>
              <w:t>№ 44-ФЗ</w:t>
            </w:r>
          </w:p>
        </w:tc>
        <w:tc>
          <w:tcPr>
            <w:tcW w:w="2996" w:type="pct"/>
            <w:gridSpan w:val="2"/>
            <w:vAlign w:val="center"/>
          </w:tcPr>
          <w:p w:rsidR="002C74E5" w:rsidRPr="00D354FA" w:rsidRDefault="002C74E5" w:rsidP="002C74E5">
            <w:pPr>
              <w:ind w:firstLine="397"/>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D354FA" w:rsidRDefault="002C74E5" w:rsidP="002C74E5">
            <w:pPr>
              <w:widowControl w:val="0"/>
              <w:autoSpaceDE w:val="0"/>
              <w:autoSpaceDN w:val="0"/>
              <w:adjustRightInd w:val="0"/>
              <w:ind w:firstLine="397"/>
              <w:jc w:val="cente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D354FA" w:rsidRDefault="002C74E5" w:rsidP="002C74E5">
            <w:pPr>
              <w:jc w:val="center"/>
              <w:rPr>
                <w:bCs/>
              </w:rPr>
            </w:pPr>
            <w:r w:rsidRPr="00D354FA">
              <w:rPr>
                <w:bCs/>
              </w:rPr>
              <w:t>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095F92" w:rsidRDefault="002C74E5" w:rsidP="002C74E5">
            <w:pPr>
              <w:pStyle w:val="ConsTitle"/>
              <w:widowControl/>
              <w:ind w:right="0"/>
              <w:rPr>
                <w:rFonts w:ascii="Times New Roman" w:hAnsi="Times New Roman"/>
                <w:sz w:val="24"/>
                <w:szCs w:val="24"/>
              </w:rPr>
            </w:pPr>
            <w:r w:rsidRPr="00095F92">
              <w:rPr>
                <w:rFonts w:ascii="Times New Roman" w:hAnsi="Times New Roman"/>
                <w:sz w:val="24"/>
                <w:szCs w:val="24"/>
              </w:rPr>
              <w:t xml:space="preserve">Информация о заключении контракта </w:t>
            </w:r>
            <w:r w:rsidRPr="00095F92">
              <w:rPr>
                <w:rFonts w:ascii="Times New Roman" w:hAnsi="Times New Roman"/>
                <w:sz w:val="24"/>
                <w:szCs w:val="24"/>
              </w:rPr>
              <w:br/>
            </w:r>
          </w:p>
        </w:tc>
        <w:tc>
          <w:tcPr>
            <w:tcW w:w="2996" w:type="pct"/>
            <w:gridSpan w:val="2"/>
          </w:tcPr>
          <w:p w:rsidR="002C74E5" w:rsidRPr="001D350B" w:rsidRDefault="002C74E5" w:rsidP="002C74E5">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w:t>
            </w:r>
            <w:proofErr w:type="gramStart"/>
            <w:r w:rsidRPr="001D350B">
              <w:t>с даты размещения</w:t>
            </w:r>
            <w:proofErr w:type="gramEnd"/>
            <w:r w:rsidRPr="001D350B">
              <w:t xml:space="preserve"> заказчиком в единой информационной системе проекта контракта. </w:t>
            </w:r>
          </w:p>
          <w:p w:rsidR="002C74E5" w:rsidRPr="001D350B" w:rsidRDefault="002C74E5" w:rsidP="002C74E5">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D354FA" w:rsidRDefault="002C74E5" w:rsidP="002C74E5">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3" w:history="1">
              <w:r w:rsidRPr="001D350B">
                <w:t>статьей 37</w:t>
              </w:r>
            </w:hyperlink>
            <w:r w:rsidRPr="001D350B">
              <w:t xml:space="preserve"> Федерального закона от 05 апреля 2013 года № 44-ФЗ (в случае снижения при проведении электронного </w:t>
            </w:r>
            <w:r w:rsidRPr="001D350B">
              <w:lastRenderedPageBreak/>
              <w:t>аукциона цены контракта на двадцать пять процентов и более от начальной (максимальной) цены контракта).</w:t>
            </w:r>
          </w:p>
        </w:tc>
      </w:tr>
    </w:tbl>
    <w:p w:rsidR="00335559" w:rsidRPr="002E6E5E" w:rsidRDefault="002C74E5" w:rsidP="005C1F43">
      <w:pPr>
        <w:jc w:val="center"/>
        <w:rPr>
          <w:b/>
        </w:rPr>
      </w:pPr>
      <w:r w:rsidRPr="00D354FA">
        <w:lastRenderedPageBreak/>
        <w:br w:type="page"/>
      </w:r>
      <w:r w:rsidR="00335559" w:rsidRPr="002E6E5E">
        <w:rPr>
          <w:b/>
          <w:bCs/>
          <w:lang w:val="en-US"/>
        </w:rPr>
        <w:lastRenderedPageBreak/>
        <w:t>II</w:t>
      </w:r>
      <w:r w:rsidR="00335559" w:rsidRPr="002E6E5E">
        <w:rPr>
          <w:b/>
          <w:bCs/>
        </w:rPr>
        <w:t xml:space="preserve">. </w:t>
      </w:r>
      <w:r w:rsidR="00335559" w:rsidRPr="002E6E5E">
        <w:rPr>
          <w:b/>
        </w:rPr>
        <w:t xml:space="preserve">Сведения о товаре, на поставку которого осуществляется закупка, </w:t>
      </w:r>
      <w:r w:rsidR="00335559" w:rsidRPr="002E6E5E">
        <w:rPr>
          <w:b/>
        </w:rPr>
        <w:br/>
        <w:t>и об условиях контракта</w:t>
      </w:r>
    </w:p>
    <w:p w:rsidR="00BF0BAA" w:rsidRPr="002E6E5E" w:rsidRDefault="00BF0BAA" w:rsidP="005C1F43">
      <w:pPr>
        <w:jc w:val="center"/>
        <w:rPr>
          <w:b/>
          <w:snapToGrid w:val="0"/>
        </w:rPr>
      </w:pPr>
    </w:p>
    <w:p w:rsidR="00335559" w:rsidRPr="002E6E5E" w:rsidRDefault="00335559" w:rsidP="005C1F43">
      <w:pPr>
        <w:pStyle w:val="ab"/>
        <w:numPr>
          <w:ilvl w:val="0"/>
          <w:numId w:val="42"/>
        </w:numPr>
        <w:ind w:left="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C1F43">
      <w:pPr>
        <w:jc w:val="center"/>
        <w:rPr>
          <w:b/>
          <w:bCs/>
        </w:rPr>
      </w:pPr>
    </w:p>
    <w:p w:rsidR="005C1F43" w:rsidRPr="005C1F43" w:rsidRDefault="00BF0BAA" w:rsidP="005C1F43">
      <w:pPr>
        <w:pStyle w:val="aff3"/>
        <w:numPr>
          <w:ilvl w:val="1"/>
          <w:numId w:val="42"/>
        </w:numPr>
        <w:spacing w:after="0"/>
        <w:ind w:left="0" w:firstLine="0"/>
        <w:jc w:val="center"/>
      </w:pPr>
      <w:r w:rsidRPr="002E6E5E">
        <w:rPr>
          <w:b/>
          <w:snapToGrid w:val="0"/>
        </w:rPr>
        <w:t xml:space="preserve">Наименование и описание объекта закупки: </w:t>
      </w:r>
    </w:p>
    <w:p w:rsidR="00673FA7" w:rsidRDefault="00673FA7" w:rsidP="005C1F43">
      <w:pPr>
        <w:pStyle w:val="aff3"/>
        <w:spacing w:after="0"/>
      </w:pPr>
      <w:r w:rsidRPr="00141910">
        <w:t xml:space="preserve">Поставка </w:t>
      </w:r>
      <w:r w:rsidR="001D46C3">
        <w:t>бумаги для офисной техники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6"/>
        <w:gridCol w:w="3136"/>
        <w:gridCol w:w="2693"/>
        <w:gridCol w:w="850"/>
        <w:gridCol w:w="1276"/>
      </w:tblGrid>
      <w:tr w:rsidR="0073279C" w:rsidRPr="00A90692" w:rsidTr="002948F2">
        <w:tc>
          <w:tcPr>
            <w:tcW w:w="1826" w:type="dxa"/>
            <w:vAlign w:val="center"/>
          </w:tcPr>
          <w:p w:rsidR="0073279C" w:rsidRPr="00A90692" w:rsidRDefault="0073279C" w:rsidP="0073279C">
            <w:pPr>
              <w:snapToGrid w:val="0"/>
              <w:jc w:val="center"/>
              <w:rPr>
                <w:b/>
              </w:rPr>
            </w:pPr>
            <w:bookmarkStart w:id="0" w:name="Par63"/>
            <w:bookmarkEnd w:id="0"/>
            <w:r w:rsidRPr="00A90692">
              <w:rPr>
                <w:b/>
              </w:rPr>
              <w:t>Наименование</w:t>
            </w:r>
          </w:p>
        </w:tc>
        <w:tc>
          <w:tcPr>
            <w:tcW w:w="5829" w:type="dxa"/>
            <w:gridSpan w:val="2"/>
            <w:vAlign w:val="center"/>
          </w:tcPr>
          <w:p w:rsidR="0073279C" w:rsidRPr="00A90692" w:rsidRDefault="0073279C" w:rsidP="0073279C">
            <w:pPr>
              <w:snapToGrid w:val="0"/>
              <w:ind w:right="-108"/>
              <w:jc w:val="center"/>
              <w:rPr>
                <w:b/>
              </w:rPr>
            </w:pPr>
            <w:r w:rsidRPr="00A90692">
              <w:rPr>
                <w:b/>
              </w:rPr>
              <w:t>Описание требований</w:t>
            </w:r>
          </w:p>
        </w:tc>
        <w:tc>
          <w:tcPr>
            <w:tcW w:w="850" w:type="dxa"/>
            <w:vAlign w:val="center"/>
          </w:tcPr>
          <w:p w:rsidR="0073279C" w:rsidRPr="00A90692" w:rsidRDefault="0073279C" w:rsidP="0073279C">
            <w:pPr>
              <w:snapToGrid w:val="0"/>
              <w:ind w:right="-108"/>
              <w:jc w:val="center"/>
              <w:rPr>
                <w:b/>
              </w:rPr>
            </w:pPr>
            <w:r w:rsidRPr="00A90692">
              <w:rPr>
                <w:b/>
              </w:rPr>
              <w:t>Ед. изм.</w:t>
            </w:r>
          </w:p>
        </w:tc>
        <w:tc>
          <w:tcPr>
            <w:tcW w:w="1276" w:type="dxa"/>
            <w:vAlign w:val="center"/>
          </w:tcPr>
          <w:p w:rsidR="0073279C" w:rsidRPr="00A90692" w:rsidRDefault="0073279C" w:rsidP="005C1F43">
            <w:pPr>
              <w:snapToGrid w:val="0"/>
              <w:ind w:right="-108"/>
              <w:jc w:val="center"/>
              <w:rPr>
                <w:b/>
              </w:rPr>
            </w:pPr>
            <w:r w:rsidRPr="00A90692">
              <w:rPr>
                <w:b/>
              </w:rPr>
              <w:t>Кол-во</w:t>
            </w:r>
          </w:p>
        </w:tc>
      </w:tr>
      <w:tr w:rsidR="0073279C" w:rsidRPr="00A90692" w:rsidTr="002948F2">
        <w:tc>
          <w:tcPr>
            <w:tcW w:w="1826" w:type="dxa"/>
            <w:vMerge w:val="restart"/>
            <w:vAlign w:val="center"/>
          </w:tcPr>
          <w:p w:rsidR="0073279C" w:rsidRPr="00637A90" w:rsidRDefault="0073279C" w:rsidP="0073279C">
            <w:pPr>
              <w:snapToGrid w:val="0"/>
              <w:jc w:val="center"/>
              <w:rPr>
                <w:b/>
              </w:rPr>
            </w:pPr>
            <w:r w:rsidRPr="00637A90">
              <w:rPr>
                <w:b/>
              </w:rPr>
              <w:t xml:space="preserve">Бумага для офисной техники </w:t>
            </w:r>
            <w:r>
              <w:rPr>
                <w:b/>
              </w:rPr>
              <w:t>(</w:t>
            </w:r>
            <w:r w:rsidRPr="00637A90">
              <w:rPr>
                <w:b/>
              </w:rPr>
              <w:t>формат А4</w:t>
            </w:r>
            <w:r>
              <w:rPr>
                <w:b/>
              </w:rPr>
              <w:t>)</w:t>
            </w:r>
          </w:p>
        </w:tc>
        <w:tc>
          <w:tcPr>
            <w:tcW w:w="3136" w:type="dxa"/>
            <w:vAlign w:val="center"/>
          </w:tcPr>
          <w:p w:rsidR="0073279C" w:rsidRPr="009E6461" w:rsidRDefault="0073279C" w:rsidP="0073279C">
            <w:pPr>
              <w:tabs>
                <w:tab w:val="left" w:pos="0"/>
                <w:tab w:val="left" w:pos="567"/>
                <w:tab w:val="left" w:pos="1065"/>
              </w:tabs>
              <w:snapToGrid w:val="0"/>
            </w:pPr>
            <w:r w:rsidRPr="009E6461">
              <w:t>Предназначена для использования в копировально-множительных аппаратах и принтерах всех типов</w:t>
            </w:r>
          </w:p>
        </w:tc>
        <w:tc>
          <w:tcPr>
            <w:tcW w:w="2693" w:type="dxa"/>
            <w:vAlign w:val="center"/>
          </w:tcPr>
          <w:p w:rsidR="0073279C" w:rsidRPr="009E6461" w:rsidRDefault="0073279C" w:rsidP="00394B87">
            <w:pPr>
              <w:snapToGrid w:val="0"/>
            </w:pPr>
            <w:r w:rsidRPr="009E6461">
              <w:t>Наличие</w:t>
            </w:r>
          </w:p>
        </w:tc>
        <w:tc>
          <w:tcPr>
            <w:tcW w:w="850" w:type="dxa"/>
            <w:vMerge w:val="restart"/>
            <w:vAlign w:val="center"/>
          </w:tcPr>
          <w:p w:rsidR="0073279C" w:rsidRPr="00A90692" w:rsidRDefault="0073279C" w:rsidP="0073279C">
            <w:pPr>
              <w:snapToGrid w:val="0"/>
              <w:jc w:val="center"/>
            </w:pPr>
            <w:r>
              <w:t>п</w:t>
            </w:r>
            <w:r w:rsidRPr="00A90692">
              <w:t>ачка</w:t>
            </w:r>
          </w:p>
        </w:tc>
        <w:tc>
          <w:tcPr>
            <w:tcW w:w="1276" w:type="dxa"/>
            <w:vMerge w:val="restart"/>
            <w:vAlign w:val="center"/>
          </w:tcPr>
          <w:p w:rsidR="0073279C" w:rsidRPr="00A90692" w:rsidRDefault="00DF002A" w:rsidP="003D29E5">
            <w:pPr>
              <w:snapToGrid w:val="0"/>
              <w:jc w:val="center"/>
            </w:pPr>
            <w:r>
              <w:t>303</w:t>
            </w: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vAlign w:val="center"/>
          </w:tcPr>
          <w:p w:rsidR="0073279C" w:rsidRPr="009E6461" w:rsidRDefault="0073279C" w:rsidP="0073279C">
            <w:pPr>
              <w:snapToGrid w:val="0"/>
            </w:pPr>
            <w:r w:rsidRPr="009E6461">
              <w:t>Размер листа, мм</w:t>
            </w:r>
          </w:p>
        </w:tc>
        <w:tc>
          <w:tcPr>
            <w:tcW w:w="2693" w:type="dxa"/>
            <w:vAlign w:val="center"/>
          </w:tcPr>
          <w:p w:rsidR="0073279C" w:rsidRPr="009E6461" w:rsidRDefault="0073279C" w:rsidP="00DE0FB4">
            <w:pPr>
              <w:snapToGrid w:val="0"/>
            </w:pPr>
            <w:r w:rsidRPr="009E6461">
              <w:t>210*297</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tcPr>
          <w:p w:rsidR="0073279C" w:rsidRPr="009E6461" w:rsidRDefault="0073279C" w:rsidP="0073279C">
            <w:pPr>
              <w:widowControl w:val="0"/>
              <w:autoSpaceDE w:val="0"/>
              <w:autoSpaceDN w:val="0"/>
              <w:adjustRightInd w:val="0"/>
            </w:pPr>
            <w:r w:rsidRPr="009E6461">
              <w:t>Формат</w:t>
            </w:r>
          </w:p>
        </w:tc>
        <w:tc>
          <w:tcPr>
            <w:tcW w:w="2693" w:type="dxa"/>
          </w:tcPr>
          <w:p w:rsidR="0073279C" w:rsidRPr="009E6461" w:rsidRDefault="0073279C" w:rsidP="00DE0FB4">
            <w:pPr>
              <w:widowControl w:val="0"/>
              <w:autoSpaceDE w:val="0"/>
              <w:autoSpaceDN w:val="0"/>
              <w:adjustRightInd w:val="0"/>
            </w:pPr>
            <w:r w:rsidRPr="009E6461">
              <w:t>А4</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vAlign w:val="center"/>
          </w:tcPr>
          <w:p w:rsidR="0073279C" w:rsidRPr="005C1F43" w:rsidRDefault="0073279C" w:rsidP="0073279C">
            <w:pPr>
              <w:suppressAutoHyphens/>
              <w:snapToGrid w:val="0"/>
              <w:jc w:val="both"/>
            </w:pPr>
            <w:r w:rsidRPr="005C1F43">
              <w:t xml:space="preserve">Цвет </w:t>
            </w:r>
          </w:p>
        </w:tc>
        <w:tc>
          <w:tcPr>
            <w:tcW w:w="2693" w:type="dxa"/>
            <w:vAlign w:val="center"/>
          </w:tcPr>
          <w:p w:rsidR="0073279C" w:rsidRPr="005C1F43" w:rsidRDefault="00121A6F" w:rsidP="00DE0FB4">
            <w:pPr>
              <w:snapToGrid w:val="0"/>
            </w:pPr>
            <w:r w:rsidRPr="005C1F43">
              <w:t>б</w:t>
            </w:r>
            <w:r w:rsidR="0073279C" w:rsidRPr="005C1F43">
              <w:t>елый</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73279C" w:rsidRPr="00A90692" w:rsidTr="002948F2">
        <w:tc>
          <w:tcPr>
            <w:tcW w:w="1826" w:type="dxa"/>
            <w:vMerge/>
            <w:vAlign w:val="center"/>
          </w:tcPr>
          <w:p w:rsidR="0073279C" w:rsidRPr="00A90692" w:rsidRDefault="0073279C" w:rsidP="0073279C">
            <w:pPr>
              <w:snapToGrid w:val="0"/>
              <w:ind w:firstLine="709"/>
            </w:pPr>
          </w:p>
        </w:tc>
        <w:tc>
          <w:tcPr>
            <w:tcW w:w="3136" w:type="dxa"/>
          </w:tcPr>
          <w:p w:rsidR="0073279C" w:rsidRPr="005C1F43" w:rsidRDefault="0073279C" w:rsidP="0073279C">
            <w:pPr>
              <w:widowControl w:val="0"/>
              <w:autoSpaceDE w:val="0"/>
              <w:autoSpaceDN w:val="0"/>
              <w:adjustRightInd w:val="0"/>
            </w:pPr>
            <w:r w:rsidRPr="005C1F43">
              <w:t>Тип поверхности</w:t>
            </w:r>
          </w:p>
        </w:tc>
        <w:tc>
          <w:tcPr>
            <w:tcW w:w="2693" w:type="dxa"/>
          </w:tcPr>
          <w:p w:rsidR="0073279C" w:rsidRPr="005C1F43" w:rsidRDefault="0073279C" w:rsidP="00DE0FB4">
            <w:pPr>
              <w:widowControl w:val="0"/>
              <w:autoSpaceDE w:val="0"/>
              <w:autoSpaceDN w:val="0"/>
              <w:adjustRightInd w:val="0"/>
            </w:pPr>
            <w:r w:rsidRPr="005C1F43">
              <w:t>матовая</w:t>
            </w:r>
          </w:p>
        </w:tc>
        <w:tc>
          <w:tcPr>
            <w:tcW w:w="850" w:type="dxa"/>
            <w:vMerge/>
            <w:vAlign w:val="center"/>
          </w:tcPr>
          <w:p w:rsidR="0073279C" w:rsidRPr="00A90692" w:rsidRDefault="0073279C" w:rsidP="0073279C">
            <w:pPr>
              <w:snapToGrid w:val="0"/>
              <w:ind w:firstLine="709"/>
              <w:jc w:val="center"/>
            </w:pPr>
          </w:p>
        </w:tc>
        <w:tc>
          <w:tcPr>
            <w:tcW w:w="1276" w:type="dxa"/>
            <w:vMerge/>
            <w:vAlign w:val="center"/>
          </w:tcPr>
          <w:p w:rsidR="0073279C" w:rsidRPr="00A90692" w:rsidRDefault="0073279C"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F65ADF" w:rsidP="00F65ADF">
            <w:pPr>
              <w:widowControl w:val="0"/>
              <w:autoSpaceDE w:val="0"/>
              <w:autoSpaceDN w:val="0"/>
              <w:adjustRightInd w:val="0"/>
            </w:pPr>
            <w:r>
              <w:t>Плотность</w:t>
            </w:r>
            <w:r w:rsidR="005C1F43" w:rsidRPr="005C1F43">
              <w:t>, г/м</w:t>
            </w:r>
            <w:r w:rsidR="005C1F43" w:rsidRPr="005C1F43">
              <w:rPr>
                <w:vertAlign w:val="superscript"/>
              </w:rPr>
              <w:t xml:space="preserve">2  </w:t>
            </w:r>
          </w:p>
        </w:tc>
        <w:tc>
          <w:tcPr>
            <w:tcW w:w="2693" w:type="dxa"/>
          </w:tcPr>
          <w:p w:rsidR="005C1F43" w:rsidRPr="005C1F43" w:rsidRDefault="005C1F43" w:rsidP="009325F5">
            <w:pPr>
              <w:widowControl w:val="0"/>
              <w:autoSpaceDE w:val="0"/>
              <w:autoSpaceDN w:val="0"/>
              <w:adjustRightInd w:val="0"/>
            </w:pPr>
            <w:r w:rsidRPr="00394B87">
              <w:rPr>
                <w:b/>
              </w:rPr>
              <w:t>не менее</w:t>
            </w:r>
            <w:r w:rsidRPr="005C1F43">
              <w:t xml:space="preserve"> 78</w:t>
            </w:r>
          </w:p>
          <w:p w:rsidR="005C1F43" w:rsidRPr="005C1F43" w:rsidRDefault="005C1F43" w:rsidP="00252314">
            <w:pPr>
              <w:widowControl w:val="0"/>
              <w:autoSpaceDE w:val="0"/>
              <w:autoSpaceDN w:val="0"/>
              <w:adjustRightInd w:val="0"/>
            </w:pPr>
            <w:r w:rsidRPr="005C1F43">
              <w:t xml:space="preserve">и </w:t>
            </w:r>
            <w:r w:rsidRPr="00394B87">
              <w:rPr>
                <w:b/>
              </w:rPr>
              <w:t>не более</w:t>
            </w:r>
            <w:r w:rsidRPr="005C1F43">
              <w:t xml:space="preserve"> 8</w:t>
            </w:r>
            <w:r w:rsidR="00252314">
              <w:t>5</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AD0902" w:rsidRDefault="005C1F43" w:rsidP="0073279C">
            <w:pPr>
              <w:widowControl w:val="0"/>
              <w:autoSpaceDE w:val="0"/>
              <w:autoSpaceDN w:val="0"/>
              <w:adjustRightInd w:val="0"/>
            </w:pPr>
            <w:r w:rsidRPr="00AD0902">
              <w:t xml:space="preserve">Белизна по </w:t>
            </w:r>
            <w:r w:rsidRPr="00AD0902">
              <w:rPr>
                <w:lang w:val="en-US"/>
              </w:rPr>
              <w:t>CIE</w:t>
            </w:r>
            <w:r w:rsidRPr="00AD0902">
              <w:t xml:space="preserve">, % </w:t>
            </w:r>
          </w:p>
        </w:tc>
        <w:tc>
          <w:tcPr>
            <w:tcW w:w="2693" w:type="dxa"/>
          </w:tcPr>
          <w:p w:rsidR="005C1F43" w:rsidRPr="00AD0902" w:rsidRDefault="005C1F43" w:rsidP="00724744">
            <w:pPr>
              <w:widowControl w:val="0"/>
              <w:autoSpaceDE w:val="0"/>
              <w:autoSpaceDN w:val="0"/>
              <w:adjustRightInd w:val="0"/>
            </w:pPr>
            <w:r w:rsidRPr="00394B87">
              <w:rPr>
                <w:b/>
              </w:rPr>
              <w:t>не менее</w:t>
            </w:r>
            <w:r w:rsidRPr="00AD0902">
              <w:t xml:space="preserve"> </w:t>
            </w:r>
            <w:r w:rsidR="00724744">
              <w:t>153</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AD0902" w:rsidRDefault="005C1F43" w:rsidP="00DE0FB4">
            <w:pPr>
              <w:widowControl w:val="0"/>
              <w:autoSpaceDE w:val="0"/>
              <w:autoSpaceDN w:val="0"/>
              <w:adjustRightInd w:val="0"/>
            </w:pPr>
            <w:r w:rsidRPr="00AD0902">
              <w:t xml:space="preserve">Непрозрачность, % </w:t>
            </w:r>
          </w:p>
        </w:tc>
        <w:tc>
          <w:tcPr>
            <w:tcW w:w="2693" w:type="dxa"/>
          </w:tcPr>
          <w:p w:rsidR="005C1F43" w:rsidRPr="00AD0902" w:rsidRDefault="005C1F43" w:rsidP="00AD0902">
            <w:pPr>
              <w:widowControl w:val="0"/>
              <w:autoSpaceDE w:val="0"/>
              <w:autoSpaceDN w:val="0"/>
              <w:adjustRightInd w:val="0"/>
            </w:pPr>
            <w:r w:rsidRPr="00394B87">
              <w:rPr>
                <w:b/>
              </w:rPr>
              <w:t>не менее</w:t>
            </w:r>
            <w:r w:rsidRPr="00AD0902">
              <w:t xml:space="preserve"> 90</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Влажность, %</w:t>
            </w:r>
          </w:p>
        </w:tc>
        <w:tc>
          <w:tcPr>
            <w:tcW w:w="2693" w:type="dxa"/>
          </w:tcPr>
          <w:p w:rsidR="005C1F43" w:rsidRPr="005C1F43" w:rsidRDefault="005C1F43" w:rsidP="00DE0FB4">
            <w:pPr>
              <w:widowControl w:val="0"/>
              <w:autoSpaceDE w:val="0"/>
              <w:autoSpaceDN w:val="0"/>
              <w:adjustRightInd w:val="0"/>
            </w:pPr>
            <w:r w:rsidRPr="00394B87">
              <w:rPr>
                <w:b/>
              </w:rPr>
              <w:t>не более</w:t>
            </w:r>
            <w:r w:rsidRPr="005C1F43">
              <w:t xml:space="preserve"> 5,3</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Толщина, микроны</w:t>
            </w:r>
          </w:p>
        </w:tc>
        <w:tc>
          <w:tcPr>
            <w:tcW w:w="2693" w:type="dxa"/>
          </w:tcPr>
          <w:p w:rsidR="005C1F43" w:rsidRPr="005C1F43" w:rsidRDefault="005C1F43" w:rsidP="00AD0902">
            <w:pPr>
              <w:widowControl w:val="0"/>
              <w:autoSpaceDE w:val="0"/>
              <w:autoSpaceDN w:val="0"/>
              <w:adjustRightInd w:val="0"/>
            </w:pPr>
            <w:r w:rsidRPr="00394B87">
              <w:rPr>
                <w:b/>
              </w:rPr>
              <w:t>не менее</w:t>
            </w:r>
            <w:r w:rsidRPr="005C1F43">
              <w:t xml:space="preserve"> 102 </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Количество листов в пачке, шт.</w:t>
            </w:r>
          </w:p>
        </w:tc>
        <w:tc>
          <w:tcPr>
            <w:tcW w:w="2693" w:type="dxa"/>
          </w:tcPr>
          <w:p w:rsidR="005C1F43" w:rsidRPr="005C1F43" w:rsidRDefault="005C1F43" w:rsidP="00DE0FB4">
            <w:pPr>
              <w:widowControl w:val="0"/>
              <w:autoSpaceDE w:val="0"/>
              <w:autoSpaceDN w:val="0"/>
              <w:adjustRightInd w:val="0"/>
            </w:pPr>
            <w:r w:rsidRPr="00394B87">
              <w:rPr>
                <w:b/>
              </w:rPr>
              <w:t>не менее</w:t>
            </w:r>
            <w:r w:rsidRPr="005C1F43">
              <w:t xml:space="preserve"> 500</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r w:rsidR="005C1F43" w:rsidRPr="00A90692" w:rsidTr="002948F2">
        <w:tc>
          <w:tcPr>
            <w:tcW w:w="1826" w:type="dxa"/>
            <w:vMerge/>
            <w:vAlign w:val="center"/>
          </w:tcPr>
          <w:p w:rsidR="005C1F43" w:rsidRPr="00A90692" w:rsidRDefault="005C1F43" w:rsidP="0073279C">
            <w:pPr>
              <w:snapToGrid w:val="0"/>
              <w:ind w:firstLine="709"/>
            </w:pPr>
          </w:p>
        </w:tc>
        <w:tc>
          <w:tcPr>
            <w:tcW w:w="3136" w:type="dxa"/>
          </w:tcPr>
          <w:p w:rsidR="005C1F43" w:rsidRPr="005C1F43" w:rsidRDefault="005C1F43" w:rsidP="0073279C">
            <w:pPr>
              <w:widowControl w:val="0"/>
              <w:autoSpaceDE w:val="0"/>
              <w:autoSpaceDN w:val="0"/>
              <w:adjustRightInd w:val="0"/>
            </w:pPr>
            <w:r w:rsidRPr="005C1F43">
              <w:t>Количество пачек в коробке</w:t>
            </w:r>
          </w:p>
        </w:tc>
        <w:tc>
          <w:tcPr>
            <w:tcW w:w="2693" w:type="dxa"/>
          </w:tcPr>
          <w:p w:rsidR="005C1F43" w:rsidRPr="00A51FD6" w:rsidRDefault="005C1F43" w:rsidP="00AD0902">
            <w:pPr>
              <w:widowControl w:val="0"/>
              <w:autoSpaceDE w:val="0"/>
              <w:autoSpaceDN w:val="0"/>
              <w:adjustRightInd w:val="0"/>
              <w:rPr>
                <w:b/>
              </w:rPr>
            </w:pPr>
            <w:r w:rsidRPr="00A51FD6">
              <w:rPr>
                <w:b/>
              </w:rPr>
              <w:t>не менее 4 и не более 6</w:t>
            </w:r>
          </w:p>
        </w:tc>
        <w:tc>
          <w:tcPr>
            <w:tcW w:w="850" w:type="dxa"/>
            <w:vMerge/>
            <w:vAlign w:val="center"/>
          </w:tcPr>
          <w:p w:rsidR="005C1F43" w:rsidRPr="00A90692" w:rsidRDefault="005C1F43" w:rsidP="0073279C">
            <w:pPr>
              <w:snapToGrid w:val="0"/>
              <w:ind w:firstLine="709"/>
              <w:jc w:val="center"/>
            </w:pPr>
          </w:p>
        </w:tc>
        <w:tc>
          <w:tcPr>
            <w:tcW w:w="1276" w:type="dxa"/>
            <w:vMerge/>
            <w:vAlign w:val="center"/>
          </w:tcPr>
          <w:p w:rsidR="005C1F43" w:rsidRPr="00A90692" w:rsidRDefault="005C1F43" w:rsidP="0073279C">
            <w:pPr>
              <w:snapToGrid w:val="0"/>
              <w:ind w:firstLine="709"/>
              <w:jc w:val="center"/>
            </w:pPr>
          </w:p>
        </w:tc>
      </w:tr>
    </w:tbl>
    <w:p w:rsidR="00550FA7" w:rsidRDefault="00550FA7" w:rsidP="005C1F43">
      <w:pPr>
        <w:widowControl w:val="0"/>
        <w:autoSpaceDE w:val="0"/>
        <w:autoSpaceDN w:val="0"/>
        <w:adjustRightInd w:val="0"/>
        <w:ind w:right="-1" w:firstLine="600"/>
        <w:jc w:val="both"/>
      </w:pPr>
    </w:p>
    <w:p w:rsidR="00623569" w:rsidRDefault="00623569" w:rsidP="005C1F43">
      <w:pPr>
        <w:widowControl w:val="0"/>
        <w:autoSpaceDE w:val="0"/>
        <w:autoSpaceDN w:val="0"/>
        <w:adjustRightInd w:val="0"/>
        <w:ind w:right="-1" w:firstLine="600"/>
        <w:jc w:val="both"/>
      </w:pPr>
      <w:r w:rsidRPr="00AF1454">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p>
    <w:p w:rsidR="00623569" w:rsidRPr="00623569" w:rsidRDefault="00623569" w:rsidP="005C1F43">
      <w:pPr>
        <w:ind w:right="-1" w:firstLine="567"/>
        <w:jc w:val="both"/>
      </w:pP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w:t>
      </w:r>
      <w:r w:rsidRPr="00623569">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623569" w:rsidRPr="005452A2" w:rsidRDefault="00623569" w:rsidP="005C1F43">
      <w:pPr>
        <w:widowControl w:val="0"/>
        <w:autoSpaceDE w:val="0"/>
        <w:autoSpaceDN w:val="0"/>
        <w:adjustRightInd w:val="0"/>
        <w:ind w:right="-1" w:firstLine="600"/>
        <w:jc w:val="both"/>
        <w:rPr>
          <w:b/>
        </w:rPr>
      </w:pPr>
      <w:r w:rsidRPr="00623569">
        <w:rPr>
          <w:b/>
        </w:rPr>
        <w:t>Срок и объем предоставления гарантий качества товара</w:t>
      </w:r>
    </w:p>
    <w:p w:rsidR="00623569" w:rsidRDefault="00623569" w:rsidP="005C1F43">
      <w:pPr>
        <w:widowControl w:val="0"/>
        <w:autoSpaceDE w:val="0"/>
        <w:autoSpaceDN w:val="0"/>
        <w:adjustRightInd w:val="0"/>
        <w:ind w:right="-1" w:firstLine="600"/>
        <w:jc w:val="both"/>
      </w:pPr>
      <w:r w:rsidRPr="00AF1454">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w:t>
      </w:r>
    </w:p>
    <w:p w:rsidR="00623569" w:rsidRDefault="00623569" w:rsidP="005C1F43">
      <w:pPr>
        <w:widowControl w:val="0"/>
        <w:autoSpaceDE w:val="0"/>
        <w:autoSpaceDN w:val="0"/>
        <w:adjustRightInd w:val="0"/>
        <w:ind w:right="-1" w:firstLine="567"/>
        <w:jc w:val="both"/>
      </w:pPr>
      <w:r w:rsidRPr="007200CC">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t xml:space="preserve"> 2</w:t>
      </w:r>
      <w:r w:rsidRPr="007200CC">
        <w:t xml:space="preserve"> (</w:t>
      </w:r>
      <w:r>
        <w:t>Двух</w:t>
      </w:r>
      <w:r w:rsidRPr="007200CC">
        <w:t>) дней с даты получения претензии Заказчика производит замену некачественного Товара Товаром надлежащего качества. Убытки, возникшие в связи с заменой Товара, несет Поставщик.</w:t>
      </w:r>
      <w:r w:rsidRPr="00D77473">
        <w:t xml:space="preserve"> </w:t>
      </w:r>
    </w:p>
    <w:p w:rsidR="009F2369" w:rsidRDefault="009F2369" w:rsidP="009F2369">
      <w:pPr>
        <w:widowControl w:val="0"/>
        <w:autoSpaceDE w:val="0"/>
        <w:autoSpaceDN w:val="0"/>
        <w:adjustRightInd w:val="0"/>
        <w:ind w:right="81" w:firstLine="600"/>
        <w:rPr>
          <w:b/>
        </w:rPr>
      </w:pPr>
    </w:p>
    <w:p w:rsidR="001E4F22" w:rsidRDefault="001E4F22" w:rsidP="009F2369">
      <w:pPr>
        <w:widowControl w:val="0"/>
        <w:autoSpaceDE w:val="0"/>
        <w:autoSpaceDN w:val="0"/>
        <w:adjustRightInd w:val="0"/>
        <w:ind w:right="81" w:firstLine="600"/>
        <w:rPr>
          <w:b/>
        </w:rPr>
      </w:pPr>
    </w:p>
    <w:p w:rsidR="001E4F22" w:rsidRDefault="001E4F22" w:rsidP="009F2369">
      <w:pPr>
        <w:widowControl w:val="0"/>
        <w:autoSpaceDE w:val="0"/>
        <w:autoSpaceDN w:val="0"/>
        <w:adjustRightInd w:val="0"/>
        <w:ind w:right="81" w:firstLine="600"/>
        <w:rPr>
          <w:b/>
        </w:rPr>
      </w:pPr>
    </w:p>
    <w:p w:rsidR="009F2369" w:rsidRPr="00564556" w:rsidRDefault="009F2369" w:rsidP="009F2369">
      <w:pPr>
        <w:widowControl w:val="0"/>
        <w:autoSpaceDE w:val="0"/>
        <w:autoSpaceDN w:val="0"/>
        <w:adjustRightInd w:val="0"/>
        <w:ind w:right="81" w:firstLine="600"/>
        <w:rPr>
          <w:b/>
        </w:rPr>
      </w:pPr>
      <w:r w:rsidRPr="00564556">
        <w:rPr>
          <w:b/>
        </w:rPr>
        <w:lastRenderedPageBreak/>
        <w:t>2. Место доставки товара, сроки поставки товара</w:t>
      </w:r>
    </w:p>
    <w:p w:rsidR="001D7822" w:rsidRDefault="009F2369" w:rsidP="001D7822">
      <w:pPr>
        <w:ind w:firstLine="709"/>
        <w:jc w:val="both"/>
      </w:pPr>
      <w:r w:rsidRPr="00564556">
        <w:t xml:space="preserve">2.1 Поставщик самостоятельно доставляет Товар Заказчику по адресу: 163002, </w:t>
      </w:r>
      <w:r w:rsidR="001D7822">
        <w:t xml:space="preserve">              </w:t>
      </w:r>
      <w:r w:rsidRPr="00564556">
        <w:t>г. Архангельск, пр. Новгородский, д. 15</w:t>
      </w:r>
      <w:r w:rsidR="001D7822">
        <w:t>,</w:t>
      </w:r>
      <w:r w:rsidR="001D7822" w:rsidRPr="001D7822">
        <w:t xml:space="preserve"> </w:t>
      </w:r>
      <w:r w:rsidR="001D7822">
        <w:t>помещение склада.</w:t>
      </w:r>
    </w:p>
    <w:p w:rsidR="009328C6" w:rsidRDefault="009F2369" w:rsidP="009328C6">
      <w:pPr>
        <w:ind w:firstLine="709"/>
        <w:jc w:val="both"/>
        <w:rPr>
          <w:snapToGrid w:val="0"/>
        </w:rPr>
      </w:pPr>
      <w:r w:rsidRPr="00564556">
        <w:t xml:space="preserve">2.2 </w:t>
      </w:r>
      <w:r w:rsidR="001D7822">
        <w:t xml:space="preserve">Поставка товара </w:t>
      </w:r>
      <w:r w:rsidR="009328C6" w:rsidRPr="00CA5FCB">
        <w:rPr>
          <w:snapToGrid w:val="0"/>
        </w:rPr>
        <w:t xml:space="preserve">осуществляется одной </w:t>
      </w:r>
      <w:r w:rsidR="009328C6">
        <w:rPr>
          <w:snapToGrid w:val="0"/>
        </w:rPr>
        <w:t xml:space="preserve">партией </w:t>
      </w:r>
      <w:r w:rsidR="009328C6" w:rsidRPr="00CA5FCB">
        <w:rPr>
          <w:snapToGrid w:val="0"/>
        </w:rPr>
        <w:t xml:space="preserve">в </w:t>
      </w:r>
      <w:r w:rsidR="009328C6">
        <w:rPr>
          <w:snapToGrid w:val="0"/>
        </w:rPr>
        <w:t xml:space="preserve">течение </w:t>
      </w:r>
      <w:r w:rsidR="009328C6" w:rsidRPr="00DC638B">
        <w:t>1</w:t>
      </w:r>
      <w:r w:rsidR="009328C6">
        <w:t>5</w:t>
      </w:r>
      <w:r w:rsidR="009328C6" w:rsidRPr="00DC638B">
        <w:t xml:space="preserve"> (</w:t>
      </w:r>
      <w:r w:rsidR="009328C6">
        <w:t>Пятнадцати</w:t>
      </w:r>
      <w:r w:rsidR="009328C6" w:rsidRPr="00DC638B">
        <w:t xml:space="preserve">) рабочих </w:t>
      </w:r>
      <w:r w:rsidR="009328C6" w:rsidRPr="00CA5FCB">
        <w:rPr>
          <w:snapToGrid w:val="0"/>
        </w:rPr>
        <w:t xml:space="preserve">дней с даты заключения </w:t>
      </w:r>
      <w:r w:rsidR="009328C6">
        <w:rPr>
          <w:snapToGrid w:val="0"/>
        </w:rPr>
        <w:t>К</w:t>
      </w:r>
      <w:r w:rsidR="009328C6" w:rsidRPr="00CA5FCB">
        <w:rPr>
          <w:snapToGrid w:val="0"/>
        </w:rPr>
        <w:t xml:space="preserve">онтракта. Поставка </w:t>
      </w:r>
      <w:r w:rsidR="009328C6">
        <w:rPr>
          <w:snapToGrid w:val="0"/>
        </w:rPr>
        <w:t xml:space="preserve">производится </w:t>
      </w:r>
      <w:r w:rsidR="009328C6" w:rsidRPr="00CA5FCB">
        <w:rPr>
          <w:snapToGrid w:val="0"/>
        </w:rPr>
        <w:t xml:space="preserve">в рабочие дни недели </w:t>
      </w:r>
      <w:r w:rsidR="001D7822">
        <w:rPr>
          <w:snapToGrid w:val="0"/>
        </w:rPr>
        <w:t xml:space="preserve">     </w:t>
      </w:r>
      <w:r w:rsidR="009328C6" w:rsidRPr="00CA5FCB">
        <w:rPr>
          <w:snapToGrid w:val="0"/>
        </w:rPr>
        <w:t>с 09:00 до 1</w:t>
      </w:r>
      <w:r w:rsidR="009328C6">
        <w:rPr>
          <w:snapToGrid w:val="0"/>
        </w:rPr>
        <w:t>2.30</w:t>
      </w:r>
      <w:r w:rsidR="009328C6" w:rsidRPr="00CA5FCB">
        <w:rPr>
          <w:snapToGrid w:val="0"/>
        </w:rPr>
        <w:t xml:space="preserve"> и с 14:00 до 1</w:t>
      </w:r>
      <w:r w:rsidR="009328C6">
        <w:rPr>
          <w:snapToGrid w:val="0"/>
        </w:rPr>
        <w:t xml:space="preserve">7.00. </w:t>
      </w:r>
    </w:p>
    <w:p w:rsidR="009F2369" w:rsidRPr="007B5A1A" w:rsidRDefault="009F2369" w:rsidP="009328C6">
      <w:pPr>
        <w:widowControl w:val="0"/>
        <w:autoSpaceDE w:val="0"/>
        <w:autoSpaceDN w:val="0"/>
        <w:adjustRightInd w:val="0"/>
        <w:ind w:right="81" w:firstLine="600"/>
        <w:jc w:val="both"/>
        <w:rPr>
          <w:b/>
        </w:rPr>
      </w:pPr>
      <w:r w:rsidRPr="007B5A1A">
        <w:rPr>
          <w:b/>
        </w:rPr>
        <w:t xml:space="preserve">3. Формы, сроки и порядок оплаты </w:t>
      </w:r>
      <w:r w:rsidR="00FB6925">
        <w:rPr>
          <w:b/>
        </w:rPr>
        <w:t>товара</w:t>
      </w:r>
      <w:r w:rsidRPr="007B5A1A">
        <w:rPr>
          <w:b/>
        </w:rPr>
        <w:t>:</w:t>
      </w:r>
    </w:p>
    <w:p w:rsidR="009F2369" w:rsidRPr="007B5A1A" w:rsidRDefault="009F2369" w:rsidP="009F2369">
      <w:pPr>
        <w:tabs>
          <w:tab w:val="left" w:pos="1091"/>
        </w:tabs>
        <w:ind w:firstLine="567"/>
        <w:jc w:val="both"/>
      </w:pPr>
      <w:r w:rsidRPr="007B5A1A">
        <w:t xml:space="preserve">Оплата осуществляется по безналичному расчету путем перечисления Заказчиком денежных средств на расчетный счет Поставщика в течение </w:t>
      </w:r>
      <w:r w:rsidR="002E6378">
        <w:t>10</w:t>
      </w:r>
      <w:r w:rsidRPr="007B5A1A">
        <w:t> (</w:t>
      </w:r>
      <w:r w:rsidR="002E6378">
        <w:t>Десяти</w:t>
      </w:r>
      <w:r w:rsidRPr="007B5A1A">
        <w:t>) дней после подписания сторонами товарно-транспортной (товарной) накладной по факту поставки каждой партии товара.</w:t>
      </w:r>
    </w:p>
    <w:p w:rsidR="009F2369" w:rsidRPr="007B5A1A" w:rsidRDefault="009F2369" w:rsidP="009F2369">
      <w:pPr>
        <w:ind w:firstLine="567"/>
        <w:jc w:val="both"/>
      </w:pPr>
      <w:r>
        <w:rPr>
          <w:b/>
        </w:rPr>
        <w:t>4</w:t>
      </w:r>
      <w:r w:rsidRPr="007B5A1A">
        <w:rPr>
          <w:b/>
        </w:rPr>
        <w:t>. Порядок формирования цены контракта:</w:t>
      </w:r>
      <w:r w:rsidRPr="007B5A1A">
        <w:t xml:space="preserve"> 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w:t>
      </w:r>
      <w:r>
        <w:t xml:space="preserve">упаковкой, </w:t>
      </w:r>
      <w:r w:rsidRPr="007B5A1A">
        <w:t>доставкой и выгрузкой Товара в адрес Заказчика, а также иные расходы, связанные с исполнением Контракта</w:t>
      </w:r>
      <w:r>
        <w:t>.</w:t>
      </w:r>
    </w:p>
    <w:p w:rsidR="005C0479" w:rsidRDefault="005C0479" w:rsidP="009F2369">
      <w:pPr>
        <w:pStyle w:val="ConsPlusNormal"/>
        <w:widowControl/>
        <w:ind w:right="-1" w:firstLine="0"/>
        <w:jc w:val="both"/>
        <w:rPr>
          <w:rFonts w:ascii="Times New Roman" w:hAnsi="Times New Roman" w:cs="Times New Roman"/>
          <w:b/>
          <w:bCs/>
          <w:sz w:val="24"/>
          <w:szCs w:val="24"/>
        </w:rPr>
      </w:pPr>
    </w:p>
    <w:p w:rsidR="005C0479" w:rsidRDefault="005C0479" w:rsidP="009F2369">
      <w:pPr>
        <w:pStyle w:val="ConsPlusNormal"/>
        <w:widowControl/>
        <w:ind w:right="-1" w:firstLine="0"/>
        <w:jc w:val="both"/>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D624D7" w:rsidRDefault="00D624D7" w:rsidP="00A95F03">
      <w:pPr>
        <w:pStyle w:val="ConsPlusNormal"/>
        <w:widowControl/>
        <w:ind w:firstLine="0"/>
        <w:jc w:val="center"/>
        <w:rPr>
          <w:rFonts w:ascii="Times New Roman" w:hAnsi="Times New Roman" w:cs="Times New Roman"/>
          <w:b/>
          <w:bCs/>
          <w:sz w:val="24"/>
          <w:szCs w:val="24"/>
        </w:rPr>
      </w:pPr>
    </w:p>
    <w:p w:rsidR="005C0479" w:rsidRDefault="005C0479"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C712F0" w:rsidRDefault="00C712F0" w:rsidP="00A95F03">
      <w:pPr>
        <w:pStyle w:val="ConsPlusNormal"/>
        <w:widowControl/>
        <w:ind w:firstLine="0"/>
        <w:jc w:val="center"/>
        <w:rPr>
          <w:rFonts w:ascii="Times New Roman" w:hAnsi="Times New Roman" w:cs="Times New Roman"/>
          <w:b/>
          <w:bCs/>
          <w:sz w:val="24"/>
          <w:szCs w:val="24"/>
        </w:rPr>
      </w:pPr>
    </w:p>
    <w:p w:rsidR="001E4F22" w:rsidRDefault="001E4F22" w:rsidP="00A95F03">
      <w:pPr>
        <w:pStyle w:val="ConsPlusNormal"/>
        <w:widowControl/>
        <w:ind w:firstLine="0"/>
        <w:jc w:val="center"/>
        <w:rPr>
          <w:rFonts w:ascii="Times New Roman" w:hAnsi="Times New Roman" w:cs="Times New Roman"/>
          <w:b/>
          <w:bCs/>
          <w:sz w:val="24"/>
          <w:szCs w:val="24"/>
        </w:rPr>
      </w:pPr>
    </w:p>
    <w:p w:rsidR="003D29E5" w:rsidRDefault="003D29E5" w:rsidP="00A95F03">
      <w:pPr>
        <w:pStyle w:val="ConsPlusNormal"/>
        <w:widowControl/>
        <w:ind w:firstLine="0"/>
        <w:jc w:val="center"/>
        <w:rPr>
          <w:rFonts w:ascii="Times New Roman" w:hAnsi="Times New Roman" w:cs="Times New Roman"/>
          <w:b/>
          <w:bCs/>
          <w:sz w:val="24"/>
          <w:szCs w:val="24"/>
        </w:rPr>
      </w:pPr>
    </w:p>
    <w:p w:rsidR="002948F2" w:rsidRDefault="002948F2"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121A6F" w:rsidP="0004102D">
            <w:pPr>
              <w:autoSpaceDE w:val="0"/>
              <w:autoSpaceDN w:val="0"/>
              <w:adjustRightInd w:val="0"/>
              <w:ind w:firstLine="397"/>
              <w:jc w:val="center"/>
              <w:rPr>
                <w:b/>
              </w:rPr>
            </w:pPr>
            <w:r>
              <w:t>К</w:t>
            </w:r>
            <w:r w:rsidR="0004102D" w:rsidRPr="002E6E5E">
              <w:t>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121A6F" w:rsidP="0004102D">
            <w:pPr>
              <w:autoSpaceDE w:val="0"/>
              <w:autoSpaceDN w:val="0"/>
              <w:adjustRightInd w:val="0"/>
              <w:jc w:val="center"/>
              <w:rPr>
                <w:b/>
              </w:rPr>
            </w:pPr>
            <w:r>
              <w:t>Н</w:t>
            </w:r>
            <w:r w:rsidR="0004102D" w:rsidRPr="002E6E5E">
              <w:t>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310702" w:rsidRPr="002E6E5E"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310702" w:rsidRPr="002E6E5E" w:rsidRDefault="00310702" w:rsidP="00310702">
      <w:pPr>
        <w:jc w:val="center"/>
        <w:rPr>
          <w:b/>
        </w:rPr>
      </w:pPr>
      <w:r w:rsidRPr="002E6E5E">
        <w:rPr>
          <w:b/>
        </w:rPr>
        <w:t>Информация об участнике электронного аукциона</w:t>
      </w:r>
    </w:p>
    <w:p w:rsidR="00310702" w:rsidRPr="002E6E5E" w:rsidRDefault="00310702" w:rsidP="00310702">
      <w:pPr>
        <w:jc w:val="center"/>
        <w:rPr>
          <w:b/>
        </w:rPr>
      </w:pP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4"/>
        <w:gridCol w:w="3719"/>
      </w:tblGrid>
      <w:tr w:rsidR="00310702" w:rsidRPr="002E6E5E" w:rsidTr="00550FA7">
        <w:tc>
          <w:tcPr>
            <w:tcW w:w="5834" w:type="dxa"/>
            <w:vAlign w:val="center"/>
          </w:tcPr>
          <w:p w:rsidR="00310702" w:rsidRPr="002E6E5E" w:rsidRDefault="00310702" w:rsidP="007C04E1">
            <w:pPr>
              <w:rPr>
                <w:b/>
              </w:rPr>
            </w:pPr>
            <w:r w:rsidRPr="002E6E5E">
              <w:rPr>
                <w:b/>
              </w:rPr>
              <w:t>Для юридического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наименование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фирменное наименование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место нахождения</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 xml:space="preserve">почтовый адрес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E6E5E" w:rsidRDefault="00310702" w:rsidP="007C04E1">
            <w:pPr>
              <w:rPr>
                <w:b/>
              </w:rPr>
            </w:pPr>
            <w:r w:rsidRPr="002E6E5E">
              <w:rPr>
                <w:b/>
              </w:rPr>
              <w:t>Для физического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фамилия, имя, отчество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паспортные данные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 xml:space="preserve">место жительства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Номер контактного телефона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учредителей</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членов коллегиального исполнительного органа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310702" w:rsidRPr="002E6E5E" w:rsidRDefault="00310702" w:rsidP="007C04E1"/>
        </w:tc>
      </w:tr>
    </w:tbl>
    <w:p w:rsidR="00550FA7" w:rsidRDefault="00550FA7" w:rsidP="00310702">
      <w:pPr>
        <w:pStyle w:val="ConsNormal"/>
        <w:widowControl/>
        <w:ind w:right="0" w:firstLine="709"/>
        <w:jc w:val="right"/>
        <w:rPr>
          <w:rFonts w:ascii="Times New Roman" w:hAnsi="Times New Roman"/>
          <w:b/>
          <w:bCs/>
          <w:sz w:val="24"/>
          <w:szCs w:val="24"/>
        </w:rPr>
      </w:pPr>
    </w:p>
    <w:p w:rsidR="00310702"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w:t>
      </w:r>
      <w:r>
        <w:rPr>
          <w:rFonts w:ascii="Times New Roman" w:hAnsi="Times New Roman"/>
          <w:b/>
          <w:bCs/>
          <w:sz w:val="24"/>
          <w:szCs w:val="24"/>
        </w:rPr>
        <w:t xml:space="preserve"> 3</w:t>
      </w:r>
    </w:p>
    <w:p w:rsidR="00310702" w:rsidRPr="002E6E5E" w:rsidRDefault="00310702" w:rsidP="00310702">
      <w:pPr>
        <w:rPr>
          <w:b/>
          <w:bCs/>
          <w:snapToGrid w:val="0"/>
        </w:rPr>
      </w:pPr>
    </w:p>
    <w:p w:rsidR="00310702" w:rsidRDefault="00310702" w:rsidP="00310702">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310702" w:rsidRDefault="00310702" w:rsidP="00310702">
      <w:pPr>
        <w:widowControl w:val="0"/>
        <w:autoSpaceDE w:val="0"/>
        <w:autoSpaceDN w:val="0"/>
        <w:adjustRightInd w:val="0"/>
        <w:jc w:val="center"/>
        <w:rPr>
          <w:b/>
        </w:rPr>
      </w:pPr>
      <w:r w:rsidRPr="00E246AC">
        <w:rPr>
          <w:b/>
        </w:rPr>
        <w:t xml:space="preserve">установленным в соответствии с </w:t>
      </w:r>
      <w:hyperlink r:id="rId24" w:history="1">
        <w:r w:rsidRPr="00D93421">
          <w:rPr>
            <w:b/>
          </w:rPr>
          <w:t>пунктами 3</w:t>
        </w:r>
      </w:hyperlink>
      <w:r w:rsidRPr="00D93421">
        <w:rPr>
          <w:b/>
        </w:rPr>
        <w:t>-5, 7</w:t>
      </w:r>
      <w:r>
        <w:rPr>
          <w:b/>
        </w:rPr>
        <w:t xml:space="preserve">, 7.1, </w:t>
      </w:r>
      <w:hyperlink r:id="rId25" w:history="1">
        <w:r w:rsidRPr="00D93421">
          <w:rPr>
            <w:b/>
          </w:rPr>
          <w:t>9 части 1 статьи 31</w:t>
        </w:r>
      </w:hyperlink>
      <w:r w:rsidRPr="00E246AC">
        <w:rPr>
          <w:b/>
        </w:rPr>
        <w:t xml:space="preserve"> </w:t>
      </w:r>
    </w:p>
    <w:p w:rsidR="00310702" w:rsidRPr="00E246AC" w:rsidRDefault="00310702" w:rsidP="00310702">
      <w:pPr>
        <w:widowControl w:val="0"/>
        <w:autoSpaceDE w:val="0"/>
        <w:autoSpaceDN w:val="0"/>
        <w:adjustRightInd w:val="0"/>
        <w:jc w:val="center"/>
        <w:rPr>
          <w:b/>
        </w:rPr>
      </w:pPr>
      <w:r w:rsidRPr="00E246AC">
        <w:rPr>
          <w:b/>
        </w:rPr>
        <w:t>Федерального закона от 05 апреля 2013 года № 44-ФЗ</w:t>
      </w:r>
    </w:p>
    <w:p w:rsidR="00310702" w:rsidRDefault="00310702" w:rsidP="00310702">
      <w:pPr>
        <w:ind w:firstLine="709"/>
      </w:pPr>
    </w:p>
    <w:p w:rsidR="00310702" w:rsidRPr="00686575" w:rsidRDefault="00310702" w:rsidP="00310702">
      <w:pPr>
        <w:ind w:firstLine="709"/>
      </w:pPr>
      <w:r w:rsidRPr="00686575">
        <w:t>Декларирую соответствие участника аукциона ___________________________</w:t>
      </w:r>
      <w:r>
        <w:t>_______________________________________</w:t>
      </w:r>
      <w:r w:rsidRPr="00686575">
        <w:t>______________</w:t>
      </w:r>
    </w:p>
    <w:p w:rsidR="00310702" w:rsidRPr="00344F9D" w:rsidRDefault="00310702" w:rsidP="00310702">
      <w:pPr>
        <w:jc w:val="center"/>
        <w:rPr>
          <w:sz w:val="16"/>
          <w:szCs w:val="16"/>
        </w:rPr>
      </w:pPr>
      <w:r w:rsidRPr="00344F9D">
        <w:rPr>
          <w:sz w:val="16"/>
          <w:szCs w:val="16"/>
        </w:rPr>
        <w:t>(наименование участника аукциона - юридического лица, ф.и.о. физического лица, в т.ч. индивидуального предпринимателя)</w:t>
      </w:r>
    </w:p>
    <w:p w:rsidR="00310702" w:rsidRPr="00686575" w:rsidRDefault="00310702" w:rsidP="00310702">
      <w:pPr>
        <w:jc w:val="both"/>
      </w:pPr>
      <w:r w:rsidRPr="00686575">
        <w:t>указанным требованиям, а именно:</w:t>
      </w:r>
    </w:p>
    <w:p w:rsidR="00310702" w:rsidRDefault="00310702" w:rsidP="00310702">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702" w:rsidRDefault="00310702" w:rsidP="00310702">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6"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310702" w:rsidRDefault="00310702" w:rsidP="00310702">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310702" w:rsidRDefault="00310702" w:rsidP="00310702">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F769E9">
          <w:t>статьями 289</w:t>
        </w:r>
      </w:hyperlink>
      <w:r w:rsidRPr="00F769E9">
        <w:t xml:space="preserve">, </w:t>
      </w:r>
      <w:hyperlink r:id="rId30" w:history="1">
        <w:r w:rsidRPr="00F769E9">
          <w:t>290</w:t>
        </w:r>
      </w:hyperlink>
      <w:r w:rsidRPr="00F769E9">
        <w:t xml:space="preserve">, </w:t>
      </w:r>
      <w:hyperlink r:id="rId31" w:history="1">
        <w:r w:rsidRPr="00F769E9">
          <w:t>291</w:t>
        </w:r>
      </w:hyperlink>
      <w:r w:rsidRPr="00F769E9">
        <w:t xml:space="preserve">, </w:t>
      </w:r>
      <w:hyperlink r:id="rId32"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0702" w:rsidRDefault="00310702" w:rsidP="00310702">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F769E9">
          <w:t>статьей 19.28</w:t>
        </w:r>
      </w:hyperlink>
      <w:r w:rsidRPr="00F769E9">
        <w:t xml:space="preserve"> Кодекса Российской Федерации об административных правонарушениях;</w:t>
      </w:r>
    </w:p>
    <w:p w:rsidR="00310702" w:rsidRDefault="00310702" w:rsidP="00310702">
      <w:pPr>
        <w:widowControl w:val="0"/>
        <w:autoSpaceDE w:val="0"/>
        <w:autoSpaceDN w:val="0"/>
        <w:adjustRightInd w:val="0"/>
        <w:ind w:firstLine="709"/>
        <w:jc w:val="both"/>
      </w:pPr>
      <w:r w:rsidRPr="00F769E9">
        <w:t xml:space="preserve">6) </w:t>
      </w:r>
      <w:r w:rsidRPr="0068657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686575">
        <w:lastRenderedPageBreak/>
        <w:t xml:space="preserve">восходящей и нисходящей линии (родителями и детьми, дедушкой, бабушкой и внуками), полнородными и </w:t>
      </w:r>
      <w:proofErr w:type="spellStart"/>
      <w:r w:rsidRPr="00686575">
        <w:t>неполнородными</w:t>
      </w:r>
      <w:proofErr w:type="spellEnd"/>
      <w:r w:rsidRPr="00686575">
        <w:t xml:space="preserve"> (имеющими общих отца или мать) братьями и сестрами), усыновителями или усыновленными указанных физических лиц</w:t>
      </w:r>
      <w:r>
        <w:t>.</w:t>
      </w:r>
    </w:p>
    <w:p w:rsidR="00310702" w:rsidRDefault="00310702" w:rsidP="00310702">
      <w:pPr>
        <w:jc w:val="both"/>
      </w:pPr>
    </w:p>
    <w:p w:rsidR="00310702" w:rsidRDefault="00310702" w:rsidP="00A51FD6">
      <w:pPr>
        <w:jc w:val="both"/>
      </w:pPr>
      <w:r w:rsidRPr="00686575">
        <w:t> </w:t>
      </w:r>
    </w:p>
    <w:p w:rsidR="00E749C9" w:rsidRDefault="00E749C9" w:rsidP="00320984">
      <w:pPr>
        <w:widowControl w:val="0"/>
        <w:autoSpaceDE w:val="0"/>
        <w:autoSpaceDN w:val="0"/>
        <w:adjustRightInd w:val="0"/>
        <w:jc w:val="right"/>
        <w:rPr>
          <w:b/>
        </w:rPr>
      </w:pPr>
    </w:p>
    <w:p w:rsidR="00310702" w:rsidRPr="00A8031C" w:rsidRDefault="00310702" w:rsidP="00310702">
      <w:pPr>
        <w:widowControl w:val="0"/>
        <w:autoSpaceDE w:val="0"/>
        <w:autoSpaceDN w:val="0"/>
        <w:adjustRightInd w:val="0"/>
        <w:jc w:val="right"/>
        <w:rPr>
          <w:b/>
        </w:rPr>
      </w:pPr>
      <w:r w:rsidRPr="00A8031C">
        <w:rPr>
          <w:b/>
        </w:rPr>
        <w:t>Форма 4</w:t>
      </w:r>
    </w:p>
    <w:p w:rsidR="00310702" w:rsidRPr="00A8031C" w:rsidRDefault="00310702" w:rsidP="00310702">
      <w:pPr>
        <w:widowControl w:val="0"/>
        <w:autoSpaceDE w:val="0"/>
        <w:autoSpaceDN w:val="0"/>
        <w:adjustRightInd w:val="0"/>
      </w:pPr>
    </w:p>
    <w:p w:rsidR="00310702" w:rsidRPr="00A8031C" w:rsidRDefault="00310702" w:rsidP="00310702">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10702" w:rsidRPr="00A8031C" w:rsidRDefault="00310702" w:rsidP="00310702">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10702" w:rsidRPr="00A8031C" w:rsidRDefault="00310702" w:rsidP="00310702">
      <w:pPr>
        <w:widowControl w:val="0"/>
        <w:autoSpaceDE w:val="0"/>
        <w:autoSpaceDN w:val="0"/>
        <w:adjustRightInd w:val="0"/>
        <w:jc w:val="center"/>
        <w:rPr>
          <w:b/>
        </w:rPr>
      </w:pPr>
      <w:r w:rsidRPr="00A8031C">
        <w:rPr>
          <w:b/>
        </w:rPr>
        <w:t xml:space="preserve">ориентированным некоммерческим организациям </w:t>
      </w:r>
    </w:p>
    <w:p w:rsidR="00310702" w:rsidRPr="00A8031C" w:rsidRDefault="00310702" w:rsidP="00310702">
      <w:pPr>
        <w:widowControl w:val="0"/>
        <w:autoSpaceDE w:val="0"/>
        <w:autoSpaceDN w:val="0"/>
        <w:adjustRightInd w:val="0"/>
      </w:pPr>
    </w:p>
    <w:p w:rsidR="00310702" w:rsidRPr="00A8031C" w:rsidRDefault="00310702" w:rsidP="00310702">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10702" w:rsidRPr="00A8031C" w:rsidRDefault="00310702" w:rsidP="00310702">
      <w:pPr>
        <w:widowControl w:val="0"/>
        <w:autoSpaceDE w:val="0"/>
        <w:autoSpaceDN w:val="0"/>
        <w:adjustRightInd w:val="0"/>
      </w:pPr>
      <w:r w:rsidRPr="00A8031C">
        <w:t>подтверждает, что является:</w:t>
      </w:r>
    </w:p>
    <w:p w:rsidR="00310702" w:rsidRPr="00A8031C" w:rsidRDefault="00310702" w:rsidP="00310702">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10702" w:rsidRPr="00A8031C" w:rsidRDefault="00310702" w:rsidP="00310702">
      <w:pPr>
        <w:autoSpaceDE w:val="0"/>
        <w:autoSpaceDN w:val="0"/>
        <w:adjustRightInd w:val="0"/>
        <w:ind w:firstLine="709"/>
        <w:rPr>
          <w:b/>
        </w:rPr>
      </w:pPr>
      <w:r w:rsidRPr="00A8031C">
        <w:rPr>
          <w:b/>
        </w:rPr>
        <w:t>или</w:t>
      </w:r>
    </w:p>
    <w:p w:rsidR="00310702" w:rsidRPr="00A8031C" w:rsidRDefault="00310702" w:rsidP="00310702">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10702" w:rsidRPr="00A8031C" w:rsidRDefault="00310702" w:rsidP="00310702">
      <w:pPr>
        <w:autoSpaceDE w:val="0"/>
        <w:autoSpaceDN w:val="0"/>
        <w:adjustRightInd w:val="0"/>
        <w:ind w:left="709"/>
        <w:rPr>
          <w:i/>
        </w:rPr>
      </w:pPr>
    </w:p>
    <w:p w:rsidR="00310702" w:rsidRPr="00A8031C" w:rsidRDefault="00310702" w:rsidP="00310702">
      <w:pPr>
        <w:ind w:firstLine="709"/>
        <w:rPr>
          <w:i/>
        </w:rPr>
      </w:pPr>
      <w:r w:rsidRPr="00A8031C">
        <w:rPr>
          <w:i/>
        </w:rPr>
        <w:t>*</w:t>
      </w:r>
      <w:r w:rsidRPr="00A8031C">
        <w:rPr>
          <w:b/>
          <w:i/>
        </w:rPr>
        <w:t>участник электронного аукциона должен выбрать соответствующий вариант</w:t>
      </w:r>
    </w:p>
    <w:p w:rsidR="00310702" w:rsidRDefault="00310702" w:rsidP="00310702">
      <w:pPr>
        <w:widowControl w:val="0"/>
        <w:autoSpaceDE w:val="0"/>
        <w:autoSpaceDN w:val="0"/>
        <w:adjustRightInd w:val="0"/>
        <w:ind w:firstLine="709"/>
        <w:jc w:val="both"/>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310702" w:rsidRDefault="00310702" w:rsidP="00D354FA">
      <w:pPr>
        <w:jc w:val="center"/>
        <w:rPr>
          <w:b/>
          <w:bCs/>
        </w:rPr>
      </w:pPr>
    </w:p>
    <w:p w:rsidR="002948F2" w:rsidRDefault="002948F2" w:rsidP="003D29E5">
      <w:pPr>
        <w:jc w:val="center"/>
        <w:rPr>
          <w:b/>
          <w:bCs/>
        </w:rPr>
        <w:sectPr w:rsidR="002948F2" w:rsidSect="00D354FA">
          <w:headerReference w:type="default" r:id="rId34"/>
          <w:pgSz w:w="11906" w:h="16838"/>
          <w:pgMar w:top="1134" w:right="1134" w:bottom="1077" w:left="1134" w:header="720" w:footer="720" w:gutter="0"/>
          <w:cols w:space="720"/>
          <w:docGrid w:linePitch="360"/>
        </w:sectPr>
      </w:pPr>
    </w:p>
    <w:p w:rsidR="00E9436F" w:rsidRDefault="00E9436F" w:rsidP="00E9436F">
      <w:pPr>
        <w:jc w:val="right"/>
        <w:rPr>
          <w:b/>
          <w:bCs/>
        </w:rPr>
      </w:pPr>
      <w:r>
        <w:rPr>
          <w:b/>
          <w:bCs/>
        </w:rPr>
        <w:lastRenderedPageBreak/>
        <w:t>Приложение № 2</w:t>
      </w:r>
    </w:p>
    <w:p w:rsidR="00E9436F" w:rsidRDefault="00E9436F" w:rsidP="003D29E5">
      <w:pPr>
        <w:jc w:val="center"/>
        <w:rPr>
          <w:b/>
          <w:bCs/>
        </w:rPr>
      </w:pPr>
    </w:p>
    <w:p w:rsidR="00D354FA" w:rsidRPr="002424F7" w:rsidRDefault="00D354FA" w:rsidP="003D29E5">
      <w:pPr>
        <w:jc w:val="center"/>
        <w:rPr>
          <w:b/>
          <w:bCs/>
        </w:rPr>
      </w:pPr>
      <w:r w:rsidRPr="002424F7">
        <w:rPr>
          <w:b/>
          <w:bCs/>
        </w:rPr>
        <w:t>Обоснование начальной (максимальной) цены контракта</w:t>
      </w:r>
    </w:p>
    <w:p w:rsidR="00E84E8D" w:rsidRPr="002424F7" w:rsidRDefault="00E84E8D" w:rsidP="00E84E8D">
      <w:pPr>
        <w:ind w:left="480" w:firstLine="720"/>
        <w:jc w:val="center"/>
        <w:rPr>
          <w:b/>
          <w:bCs/>
        </w:rPr>
      </w:pPr>
    </w:p>
    <w:p w:rsidR="00D624D7" w:rsidRPr="002424F7" w:rsidRDefault="00D624D7" w:rsidP="003D29E5">
      <w:pPr>
        <w:jc w:val="both"/>
        <w:rPr>
          <w:bCs/>
        </w:rPr>
      </w:pPr>
      <w:r w:rsidRPr="002424F7">
        <w:rPr>
          <w:bCs/>
        </w:rPr>
        <w:t>НМЦК определена методом сопоставимых рыночных цен (анализа рынка).</w:t>
      </w:r>
    </w:p>
    <w:p w:rsidR="00D624D7" w:rsidRPr="002424F7" w:rsidRDefault="00D624D7" w:rsidP="003D29E5">
      <w:pPr>
        <w:jc w:val="both"/>
        <w:rPr>
          <w:bCs/>
        </w:rPr>
      </w:pPr>
      <w:r w:rsidRPr="002424F7">
        <w:rPr>
          <w:bCs/>
        </w:rPr>
        <w:t xml:space="preserve">Расчет произведен на основании информации о ценах на </w:t>
      </w:r>
      <w:r w:rsidR="00A00A3E" w:rsidRPr="002424F7">
        <w:rPr>
          <w:bCs/>
        </w:rPr>
        <w:t>товар</w:t>
      </w:r>
      <w:r w:rsidRPr="002424F7">
        <w:rPr>
          <w:bCs/>
        </w:rPr>
        <w:t>, являющи</w:t>
      </w:r>
      <w:r w:rsidR="00A00A3E" w:rsidRPr="002424F7">
        <w:rPr>
          <w:bCs/>
        </w:rPr>
        <w:t>йся</w:t>
      </w:r>
      <w:r w:rsidRPr="002424F7">
        <w:rPr>
          <w:bCs/>
        </w:rPr>
        <w:t xml:space="preserve"> предметом закупки, полученной путем направления запроса цен:</w:t>
      </w:r>
    </w:p>
    <w:p w:rsidR="00D624D7" w:rsidRPr="00DF002A" w:rsidRDefault="00D624D7" w:rsidP="003D29E5">
      <w:pPr>
        <w:autoSpaceDE w:val="0"/>
        <w:autoSpaceDN w:val="0"/>
        <w:adjustRightInd w:val="0"/>
        <w:jc w:val="both"/>
        <w:outlineLvl w:val="1"/>
        <w:rPr>
          <w:bCs/>
        </w:rPr>
      </w:pPr>
      <w:r w:rsidRPr="00DF002A">
        <w:rPr>
          <w:bCs/>
        </w:rPr>
        <w:t>предложение №1 – вход</w:t>
      </w:r>
      <w:proofErr w:type="gramStart"/>
      <w:r w:rsidRPr="00DF002A">
        <w:rPr>
          <w:bCs/>
        </w:rPr>
        <w:t>.</w:t>
      </w:r>
      <w:proofErr w:type="gramEnd"/>
      <w:r w:rsidRPr="00DF002A">
        <w:rPr>
          <w:bCs/>
        </w:rPr>
        <w:t xml:space="preserve"> № </w:t>
      </w:r>
      <w:proofErr w:type="gramStart"/>
      <w:r w:rsidRPr="00DF002A">
        <w:rPr>
          <w:bCs/>
        </w:rPr>
        <w:t>б</w:t>
      </w:r>
      <w:proofErr w:type="gramEnd"/>
      <w:r w:rsidRPr="00DF002A">
        <w:rPr>
          <w:bCs/>
        </w:rPr>
        <w:t xml:space="preserve">/н от </w:t>
      </w:r>
      <w:r w:rsidR="00DF002A" w:rsidRPr="00DF002A">
        <w:rPr>
          <w:bCs/>
        </w:rPr>
        <w:t>31.10.2017</w:t>
      </w:r>
      <w:r w:rsidRPr="00DF002A">
        <w:rPr>
          <w:bCs/>
        </w:rPr>
        <w:t>*;</w:t>
      </w:r>
    </w:p>
    <w:p w:rsidR="00D624D7" w:rsidRPr="00DF002A" w:rsidRDefault="00D624D7" w:rsidP="003D29E5">
      <w:pPr>
        <w:autoSpaceDE w:val="0"/>
        <w:autoSpaceDN w:val="0"/>
        <w:adjustRightInd w:val="0"/>
        <w:jc w:val="both"/>
        <w:outlineLvl w:val="1"/>
        <w:rPr>
          <w:bCs/>
        </w:rPr>
      </w:pPr>
      <w:r w:rsidRPr="00DF002A">
        <w:rPr>
          <w:bCs/>
        </w:rPr>
        <w:t>предложение №2 – вход</w:t>
      </w:r>
      <w:proofErr w:type="gramStart"/>
      <w:r w:rsidRPr="00DF002A">
        <w:rPr>
          <w:bCs/>
        </w:rPr>
        <w:t>.</w:t>
      </w:r>
      <w:proofErr w:type="gramEnd"/>
      <w:r w:rsidRPr="00DF002A">
        <w:rPr>
          <w:bCs/>
        </w:rPr>
        <w:t xml:space="preserve"> № </w:t>
      </w:r>
      <w:proofErr w:type="gramStart"/>
      <w:r w:rsidRPr="00DF002A">
        <w:rPr>
          <w:bCs/>
        </w:rPr>
        <w:t>б</w:t>
      </w:r>
      <w:proofErr w:type="gramEnd"/>
      <w:r w:rsidRPr="00DF002A">
        <w:rPr>
          <w:bCs/>
        </w:rPr>
        <w:t xml:space="preserve">/н от </w:t>
      </w:r>
      <w:r w:rsidR="00DF002A" w:rsidRPr="00DF002A">
        <w:rPr>
          <w:bCs/>
        </w:rPr>
        <w:t>01.11.2017</w:t>
      </w:r>
      <w:r w:rsidRPr="00DF002A">
        <w:rPr>
          <w:bCs/>
        </w:rPr>
        <w:t>*;</w:t>
      </w:r>
    </w:p>
    <w:p w:rsidR="0037381E" w:rsidRPr="00DF002A" w:rsidRDefault="00D624D7" w:rsidP="003D29E5">
      <w:pPr>
        <w:autoSpaceDE w:val="0"/>
        <w:autoSpaceDN w:val="0"/>
        <w:adjustRightInd w:val="0"/>
        <w:jc w:val="both"/>
        <w:outlineLvl w:val="1"/>
        <w:rPr>
          <w:bCs/>
        </w:rPr>
      </w:pPr>
      <w:r w:rsidRPr="00DF002A">
        <w:rPr>
          <w:bCs/>
        </w:rPr>
        <w:t>предложение №3 – вход</w:t>
      </w:r>
      <w:proofErr w:type="gramStart"/>
      <w:r w:rsidRPr="00DF002A">
        <w:rPr>
          <w:bCs/>
        </w:rPr>
        <w:t>.</w:t>
      </w:r>
      <w:proofErr w:type="gramEnd"/>
      <w:r w:rsidRPr="00DF002A">
        <w:rPr>
          <w:bCs/>
        </w:rPr>
        <w:t xml:space="preserve"> № </w:t>
      </w:r>
      <w:proofErr w:type="gramStart"/>
      <w:r w:rsidRPr="00DF002A">
        <w:rPr>
          <w:bCs/>
        </w:rPr>
        <w:t>б</w:t>
      </w:r>
      <w:proofErr w:type="gramEnd"/>
      <w:r w:rsidRPr="00DF002A">
        <w:rPr>
          <w:bCs/>
        </w:rPr>
        <w:t>/н от</w:t>
      </w:r>
      <w:r w:rsidR="00DF002A" w:rsidRPr="00DF002A">
        <w:rPr>
          <w:bCs/>
        </w:rPr>
        <w:t xml:space="preserve"> 01.11.2017</w:t>
      </w:r>
      <w:r w:rsidRPr="00DF002A">
        <w:rPr>
          <w:bCs/>
        </w:rPr>
        <w:t>*</w:t>
      </w:r>
      <w:r w:rsidR="00DF002A" w:rsidRPr="00DF002A">
        <w:rPr>
          <w:bCs/>
        </w:rPr>
        <w:t>.</w:t>
      </w:r>
    </w:p>
    <w:p w:rsidR="00D624D7" w:rsidRPr="00DF002A" w:rsidRDefault="00D624D7" w:rsidP="003D29E5">
      <w:pPr>
        <w:rPr>
          <w:b/>
        </w:rPr>
      </w:pPr>
      <w:r w:rsidRPr="00DF002A">
        <w:rPr>
          <w:b/>
        </w:rPr>
        <w:t>Расчет:</w:t>
      </w:r>
    </w:p>
    <w:tbl>
      <w:tblPr>
        <w:tblW w:w="53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745"/>
        <w:gridCol w:w="711"/>
        <w:gridCol w:w="1985"/>
        <w:gridCol w:w="1985"/>
        <w:gridCol w:w="1985"/>
        <w:gridCol w:w="1274"/>
      </w:tblGrid>
      <w:tr w:rsidR="00907434" w:rsidRPr="00DF002A" w:rsidTr="00907434">
        <w:trPr>
          <w:cantSplit/>
          <w:trHeight w:val="1656"/>
        </w:trPr>
        <w:tc>
          <w:tcPr>
            <w:tcW w:w="861" w:type="pct"/>
          </w:tcPr>
          <w:p w:rsidR="00907434" w:rsidRPr="00907434" w:rsidRDefault="00907434" w:rsidP="00907434">
            <w:pPr>
              <w:jc w:val="center"/>
              <w:rPr>
                <w:b/>
                <w:sz w:val="20"/>
                <w:szCs w:val="20"/>
              </w:rPr>
            </w:pPr>
            <w:r w:rsidRPr="00907434">
              <w:rPr>
                <w:b/>
                <w:sz w:val="20"/>
                <w:szCs w:val="20"/>
              </w:rPr>
              <w:t>Наименование товара</w:t>
            </w:r>
          </w:p>
        </w:tc>
        <w:tc>
          <w:tcPr>
            <w:tcW w:w="355" w:type="pct"/>
          </w:tcPr>
          <w:p w:rsidR="00907434" w:rsidRPr="00907434" w:rsidRDefault="00907434" w:rsidP="00907434">
            <w:pPr>
              <w:jc w:val="center"/>
              <w:rPr>
                <w:b/>
                <w:sz w:val="20"/>
                <w:szCs w:val="20"/>
              </w:rPr>
            </w:pPr>
            <w:r w:rsidRPr="00907434">
              <w:rPr>
                <w:b/>
                <w:sz w:val="20"/>
                <w:szCs w:val="20"/>
              </w:rPr>
              <w:t>Ед. изм.</w:t>
            </w:r>
          </w:p>
        </w:tc>
        <w:tc>
          <w:tcPr>
            <w:tcW w:w="339" w:type="pct"/>
          </w:tcPr>
          <w:p w:rsidR="00907434" w:rsidRPr="00907434" w:rsidRDefault="00907434" w:rsidP="00907434">
            <w:pPr>
              <w:jc w:val="center"/>
              <w:rPr>
                <w:b/>
                <w:sz w:val="20"/>
                <w:szCs w:val="20"/>
              </w:rPr>
            </w:pPr>
            <w:r w:rsidRPr="00907434">
              <w:rPr>
                <w:b/>
                <w:sz w:val="20"/>
                <w:szCs w:val="20"/>
              </w:rPr>
              <w:t>Кол-во</w:t>
            </w:r>
          </w:p>
        </w:tc>
        <w:tc>
          <w:tcPr>
            <w:tcW w:w="946" w:type="pct"/>
          </w:tcPr>
          <w:p w:rsidR="00907434" w:rsidRPr="00907434" w:rsidRDefault="00907434" w:rsidP="00907434">
            <w:pPr>
              <w:jc w:val="center"/>
              <w:rPr>
                <w:b/>
                <w:sz w:val="20"/>
                <w:szCs w:val="20"/>
              </w:rPr>
            </w:pPr>
            <w:r w:rsidRPr="00907434">
              <w:rPr>
                <w:b/>
                <w:sz w:val="20"/>
                <w:szCs w:val="20"/>
              </w:rPr>
              <w:t xml:space="preserve">Поставщик № 1, </w:t>
            </w:r>
            <w:r w:rsidRPr="00907434">
              <w:rPr>
                <w:b/>
                <w:sz w:val="20"/>
                <w:szCs w:val="20"/>
              </w:rPr>
              <w:br/>
              <w:t>руб.</w:t>
            </w:r>
          </w:p>
        </w:tc>
        <w:tc>
          <w:tcPr>
            <w:tcW w:w="946" w:type="pct"/>
          </w:tcPr>
          <w:p w:rsidR="00907434" w:rsidRPr="00907434" w:rsidRDefault="00907434" w:rsidP="00907434">
            <w:pPr>
              <w:jc w:val="center"/>
              <w:rPr>
                <w:b/>
                <w:sz w:val="20"/>
                <w:szCs w:val="20"/>
              </w:rPr>
            </w:pPr>
            <w:r w:rsidRPr="00907434">
              <w:rPr>
                <w:b/>
                <w:sz w:val="20"/>
                <w:szCs w:val="20"/>
              </w:rPr>
              <w:t xml:space="preserve">Поставщик № 2, </w:t>
            </w:r>
            <w:r w:rsidRPr="00907434">
              <w:rPr>
                <w:b/>
                <w:sz w:val="20"/>
                <w:szCs w:val="20"/>
              </w:rPr>
              <w:br/>
              <w:t>руб.</w:t>
            </w:r>
          </w:p>
        </w:tc>
        <w:tc>
          <w:tcPr>
            <w:tcW w:w="946" w:type="pct"/>
          </w:tcPr>
          <w:p w:rsidR="00907434" w:rsidRPr="00907434" w:rsidRDefault="00907434" w:rsidP="00907434">
            <w:pPr>
              <w:jc w:val="center"/>
              <w:rPr>
                <w:b/>
                <w:sz w:val="20"/>
                <w:szCs w:val="20"/>
              </w:rPr>
            </w:pPr>
            <w:r w:rsidRPr="00907434">
              <w:rPr>
                <w:b/>
                <w:sz w:val="20"/>
                <w:szCs w:val="20"/>
              </w:rPr>
              <w:t>Поставщик № 3,</w:t>
            </w:r>
            <w:r w:rsidRPr="00907434">
              <w:rPr>
                <w:b/>
                <w:sz w:val="20"/>
                <w:szCs w:val="20"/>
              </w:rPr>
              <w:br/>
              <w:t xml:space="preserve"> руб.</w:t>
            </w:r>
          </w:p>
        </w:tc>
        <w:tc>
          <w:tcPr>
            <w:tcW w:w="607" w:type="pct"/>
          </w:tcPr>
          <w:p w:rsidR="00907434" w:rsidRPr="00907434" w:rsidRDefault="00907434" w:rsidP="00907434">
            <w:pPr>
              <w:jc w:val="center"/>
              <w:rPr>
                <w:b/>
                <w:sz w:val="20"/>
                <w:szCs w:val="20"/>
              </w:rPr>
            </w:pPr>
            <w:r w:rsidRPr="00907434">
              <w:rPr>
                <w:b/>
                <w:sz w:val="20"/>
                <w:szCs w:val="20"/>
              </w:rPr>
              <w:t xml:space="preserve">Стоимость с учетом средней цены, </w:t>
            </w:r>
            <w:r>
              <w:rPr>
                <w:b/>
                <w:sz w:val="20"/>
                <w:szCs w:val="20"/>
              </w:rPr>
              <w:br/>
            </w:r>
            <w:r w:rsidRPr="00907434">
              <w:rPr>
                <w:b/>
                <w:sz w:val="20"/>
                <w:szCs w:val="20"/>
              </w:rPr>
              <w:t>руб.</w:t>
            </w:r>
          </w:p>
        </w:tc>
      </w:tr>
      <w:tr w:rsidR="00907434" w:rsidRPr="00DF002A" w:rsidTr="00907434">
        <w:trPr>
          <w:trHeight w:val="270"/>
        </w:trPr>
        <w:tc>
          <w:tcPr>
            <w:tcW w:w="861" w:type="pct"/>
          </w:tcPr>
          <w:p w:rsidR="00907434" w:rsidRPr="00DF002A" w:rsidRDefault="00907434" w:rsidP="00907434">
            <w:pPr>
              <w:jc w:val="center"/>
              <w:rPr>
                <w:sz w:val="20"/>
                <w:szCs w:val="20"/>
              </w:rPr>
            </w:pPr>
            <w:r w:rsidRPr="00DF002A">
              <w:rPr>
                <w:sz w:val="20"/>
                <w:szCs w:val="20"/>
              </w:rPr>
              <w:t>Бумага для офисной техники (формат А</w:t>
            </w:r>
            <w:proofErr w:type="gramStart"/>
            <w:r w:rsidRPr="00DF002A">
              <w:rPr>
                <w:sz w:val="20"/>
                <w:szCs w:val="20"/>
              </w:rPr>
              <w:t>4</w:t>
            </w:r>
            <w:proofErr w:type="gramEnd"/>
            <w:r w:rsidRPr="00DF002A">
              <w:rPr>
                <w:sz w:val="20"/>
                <w:szCs w:val="20"/>
              </w:rPr>
              <w:t>)</w:t>
            </w:r>
          </w:p>
        </w:tc>
        <w:tc>
          <w:tcPr>
            <w:tcW w:w="355" w:type="pct"/>
          </w:tcPr>
          <w:p w:rsidR="00907434" w:rsidRPr="00DF002A" w:rsidRDefault="00907434" w:rsidP="00907434">
            <w:pPr>
              <w:jc w:val="center"/>
              <w:rPr>
                <w:sz w:val="20"/>
                <w:szCs w:val="20"/>
              </w:rPr>
            </w:pPr>
            <w:r w:rsidRPr="00DF002A">
              <w:rPr>
                <w:sz w:val="20"/>
                <w:szCs w:val="20"/>
              </w:rPr>
              <w:t>пачка</w:t>
            </w:r>
          </w:p>
        </w:tc>
        <w:tc>
          <w:tcPr>
            <w:tcW w:w="339" w:type="pct"/>
          </w:tcPr>
          <w:p w:rsidR="00907434" w:rsidRPr="00DF002A" w:rsidRDefault="00907434" w:rsidP="00907434">
            <w:pPr>
              <w:jc w:val="center"/>
              <w:rPr>
                <w:b/>
                <w:sz w:val="20"/>
                <w:szCs w:val="20"/>
              </w:rPr>
            </w:pPr>
            <w:r w:rsidRPr="00DF002A">
              <w:rPr>
                <w:b/>
                <w:sz w:val="20"/>
                <w:szCs w:val="20"/>
              </w:rPr>
              <w:t>303</w:t>
            </w:r>
          </w:p>
        </w:tc>
        <w:tc>
          <w:tcPr>
            <w:tcW w:w="946" w:type="pct"/>
            <w:noWrap/>
          </w:tcPr>
          <w:p w:rsidR="00907434" w:rsidRPr="00DF002A" w:rsidRDefault="00907434" w:rsidP="00907434">
            <w:pPr>
              <w:jc w:val="center"/>
              <w:rPr>
                <w:b/>
                <w:sz w:val="20"/>
                <w:szCs w:val="20"/>
              </w:rPr>
            </w:pPr>
            <w:r w:rsidRPr="00DF002A">
              <w:rPr>
                <w:b/>
                <w:sz w:val="20"/>
                <w:szCs w:val="20"/>
              </w:rPr>
              <w:t>69690,00</w:t>
            </w:r>
          </w:p>
        </w:tc>
        <w:tc>
          <w:tcPr>
            <w:tcW w:w="946" w:type="pct"/>
            <w:noWrap/>
          </w:tcPr>
          <w:p w:rsidR="00907434" w:rsidRPr="00DF002A" w:rsidRDefault="00907434" w:rsidP="00907434">
            <w:pPr>
              <w:jc w:val="center"/>
              <w:rPr>
                <w:b/>
                <w:sz w:val="20"/>
                <w:szCs w:val="20"/>
              </w:rPr>
            </w:pPr>
            <w:r w:rsidRPr="00DF002A">
              <w:rPr>
                <w:b/>
                <w:sz w:val="20"/>
                <w:szCs w:val="20"/>
              </w:rPr>
              <w:t>59085,00</w:t>
            </w:r>
          </w:p>
        </w:tc>
        <w:tc>
          <w:tcPr>
            <w:tcW w:w="946" w:type="pct"/>
          </w:tcPr>
          <w:p w:rsidR="00907434" w:rsidRPr="00DF002A" w:rsidRDefault="00907434" w:rsidP="00907434">
            <w:pPr>
              <w:jc w:val="center"/>
              <w:rPr>
                <w:b/>
                <w:sz w:val="20"/>
                <w:szCs w:val="20"/>
              </w:rPr>
            </w:pPr>
            <w:r w:rsidRPr="00DF002A">
              <w:rPr>
                <w:b/>
                <w:sz w:val="20"/>
                <w:szCs w:val="20"/>
              </w:rPr>
              <w:t>62115,00</w:t>
            </w:r>
          </w:p>
        </w:tc>
        <w:tc>
          <w:tcPr>
            <w:tcW w:w="607" w:type="pct"/>
          </w:tcPr>
          <w:p w:rsidR="00907434" w:rsidRPr="00DF002A" w:rsidRDefault="00907434" w:rsidP="00907434">
            <w:pPr>
              <w:jc w:val="center"/>
              <w:rPr>
                <w:b/>
                <w:sz w:val="20"/>
                <w:szCs w:val="20"/>
              </w:rPr>
            </w:pPr>
            <w:r w:rsidRPr="00DF002A">
              <w:rPr>
                <w:b/>
                <w:sz w:val="20"/>
                <w:szCs w:val="20"/>
              </w:rPr>
              <w:t>63630,00</w:t>
            </w:r>
          </w:p>
        </w:tc>
      </w:tr>
    </w:tbl>
    <w:p w:rsidR="00D624D7" w:rsidRPr="00DF002A" w:rsidRDefault="00D624D7" w:rsidP="003D29E5">
      <w:pPr>
        <w:rPr>
          <w:b/>
        </w:rPr>
      </w:pPr>
    </w:p>
    <w:p w:rsidR="00D624D7" w:rsidRPr="00DF002A" w:rsidRDefault="00D624D7" w:rsidP="003D29E5">
      <w:pPr>
        <w:jc w:val="both"/>
        <w:rPr>
          <w:bCs/>
        </w:rPr>
      </w:pPr>
      <w:r w:rsidRPr="00DF002A">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624D7" w:rsidRPr="00DF002A" w:rsidRDefault="00D624D7" w:rsidP="003D29E5">
      <w:pPr>
        <w:jc w:val="both"/>
        <w:rPr>
          <w:bCs/>
        </w:rPr>
      </w:pPr>
      <w:r w:rsidRPr="00DF002A">
        <w:rPr>
          <w:bCs/>
        </w:rPr>
        <w:t>Коэффициент вариации цены определяется по следующей формуле:</w:t>
      </w:r>
    </w:p>
    <w:p w:rsidR="00D624D7" w:rsidRPr="00DF002A" w:rsidRDefault="00D624D7" w:rsidP="003D29E5">
      <w:pPr>
        <w:jc w:val="both"/>
        <w:rPr>
          <w:position w:val="-28"/>
        </w:rPr>
      </w:pPr>
      <w:r w:rsidRPr="00DF002A">
        <w:rPr>
          <w:noProof/>
          <w:position w:val="-28"/>
        </w:rPr>
        <w:drawing>
          <wp:inline distT="0" distB="0" distL="0" distR="0" wp14:anchorId="378FC4C8" wp14:editId="217D0DFE">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DF002A">
        <w:rPr>
          <w:position w:val="-28"/>
        </w:rPr>
        <w:t>,</w:t>
      </w:r>
    </w:p>
    <w:p w:rsidR="00D624D7" w:rsidRPr="00DF002A" w:rsidRDefault="00D624D7" w:rsidP="003D29E5">
      <w:pPr>
        <w:jc w:val="both"/>
        <w:rPr>
          <w:bCs/>
        </w:rPr>
      </w:pPr>
      <w:r w:rsidRPr="00DF002A">
        <w:rPr>
          <w:bCs/>
        </w:rPr>
        <w:t>где:</w:t>
      </w:r>
    </w:p>
    <w:p w:rsidR="00D624D7" w:rsidRPr="00DF002A" w:rsidRDefault="00D624D7" w:rsidP="003D29E5">
      <w:pPr>
        <w:jc w:val="both"/>
        <w:rPr>
          <w:bCs/>
        </w:rPr>
      </w:pPr>
      <w:r w:rsidRPr="00DF002A">
        <w:rPr>
          <w:bCs/>
        </w:rPr>
        <w:t>V - коэффициент вариации;</w:t>
      </w:r>
    </w:p>
    <w:p w:rsidR="00D624D7" w:rsidRPr="00DF002A" w:rsidRDefault="00D624D7" w:rsidP="003D29E5">
      <w:pPr>
        <w:jc w:val="both"/>
        <w:rPr>
          <w:bCs/>
        </w:rPr>
      </w:pPr>
      <w:r w:rsidRPr="00DF002A">
        <w:rPr>
          <w:noProof/>
          <w:position w:val="-26"/>
        </w:rPr>
        <w:drawing>
          <wp:inline distT="0" distB="0" distL="0" distR="0" wp14:anchorId="558E7AE0" wp14:editId="560CC6A7">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DF002A">
        <w:rPr>
          <w:bCs/>
        </w:rPr>
        <w:t xml:space="preserve">  - среднее квадратичное отклонение;</w:t>
      </w:r>
    </w:p>
    <w:p w:rsidR="00D624D7" w:rsidRPr="00DF002A" w:rsidRDefault="00D624D7" w:rsidP="003D29E5">
      <w:pPr>
        <w:jc w:val="both"/>
        <w:rPr>
          <w:bCs/>
        </w:rPr>
      </w:pPr>
      <w:r w:rsidRPr="00DF002A">
        <w:rPr>
          <w:bCs/>
        </w:rPr>
        <w:t xml:space="preserve"> </w:t>
      </w:r>
      <w:r w:rsidRPr="00DF002A">
        <w:rPr>
          <w:noProof/>
          <w:position w:val="-12"/>
        </w:rPr>
        <w:drawing>
          <wp:inline distT="0" distB="0" distL="0" distR="0" wp14:anchorId="432DE85B" wp14:editId="5337D648">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DF002A">
        <w:rPr>
          <w:bCs/>
        </w:rPr>
        <w:t xml:space="preserve"> - цена единицы товара, работы, услуги, указанная в источнике с номером i;</w:t>
      </w:r>
    </w:p>
    <w:p w:rsidR="00D624D7" w:rsidRPr="00DF002A" w:rsidRDefault="00D624D7" w:rsidP="003D29E5">
      <w:pPr>
        <w:jc w:val="both"/>
        <w:rPr>
          <w:bCs/>
        </w:rPr>
      </w:pPr>
      <w:r w:rsidRPr="00DF002A">
        <w:rPr>
          <w:bCs/>
        </w:rPr>
        <w:t>&lt;</w:t>
      </w:r>
      <w:r w:rsidRPr="00DF002A">
        <w:rPr>
          <w:bCs/>
          <w:i/>
        </w:rPr>
        <w:t>ц</w:t>
      </w:r>
      <w:r w:rsidRPr="00DF002A">
        <w:rPr>
          <w:bCs/>
        </w:rPr>
        <w:t>&gt; - средняя арифметическая величина цены единицы товара, работы, услуги;</w:t>
      </w:r>
    </w:p>
    <w:p w:rsidR="00D624D7" w:rsidRPr="00DF002A" w:rsidRDefault="00D624D7" w:rsidP="003D29E5">
      <w:pPr>
        <w:jc w:val="both"/>
        <w:rPr>
          <w:bCs/>
        </w:rPr>
      </w:pPr>
      <w:r w:rsidRPr="00DF002A">
        <w:rPr>
          <w:bCs/>
        </w:rPr>
        <w:t>n - количество значений, используемых в расчете.</w:t>
      </w:r>
    </w:p>
    <w:p w:rsidR="003D29E5" w:rsidRPr="00DF002A" w:rsidRDefault="00D624D7" w:rsidP="003D29E5">
      <w:pPr>
        <w:rPr>
          <w:sz w:val="22"/>
          <w:szCs w:val="22"/>
        </w:rPr>
      </w:pPr>
      <w:r w:rsidRPr="00DF002A">
        <w:t xml:space="preserve">Средняя арифметическая величина цены </w:t>
      </w:r>
      <w:r w:rsidR="00555A92" w:rsidRPr="00DF002A">
        <w:t xml:space="preserve">товара </w:t>
      </w:r>
      <w:r w:rsidRPr="00DF002A">
        <w:t xml:space="preserve">– </w:t>
      </w:r>
      <w:r w:rsidR="00DF002A" w:rsidRPr="00DF002A">
        <w:t>63630,00</w:t>
      </w:r>
    </w:p>
    <w:p w:rsidR="00EB7A46" w:rsidRPr="00DF002A" w:rsidRDefault="00D624D7" w:rsidP="003D29E5">
      <w:r w:rsidRPr="00DF002A">
        <w:t xml:space="preserve">Среднее квадратичное отклонение – </w:t>
      </w:r>
      <w:r w:rsidR="009A20F5">
        <w:t>5462,41</w:t>
      </w:r>
    </w:p>
    <w:p w:rsidR="00D624D7" w:rsidRPr="00DF002A" w:rsidRDefault="00EB7A46" w:rsidP="003D29E5">
      <w:r w:rsidRPr="00DF002A">
        <w:t>V =</w:t>
      </w:r>
      <w:r w:rsidR="009A20F5">
        <w:t xml:space="preserve"> 5462,41</w:t>
      </w:r>
      <w:r w:rsidR="0084124E" w:rsidRPr="00DF002A">
        <w:t>/</w:t>
      </w:r>
      <w:r w:rsidR="00DF002A" w:rsidRPr="00DF002A">
        <w:t>63630,00</w:t>
      </w:r>
      <w:r w:rsidR="00734B6E" w:rsidRPr="00DF002A">
        <w:t>*</w:t>
      </w:r>
      <w:r w:rsidR="00D624D7" w:rsidRPr="00DF002A">
        <w:t xml:space="preserve">100 = </w:t>
      </w:r>
      <w:r w:rsidR="00DF002A" w:rsidRPr="00DF002A">
        <w:t>8,</w:t>
      </w:r>
      <w:r w:rsidR="009A20F5">
        <w:t>58</w:t>
      </w:r>
    </w:p>
    <w:p w:rsidR="00D624D7" w:rsidRPr="00DF002A" w:rsidRDefault="00D624D7" w:rsidP="003D29E5">
      <w:r w:rsidRPr="00DF002A">
        <w:t xml:space="preserve">Коэффициент вариации – </w:t>
      </w:r>
      <w:r w:rsidR="00DF002A" w:rsidRPr="00DF002A">
        <w:t>8,</w:t>
      </w:r>
      <w:r w:rsidR="009A20F5">
        <w:t>58</w:t>
      </w:r>
      <w:r w:rsidR="00623569" w:rsidRPr="00DF002A">
        <w:t xml:space="preserve"> </w:t>
      </w:r>
      <w:r w:rsidRPr="00DF002A">
        <w:t>- совокупность цен принимается однородной.</w:t>
      </w:r>
    </w:p>
    <w:p w:rsidR="00D624D7" w:rsidRPr="00DF002A" w:rsidRDefault="00D624D7" w:rsidP="003D29E5">
      <w:pPr>
        <w:jc w:val="both"/>
        <w:rPr>
          <w:bCs/>
        </w:rPr>
      </w:pPr>
      <w:r w:rsidRPr="00DF002A">
        <w:t xml:space="preserve">После проведенных расчетов и учитывая сумму выделенных лимитов, за начальную (максимальную) цену контракта принимается </w:t>
      </w:r>
      <w:r w:rsidR="00DF002A" w:rsidRPr="00DF002A">
        <w:rPr>
          <w:b/>
        </w:rPr>
        <w:t>59085,00</w:t>
      </w:r>
      <w:r w:rsidR="007C04E1" w:rsidRPr="00DF002A">
        <w:rPr>
          <w:b/>
          <w:color w:val="000000"/>
        </w:rPr>
        <w:t xml:space="preserve"> (</w:t>
      </w:r>
      <w:r w:rsidR="00DF002A" w:rsidRPr="00DF002A">
        <w:rPr>
          <w:b/>
          <w:color w:val="000000"/>
        </w:rPr>
        <w:t>Пятьдесят девять тысяч восемьдесят пять рублей 0</w:t>
      </w:r>
      <w:r w:rsidR="007C04E1" w:rsidRPr="00DF002A">
        <w:rPr>
          <w:b/>
          <w:color w:val="000000"/>
        </w:rPr>
        <w:t>0 копеек).</w:t>
      </w:r>
    </w:p>
    <w:p w:rsidR="003D29E5" w:rsidRPr="002424F7" w:rsidRDefault="003D29E5" w:rsidP="003D29E5">
      <w:pPr>
        <w:jc w:val="both"/>
      </w:pPr>
      <w:r w:rsidRPr="00DF002A">
        <w:t xml:space="preserve">Дата подготовки обоснования начальной (максимальной) цены контракта: </w:t>
      </w:r>
      <w:r w:rsidR="00894DC8">
        <w:t>02</w:t>
      </w:r>
      <w:r w:rsidR="00DF002A" w:rsidRPr="00DF002A">
        <w:t>.11</w:t>
      </w:r>
      <w:r w:rsidRPr="00DF002A">
        <w:t>.2017</w:t>
      </w:r>
      <w:r w:rsidR="00B60C2B">
        <w:t>.</w:t>
      </w:r>
    </w:p>
    <w:p w:rsidR="003D29E5" w:rsidRPr="002424F7" w:rsidRDefault="003D29E5" w:rsidP="003D29E5">
      <w:pPr>
        <w:pStyle w:val="ConsNormal"/>
        <w:widowControl/>
        <w:ind w:left="709" w:right="0" w:firstLine="0"/>
        <w:jc w:val="both"/>
        <w:rPr>
          <w:rFonts w:ascii="Times New Roman" w:hAnsi="Times New Roman"/>
          <w:sz w:val="24"/>
          <w:szCs w:val="24"/>
        </w:rPr>
      </w:pPr>
    </w:p>
    <w:p w:rsidR="003D29E5" w:rsidRDefault="003D29E5" w:rsidP="00D624D7">
      <w:pPr>
        <w:ind w:firstLine="709"/>
        <w:jc w:val="both"/>
        <w:rPr>
          <w:bCs/>
        </w:rPr>
      </w:pPr>
    </w:p>
    <w:p w:rsidR="00FB6925" w:rsidRDefault="00FB6925" w:rsidP="00D624D7">
      <w:pPr>
        <w:ind w:firstLine="709"/>
        <w:jc w:val="both"/>
        <w:rPr>
          <w:bCs/>
        </w:rPr>
      </w:pPr>
    </w:p>
    <w:p w:rsidR="00FB6925" w:rsidRDefault="00FB6925" w:rsidP="00D624D7">
      <w:pPr>
        <w:ind w:firstLine="709"/>
        <w:jc w:val="both"/>
        <w:rPr>
          <w:bCs/>
        </w:rPr>
      </w:pPr>
    </w:p>
    <w:p w:rsidR="00FB6925" w:rsidRDefault="00FB6925" w:rsidP="00D624D7">
      <w:pPr>
        <w:ind w:firstLine="709"/>
        <w:jc w:val="both"/>
        <w:rPr>
          <w:bCs/>
        </w:rPr>
      </w:pPr>
    </w:p>
    <w:p w:rsidR="00834DAE" w:rsidRPr="002424F7" w:rsidRDefault="00834DAE" w:rsidP="00D624D7">
      <w:pPr>
        <w:ind w:firstLine="709"/>
        <w:jc w:val="both"/>
        <w:rPr>
          <w:bCs/>
        </w:rPr>
      </w:pPr>
    </w:p>
    <w:p w:rsidR="00D624D7" w:rsidRDefault="00D624D7" w:rsidP="00D624D7">
      <w:pPr>
        <w:ind w:firstLine="709"/>
        <w:jc w:val="both"/>
        <w:rPr>
          <w:snapToGrid w:val="0"/>
          <w:sz w:val="20"/>
          <w:szCs w:val="20"/>
        </w:rPr>
      </w:pPr>
      <w:r w:rsidRPr="002424F7">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948F2" w:rsidRDefault="002948F2" w:rsidP="00D354FA">
      <w:pPr>
        <w:jc w:val="right"/>
        <w:rPr>
          <w:b/>
        </w:rPr>
        <w:sectPr w:rsidR="002948F2" w:rsidSect="00834DAE">
          <w:pgSz w:w="11906" w:h="16838"/>
          <w:pgMar w:top="1077" w:right="1134" w:bottom="1134" w:left="1134" w:header="720" w:footer="720" w:gutter="0"/>
          <w:cols w:space="720"/>
          <w:docGrid w:linePitch="360"/>
        </w:sectPr>
      </w:pP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325623" w:rsidRDefault="00D354FA" w:rsidP="00325623">
      <w:pPr>
        <w:pStyle w:val="aff3"/>
        <w:spacing w:after="0"/>
        <w:jc w:val="center"/>
      </w:pPr>
      <w:r w:rsidRPr="006F7C10">
        <w:rPr>
          <w:color w:val="000000"/>
        </w:rPr>
        <w:t xml:space="preserve">на </w:t>
      </w:r>
      <w:r w:rsidR="00325623" w:rsidRPr="006F7C10">
        <w:t>поставку</w:t>
      </w:r>
      <w:r w:rsidR="00325623" w:rsidRPr="00141910">
        <w:t xml:space="preserve"> </w:t>
      </w:r>
      <w:r w:rsidR="00D624D7">
        <w:t>бумаги для офисной техники</w:t>
      </w:r>
      <w:r w:rsidR="00325623" w:rsidRPr="00141910">
        <w:t xml:space="preserve">  </w:t>
      </w:r>
    </w:p>
    <w:p w:rsidR="0032271D" w:rsidRDefault="00046E49" w:rsidP="009328C6">
      <w:pPr>
        <w:pStyle w:val="aff3"/>
        <w:spacing w:after="0"/>
        <w:jc w:val="center"/>
      </w:pPr>
      <w:r w:rsidRPr="009F2369">
        <w:t>И</w:t>
      </w:r>
      <w:r w:rsidR="004C28C3" w:rsidRPr="009F2369">
        <w:t>КЗ</w:t>
      </w:r>
      <w:r w:rsidRPr="009F2369">
        <w:t xml:space="preserve">: </w:t>
      </w:r>
      <w:r w:rsidR="0032271D">
        <w:t xml:space="preserve">171290105268929010100100340041712244 </w:t>
      </w:r>
    </w:p>
    <w:p w:rsidR="00D354FA" w:rsidRPr="00F84929" w:rsidRDefault="00D354FA" w:rsidP="009328C6">
      <w:pPr>
        <w:pStyle w:val="aff3"/>
        <w:spacing w:after="0"/>
        <w:jc w:val="center"/>
        <w:rPr>
          <w:b/>
        </w:rPr>
      </w:pPr>
      <w:r w:rsidRPr="00F84929">
        <w:rPr>
          <w:b/>
        </w:rPr>
        <w:t>Регистрационный №</w:t>
      </w:r>
      <w:r>
        <w:rPr>
          <w:b/>
        </w:rPr>
        <w:t xml:space="preserve"> ____</w:t>
      </w:r>
    </w:p>
    <w:p w:rsidR="00D354FA" w:rsidRPr="00F84929" w:rsidRDefault="00D354FA" w:rsidP="00D354FA">
      <w:pPr>
        <w:jc w:val="center"/>
      </w:pPr>
    </w:p>
    <w:p w:rsidR="00D354FA" w:rsidRDefault="00D354FA" w:rsidP="00046E49">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046E49">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046E49">
        <w:t>7</w:t>
      </w:r>
      <w:r w:rsidRPr="00926C81">
        <w:t xml:space="preserve"> г</w:t>
      </w:r>
      <w:r w:rsidR="00046E49">
        <w:t>.</w:t>
      </w:r>
    </w:p>
    <w:p w:rsidR="00046E49" w:rsidRPr="00F84929" w:rsidRDefault="00046E49" w:rsidP="00046E49">
      <w:pPr>
        <w:tabs>
          <w:tab w:val="right" w:pos="9354"/>
        </w:tabs>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w:t>
      </w:r>
      <w:r w:rsidR="00046E49">
        <w:rPr>
          <w:snapToGrid w:val="0"/>
        </w:rPr>
        <w:t>7</w:t>
      </w:r>
      <w:r w:rsidRPr="002060D9">
        <w:rPr>
          <w:snapToGrid w:val="0"/>
        </w:rPr>
        <w:t xml:space="preserve"> г., заключили настоящий Контракт о нижеследующем.</w:t>
      </w:r>
    </w:p>
    <w:p w:rsidR="00D354FA"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1.1. Поставщик</w:t>
      </w:r>
      <w:r w:rsidRPr="00F83775">
        <w:rPr>
          <w:color w:val="000000"/>
        </w:rPr>
        <w:t xml:space="preserve"> </w:t>
      </w:r>
      <w:r w:rsidRPr="00F83775">
        <w:rPr>
          <w:snapToGrid w:val="0"/>
        </w:rPr>
        <w:t xml:space="preserve">принимает на себя обязательства по поставке </w:t>
      </w:r>
      <w:r w:rsidR="00D624D7">
        <w:t>бумаги для офисной техники</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w:t>
      </w:r>
      <w:r w:rsidR="00E27C09">
        <w:rPr>
          <w:snapToGrid w:val="0"/>
        </w:rPr>
        <w:t>)</w:t>
      </w:r>
      <w:r w:rsidR="00E27C09" w:rsidRPr="00A62F9B">
        <w:t>, которое является неотъемлемой частью</w:t>
      </w:r>
      <w:r w:rsidR="00E27C09" w:rsidRPr="005358F2">
        <w:t xml:space="preserve"> настоящего Контракта, а Заказчик обязуется принять и обеспечить оплату </w:t>
      </w:r>
      <w:r w:rsidR="00E27C09">
        <w:t>за счет средств федерального бюджета</w:t>
      </w:r>
      <w:r w:rsidR="00E27C09" w:rsidRPr="005358F2">
        <w:t xml:space="preserve"> </w:t>
      </w:r>
      <w:r w:rsidR="00E27C09">
        <w:t>поставленный товар</w:t>
      </w:r>
      <w:r w:rsidR="00E27C09" w:rsidRPr="005358F2">
        <w:t xml:space="preserve">, в порядке и на условиях, предусмотренных настоящим Контрактом и </w:t>
      </w:r>
      <w:r w:rsidR="00CC2804">
        <w:t>п</w:t>
      </w:r>
      <w:r w:rsidR="00E27C09" w:rsidRPr="005358F2">
        <w:t>риложением</w:t>
      </w:r>
      <w:r w:rsidR="00CC2804">
        <w:t>.</w:t>
      </w:r>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одной </w:t>
      </w:r>
      <w:r w:rsidR="007F1B5E">
        <w:rPr>
          <w:snapToGrid w:val="0"/>
        </w:rPr>
        <w:t xml:space="preserve">партией </w:t>
      </w:r>
      <w:r w:rsidRPr="00CA5FCB">
        <w:rPr>
          <w:snapToGrid w:val="0"/>
        </w:rPr>
        <w:t xml:space="preserve">в </w:t>
      </w:r>
      <w:r w:rsidR="00CC2804">
        <w:rPr>
          <w:snapToGrid w:val="0"/>
        </w:rPr>
        <w:t xml:space="preserve">течение </w:t>
      </w:r>
      <w:r w:rsidR="00046E49" w:rsidRPr="00DC638B">
        <w:t>1</w:t>
      </w:r>
      <w:r w:rsidR="00046E49">
        <w:t>5</w:t>
      </w:r>
      <w:r w:rsidR="00046E49" w:rsidRPr="00DC638B">
        <w:t xml:space="preserve"> (</w:t>
      </w:r>
      <w:r w:rsidR="00046E49">
        <w:t>Пятнадцати</w:t>
      </w:r>
      <w:r w:rsidR="00046E49" w:rsidRPr="00DC638B">
        <w:t xml:space="preserve">) рабочих </w:t>
      </w:r>
      <w:r w:rsidRPr="00CA5FCB">
        <w:rPr>
          <w:snapToGrid w:val="0"/>
        </w:rPr>
        <w:t xml:space="preserve">дней с даты заключения </w:t>
      </w:r>
      <w:r w:rsidR="00CC2804">
        <w:rPr>
          <w:snapToGrid w:val="0"/>
        </w:rPr>
        <w:t>К</w:t>
      </w:r>
      <w:r w:rsidRPr="00CA5FCB">
        <w:rPr>
          <w:snapToGrid w:val="0"/>
        </w:rPr>
        <w:t xml:space="preserve">онтракта. Поставка </w:t>
      </w:r>
      <w:r w:rsidR="007F1B5E">
        <w:rPr>
          <w:snapToGrid w:val="0"/>
        </w:rPr>
        <w:t xml:space="preserve">производится </w:t>
      </w:r>
      <w:r w:rsidRPr="00CA5FCB">
        <w:rPr>
          <w:snapToGrid w:val="0"/>
        </w:rPr>
        <w:t>в рабочие дни недели с 09:00 до 1</w:t>
      </w:r>
      <w:r w:rsidR="00D624D7">
        <w:rPr>
          <w:snapToGrid w:val="0"/>
        </w:rPr>
        <w:t>2.30</w:t>
      </w:r>
      <w:r w:rsidRPr="00CA5FCB">
        <w:rPr>
          <w:snapToGrid w:val="0"/>
        </w:rPr>
        <w:t xml:space="preserve"> и с 14:00 до 1</w:t>
      </w:r>
      <w:r w:rsidR="00623569">
        <w:rPr>
          <w:snapToGrid w:val="0"/>
        </w:rPr>
        <w:t>7</w:t>
      </w:r>
      <w:r w:rsidR="00D624D7">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 xml:space="preserve">1.4. Место поставки </w:t>
      </w:r>
      <w:r w:rsidR="00CC2804">
        <w:rPr>
          <w:snapToGrid w:val="0"/>
        </w:rPr>
        <w:t>Т</w:t>
      </w:r>
      <w:r w:rsidRPr="002E340A">
        <w:rPr>
          <w:snapToGrid w:val="0"/>
        </w:rPr>
        <w:t>овара:</w:t>
      </w:r>
      <w:r w:rsidR="00CC2804">
        <w:rPr>
          <w:bCs/>
        </w:rPr>
        <w:t xml:space="preserve"> 163002, </w:t>
      </w:r>
      <w:r w:rsidRPr="00D9019F">
        <w:rPr>
          <w:bCs/>
        </w:rPr>
        <w:t xml:space="preserve">г. Архангельск, пр. </w:t>
      </w:r>
      <w:r>
        <w:t>Новгородский</w:t>
      </w:r>
      <w:r w:rsidRPr="00D9019F">
        <w:t>,</w:t>
      </w:r>
      <w:r>
        <w:t xml:space="preserve"> д. 15</w:t>
      </w:r>
      <w:r w:rsidR="00555A92">
        <w:t>, помещение склада</w:t>
      </w:r>
      <w:r w:rsidR="00D624D7">
        <w:t>.</w:t>
      </w:r>
    </w:p>
    <w:p w:rsidR="00CC2804" w:rsidRDefault="00CC2804" w:rsidP="00CC2804">
      <w:pPr>
        <w:jc w:val="center"/>
        <w:rPr>
          <w:b/>
        </w:rPr>
      </w:pPr>
    </w:p>
    <w:p w:rsidR="00CC2804" w:rsidRPr="00B0507D" w:rsidRDefault="00CC2804" w:rsidP="00CC2804">
      <w:pPr>
        <w:jc w:val="center"/>
        <w:rPr>
          <w:b/>
        </w:rPr>
      </w:pPr>
      <w:r>
        <w:rPr>
          <w:b/>
        </w:rPr>
        <w:t xml:space="preserve">2. </w:t>
      </w:r>
      <w:r w:rsidRPr="00B0507D">
        <w:rPr>
          <w:b/>
        </w:rPr>
        <w:t>Качество Товара</w:t>
      </w:r>
    </w:p>
    <w:p w:rsidR="00CC2804" w:rsidRPr="00B0507D" w:rsidRDefault="00CC2804" w:rsidP="00CC2804">
      <w:pPr>
        <w:pStyle w:val="ConsNormal"/>
        <w:widowControl/>
        <w:ind w:right="0" w:firstLine="709"/>
        <w:jc w:val="both"/>
        <w:rPr>
          <w:rFonts w:ascii="Times New Roman" w:hAnsi="Times New Roman"/>
          <w:sz w:val="24"/>
          <w:szCs w:val="24"/>
        </w:rPr>
      </w:pPr>
      <w:r w:rsidRPr="00B0507D">
        <w:rPr>
          <w:rFonts w:ascii="Times New Roman" w:hAnsi="Times New Roman"/>
          <w:sz w:val="24"/>
          <w:szCs w:val="24"/>
        </w:rPr>
        <w:t xml:space="preserve">2.1. </w:t>
      </w:r>
      <w:r w:rsidRPr="00AF1454">
        <w:rPr>
          <w:rFonts w:ascii="Times New Roman" w:hAnsi="Times New Roman"/>
          <w:sz w:val="24"/>
          <w:szCs w:val="24"/>
        </w:rPr>
        <w:t>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и подтверждаться документами, оформленными в соответствии с требованиями нормативной документации.</w:t>
      </w:r>
      <w:r w:rsidRPr="00B0507D">
        <w:rPr>
          <w:rFonts w:ascii="Times New Roman" w:hAnsi="Times New Roman"/>
          <w:sz w:val="24"/>
          <w:szCs w:val="24"/>
        </w:rPr>
        <w:t xml:space="preserve">  </w:t>
      </w:r>
    </w:p>
    <w:p w:rsidR="00CC2804" w:rsidRPr="00623569" w:rsidRDefault="00CC2804" w:rsidP="00CC2804">
      <w:pPr>
        <w:ind w:firstLine="709"/>
        <w:jc w:val="both"/>
      </w:pPr>
      <w:r w:rsidRPr="00AA7BD5">
        <w:t>2.2.</w:t>
      </w:r>
      <w:r>
        <w:t xml:space="preserve"> </w:t>
      </w:r>
      <w:r w:rsidRPr="001829F9">
        <w:t>Поставляемый Товар должен быть новым товаром (товаром, который не был в употреблении и у которого не были восстановлены потребительские свойства) в случае, если иное не предусмотрено настоящим Контрактом</w:t>
      </w:r>
      <w:r w:rsidRPr="00623569">
        <w:t xml:space="preserve">. </w:t>
      </w:r>
    </w:p>
    <w:p w:rsidR="00CC2804" w:rsidRPr="007C52A1" w:rsidRDefault="00CC2804" w:rsidP="00CC2804">
      <w:pPr>
        <w:ind w:firstLine="709"/>
        <w:jc w:val="both"/>
      </w:pPr>
      <w:r w:rsidRPr="00623569">
        <w:rPr>
          <w:snapToGrid w:val="0"/>
        </w:rPr>
        <w:t xml:space="preserve">2.3. </w:t>
      </w:r>
      <w:r w:rsidRPr="00623569">
        <w:t>Поставщик гарантирует качество и безопасность поставляемого Товара в соответствии с требованиями технических регламентов, положениями</w:t>
      </w:r>
      <w:r w:rsidRPr="00AF1454">
        <w:t xml:space="preserve"> действующих стандартов, утвержденных в отношении данного вида </w:t>
      </w:r>
      <w:r w:rsidRPr="007C52A1">
        <w:t xml:space="preserve">Товара, </w:t>
      </w:r>
      <w:r w:rsidRPr="007C52A1">
        <w:rPr>
          <w:snapToGrid w:val="0"/>
        </w:rPr>
        <w:t>и условиями Контракта</w:t>
      </w:r>
      <w:r w:rsidRPr="007C52A1">
        <w:t>.</w:t>
      </w:r>
    </w:p>
    <w:p w:rsidR="00CC2804" w:rsidRDefault="00CC2804" w:rsidP="00CC2804">
      <w:pPr>
        <w:pStyle w:val="a9"/>
        <w:ind w:firstLine="709"/>
        <w:jc w:val="both"/>
        <w:rPr>
          <w:sz w:val="24"/>
          <w:szCs w:val="24"/>
        </w:rPr>
      </w:pPr>
      <w:r>
        <w:rPr>
          <w:snapToGrid w:val="0"/>
          <w:sz w:val="24"/>
          <w:szCs w:val="24"/>
        </w:rPr>
        <w:t>2.4</w:t>
      </w:r>
      <w:r w:rsidRPr="00B0507D">
        <w:rPr>
          <w:snapToGrid w:val="0"/>
          <w:sz w:val="24"/>
          <w:szCs w:val="24"/>
        </w:rPr>
        <w:t>.</w:t>
      </w:r>
      <w:r w:rsidRPr="00B0507D">
        <w:rPr>
          <w:sz w:val="24"/>
          <w:szCs w:val="24"/>
        </w:rPr>
        <w:t xml:space="preserve"> </w:t>
      </w:r>
      <w:r w:rsidRPr="007200CC">
        <w:rPr>
          <w:sz w:val="24"/>
          <w:szCs w:val="24"/>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rPr>
          <w:sz w:val="24"/>
          <w:szCs w:val="24"/>
        </w:rPr>
        <w:t xml:space="preserve"> 2</w:t>
      </w:r>
      <w:r w:rsidRPr="007200CC">
        <w:rPr>
          <w:sz w:val="24"/>
          <w:szCs w:val="24"/>
        </w:rPr>
        <w:t xml:space="preserve"> (</w:t>
      </w:r>
      <w:r>
        <w:rPr>
          <w:sz w:val="24"/>
          <w:szCs w:val="24"/>
        </w:rPr>
        <w:t>Двух</w:t>
      </w:r>
      <w:r w:rsidRPr="007200CC">
        <w:rPr>
          <w:sz w:val="24"/>
          <w:szCs w:val="24"/>
        </w:rPr>
        <w:t xml:space="preserve">) </w:t>
      </w:r>
      <w:r w:rsidR="00555A92">
        <w:rPr>
          <w:sz w:val="24"/>
          <w:szCs w:val="24"/>
        </w:rPr>
        <w:t xml:space="preserve">рабочих </w:t>
      </w:r>
      <w:r w:rsidRPr="007200CC">
        <w:rPr>
          <w:sz w:val="24"/>
          <w:szCs w:val="24"/>
        </w:rPr>
        <w:t xml:space="preserve">дней с даты получения претензии Заказчика производит замену </w:t>
      </w:r>
      <w:r w:rsidRPr="007200CC">
        <w:rPr>
          <w:sz w:val="24"/>
          <w:szCs w:val="24"/>
        </w:rPr>
        <w:lastRenderedPageBreak/>
        <w:t>некачественного Товара Товаром надлежащего качества. Убытки, возникшие в связи с заменой Товара, несет Поставщик.</w:t>
      </w:r>
      <w:r w:rsidRPr="00BF254B">
        <w:rPr>
          <w:sz w:val="24"/>
          <w:szCs w:val="24"/>
        </w:rPr>
        <w:t xml:space="preserve"> </w:t>
      </w:r>
    </w:p>
    <w:p w:rsidR="00C503BA" w:rsidRDefault="00C503BA" w:rsidP="00D354FA">
      <w:pPr>
        <w:ind w:firstLine="709"/>
        <w:jc w:val="both"/>
      </w:pPr>
    </w:p>
    <w:p w:rsidR="00CC2804" w:rsidRPr="005358F2" w:rsidRDefault="00CC2804" w:rsidP="00CC2804">
      <w:pPr>
        <w:pStyle w:val="a9"/>
        <w:ind w:left="3054"/>
        <w:rPr>
          <w:b/>
          <w:sz w:val="24"/>
          <w:szCs w:val="24"/>
        </w:rPr>
      </w:pPr>
      <w:r>
        <w:rPr>
          <w:b/>
          <w:sz w:val="24"/>
          <w:szCs w:val="24"/>
        </w:rPr>
        <w:t xml:space="preserve">3. </w:t>
      </w:r>
      <w:r w:rsidRPr="005358F2">
        <w:rPr>
          <w:b/>
          <w:sz w:val="24"/>
          <w:szCs w:val="24"/>
        </w:rPr>
        <w:t>Цена Контракта и условия оплаты</w:t>
      </w:r>
    </w:p>
    <w:p w:rsidR="00CC2804" w:rsidRPr="005358F2" w:rsidRDefault="00CC2804" w:rsidP="00CC2804">
      <w:pPr>
        <w:ind w:firstLine="709"/>
        <w:jc w:val="both"/>
      </w:pPr>
      <w:r>
        <w:t>3</w:t>
      </w:r>
      <w:r w:rsidRPr="005358F2">
        <w:t xml:space="preserve">.1. Цена </w:t>
      </w:r>
      <w:r>
        <w:t>Товара</w:t>
      </w:r>
      <w:r w:rsidRPr="005358F2">
        <w:t>, указанн</w:t>
      </w:r>
      <w:r>
        <w:t xml:space="preserve">ого </w:t>
      </w:r>
      <w:r w:rsidRPr="005358F2">
        <w:t>в п. 1.1. настоящего Контракта, определена протоколом ______________________ № ______________ от «_</w:t>
      </w:r>
      <w:r>
        <w:t>_</w:t>
      </w:r>
      <w:r w:rsidRPr="005358F2">
        <w:t>_» ________ 201</w:t>
      </w:r>
      <w:r>
        <w:t>7</w:t>
      </w:r>
      <w:r w:rsidRPr="005358F2">
        <w:t xml:space="preserve"> г.</w:t>
      </w:r>
    </w:p>
    <w:p w:rsidR="00CC2804" w:rsidRPr="005358F2" w:rsidRDefault="00CC2804" w:rsidP="00CC2804">
      <w:pPr>
        <w:ind w:firstLine="709"/>
        <w:jc w:val="both"/>
        <w:rPr>
          <w:b/>
        </w:rPr>
      </w:pPr>
      <w:r>
        <w:t>3</w:t>
      </w:r>
      <w:r w:rsidRPr="005358F2">
        <w:t xml:space="preserve">.2. </w:t>
      </w:r>
      <w:r w:rsidRPr="005358F2">
        <w:rPr>
          <w:b/>
        </w:rPr>
        <w:t xml:space="preserve">Цена настоящего Контракта составляет ________ (сумма прописью) _________ рублей, в т.ч. </w:t>
      </w:r>
      <w:r w:rsidRPr="005358F2">
        <w:rPr>
          <w:b/>
          <w:snapToGrid w:val="0"/>
        </w:rPr>
        <w:t>НДС ____ (___сумма прописью___) рублей.</w:t>
      </w:r>
    </w:p>
    <w:p w:rsidR="00CC2804" w:rsidRDefault="00CC2804" w:rsidP="00CC2804">
      <w:pPr>
        <w:tabs>
          <w:tab w:val="left" w:pos="0"/>
          <w:tab w:val="num" w:pos="142"/>
          <w:tab w:val="left" w:pos="709"/>
        </w:tabs>
        <w:ind w:firstLine="709"/>
        <w:jc w:val="both"/>
      </w:pPr>
      <w:r>
        <w:t>3</w:t>
      </w:r>
      <w:r w:rsidRPr="005358F2">
        <w:t xml:space="preserve">.3.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C2804" w:rsidRPr="005358F2" w:rsidRDefault="00CC2804" w:rsidP="00CC2804">
      <w:pPr>
        <w:tabs>
          <w:tab w:val="left" w:pos="0"/>
          <w:tab w:val="num" w:pos="142"/>
          <w:tab w:val="left" w:pos="709"/>
        </w:tabs>
        <w:ind w:firstLine="709"/>
        <w:jc w:val="both"/>
        <w:rPr>
          <w:rFonts w:eastAsia="Arial"/>
        </w:rPr>
      </w:pPr>
      <w:r>
        <w:rPr>
          <w:rFonts w:eastAsia="Arial"/>
        </w:rPr>
        <w:t>3</w:t>
      </w:r>
      <w:r w:rsidRPr="005358F2">
        <w:rPr>
          <w:rFonts w:eastAsia="Arial"/>
        </w:rPr>
        <w:t>.4.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2804" w:rsidRDefault="00CC2804" w:rsidP="00CC2804">
      <w:pPr>
        <w:pStyle w:val="ConsNormal"/>
        <w:widowControl/>
        <w:tabs>
          <w:tab w:val="left" w:pos="284"/>
          <w:tab w:val="left" w:pos="993"/>
        </w:tabs>
        <w:ind w:right="0" w:firstLine="709"/>
        <w:jc w:val="both"/>
        <w:rPr>
          <w:rFonts w:ascii="Times New Roman" w:hAnsi="Times New Roman"/>
          <w:sz w:val="24"/>
          <w:szCs w:val="24"/>
          <w:lang w:eastAsia="en-US" w:bidi="en-US"/>
        </w:rPr>
      </w:pPr>
      <w:r>
        <w:rPr>
          <w:rFonts w:ascii="Times New Roman" w:hAnsi="Times New Roman"/>
          <w:sz w:val="24"/>
          <w:szCs w:val="24"/>
        </w:rPr>
        <w:t>3</w:t>
      </w:r>
      <w:r w:rsidRPr="005358F2">
        <w:rPr>
          <w:rFonts w:ascii="Times New Roman" w:hAnsi="Times New Roman"/>
          <w:sz w:val="24"/>
          <w:szCs w:val="24"/>
        </w:rPr>
        <w:t xml:space="preserve">.5. </w:t>
      </w:r>
      <w:r w:rsidRPr="005358F2">
        <w:rPr>
          <w:rFonts w:ascii="Times New Roman" w:hAnsi="Times New Roman"/>
          <w:sz w:val="24"/>
          <w:szCs w:val="24"/>
          <w:lang w:eastAsia="en-US" w:bidi="en-US"/>
        </w:rPr>
        <w:t xml:space="preserve">Цена контракта может быть снижена по соглашению сторон без изменения предусмотренных Контрактом </w:t>
      </w:r>
      <w:r w:rsidR="00FB6925">
        <w:rPr>
          <w:rFonts w:ascii="Times New Roman" w:hAnsi="Times New Roman"/>
          <w:sz w:val="24"/>
          <w:szCs w:val="24"/>
          <w:lang w:eastAsia="en-US" w:bidi="en-US"/>
        </w:rPr>
        <w:t>количества товара</w:t>
      </w:r>
      <w:r w:rsidRPr="005358F2">
        <w:rPr>
          <w:rFonts w:ascii="Times New Roman" w:hAnsi="Times New Roman"/>
          <w:sz w:val="24"/>
          <w:szCs w:val="24"/>
          <w:lang w:eastAsia="en-US" w:bidi="en-US"/>
        </w:rPr>
        <w:t xml:space="preserve">, качества </w:t>
      </w:r>
      <w:r w:rsidR="00FB6925">
        <w:rPr>
          <w:rFonts w:ascii="Times New Roman" w:hAnsi="Times New Roman"/>
          <w:sz w:val="24"/>
          <w:szCs w:val="24"/>
          <w:lang w:eastAsia="en-US" w:bidi="en-US"/>
        </w:rPr>
        <w:t>товара</w:t>
      </w:r>
      <w:r w:rsidRPr="005358F2">
        <w:rPr>
          <w:rFonts w:ascii="Times New Roman" w:hAnsi="Times New Roman"/>
          <w:sz w:val="24"/>
          <w:szCs w:val="24"/>
          <w:lang w:eastAsia="en-US" w:bidi="en-US"/>
        </w:rPr>
        <w:t xml:space="preserve"> и иных условий исполнения Контракта.</w:t>
      </w:r>
    </w:p>
    <w:p w:rsidR="00D354FA" w:rsidRDefault="00CC2804" w:rsidP="004C3410">
      <w:pPr>
        <w:autoSpaceDE w:val="0"/>
        <w:autoSpaceDN w:val="0"/>
        <w:adjustRightInd w:val="0"/>
        <w:ind w:firstLine="709"/>
        <w:jc w:val="both"/>
      </w:pPr>
      <w:r>
        <w:t xml:space="preserve">3.6. </w:t>
      </w:r>
      <w:r w:rsidR="004C3410" w:rsidRPr="00727DCD">
        <w:t xml:space="preserve">Заказчик по согласованию с </w:t>
      </w:r>
      <w:r w:rsidR="004C3410">
        <w:t>П</w:t>
      </w:r>
      <w:r w:rsidR="004C3410" w:rsidRPr="00727DCD">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C3410" w:rsidRPr="00F84929" w:rsidRDefault="004C3410" w:rsidP="004C3410">
      <w:pPr>
        <w:autoSpaceDE w:val="0"/>
        <w:autoSpaceDN w:val="0"/>
        <w:adjustRightInd w:val="0"/>
        <w:ind w:firstLine="709"/>
        <w:jc w:val="both"/>
        <w:rPr>
          <w:b/>
          <w:bCs/>
          <w:snapToGrid w:val="0"/>
        </w:rPr>
      </w:pPr>
    </w:p>
    <w:p w:rsidR="00CC2804" w:rsidRPr="005358F2" w:rsidRDefault="00CC2804" w:rsidP="004C3410">
      <w:pPr>
        <w:pStyle w:val="ConsPlusNormal"/>
        <w:widowControl/>
        <w:numPr>
          <w:ilvl w:val="0"/>
          <w:numId w:val="48"/>
        </w:numPr>
        <w:jc w:val="center"/>
        <w:rPr>
          <w:rFonts w:ascii="Times New Roman" w:hAnsi="Times New Roman" w:cs="Times New Roman"/>
          <w:b/>
          <w:sz w:val="24"/>
          <w:szCs w:val="24"/>
        </w:rPr>
      </w:pPr>
      <w:r w:rsidRPr="005358F2">
        <w:rPr>
          <w:rFonts w:ascii="Times New Roman" w:hAnsi="Times New Roman" w:cs="Times New Roman"/>
          <w:b/>
          <w:sz w:val="24"/>
          <w:szCs w:val="24"/>
        </w:rPr>
        <w:t>Порядок расчетов</w:t>
      </w:r>
    </w:p>
    <w:p w:rsidR="004C3410" w:rsidRPr="009E57EE" w:rsidRDefault="004C3410" w:rsidP="004C3410">
      <w:pPr>
        <w:ind w:firstLine="709"/>
        <w:jc w:val="both"/>
      </w:pPr>
      <w:r>
        <w:t>4</w:t>
      </w:r>
      <w:r w:rsidR="00CC2804" w:rsidRPr="005358F2">
        <w:t xml:space="preserve">.1. Оплата </w:t>
      </w:r>
      <w:r>
        <w:t xml:space="preserve">Товара </w:t>
      </w:r>
      <w:r w:rsidR="00CC2804" w:rsidRPr="005358F2">
        <w:t xml:space="preserve">осуществляется по цене, установленной Контрактом. Оплата за </w:t>
      </w:r>
      <w:r>
        <w:t xml:space="preserve">поставленный Товар </w:t>
      </w:r>
      <w:r w:rsidR="00CC2804" w:rsidRPr="005358F2">
        <w:t xml:space="preserve">по настоящему Контракту производится в рублях РФ. </w:t>
      </w:r>
      <w:r w:rsidRPr="009E57EE">
        <w:t xml:space="preserve">Счета Поставщика с приложенными к ним товарно-транспортными (товарными) накладными, счетами-фактурами (с обязательной ссылкой на реквизиты настоящего </w:t>
      </w:r>
      <w:r w:rsidR="00555A92">
        <w:t>Контракта</w:t>
      </w:r>
      <w:r w:rsidRPr="009E57EE">
        <w:t xml:space="preserve">), оплачиваются Заказчиком в установленном настоящим </w:t>
      </w:r>
      <w:r>
        <w:t xml:space="preserve">Контрактом </w:t>
      </w:r>
      <w:r w:rsidRPr="009E57EE">
        <w:t>порядке.</w:t>
      </w:r>
    </w:p>
    <w:p w:rsidR="004C3410" w:rsidRPr="009E57EE" w:rsidRDefault="004C3410" w:rsidP="004C3410">
      <w:pPr>
        <w:ind w:firstLine="709"/>
        <w:jc w:val="both"/>
        <w:rPr>
          <w:rFonts w:eastAsia="Calibri"/>
        </w:rPr>
      </w:pPr>
      <w:r w:rsidRPr="009E57EE">
        <w:rPr>
          <w:rFonts w:eastAsia="Calibri"/>
        </w:rPr>
        <w:t xml:space="preserve">4.2. Оплата </w:t>
      </w:r>
      <w:r>
        <w:rPr>
          <w:rFonts w:eastAsia="Calibri"/>
        </w:rPr>
        <w:t xml:space="preserve">за Товар </w:t>
      </w:r>
      <w:r w:rsidRPr="009E57EE">
        <w:rPr>
          <w:rFonts w:eastAsia="Calibri"/>
        </w:rPr>
        <w:t>осущест</w:t>
      </w:r>
      <w:r>
        <w:rPr>
          <w:rFonts w:eastAsia="Calibri"/>
        </w:rPr>
        <w:t>вляется по безналичному расчету</w:t>
      </w:r>
      <w:r w:rsidRPr="009E57EE">
        <w:rPr>
          <w:rFonts w:eastAsia="Calibri"/>
        </w:rPr>
        <w:t xml:space="preserve"> путем перечисления </w:t>
      </w:r>
      <w:r>
        <w:rPr>
          <w:rFonts w:eastAsia="Calibri"/>
        </w:rPr>
        <w:t xml:space="preserve"> </w:t>
      </w:r>
      <w:r w:rsidRPr="009E57EE">
        <w:rPr>
          <w:rFonts w:eastAsia="Calibri"/>
        </w:rPr>
        <w:t>Заказчиком денежных средств на расчетный счет Поставщика</w:t>
      </w:r>
      <w:r>
        <w:rPr>
          <w:rFonts w:eastAsia="Calibri"/>
        </w:rPr>
        <w:t xml:space="preserve"> в течение </w:t>
      </w:r>
      <w:r w:rsidR="007052A2">
        <w:rPr>
          <w:rFonts w:eastAsia="Calibri"/>
        </w:rPr>
        <w:t>10</w:t>
      </w:r>
      <w:r>
        <w:rPr>
          <w:rFonts w:eastAsia="Calibri"/>
        </w:rPr>
        <w:t xml:space="preserve"> (</w:t>
      </w:r>
      <w:r w:rsidR="007052A2">
        <w:rPr>
          <w:rFonts w:eastAsia="Calibri"/>
        </w:rPr>
        <w:t>Десяти</w:t>
      </w:r>
      <w:r>
        <w:rPr>
          <w:rFonts w:eastAsia="Calibri"/>
        </w:rPr>
        <w:t>) дней</w:t>
      </w:r>
      <w:r w:rsidRPr="009E57EE">
        <w:rPr>
          <w:rFonts w:eastAsia="Calibri"/>
        </w:rPr>
        <w:t xml:space="preserve"> </w:t>
      </w:r>
      <w:r w:rsidRPr="00D24A84">
        <w:rPr>
          <w:rFonts w:eastAsia="Calibri"/>
        </w:rPr>
        <w:t>согласно счету</w:t>
      </w:r>
      <w:r>
        <w:rPr>
          <w:rFonts w:eastAsia="Calibri"/>
        </w:rPr>
        <w:t xml:space="preserve">, </w:t>
      </w:r>
      <w:r w:rsidRPr="00D24A84">
        <w:rPr>
          <w:rFonts w:eastAsia="Calibri"/>
        </w:rPr>
        <w:t>после подписания сторонами товарно-транспортной (товарной) накладной.</w:t>
      </w:r>
    </w:p>
    <w:p w:rsidR="004C3410" w:rsidRPr="009E57EE" w:rsidRDefault="004C3410" w:rsidP="004C3410">
      <w:pPr>
        <w:ind w:firstLine="709"/>
        <w:jc w:val="both"/>
      </w:pPr>
      <w:r w:rsidRPr="009E57EE">
        <w:t>4.3. 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4C3410" w:rsidRPr="009E57EE" w:rsidRDefault="004C3410" w:rsidP="004C3410">
      <w:pPr>
        <w:autoSpaceDE w:val="0"/>
        <w:autoSpaceDN w:val="0"/>
        <w:adjustRightInd w:val="0"/>
        <w:ind w:firstLine="709"/>
        <w:jc w:val="both"/>
        <w:rPr>
          <w:rFonts w:eastAsia="Calibri"/>
        </w:rPr>
      </w:pPr>
      <w:r w:rsidRPr="009E57EE">
        <w:rPr>
          <w:rFonts w:eastAsia="Calibri"/>
        </w:rPr>
        <w:t xml:space="preserve">4.4. Обязательства Заказчика по оплате Товара считаются исполненными с момента списания денежных средств в размере, составляющем цену </w:t>
      </w:r>
      <w:r w:rsidR="00555A92">
        <w:t>Контракта</w:t>
      </w:r>
      <w:r w:rsidRPr="009E57EE">
        <w:rPr>
          <w:rFonts w:eastAsia="Calibri"/>
        </w:rPr>
        <w:t xml:space="preserve">, с расчетного счета Заказчика, указанного в </w:t>
      </w:r>
      <w:r w:rsidRPr="001E09D9">
        <w:rPr>
          <w:rFonts w:eastAsia="Calibri"/>
        </w:rPr>
        <w:t>п. 1</w:t>
      </w:r>
      <w:r w:rsidR="001E09D9" w:rsidRPr="001E09D9">
        <w:rPr>
          <w:rFonts w:eastAsia="Calibri"/>
        </w:rPr>
        <w:t>4</w:t>
      </w:r>
      <w:r w:rsidRPr="009E57EE">
        <w:rPr>
          <w:rFonts w:eastAsia="Calibri"/>
        </w:rPr>
        <w:t xml:space="preserve"> настоящего </w:t>
      </w:r>
      <w:r w:rsidR="00555A92">
        <w:t>Контракта</w:t>
      </w:r>
      <w:r w:rsidRPr="009E57EE">
        <w:rPr>
          <w:rFonts w:eastAsia="Calibri"/>
        </w:rPr>
        <w:t>.</w:t>
      </w:r>
    </w:p>
    <w:p w:rsidR="004C3410" w:rsidRPr="009E57EE" w:rsidRDefault="004C3410" w:rsidP="004C3410">
      <w:pPr>
        <w:autoSpaceDE w:val="0"/>
        <w:autoSpaceDN w:val="0"/>
        <w:adjustRightInd w:val="0"/>
        <w:ind w:firstLine="709"/>
        <w:jc w:val="both"/>
        <w:rPr>
          <w:rFonts w:ascii="Arial" w:eastAsia="Calibri" w:hAnsi="Arial" w:cs="Arial"/>
          <w:sz w:val="20"/>
          <w:szCs w:val="20"/>
        </w:rPr>
      </w:pPr>
      <w:r w:rsidRPr="009E57EE">
        <w:rPr>
          <w:rFonts w:eastAsia="Calibri"/>
        </w:rPr>
        <w:t xml:space="preserve">4.5. В случае прекращения исполнения обязательств по </w:t>
      </w:r>
      <w:r w:rsidR="00555A92">
        <w:t>Контракту</w:t>
      </w:r>
      <w:r w:rsidRPr="009E57EE">
        <w:rPr>
          <w:rFonts w:eastAsia="Calibri"/>
        </w:rPr>
        <w:t xml:space="preserve"> по вине Заказчика последний обязан возместить Поставщику фактически произведенные расходы.</w:t>
      </w:r>
    </w:p>
    <w:p w:rsidR="00555A92" w:rsidRDefault="00555A92" w:rsidP="00D354FA">
      <w:pPr>
        <w:jc w:val="center"/>
        <w:rPr>
          <w:b/>
          <w:bCs/>
          <w:snapToGrid w:val="0"/>
        </w:rPr>
      </w:pPr>
    </w:p>
    <w:p w:rsidR="00CB2D76" w:rsidRPr="009E57EE" w:rsidRDefault="00CB2D76" w:rsidP="00CB2D76">
      <w:pPr>
        <w:jc w:val="center"/>
        <w:rPr>
          <w:b/>
          <w:bCs/>
          <w:snapToGrid w:val="0"/>
        </w:rPr>
      </w:pPr>
      <w:r w:rsidRPr="009E57EE">
        <w:rPr>
          <w:b/>
          <w:bCs/>
          <w:snapToGrid w:val="0"/>
        </w:rPr>
        <w:t>5. Права и обязанности Сторон</w:t>
      </w:r>
    </w:p>
    <w:p w:rsidR="00CB2D76" w:rsidRPr="009E57EE" w:rsidRDefault="00CB2D76" w:rsidP="00CB2D76">
      <w:pPr>
        <w:widowControl w:val="0"/>
        <w:ind w:firstLine="709"/>
        <w:jc w:val="both"/>
        <w:rPr>
          <w:snapToGrid w:val="0"/>
          <w:color w:val="000000"/>
        </w:rPr>
      </w:pPr>
      <w:r w:rsidRPr="009E57EE">
        <w:rPr>
          <w:snapToGrid w:val="0"/>
          <w:color w:val="000000"/>
        </w:rPr>
        <w:t xml:space="preserve">5.1. </w:t>
      </w:r>
      <w:r w:rsidRPr="009E57EE">
        <w:rPr>
          <w:b/>
          <w:i/>
          <w:snapToGrid w:val="0"/>
          <w:color w:val="000000"/>
        </w:rPr>
        <w:t>Поставщик имеет право:</w:t>
      </w:r>
    </w:p>
    <w:p w:rsidR="00CB2D76" w:rsidRPr="009E57EE" w:rsidRDefault="00CB2D76" w:rsidP="00CB2D76">
      <w:pPr>
        <w:widowControl w:val="0"/>
        <w:ind w:firstLine="709"/>
        <w:jc w:val="both"/>
      </w:pPr>
      <w:r w:rsidRPr="009E57EE">
        <w:rPr>
          <w:snapToGrid w:val="0"/>
          <w:color w:val="000000"/>
        </w:rPr>
        <w:t xml:space="preserve">- привлекать к исполнению </w:t>
      </w:r>
      <w:r>
        <w:rPr>
          <w:snapToGrid w:val="0"/>
          <w:color w:val="000000"/>
        </w:rPr>
        <w:t>Контракта</w:t>
      </w:r>
      <w:r w:rsidRPr="009E57EE">
        <w:rPr>
          <w:snapToGrid w:val="0"/>
          <w:color w:val="000000"/>
        </w:rPr>
        <w:t xml:space="preserve"> третьих лиц (транспортные компании, </w:t>
      </w:r>
      <w:r w:rsidRPr="009E57EE">
        <w:rPr>
          <w:snapToGrid w:val="0"/>
          <w:color w:val="000000"/>
        </w:rPr>
        <w:lastRenderedPageBreak/>
        <w:t>экспедитора и др.).</w:t>
      </w:r>
      <w:r w:rsidRPr="009E57EE">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B2D76" w:rsidRDefault="00CB2D76" w:rsidP="00CB2D76">
      <w:pPr>
        <w:autoSpaceDE w:val="0"/>
        <w:autoSpaceDN w:val="0"/>
        <w:adjustRightInd w:val="0"/>
        <w:ind w:firstLine="709"/>
        <w:jc w:val="both"/>
        <w:rPr>
          <w:rFonts w:eastAsia="Calibri"/>
        </w:rPr>
      </w:pPr>
      <w:r w:rsidRPr="009E57EE">
        <w:rPr>
          <w:rFonts w:eastAsia="Calibri"/>
        </w:rPr>
        <w:t xml:space="preserve">- требовать своевременной оплаты за поставленный Товар в соответствии с пунктом </w:t>
      </w:r>
      <w:r w:rsidRPr="001E09D9">
        <w:rPr>
          <w:rFonts w:eastAsia="Calibri"/>
        </w:rPr>
        <w:t>4.2 настоящего</w:t>
      </w:r>
      <w:r w:rsidRPr="009E57EE">
        <w:rPr>
          <w:rFonts w:eastAsia="Calibri"/>
        </w:rPr>
        <w:t xml:space="preserve"> </w:t>
      </w:r>
      <w:r>
        <w:rPr>
          <w:rFonts w:eastAsia="Calibri"/>
        </w:rPr>
        <w:t>Контракта</w:t>
      </w:r>
      <w:r w:rsidRPr="009E57EE">
        <w:rPr>
          <w:rFonts w:eastAsia="Calibri"/>
        </w:rPr>
        <w:t>.</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widowControl w:val="0"/>
        <w:ind w:firstLine="709"/>
        <w:jc w:val="both"/>
        <w:rPr>
          <w:b/>
          <w:i/>
          <w:snapToGrid w:val="0"/>
          <w:color w:val="000000"/>
        </w:rPr>
      </w:pPr>
      <w:r w:rsidRPr="009E57EE">
        <w:rPr>
          <w:b/>
          <w:i/>
          <w:snapToGrid w:val="0"/>
          <w:color w:val="000000"/>
        </w:rPr>
        <w:t>5.2. Поставщик обязан:</w:t>
      </w:r>
    </w:p>
    <w:p w:rsidR="00CB2D76" w:rsidRPr="009E57EE" w:rsidRDefault="00CB2D76" w:rsidP="00CB2D76">
      <w:pPr>
        <w:widowControl w:val="0"/>
        <w:ind w:firstLine="709"/>
        <w:jc w:val="both"/>
        <w:rPr>
          <w:snapToGrid w:val="0"/>
          <w:color w:val="000000"/>
        </w:rPr>
      </w:pPr>
      <w:r w:rsidRPr="009E57EE">
        <w:rPr>
          <w:snapToGrid w:val="0"/>
          <w:color w:val="000000"/>
        </w:rPr>
        <w:t xml:space="preserve">- произвести поставку Товара на условиях настоящего </w:t>
      </w:r>
      <w:r>
        <w:rPr>
          <w:snapToGrid w:val="0"/>
          <w:color w:val="000000"/>
        </w:rPr>
        <w:t>Контракта</w:t>
      </w:r>
      <w:r w:rsidRPr="009E57EE">
        <w:rPr>
          <w:snapToGrid w:val="0"/>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при поставке передать Заказчику Товар и относящиеся к нему документы: копии документов, удостоверяющих качество Товара </w:t>
      </w:r>
      <w:r>
        <w:rPr>
          <w:color w:val="000000"/>
        </w:rPr>
        <w:t>(</w:t>
      </w:r>
      <w:r w:rsidRPr="009E57EE">
        <w:rPr>
          <w:color w:val="000000"/>
        </w:rPr>
        <w:t>сертификаты соответствия, декларации о соответствии и т.п.); счет-фактуру, товарно-транспортную (товарную) накладную на поставленный Товар;</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Pr>
          <w:color w:val="000000"/>
        </w:rPr>
        <w:t>Контракте</w:t>
      </w:r>
      <w:r w:rsidRPr="009E57EE">
        <w:rPr>
          <w:color w:val="000000"/>
        </w:rPr>
        <w:t>;</w:t>
      </w:r>
    </w:p>
    <w:p w:rsidR="00CB2D76" w:rsidRPr="009E57EE" w:rsidRDefault="00CB2D76" w:rsidP="00CB2D76">
      <w:pPr>
        <w:widowControl w:val="0"/>
        <w:ind w:firstLine="709"/>
        <w:jc w:val="both"/>
        <w:rPr>
          <w:color w:val="000000"/>
        </w:rPr>
      </w:pPr>
      <w:r w:rsidRPr="009E57EE">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B2D76" w:rsidRPr="009E57EE" w:rsidRDefault="00CB2D76" w:rsidP="00CB2D76">
      <w:pPr>
        <w:widowControl w:val="0"/>
        <w:ind w:firstLine="709"/>
        <w:jc w:val="both"/>
        <w:rPr>
          <w:color w:val="000000"/>
        </w:rPr>
      </w:pPr>
      <w:r w:rsidRPr="009E57EE">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B2D76" w:rsidRPr="009E57EE" w:rsidRDefault="00CB2D76" w:rsidP="00CB2D76">
      <w:pPr>
        <w:widowControl w:val="0"/>
        <w:autoSpaceDE w:val="0"/>
        <w:autoSpaceDN w:val="0"/>
        <w:adjustRightInd w:val="0"/>
        <w:ind w:firstLine="540"/>
        <w:jc w:val="both"/>
      </w:pPr>
      <w:r w:rsidRPr="009E57EE">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Контракта</w:t>
      </w:r>
      <w:r w:rsidRPr="009E57EE">
        <w:t xml:space="preserve">, а также к установленному </w:t>
      </w:r>
      <w:r>
        <w:t>Контрактом</w:t>
      </w:r>
      <w:r w:rsidRPr="009E57EE">
        <w:t xml:space="preserve"> сроку предоставить Заказчику результаты поставки товара, предусмотренные </w:t>
      </w:r>
      <w:r>
        <w:t>Контрактом</w:t>
      </w:r>
      <w:r w:rsidRPr="009E57EE">
        <w:t>;</w:t>
      </w:r>
    </w:p>
    <w:p w:rsidR="00CB2D76" w:rsidRPr="009E57EE" w:rsidRDefault="00CB2D76" w:rsidP="00CB2D76">
      <w:pPr>
        <w:widowControl w:val="0"/>
        <w:ind w:firstLine="709"/>
        <w:jc w:val="both"/>
        <w:rPr>
          <w:snapToGrid w:val="0"/>
          <w:color w:val="000000"/>
        </w:rPr>
      </w:pPr>
      <w:r w:rsidRPr="009E57EE">
        <w:rPr>
          <w:snapToGrid w:val="0"/>
          <w:color w:val="000000"/>
        </w:rPr>
        <w:t xml:space="preserve">- незамедлительно информировать Заказчика в случае невозможности исполнения обязательств по настоящему </w:t>
      </w:r>
      <w:r>
        <w:rPr>
          <w:snapToGrid w:val="0"/>
          <w:color w:val="000000"/>
        </w:rPr>
        <w:t>Контракту</w:t>
      </w:r>
      <w:r w:rsidR="00786F77">
        <w:rPr>
          <w:snapToGrid w:val="0"/>
          <w:color w:val="000000"/>
        </w:rPr>
        <w:t>;</w:t>
      </w:r>
    </w:p>
    <w:p w:rsidR="00CB2D76" w:rsidRDefault="00CB2D76" w:rsidP="00CB2D76">
      <w:pPr>
        <w:widowControl w:val="0"/>
        <w:ind w:firstLine="709"/>
        <w:jc w:val="both"/>
      </w:pPr>
      <w:r w:rsidRPr="009E57EE">
        <w:rPr>
          <w:color w:val="000000"/>
        </w:rPr>
        <w:t xml:space="preserve">- </w:t>
      </w:r>
      <w:r w:rsidRPr="009E57EE">
        <w:t xml:space="preserve">предоставить по требованию Заказчика в согласованные сроки в письменном виде отчет о ходе выполнения настоящего </w:t>
      </w:r>
      <w:r>
        <w:t>Контракта</w:t>
      </w:r>
      <w:r w:rsidRPr="009E57EE">
        <w:t xml:space="preserve"> (допускается передача информации посредством факсимильной связи)</w:t>
      </w:r>
      <w:r w:rsidR="00786F77">
        <w:t>;</w:t>
      </w:r>
    </w:p>
    <w:p w:rsidR="00786F77" w:rsidRPr="007A2FE8" w:rsidRDefault="00786F77" w:rsidP="00786F77">
      <w:pPr>
        <w:widowControl w:val="0"/>
        <w:ind w:firstLine="709"/>
        <w:jc w:val="both"/>
        <w:rPr>
          <w:snapToGrid w:val="0"/>
          <w:color w:val="000000"/>
        </w:rPr>
      </w:pPr>
      <w:r w:rsidRPr="007A2FE8">
        <w:t xml:space="preserve">- </w:t>
      </w:r>
      <w:r w:rsidRPr="007A2FE8">
        <w:rPr>
          <w:snapToGrid w:val="0"/>
          <w:color w:val="000000"/>
        </w:rPr>
        <w:t>надлежаще исполнять иные принятые на себя обязательства.</w:t>
      </w:r>
    </w:p>
    <w:p w:rsidR="00CB2D76" w:rsidRPr="009E57EE" w:rsidRDefault="00CB2D76" w:rsidP="00CB2D76">
      <w:pPr>
        <w:widowControl w:val="0"/>
        <w:ind w:firstLine="709"/>
        <w:jc w:val="both"/>
        <w:rPr>
          <w:b/>
          <w:i/>
          <w:snapToGrid w:val="0"/>
          <w:color w:val="000000"/>
        </w:rPr>
      </w:pPr>
      <w:r w:rsidRPr="009E57EE">
        <w:rPr>
          <w:b/>
          <w:i/>
          <w:snapToGrid w:val="0"/>
          <w:color w:val="000000"/>
        </w:rPr>
        <w:t>5.3. Заказчик имеет право:</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контролировать ход выполнения Поставщиком поставок по </w:t>
      </w:r>
      <w:r>
        <w:rPr>
          <w:snapToGrid w:val="0"/>
          <w:color w:val="000000"/>
        </w:rPr>
        <w:t>Контракту</w:t>
      </w:r>
      <w:r w:rsidRPr="009E57EE">
        <w:rPr>
          <w:snapToGrid w:val="0"/>
          <w:color w:val="000000"/>
        </w:rPr>
        <w:t xml:space="preserve"> без вмешательства в оперативно-хозяйственную деятельность Поставщика;</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в любое время потребовать от Поставщика отчет о ходе исполнения настоящего </w:t>
      </w:r>
      <w:r>
        <w:rPr>
          <w:snapToGrid w:val="0"/>
          <w:color w:val="000000"/>
        </w:rPr>
        <w:t>Контракта</w:t>
      </w:r>
      <w:r w:rsidRPr="009E57EE">
        <w:rPr>
          <w:snapToGrid w:val="0"/>
          <w:color w:val="000000"/>
        </w:rPr>
        <w:t>;</w:t>
      </w:r>
    </w:p>
    <w:p w:rsidR="00CB2D76" w:rsidRDefault="00CB2D76" w:rsidP="00CB2D76">
      <w:pPr>
        <w:shd w:val="clear" w:color="auto" w:fill="FFFFFF"/>
        <w:ind w:firstLine="709"/>
        <w:jc w:val="both"/>
      </w:pPr>
      <w:r w:rsidRPr="009E57EE">
        <w:rPr>
          <w:snapToGrid w:val="0"/>
        </w:rPr>
        <w:t xml:space="preserve">- </w:t>
      </w:r>
      <w:r w:rsidRPr="009E57EE">
        <w:t xml:space="preserve">не отказывать в приемке результатов отдельного этапа исполнения </w:t>
      </w:r>
      <w:r>
        <w:t>Контракта</w:t>
      </w:r>
      <w:r w:rsidRPr="009E57EE">
        <w:t xml:space="preserve"> либо поставленного Товара в случае выявления несоответствия этих результатов либо этого Товара условиям </w:t>
      </w:r>
      <w:r>
        <w:t>Контракта</w:t>
      </w:r>
      <w:r w:rsidRPr="009E57EE">
        <w:t>, если выявленное несоответствие не препятствует приемке этих результатов либо этого Товара и устранено Поставщиком.</w:t>
      </w:r>
    </w:p>
    <w:p w:rsidR="00786F77" w:rsidRPr="007A2FE8" w:rsidRDefault="00786F77" w:rsidP="00786F77">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CB2D76" w:rsidRPr="009E57EE"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shd w:val="clear" w:color="auto" w:fill="FFFFFF"/>
        <w:ind w:firstLine="709"/>
        <w:jc w:val="both"/>
        <w:rPr>
          <w:b/>
          <w:i/>
          <w:snapToGrid w:val="0"/>
          <w:color w:val="000000"/>
        </w:rPr>
      </w:pPr>
      <w:r w:rsidRPr="009E57EE">
        <w:rPr>
          <w:b/>
          <w:i/>
          <w:snapToGrid w:val="0"/>
          <w:color w:val="000000"/>
        </w:rPr>
        <w:t>5.4. Заказчик обязан:</w:t>
      </w:r>
    </w:p>
    <w:p w:rsidR="00CB2D76" w:rsidRPr="009E57EE" w:rsidRDefault="00CB2D76" w:rsidP="00CB2D76">
      <w:pPr>
        <w:shd w:val="clear" w:color="auto" w:fill="FFFFFF"/>
        <w:ind w:firstLine="709"/>
        <w:jc w:val="both"/>
        <w:rPr>
          <w:snapToGrid w:val="0"/>
          <w:color w:val="000000"/>
        </w:rPr>
      </w:pPr>
      <w:r w:rsidRPr="009E57EE">
        <w:rPr>
          <w:snapToGrid w:val="0"/>
          <w:color w:val="000000"/>
        </w:rPr>
        <w:t>- передавать Поставщику необходимую для выполнения обязательств информацию;</w:t>
      </w:r>
    </w:p>
    <w:p w:rsidR="00CB2D76" w:rsidRDefault="00CB2D76" w:rsidP="00CB2D76">
      <w:pPr>
        <w:shd w:val="clear" w:color="auto" w:fill="FFFFFF"/>
        <w:ind w:firstLine="709"/>
        <w:jc w:val="both"/>
        <w:rPr>
          <w:snapToGrid w:val="0"/>
          <w:color w:val="000000"/>
        </w:rPr>
      </w:pPr>
      <w:r w:rsidRPr="009E57EE">
        <w:rPr>
          <w:snapToGrid w:val="0"/>
          <w:color w:val="000000"/>
        </w:rPr>
        <w:t xml:space="preserve">- </w:t>
      </w:r>
      <w:r w:rsidRPr="009E57EE">
        <w:rPr>
          <w:snapToGrid w:val="0"/>
        </w:rPr>
        <w:t xml:space="preserve">обеспечить приемку Товара, провести экспертизу Товара, а также </w:t>
      </w:r>
      <w:r w:rsidRPr="009E57EE">
        <w:rPr>
          <w:snapToGrid w:val="0"/>
          <w:color w:val="000000"/>
        </w:rPr>
        <w:t xml:space="preserve">оплатить Товар в порядке и сроки, определенные настоящим </w:t>
      </w:r>
      <w:r>
        <w:t>Контракт</w:t>
      </w:r>
      <w:r>
        <w:rPr>
          <w:bCs/>
          <w:iCs/>
          <w:color w:val="000000"/>
        </w:rPr>
        <w:t>ом</w:t>
      </w:r>
      <w:r w:rsidRPr="009E57EE">
        <w:rPr>
          <w:snapToGrid w:val="0"/>
          <w:color w:val="000000"/>
        </w:rPr>
        <w:t>.</w:t>
      </w:r>
    </w:p>
    <w:p w:rsidR="00CB2D76" w:rsidRPr="009E57EE" w:rsidRDefault="00CB2D76" w:rsidP="00CB2D76">
      <w:pPr>
        <w:autoSpaceDE w:val="0"/>
        <w:autoSpaceDN w:val="0"/>
        <w:adjustRightInd w:val="0"/>
        <w:ind w:firstLine="709"/>
        <w:jc w:val="both"/>
        <w:rPr>
          <w:snapToGrid w:val="0"/>
          <w:color w:val="000000"/>
        </w:rPr>
      </w:pPr>
      <w:r>
        <w:rPr>
          <w:rFonts w:eastAsia="Calibri"/>
        </w:rPr>
        <w:t>- надлежаще исполнять иные принятые на себя обязательства.</w:t>
      </w:r>
    </w:p>
    <w:p w:rsidR="00555A92" w:rsidRPr="006A1447" w:rsidRDefault="00555A92" w:rsidP="00CB2D76">
      <w:pPr>
        <w:ind w:firstLine="709"/>
        <w:jc w:val="both"/>
        <w:rPr>
          <w:rFonts w:eastAsia="Calibri"/>
          <w:snapToGrid w:val="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lastRenderedPageBreak/>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w:t>
      </w:r>
      <w:r w:rsidR="00252314">
        <w:t>.</w:t>
      </w:r>
      <w:r w:rsidRPr="00BF1488">
        <w:t xml:space="preserve"> </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(Двух)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D24DAD">
        <w:rPr>
          <w:rFonts w:ascii="Times New Roman" w:hAnsi="Times New Roman"/>
          <w:snapToGrid w:val="0"/>
          <w:sz w:val="24"/>
          <w:szCs w:val="24"/>
          <w:lang w:eastAsia="ru-RU"/>
        </w:rPr>
        <w:t>.</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 xml:space="preserve">7.8. По итогам приемки Товара при наличии документов, указанных в пункте </w:t>
      </w:r>
      <w:r w:rsidRPr="001E09D9">
        <w:rPr>
          <w:rFonts w:ascii="Times New Roman" w:hAnsi="Times New Roman"/>
          <w:snapToGrid w:val="0"/>
          <w:sz w:val="24"/>
          <w:szCs w:val="24"/>
          <w:lang w:eastAsia="ru-RU"/>
        </w:rPr>
        <w:t>5.2</w:t>
      </w:r>
      <w:r w:rsidRPr="00D24DAD">
        <w:rPr>
          <w:rFonts w:ascii="Times New Roman" w:hAnsi="Times New Roman"/>
          <w:snapToGrid w:val="0"/>
          <w:sz w:val="24"/>
          <w:szCs w:val="24"/>
          <w:lang w:eastAsia="ru-RU"/>
        </w:rPr>
        <w:t xml:space="preserve"> Контракта, и при отсутствии претензий Заказчика к качеству, количеству и другим характеристикам Товара Заказчик подписывает товарно-транспортную (товарную) накладную в течение 2 (Двух) рабочих дней.</w:t>
      </w:r>
    </w:p>
    <w:p w:rsid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CB2D76" w:rsidRDefault="00CB2D76" w:rsidP="00D24DAD">
      <w:pPr>
        <w:pStyle w:val="12"/>
        <w:ind w:firstLine="709"/>
        <w:jc w:val="both"/>
        <w:rPr>
          <w:rFonts w:ascii="Times New Roman" w:hAnsi="Times New Roman"/>
          <w:snapToGrid w:val="0"/>
          <w:sz w:val="24"/>
          <w:szCs w:val="24"/>
          <w:lang w:eastAsia="ru-RU"/>
        </w:rPr>
      </w:pPr>
    </w:p>
    <w:p w:rsidR="00CB2D76" w:rsidRPr="005358F2" w:rsidRDefault="00CB2D76" w:rsidP="00CB2D76">
      <w:pPr>
        <w:pStyle w:val="310"/>
        <w:ind w:left="0" w:firstLine="708"/>
        <w:jc w:val="center"/>
        <w:rPr>
          <w:b/>
          <w:bCs/>
          <w:snapToGrid w:val="0"/>
        </w:rPr>
      </w:pPr>
      <w:r>
        <w:rPr>
          <w:b/>
          <w:bCs/>
          <w:snapToGrid w:val="0"/>
        </w:rPr>
        <w:t>8</w:t>
      </w:r>
      <w:r w:rsidRPr="005358F2">
        <w:rPr>
          <w:b/>
          <w:bCs/>
          <w:snapToGrid w:val="0"/>
        </w:rPr>
        <w:t>. Ответственность Сторон</w:t>
      </w:r>
    </w:p>
    <w:p w:rsidR="00DB115A" w:rsidRPr="004D37E4" w:rsidRDefault="00DB115A" w:rsidP="00DB115A">
      <w:pPr>
        <w:ind w:firstLine="709"/>
        <w:jc w:val="both"/>
        <w:rPr>
          <w:snapToGrid w:val="0"/>
        </w:rPr>
      </w:pPr>
      <w:r>
        <w:rPr>
          <w:snapToGrid w:val="0"/>
        </w:rPr>
        <w:t>8</w:t>
      </w:r>
      <w:r w:rsidRPr="004D37E4">
        <w:rPr>
          <w:snapToGrid w:val="0"/>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B115A" w:rsidRPr="004D37E4" w:rsidRDefault="00DB115A" w:rsidP="00DB115A">
      <w:pPr>
        <w:ind w:firstLine="709"/>
        <w:jc w:val="both"/>
        <w:rPr>
          <w:lang w:eastAsia="en-US"/>
        </w:rPr>
      </w:pPr>
      <w:r>
        <w:rPr>
          <w:snapToGrid w:val="0"/>
        </w:rPr>
        <w:t>8</w:t>
      </w:r>
      <w:r w:rsidRPr="004D37E4">
        <w:rPr>
          <w:snapToGrid w:val="0"/>
        </w:rPr>
        <w:t>.2</w:t>
      </w:r>
      <w:r w:rsidRPr="004D37E4">
        <w:rPr>
          <w:lang w:eastAsia="en-US"/>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471355">
        <w:rPr>
          <w:lang w:eastAsia="en-US"/>
        </w:rPr>
        <w:t>Поставщик</w:t>
      </w:r>
      <w:r w:rsidRPr="004D37E4">
        <w:rPr>
          <w:lang w:eastAsia="en-US"/>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w:t>
      </w:r>
      <w:r w:rsidRPr="004D37E4">
        <w:rPr>
          <w:lang w:eastAsia="en-US"/>
        </w:rPr>
        <w:lastRenderedPageBreak/>
        <w:t xml:space="preserve">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4D37E4">
        <w:rPr>
          <w:rFonts w:eastAsia="Calibri"/>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proofErr w:type="gramStart"/>
      <w:r w:rsidRPr="004D37E4">
        <w:rPr>
          <w:rFonts w:eastAsia="Calibri"/>
          <w:lang w:eastAsia="en-US"/>
        </w:rPr>
        <w:t>.</w:t>
      </w:r>
      <w:proofErr w:type="gramEnd"/>
      <w:r w:rsidRPr="004D37E4">
        <w:rPr>
          <w:rFonts w:eastAsia="Calibri"/>
          <w:lang w:eastAsia="en-US"/>
        </w:rPr>
        <w:t xml:space="preserve"> </w:t>
      </w:r>
      <w:proofErr w:type="gramStart"/>
      <w:r w:rsidRPr="004D37E4">
        <w:rPr>
          <w:rFonts w:eastAsia="Calibri"/>
          <w:lang w:eastAsia="en-US"/>
        </w:rPr>
        <w:t>и</w:t>
      </w:r>
      <w:proofErr w:type="gramEnd"/>
      <w:r w:rsidRPr="004D37E4">
        <w:rPr>
          <w:rFonts w:eastAsia="Calibri"/>
          <w:lang w:eastAsia="en-US"/>
        </w:rPr>
        <w:t xml:space="preserve">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proofErr w:type="gramStart"/>
      <w:r w:rsidRPr="004D37E4">
        <w:rPr>
          <w:rFonts w:eastAsia="Calibri"/>
          <w:lang w:eastAsia="en-US"/>
        </w:rPr>
        <w:t>утвержденными</w:t>
      </w:r>
      <w:proofErr w:type="gramEnd"/>
      <w:r w:rsidRPr="004D37E4">
        <w:rPr>
          <w:rFonts w:eastAsia="Calibri"/>
          <w:lang w:eastAsia="en-US"/>
        </w:rPr>
        <w:t xml:space="preserve"> Постановлением Правительства Российской Федерации от 30 августа 2017 года № 1042 (далее – Правила)</w:t>
      </w:r>
      <w:r w:rsidRPr="004D37E4">
        <w:rPr>
          <w:lang w:eastAsia="en-US"/>
        </w:rPr>
        <w:t>, в виде фиксированной суммы в размере _________.</w:t>
      </w:r>
    </w:p>
    <w:p w:rsidR="00DB115A" w:rsidRPr="004D37E4" w:rsidRDefault="00DB115A" w:rsidP="00DB115A">
      <w:pPr>
        <w:ind w:firstLine="709"/>
        <w:jc w:val="both"/>
        <w:rPr>
          <w:lang w:eastAsia="en-US"/>
        </w:rPr>
      </w:pPr>
      <w:r>
        <w:rPr>
          <w:lang w:eastAsia="en-US"/>
        </w:rPr>
        <w:t>8</w:t>
      </w:r>
      <w:r w:rsidRPr="004D37E4">
        <w:rPr>
          <w:lang w:eastAsia="en-US"/>
        </w:rPr>
        <w:t xml:space="preserve">.3. В случае просрочки исполнения </w:t>
      </w:r>
      <w:r w:rsidR="00471355">
        <w:rPr>
          <w:lang w:eastAsia="en-US"/>
        </w:rPr>
        <w:t>Поставщиком</w:t>
      </w:r>
      <w:r w:rsidRPr="004D37E4">
        <w:rPr>
          <w:lang w:eastAsia="en-US"/>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471355">
        <w:rPr>
          <w:lang w:eastAsia="en-US"/>
        </w:rPr>
        <w:t>Поставщиком</w:t>
      </w:r>
      <w:r w:rsidRPr="004D37E4">
        <w:rPr>
          <w:lang w:eastAsia="en-US"/>
        </w:rPr>
        <w:t xml:space="preserve"> обязательств, предусмотренных Контрактом, Заказчик направляет </w:t>
      </w:r>
      <w:r w:rsidR="00471355">
        <w:rPr>
          <w:lang w:eastAsia="en-US"/>
        </w:rPr>
        <w:t>Поставщику</w:t>
      </w:r>
      <w:r w:rsidRPr="004D37E4">
        <w:rPr>
          <w:lang w:eastAsia="en-US"/>
        </w:rPr>
        <w:t xml:space="preserve"> требование об уплате неустоек (штрафов, пеней).</w:t>
      </w:r>
    </w:p>
    <w:p w:rsidR="00DB115A" w:rsidRPr="004D37E4" w:rsidRDefault="00DB115A" w:rsidP="00DB115A">
      <w:pPr>
        <w:ind w:firstLine="709"/>
        <w:jc w:val="both"/>
        <w:rPr>
          <w:lang w:eastAsia="en-US"/>
        </w:rPr>
      </w:pPr>
      <w:r>
        <w:rPr>
          <w:lang w:eastAsia="en-US"/>
        </w:rPr>
        <w:t>8</w:t>
      </w:r>
      <w:r w:rsidRPr="004D37E4">
        <w:rPr>
          <w:lang w:eastAsia="en-US"/>
        </w:rPr>
        <w:t xml:space="preserve">.4. </w:t>
      </w:r>
      <w:proofErr w:type="gramStart"/>
      <w:r w:rsidRPr="004D37E4">
        <w:rPr>
          <w:lang w:eastAsia="en-US"/>
        </w:rPr>
        <w:t xml:space="preserve">Пеня начисляется за каждый день просрочки исполнения </w:t>
      </w:r>
      <w:r w:rsidR="003E3880">
        <w:rPr>
          <w:lang w:eastAsia="en-US"/>
        </w:rPr>
        <w:t>Поставщиком</w:t>
      </w:r>
      <w:r w:rsidRPr="004D37E4">
        <w:rPr>
          <w:lang w:eastAsia="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w:t>
      </w:r>
      <w:proofErr w:type="gramEnd"/>
      <w:r w:rsidRPr="004D37E4">
        <w:rPr>
          <w:lang w:eastAsia="en-US"/>
        </w:rPr>
        <w:t xml:space="preserve"> и фактически </w:t>
      </w:r>
      <w:proofErr w:type="gramStart"/>
      <w:r w:rsidRPr="004D37E4">
        <w:rPr>
          <w:lang w:eastAsia="en-US"/>
        </w:rPr>
        <w:t>исполненных</w:t>
      </w:r>
      <w:proofErr w:type="gramEnd"/>
      <w:r w:rsidRPr="004D37E4">
        <w:rPr>
          <w:lang w:eastAsia="en-US"/>
        </w:rPr>
        <w:t xml:space="preserve"> </w:t>
      </w:r>
      <w:r w:rsidR="003E3880">
        <w:rPr>
          <w:lang w:eastAsia="en-US"/>
        </w:rPr>
        <w:t>Поставщиком</w:t>
      </w:r>
      <w:r w:rsidRPr="004D37E4">
        <w:rPr>
          <w:lang w:eastAsia="en-US"/>
        </w:rPr>
        <w:t>.</w:t>
      </w:r>
    </w:p>
    <w:p w:rsidR="00DB115A" w:rsidRPr="004D37E4" w:rsidRDefault="00DB115A" w:rsidP="00DB115A">
      <w:pPr>
        <w:ind w:firstLine="709"/>
        <w:jc w:val="both"/>
        <w:rPr>
          <w:lang w:eastAsia="en-US"/>
        </w:rPr>
      </w:pPr>
      <w:r>
        <w:rPr>
          <w:lang w:eastAsia="en-US"/>
        </w:rPr>
        <w:t>8</w:t>
      </w:r>
      <w:r w:rsidRPr="004D37E4">
        <w:rPr>
          <w:lang w:eastAsia="en-US"/>
        </w:rPr>
        <w:t xml:space="preserve">.5. Штрафы начисляются за неисполнение или ненадлежащее исполнение </w:t>
      </w:r>
      <w:r w:rsidR="003E3880">
        <w:rPr>
          <w:lang w:eastAsia="en-US"/>
        </w:rPr>
        <w:t>Поставщиком</w:t>
      </w:r>
      <w:r w:rsidRPr="004D37E4">
        <w:rPr>
          <w:lang w:eastAsia="en-US"/>
        </w:rPr>
        <w:t xml:space="preserve"> обязательств, предусмотренных Контрактом, за исключением просрочки исполнения </w:t>
      </w:r>
      <w:r w:rsidR="00394575">
        <w:rPr>
          <w:lang w:eastAsia="en-US"/>
        </w:rPr>
        <w:t>Поставщиком</w:t>
      </w:r>
      <w:r w:rsidRPr="004D37E4">
        <w:rPr>
          <w:lang w:eastAsia="en-US"/>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DB115A" w:rsidRPr="004D37E4" w:rsidRDefault="00DB115A" w:rsidP="00DB115A">
      <w:pPr>
        <w:ind w:firstLine="709"/>
        <w:jc w:val="both"/>
        <w:rPr>
          <w:lang w:eastAsia="en-US"/>
        </w:rPr>
      </w:pPr>
      <w:r>
        <w:rPr>
          <w:lang w:eastAsia="en-US"/>
        </w:rPr>
        <w:t xml:space="preserve">8.6. </w:t>
      </w:r>
      <w:r w:rsidRPr="004D37E4">
        <w:rPr>
          <w:lang w:eastAsia="en-US"/>
        </w:rPr>
        <w:t xml:space="preserve">За каждый факт неисполнения или ненадлежащего исполнения </w:t>
      </w:r>
      <w:r w:rsidR="003E3880">
        <w:rPr>
          <w:lang w:eastAsia="en-US"/>
        </w:rPr>
        <w:t>Поставщиком</w:t>
      </w:r>
      <w:r w:rsidRPr="004D37E4">
        <w:rPr>
          <w:lang w:eastAsia="en-US"/>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виде фиксированной суммы в размере ___________.</w:t>
      </w:r>
    </w:p>
    <w:p w:rsidR="00DB115A" w:rsidRPr="004D37E4" w:rsidRDefault="00DB115A" w:rsidP="00DB115A">
      <w:pPr>
        <w:autoSpaceDE w:val="0"/>
        <w:autoSpaceDN w:val="0"/>
        <w:adjustRightInd w:val="0"/>
        <w:ind w:firstLine="709"/>
        <w:jc w:val="both"/>
        <w:rPr>
          <w:rFonts w:eastAsia="Calibri"/>
          <w:lang w:eastAsia="en-US"/>
        </w:rPr>
      </w:pPr>
      <w:r>
        <w:rPr>
          <w:rFonts w:eastAsia="Calibri"/>
          <w:lang w:eastAsia="en-US"/>
        </w:rPr>
        <w:t>8</w:t>
      </w:r>
      <w:r w:rsidRPr="004D37E4">
        <w:rPr>
          <w:rFonts w:eastAsia="Calibri"/>
          <w:lang w:eastAsia="en-US"/>
        </w:rPr>
        <w:t xml:space="preserve">.7. Общая сумма начисленной неустойки (штрафов, пени) за неисполнение или ненадлежащее исполнение </w:t>
      </w:r>
      <w:r w:rsidR="003E3880">
        <w:rPr>
          <w:lang w:eastAsia="en-US"/>
        </w:rPr>
        <w:t>Поставщиком</w:t>
      </w:r>
      <w:r w:rsidRPr="004D37E4">
        <w:rPr>
          <w:rFonts w:eastAsia="Calibri"/>
          <w:lang w:eastAsia="en-US"/>
        </w:rPr>
        <w:t xml:space="preserve"> обязательств, предусмотренных Контрактом, </w:t>
      </w:r>
      <w:r w:rsidR="003E3880">
        <w:rPr>
          <w:rFonts w:eastAsia="Calibri"/>
          <w:lang w:eastAsia="en-US"/>
        </w:rPr>
        <w:br/>
      </w:r>
      <w:r w:rsidRPr="004D37E4">
        <w:rPr>
          <w:rFonts w:eastAsia="Calibri"/>
          <w:lang w:eastAsia="en-US"/>
        </w:rPr>
        <w:t>не может превышать цену Контракта.</w:t>
      </w:r>
    </w:p>
    <w:p w:rsidR="00DB115A" w:rsidRPr="004D37E4" w:rsidRDefault="00DB115A" w:rsidP="00DB115A">
      <w:pPr>
        <w:autoSpaceDE w:val="0"/>
        <w:autoSpaceDN w:val="0"/>
        <w:adjustRightInd w:val="0"/>
        <w:ind w:firstLine="709"/>
        <w:jc w:val="both"/>
      </w:pPr>
      <w:r>
        <w:rPr>
          <w:rFonts w:eastAsia="Calibri"/>
          <w:lang w:eastAsia="en-US"/>
        </w:rPr>
        <w:t>8</w:t>
      </w:r>
      <w:r w:rsidRPr="004D37E4">
        <w:rPr>
          <w:rFonts w:eastAsia="Calibri"/>
          <w:lang w:eastAsia="en-US"/>
        </w:rPr>
        <w:t>.8.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B115A" w:rsidRPr="004D37E4" w:rsidRDefault="00DB115A" w:rsidP="00DB115A">
      <w:pPr>
        <w:ind w:firstLine="709"/>
        <w:jc w:val="both"/>
        <w:rPr>
          <w:snapToGrid w:val="0"/>
        </w:rPr>
      </w:pPr>
      <w:r>
        <w:rPr>
          <w:lang w:eastAsia="en-US"/>
        </w:rPr>
        <w:t>8</w:t>
      </w:r>
      <w:r w:rsidRPr="004D37E4">
        <w:rPr>
          <w:lang w:eastAsia="en-US"/>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4D37E4">
        <w:rPr>
          <w:snapToGrid w:val="0"/>
        </w:rPr>
        <w:t xml:space="preserve"> </w:t>
      </w:r>
    </w:p>
    <w:p w:rsidR="00DB115A" w:rsidRPr="004D37E4" w:rsidRDefault="00DB115A" w:rsidP="00DB115A">
      <w:pPr>
        <w:ind w:firstLine="709"/>
        <w:jc w:val="both"/>
        <w:rPr>
          <w:snapToGrid w:val="0"/>
        </w:rPr>
      </w:pPr>
      <w:r w:rsidRPr="004D37E4">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DF002A" w:rsidRDefault="00DF002A" w:rsidP="00D354FA">
      <w:pPr>
        <w:pStyle w:val="a9"/>
        <w:jc w:val="center"/>
        <w:rPr>
          <w:b/>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w:t>
      </w:r>
      <w:r w:rsidRPr="007A2FE8">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w:t>
      </w:r>
      <w:r w:rsidR="00331739">
        <w:rPr>
          <w:snapToGrid w:val="0"/>
          <w:sz w:val="24"/>
          <w:szCs w:val="24"/>
        </w:rPr>
        <w:t xml:space="preserve">(Пяти) </w:t>
      </w:r>
      <w:bookmarkStart w:id="1" w:name="_GoBack"/>
      <w:bookmarkEnd w:id="1"/>
      <w:r w:rsidRPr="009035EE">
        <w:rPr>
          <w:snapToGrid w:val="0"/>
          <w:sz w:val="24"/>
          <w:szCs w:val="24"/>
        </w:rPr>
        <w:t>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3726A5" w:rsidRDefault="003726A5"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5</w:t>
      </w:r>
      <w:r w:rsidRPr="003726A5">
        <w:rPr>
          <w:rFonts w:ascii="Times New Roman" w:hAnsi="Times New Roman"/>
          <w:snapToGrid w:val="0"/>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6</w:t>
      </w:r>
      <w:r w:rsidRPr="003726A5">
        <w:rPr>
          <w:rFonts w:ascii="Times New Roman" w:hAnsi="Times New Roman"/>
          <w:snapToGrid w:val="0"/>
          <w:sz w:val="24"/>
          <w:szCs w:val="24"/>
          <w:lang w:eastAsia="ru-RU"/>
        </w:rPr>
        <w:t xml:space="preserve">. </w:t>
      </w:r>
      <w:r w:rsidRPr="003726A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726A5">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7</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autoSpaceDE w:val="0"/>
        <w:autoSpaceDN w:val="0"/>
        <w:adjustRightInd w:val="0"/>
        <w:ind w:firstLine="709"/>
        <w:jc w:val="both"/>
      </w:pPr>
      <w:r w:rsidRPr="007A2FE8">
        <w:rPr>
          <w:snapToGrid w:val="0"/>
        </w:rPr>
        <w:t>12.</w:t>
      </w:r>
      <w:r w:rsidR="001E09D9">
        <w:rPr>
          <w:snapToGrid w:val="0"/>
        </w:rPr>
        <w:t>8</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1E09D9">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w:t>
      </w:r>
      <w:r w:rsidRPr="007A2FE8">
        <w:lastRenderedPageBreak/>
        <w:t>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w:t>
      </w:r>
      <w:r w:rsidR="001E09D9">
        <w:rPr>
          <w:rFonts w:ascii="Times New Roman" w:hAnsi="Times New Roman"/>
          <w:snapToGrid w:val="0"/>
          <w:sz w:val="24"/>
          <w:szCs w:val="24"/>
        </w:rPr>
        <w:t>9</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Default="00D354FA" w:rsidP="00D354FA">
      <w:pPr>
        <w:pStyle w:val="afc"/>
        <w:widowControl w:val="0"/>
        <w:jc w:val="center"/>
        <w:rPr>
          <w:b/>
          <w:bCs/>
          <w:color w:val="000000"/>
        </w:rPr>
      </w:pPr>
      <w:r w:rsidRPr="00F84929">
        <w:rPr>
          <w:b/>
          <w:bCs/>
          <w:color w:val="000000"/>
        </w:rPr>
        <w:t>14. Юридическ</w:t>
      </w:r>
      <w:r>
        <w:rPr>
          <w:b/>
          <w:bCs/>
          <w:color w:val="000000"/>
        </w:rPr>
        <w:t>ие адреса и платежные реквизиты</w:t>
      </w: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1E09D9" w:rsidTr="00550FA7">
        <w:tc>
          <w:tcPr>
            <w:tcW w:w="4928" w:type="dxa"/>
          </w:tcPr>
          <w:p w:rsidR="001E09D9" w:rsidRPr="004C6DA3" w:rsidRDefault="001E09D9" w:rsidP="00555A92">
            <w:pPr>
              <w:jc w:val="center"/>
              <w:rPr>
                <w:b/>
              </w:rPr>
            </w:pPr>
            <w:r>
              <w:rPr>
                <w:b/>
                <w:bCs/>
                <w:color w:val="000000"/>
              </w:rPr>
              <w:t>ЗАКАЗЧИК</w:t>
            </w:r>
          </w:p>
        </w:tc>
        <w:tc>
          <w:tcPr>
            <w:tcW w:w="4711" w:type="dxa"/>
          </w:tcPr>
          <w:p w:rsidR="001E09D9" w:rsidRDefault="001E09D9" w:rsidP="00D354FA">
            <w:pPr>
              <w:pStyle w:val="afc"/>
              <w:widowControl w:val="0"/>
              <w:ind w:left="0"/>
              <w:jc w:val="center"/>
              <w:rPr>
                <w:b/>
                <w:bCs/>
                <w:color w:val="000000"/>
              </w:rPr>
            </w:pPr>
            <w:r>
              <w:rPr>
                <w:b/>
                <w:bCs/>
                <w:color w:val="000000"/>
              </w:rPr>
              <w:t>ПОСТАВЩИК</w:t>
            </w:r>
          </w:p>
        </w:tc>
      </w:tr>
      <w:tr w:rsidR="00571DA7" w:rsidTr="00550FA7">
        <w:tc>
          <w:tcPr>
            <w:tcW w:w="4928" w:type="dxa"/>
          </w:tcPr>
          <w:p w:rsidR="00571DA7" w:rsidRDefault="00571DA7" w:rsidP="001E09D9">
            <w:pPr>
              <w:jc w:val="center"/>
              <w:rPr>
                <w:b/>
                <w:bCs/>
                <w:color w:val="000000"/>
              </w:rPr>
            </w:pPr>
            <w:r w:rsidRPr="004C6DA3">
              <w:rPr>
                <w:b/>
              </w:rPr>
              <w:t>Прокуратура Архангельской области</w:t>
            </w:r>
          </w:p>
        </w:tc>
        <w:tc>
          <w:tcPr>
            <w:tcW w:w="4711" w:type="dxa"/>
          </w:tcPr>
          <w:p w:rsidR="00571DA7" w:rsidRDefault="00571DA7" w:rsidP="00D354FA">
            <w:pPr>
              <w:pStyle w:val="afc"/>
              <w:widowControl w:val="0"/>
              <w:ind w:left="0"/>
              <w:jc w:val="center"/>
              <w:rPr>
                <w:b/>
                <w:bCs/>
                <w:color w:val="000000"/>
              </w:rPr>
            </w:pPr>
          </w:p>
        </w:tc>
      </w:tr>
      <w:tr w:rsidR="00571DA7" w:rsidTr="00550FA7">
        <w:tc>
          <w:tcPr>
            <w:tcW w:w="4928" w:type="dxa"/>
          </w:tcPr>
          <w:p w:rsidR="00571DA7" w:rsidRPr="004C6DA3" w:rsidRDefault="00571DA7" w:rsidP="00571DA7">
            <w:r w:rsidRPr="004C6DA3">
              <w:t>163002, Архангельск, пр. Новгородский, д.15</w:t>
            </w:r>
          </w:p>
          <w:p w:rsidR="00571DA7" w:rsidRPr="004C6DA3" w:rsidRDefault="00571DA7" w:rsidP="00571DA7">
            <w:r w:rsidRPr="004C6DA3">
              <w:t>ИНН 2901052689  КПП 290101001</w:t>
            </w:r>
          </w:p>
          <w:p w:rsidR="00571DA7" w:rsidRDefault="00571DA7" w:rsidP="00550FA7">
            <w:pPr>
              <w:ind w:left="-283" w:firstLine="283"/>
            </w:pPr>
            <w:r w:rsidRPr="004C6DA3">
              <w:t>л/</w:t>
            </w:r>
            <w:proofErr w:type="spellStart"/>
            <w:r w:rsidRPr="004C6DA3">
              <w:t>сч</w:t>
            </w:r>
            <w:proofErr w:type="spellEnd"/>
            <w:r w:rsidRPr="004C6DA3">
              <w:t xml:space="preserve">. 03241286090 в УФК по Архангельской </w:t>
            </w:r>
          </w:p>
          <w:p w:rsidR="00571DA7" w:rsidRPr="004C6DA3" w:rsidRDefault="00571DA7" w:rsidP="00571DA7">
            <w:r w:rsidRPr="004C6DA3">
              <w:t xml:space="preserve">области </w:t>
            </w:r>
            <w:r w:rsidR="00AE048E">
              <w:t xml:space="preserve">и НАО </w:t>
            </w:r>
            <w:r w:rsidRPr="004C6DA3">
              <w:t>(Прокуратура Архангельской области)</w:t>
            </w:r>
          </w:p>
          <w:p w:rsidR="00571DA7" w:rsidRPr="004C6DA3" w:rsidRDefault="00571DA7" w:rsidP="00571DA7">
            <w:r w:rsidRPr="004C6DA3">
              <w:t>р/</w:t>
            </w:r>
            <w:proofErr w:type="spellStart"/>
            <w:r w:rsidRPr="004C6DA3">
              <w:t>сч</w:t>
            </w:r>
            <w:proofErr w:type="spellEnd"/>
            <w:r w:rsidRPr="004C6DA3">
              <w:t>. 40105810800000010097</w:t>
            </w:r>
          </w:p>
          <w:p w:rsidR="00571DA7" w:rsidRDefault="00571DA7" w:rsidP="00571DA7">
            <w:r w:rsidRPr="004C6DA3">
              <w:t xml:space="preserve">в </w:t>
            </w:r>
            <w:r w:rsidRPr="00237C6A">
              <w:t xml:space="preserve">Отделении Архангельск Северо-Западного </w:t>
            </w:r>
          </w:p>
          <w:p w:rsidR="00571DA7" w:rsidRDefault="00571DA7" w:rsidP="00571DA7">
            <w:r w:rsidRPr="00237C6A">
              <w:t>Главного Управления Банка России</w:t>
            </w:r>
            <w:r>
              <w:t xml:space="preserve"> </w:t>
            </w:r>
          </w:p>
          <w:p w:rsidR="00571DA7" w:rsidRPr="004C6DA3" w:rsidRDefault="00571DA7" w:rsidP="00571DA7">
            <w:r w:rsidRPr="004C6DA3">
              <w:t>БИК 041117001</w:t>
            </w:r>
          </w:p>
          <w:p w:rsidR="00571DA7" w:rsidRPr="004C6DA3" w:rsidRDefault="00571DA7" w:rsidP="00571DA7">
            <w:r w:rsidRPr="004C6DA3">
              <w:t>ОКПО 02910901</w:t>
            </w:r>
          </w:p>
          <w:p w:rsidR="00571DA7" w:rsidRDefault="00571DA7" w:rsidP="00571DA7">
            <w:r w:rsidRPr="004C6DA3">
              <w:t>ОКОНХ 97842</w:t>
            </w:r>
          </w:p>
          <w:p w:rsidR="005C0479" w:rsidRDefault="005C0479" w:rsidP="001E09D9">
            <w:pPr>
              <w:rPr>
                <w:b/>
                <w:bCs/>
                <w:color w:val="000000"/>
              </w:rPr>
            </w:pPr>
          </w:p>
        </w:tc>
        <w:tc>
          <w:tcPr>
            <w:tcW w:w="4711" w:type="dxa"/>
          </w:tcPr>
          <w:p w:rsidR="00571DA7" w:rsidRDefault="00571DA7" w:rsidP="00D354FA">
            <w:pPr>
              <w:pStyle w:val="afc"/>
              <w:widowControl w:val="0"/>
              <w:ind w:left="0"/>
              <w:jc w:val="center"/>
              <w:rPr>
                <w:b/>
                <w:bCs/>
                <w:color w:val="000000"/>
              </w:rPr>
            </w:pPr>
          </w:p>
        </w:tc>
      </w:tr>
      <w:tr w:rsidR="00571DA7" w:rsidTr="00550FA7">
        <w:tc>
          <w:tcPr>
            <w:tcW w:w="4928" w:type="dxa"/>
          </w:tcPr>
          <w:p w:rsidR="001E09D9" w:rsidRDefault="001E09D9" w:rsidP="001E09D9">
            <w:r>
              <w:t>Первый заместитель прокурора области</w:t>
            </w:r>
          </w:p>
          <w:p w:rsidR="001E09D9" w:rsidRDefault="001E09D9" w:rsidP="00571DA7"/>
          <w:p w:rsidR="00571DA7" w:rsidRPr="003A3DBE" w:rsidRDefault="00571DA7" w:rsidP="00571DA7">
            <w:r w:rsidRPr="003A3DBE">
              <w:t>__________</w:t>
            </w:r>
            <w:r w:rsidR="00325623">
              <w:t>___</w:t>
            </w:r>
            <w:r w:rsidRPr="003A3DBE">
              <w:t>___</w:t>
            </w:r>
            <w:r>
              <w:t xml:space="preserve"> </w:t>
            </w:r>
            <w:r w:rsidR="009D06E8">
              <w:t>(</w:t>
            </w:r>
            <w:r>
              <w:t>Н</w:t>
            </w:r>
            <w:r w:rsidRPr="003A3DBE">
              <w:t xml:space="preserve">.В. </w:t>
            </w:r>
            <w:r>
              <w:t>Калугин</w:t>
            </w:r>
            <w:r w:rsidR="009D06E8">
              <w:t>)</w:t>
            </w:r>
          </w:p>
          <w:p w:rsidR="00571DA7" w:rsidRDefault="00571DA7" w:rsidP="00325623">
            <w:pPr>
              <w:rPr>
                <w:b/>
                <w:bCs/>
                <w:color w:val="000000"/>
              </w:rPr>
            </w:pPr>
            <w:r w:rsidRPr="003A3DBE">
              <w:rPr>
                <w:color w:val="333333"/>
              </w:rPr>
              <w:t>М.П.</w:t>
            </w:r>
          </w:p>
        </w:tc>
        <w:tc>
          <w:tcPr>
            <w:tcW w:w="4711" w:type="dxa"/>
          </w:tcPr>
          <w:p w:rsidR="001E09D9" w:rsidRDefault="001E09D9" w:rsidP="00325623"/>
          <w:p w:rsidR="001E09D9" w:rsidRDefault="001E09D9" w:rsidP="00325623"/>
          <w:p w:rsidR="00571DA7" w:rsidRPr="00325623" w:rsidRDefault="00325623" w:rsidP="00325623">
            <w:r w:rsidRPr="00325623">
              <w:t>________________ (______________)</w:t>
            </w:r>
          </w:p>
          <w:p w:rsidR="00325623" w:rsidRDefault="00325623" w:rsidP="00325623">
            <w:pPr>
              <w:rPr>
                <w:b/>
                <w:bCs/>
                <w:color w:val="000000"/>
              </w:rPr>
            </w:pPr>
            <w:r w:rsidRPr="00325623">
              <w:t>М.П.</w:t>
            </w:r>
          </w:p>
        </w:tc>
      </w:tr>
    </w:tbl>
    <w:p w:rsidR="00D354FA" w:rsidRPr="00F84929" w:rsidRDefault="00D354FA" w:rsidP="00D354FA">
      <w:pPr>
        <w:pStyle w:val="afc"/>
        <w:widowControl w:val="0"/>
        <w:ind w:firstLine="720"/>
        <w:jc w:val="center"/>
        <w:rPr>
          <w:b/>
          <w:bCs/>
          <w:color w:val="000000"/>
        </w:rPr>
      </w:pPr>
    </w:p>
    <w:p w:rsidR="00333B22" w:rsidRDefault="00333B22" w:rsidP="00333B22">
      <w:pPr>
        <w:jc w:val="center"/>
      </w:pPr>
      <w:r w:rsidRPr="003A3DBE">
        <w:t xml:space="preserve">         </w:t>
      </w:r>
    </w:p>
    <w:p w:rsidR="00333B22" w:rsidRDefault="00333B22" w:rsidP="00333B22">
      <w:pPr>
        <w:jc w:val="center"/>
      </w:pPr>
    </w:p>
    <w:p w:rsidR="00333B22" w:rsidRDefault="00333B22" w:rsidP="00333B22">
      <w:pPr>
        <w:jc w:val="center"/>
      </w:pPr>
    </w:p>
    <w:p w:rsidR="00333B22" w:rsidRDefault="00333B22" w:rsidP="00333B22">
      <w:pPr>
        <w:jc w:val="center"/>
      </w:pPr>
    </w:p>
    <w:p w:rsidR="00333B22" w:rsidRDefault="00333B22" w:rsidP="00333B22"/>
    <w:p w:rsidR="00333B22" w:rsidRDefault="00333B22" w:rsidP="00333B22"/>
    <w:p w:rsidR="00D354FA" w:rsidRDefault="00D354FA" w:rsidP="00D354FA"/>
    <w:p w:rsidR="00AC73E2" w:rsidRPr="00AC73E2" w:rsidRDefault="00AC73E2" w:rsidP="00AC73E2">
      <w:pPr>
        <w:shd w:val="clear" w:color="auto" w:fill="FFFFFF"/>
        <w:ind w:firstLine="709"/>
        <w:jc w:val="both"/>
        <w:rPr>
          <w:snapToGrid w:val="0"/>
          <w:color w:val="000000"/>
          <w:highlight w:val="yellow"/>
        </w:rPr>
      </w:pPr>
    </w:p>
    <w:p w:rsidR="00AC73E2" w:rsidRPr="00AC73E2" w:rsidRDefault="00AC73E2" w:rsidP="00AC73E2">
      <w:pPr>
        <w:widowControl w:val="0"/>
        <w:ind w:firstLine="709"/>
        <w:jc w:val="both"/>
        <w:rPr>
          <w:b/>
          <w:bCs/>
          <w:snapToGrid w:val="0"/>
          <w:color w:val="000000"/>
          <w:highlight w:val="yellow"/>
        </w:rPr>
      </w:pPr>
    </w:p>
    <w:p w:rsidR="00AC73E2" w:rsidRPr="00AC73E2" w:rsidRDefault="00AC73E2" w:rsidP="00AC73E2">
      <w:pPr>
        <w:pStyle w:val="12"/>
        <w:ind w:firstLine="709"/>
        <w:jc w:val="both"/>
        <w:rPr>
          <w:rFonts w:ascii="Times New Roman" w:hAnsi="Times New Roman"/>
          <w:snapToGrid w:val="0"/>
          <w:sz w:val="24"/>
          <w:szCs w:val="24"/>
          <w:highlight w:val="yellow"/>
          <w:lang w:eastAsia="ru-RU"/>
        </w:rPr>
      </w:pPr>
    </w:p>
    <w:p w:rsidR="00AC73E2" w:rsidRDefault="00AC73E2"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9A2267" w:rsidRDefault="009A2267" w:rsidP="00AC73E2">
      <w:pPr>
        <w:pStyle w:val="12"/>
        <w:ind w:firstLine="709"/>
        <w:jc w:val="both"/>
        <w:rPr>
          <w:rFonts w:ascii="Times New Roman" w:hAnsi="Times New Roman"/>
          <w:sz w:val="24"/>
          <w:szCs w:val="24"/>
          <w:highlight w:val="yellow"/>
        </w:rPr>
      </w:pPr>
    </w:p>
    <w:p w:rsidR="00F20313" w:rsidRDefault="00F20313">
      <w:pPr>
        <w:rPr>
          <w:highlight w:val="yellow"/>
          <w:lang w:eastAsia="en-US"/>
        </w:rPr>
      </w:pPr>
      <w:r>
        <w:rPr>
          <w:highlight w:val="yellow"/>
        </w:rPr>
        <w:br w:type="page"/>
      </w:r>
    </w:p>
    <w:p w:rsidR="00D354FA" w:rsidRPr="00D3700A" w:rsidRDefault="00325623" w:rsidP="00550FA7">
      <w:pPr>
        <w:widowControl w:val="0"/>
        <w:ind w:left="5812"/>
        <w:jc w:val="right"/>
      </w:pPr>
      <w:r>
        <w:lastRenderedPageBreak/>
        <w:t xml:space="preserve">                    </w:t>
      </w:r>
      <w:r w:rsidR="00D354FA" w:rsidRPr="00D3700A">
        <w:t>Приложение № 1</w:t>
      </w:r>
      <w:r>
        <w:t xml:space="preserve"> </w:t>
      </w:r>
    </w:p>
    <w:p w:rsidR="00D354FA" w:rsidRPr="00D3700A" w:rsidRDefault="00D354FA" w:rsidP="00550FA7">
      <w:pPr>
        <w:ind w:firstLine="3969"/>
        <w:jc w:val="right"/>
      </w:pPr>
      <w:r w:rsidRPr="00D3700A">
        <w:t>к Контракту № ___</w:t>
      </w:r>
      <w:r w:rsidR="00325623">
        <w:t xml:space="preserve"> </w:t>
      </w:r>
      <w:r w:rsidRPr="00D3700A">
        <w:t>от «___»</w:t>
      </w:r>
      <w:r w:rsidR="00325623">
        <w:t xml:space="preserve"> </w:t>
      </w:r>
      <w:r w:rsidRPr="00D3700A">
        <w:t>__________ 201</w:t>
      </w:r>
      <w:r w:rsidR="00C62E1D">
        <w:t>7</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624D7" w:rsidRDefault="00D624D7" w:rsidP="00D624D7">
      <w:pPr>
        <w:pStyle w:val="5"/>
        <w:tabs>
          <w:tab w:val="left" w:pos="851"/>
        </w:tabs>
        <w:jc w:val="center"/>
        <w:rPr>
          <w:i w:val="0"/>
          <w:snapToGrid w:val="0"/>
        </w:rPr>
      </w:pPr>
      <w:r w:rsidRPr="00F35E48">
        <w:rPr>
          <w:i w:val="0"/>
          <w:snapToGrid w:val="0"/>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985"/>
      </w:tblGrid>
      <w:tr w:rsidR="00D624D7" w:rsidRPr="000C10C6" w:rsidTr="009F2369">
        <w:trPr>
          <w:trHeight w:val="336"/>
        </w:trPr>
        <w:tc>
          <w:tcPr>
            <w:tcW w:w="420" w:type="dxa"/>
            <w:noWrap/>
            <w:vAlign w:val="center"/>
          </w:tcPr>
          <w:p w:rsidR="00D624D7" w:rsidRPr="000C10C6" w:rsidRDefault="00D624D7" w:rsidP="009F2369">
            <w:pPr>
              <w:jc w:val="center"/>
            </w:pPr>
            <w:r w:rsidRPr="000C10C6">
              <w:rPr>
                <w:sz w:val="22"/>
                <w:szCs w:val="22"/>
              </w:rPr>
              <w:t>№</w:t>
            </w:r>
          </w:p>
        </w:tc>
        <w:tc>
          <w:tcPr>
            <w:tcW w:w="1707" w:type="dxa"/>
            <w:vAlign w:val="center"/>
          </w:tcPr>
          <w:p w:rsidR="00D624D7" w:rsidRPr="000C10C6" w:rsidRDefault="00D624D7" w:rsidP="009F2369">
            <w:pPr>
              <w:jc w:val="center"/>
            </w:pPr>
            <w:r>
              <w:rPr>
                <w:sz w:val="22"/>
                <w:szCs w:val="22"/>
              </w:rPr>
              <w:t>Наименование товара</w:t>
            </w:r>
          </w:p>
        </w:tc>
        <w:tc>
          <w:tcPr>
            <w:tcW w:w="2976" w:type="dxa"/>
            <w:vAlign w:val="center"/>
          </w:tcPr>
          <w:p w:rsidR="00D624D7" w:rsidRPr="000C10C6" w:rsidRDefault="00D624D7" w:rsidP="009F2369">
            <w:pPr>
              <w:jc w:val="center"/>
              <w:rPr>
                <w:color w:val="000000"/>
              </w:rPr>
            </w:pPr>
            <w:r>
              <w:rPr>
                <w:color w:val="000000"/>
                <w:sz w:val="22"/>
                <w:szCs w:val="22"/>
              </w:rPr>
              <w:t>Характеристики товара</w:t>
            </w:r>
          </w:p>
        </w:tc>
        <w:tc>
          <w:tcPr>
            <w:tcW w:w="708" w:type="dxa"/>
            <w:vAlign w:val="center"/>
          </w:tcPr>
          <w:p w:rsidR="00D624D7" w:rsidRPr="000C10C6" w:rsidRDefault="00D624D7" w:rsidP="009F2369">
            <w:pPr>
              <w:jc w:val="center"/>
            </w:pPr>
            <w:r w:rsidRPr="000C10C6">
              <w:rPr>
                <w:sz w:val="22"/>
                <w:szCs w:val="22"/>
              </w:rPr>
              <w:t>Ед. изм.</w:t>
            </w:r>
          </w:p>
        </w:tc>
        <w:tc>
          <w:tcPr>
            <w:tcW w:w="708" w:type="dxa"/>
            <w:noWrap/>
            <w:vAlign w:val="center"/>
          </w:tcPr>
          <w:p w:rsidR="00D624D7" w:rsidRPr="000C10C6" w:rsidRDefault="00D624D7" w:rsidP="009F2369">
            <w:pPr>
              <w:jc w:val="center"/>
            </w:pPr>
            <w:r w:rsidRPr="000C10C6">
              <w:rPr>
                <w:sz w:val="22"/>
                <w:szCs w:val="22"/>
              </w:rPr>
              <w:t>Кол-во</w:t>
            </w:r>
          </w:p>
        </w:tc>
        <w:tc>
          <w:tcPr>
            <w:tcW w:w="1419" w:type="dxa"/>
            <w:noWrap/>
            <w:vAlign w:val="center"/>
          </w:tcPr>
          <w:p w:rsidR="00D624D7" w:rsidRPr="000C10C6" w:rsidRDefault="00D624D7" w:rsidP="009F2369">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985" w:type="dxa"/>
            <w:vAlign w:val="center"/>
          </w:tcPr>
          <w:p w:rsidR="00D624D7" w:rsidRPr="000C10C6" w:rsidRDefault="00943881" w:rsidP="009F2369">
            <w:pPr>
              <w:jc w:val="center"/>
            </w:pPr>
            <w:r>
              <w:rPr>
                <w:sz w:val="22"/>
                <w:szCs w:val="22"/>
              </w:rPr>
              <w:t>Сумма</w:t>
            </w:r>
            <w:r w:rsidR="00D624D7" w:rsidRPr="000C10C6">
              <w:rPr>
                <w:sz w:val="22"/>
                <w:szCs w:val="22"/>
              </w:rPr>
              <w:t xml:space="preserve"> в руб. </w:t>
            </w:r>
            <w:r w:rsidR="00D624D7" w:rsidRPr="00D97EBE">
              <w:rPr>
                <w:sz w:val="16"/>
                <w:szCs w:val="16"/>
              </w:rPr>
              <w:t>(</w:t>
            </w:r>
            <w:r w:rsidR="00D624D7" w:rsidRPr="00D97EBE">
              <w:rPr>
                <w:snapToGrid w:val="0"/>
                <w:sz w:val="16"/>
                <w:szCs w:val="16"/>
              </w:rPr>
              <w:t>указать «с НДС» или «НДС не облагается»)</w:t>
            </w:r>
          </w:p>
        </w:tc>
      </w:tr>
      <w:tr w:rsidR="00D624D7" w:rsidRPr="000C10C6" w:rsidTr="003F026E">
        <w:trPr>
          <w:trHeight w:val="336"/>
        </w:trPr>
        <w:tc>
          <w:tcPr>
            <w:tcW w:w="420" w:type="dxa"/>
            <w:noWrap/>
            <w:vAlign w:val="bottom"/>
          </w:tcPr>
          <w:p w:rsidR="00D624D7" w:rsidRPr="000C10C6" w:rsidRDefault="00D624D7" w:rsidP="00D624D7">
            <w:r w:rsidRPr="000C10C6">
              <w:rPr>
                <w:sz w:val="22"/>
                <w:szCs w:val="22"/>
              </w:rPr>
              <w:t>…</w:t>
            </w:r>
          </w:p>
        </w:tc>
        <w:tc>
          <w:tcPr>
            <w:tcW w:w="1707" w:type="dxa"/>
          </w:tcPr>
          <w:p w:rsidR="00D624D7" w:rsidRPr="000C10C6" w:rsidRDefault="00D624D7" w:rsidP="00D624D7"/>
        </w:tc>
        <w:tc>
          <w:tcPr>
            <w:tcW w:w="2976" w:type="dxa"/>
          </w:tcPr>
          <w:p w:rsidR="00D624D7" w:rsidRPr="000C10C6" w:rsidRDefault="00D624D7" w:rsidP="00D624D7"/>
        </w:tc>
        <w:tc>
          <w:tcPr>
            <w:tcW w:w="708" w:type="dxa"/>
            <w:vAlign w:val="bottom"/>
          </w:tcPr>
          <w:p w:rsidR="00D624D7" w:rsidRPr="000C10C6" w:rsidRDefault="00D624D7" w:rsidP="003F026E">
            <w:pPr>
              <w:jc w:val="right"/>
            </w:pPr>
            <w:r w:rsidRPr="000C10C6">
              <w:rPr>
                <w:sz w:val="22"/>
                <w:szCs w:val="22"/>
              </w:rPr>
              <w:t>…</w:t>
            </w:r>
          </w:p>
        </w:tc>
        <w:tc>
          <w:tcPr>
            <w:tcW w:w="708" w:type="dxa"/>
            <w:noWrap/>
            <w:vAlign w:val="bottom"/>
          </w:tcPr>
          <w:p w:rsidR="00D624D7" w:rsidRPr="000C10C6" w:rsidRDefault="00D624D7" w:rsidP="003F026E">
            <w:pPr>
              <w:jc w:val="right"/>
            </w:pPr>
            <w:r w:rsidRPr="000C10C6">
              <w:rPr>
                <w:sz w:val="22"/>
                <w:szCs w:val="22"/>
              </w:rPr>
              <w:t>…</w:t>
            </w:r>
          </w:p>
        </w:tc>
        <w:tc>
          <w:tcPr>
            <w:tcW w:w="1419" w:type="dxa"/>
            <w:noWrap/>
            <w:vAlign w:val="bottom"/>
          </w:tcPr>
          <w:p w:rsidR="00D624D7" w:rsidRPr="000C10C6" w:rsidRDefault="00D624D7" w:rsidP="003F026E">
            <w:pPr>
              <w:jc w:val="right"/>
            </w:pPr>
            <w:r w:rsidRPr="000C10C6">
              <w:rPr>
                <w:sz w:val="22"/>
                <w:szCs w:val="22"/>
              </w:rPr>
              <w:t>…</w:t>
            </w:r>
          </w:p>
        </w:tc>
        <w:tc>
          <w:tcPr>
            <w:tcW w:w="1985" w:type="dxa"/>
            <w:vAlign w:val="bottom"/>
          </w:tcPr>
          <w:p w:rsidR="00D624D7" w:rsidRPr="000C10C6" w:rsidRDefault="00D624D7" w:rsidP="003F026E">
            <w:pPr>
              <w:jc w:val="right"/>
            </w:pPr>
            <w:r w:rsidRPr="000C10C6">
              <w:rPr>
                <w:sz w:val="22"/>
                <w:szCs w:val="22"/>
              </w:rPr>
              <w:t>…</w:t>
            </w:r>
          </w:p>
        </w:tc>
      </w:tr>
      <w:tr w:rsidR="00D624D7" w:rsidRPr="000C10C6" w:rsidTr="009F2369">
        <w:trPr>
          <w:trHeight w:val="336"/>
        </w:trPr>
        <w:tc>
          <w:tcPr>
            <w:tcW w:w="420" w:type="dxa"/>
            <w:noWrap/>
            <w:vAlign w:val="bottom"/>
          </w:tcPr>
          <w:p w:rsidR="00D624D7" w:rsidRPr="000C10C6" w:rsidRDefault="00D624D7" w:rsidP="00D624D7"/>
        </w:tc>
        <w:tc>
          <w:tcPr>
            <w:tcW w:w="7518" w:type="dxa"/>
            <w:gridSpan w:val="5"/>
          </w:tcPr>
          <w:p w:rsidR="00D624D7" w:rsidRPr="000C10C6" w:rsidRDefault="00D624D7" w:rsidP="00D624D7">
            <w:r w:rsidRPr="000C10C6">
              <w:rPr>
                <w:sz w:val="22"/>
                <w:szCs w:val="22"/>
              </w:rPr>
              <w:t>Итого:</w:t>
            </w:r>
          </w:p>
        </w:tc>
        <w:tc>
          <w:tcPr>
            <w:tcW w:w="1985" w:type="dxa"/>
            <w:vAlign w:val="bottom"/>
          </w:tcPr>
          <w:p w:rsidR="00D624D7" w:rsidRPr="000C10C6" w:rsidRDefault="00D624D7" w:rsidP="00D624D7"/>
        </w:tc>
      </w:tr>
    </w:tbl>
    <w:p w:rsidR="00D624D7" w:rsidRDefault="00D624D7" w:rsidP="00D624D7">
      <w:pPr>
        <w:pStyle w:val="ConsNonformat"/>
        <w:widowControl/>
        <w:ind w:right="0"/>
        <w:rPr>
          <w:rFonts w:ascii="Times New Roman" w:hAnsi="Times New Roman"/>
          <w:color w:val="000000"/>
          <w:sz w:val="24"/>
          <w:szCs w:val="24"/>
        </w:rPr>
      </w:pPr>
    </w:p>
    <w:p w:rsidR="00D354FA" w:rsidRDefault="00D354FA" w:rsidP="00D354FA">
      <w:pPr>
        <w:pStyle w:val="ConsNonformat"/>
        <w:widowControl/>
        <w:ind w:right="0"/>
        <w:jc w:val="both"/>
        <w:rPr>
          <w:rFonts w:ascii="Times New Roman" w:hAnsi="Times New Roman"/>
          <w:color w:val="000000"/>
          <w:sz w:val="24"/>
          <w:szCs w:val="24"/>
        </w:rPr>
      </w:pPr>
    </w:p>
    <w:tbl>
      <w:tblPr>
        <w:tblW w:w="9828" w:type="dxa"/>
        <w:tblInd w:w="108" w:type="dxa"/>
        <w:tblLook w:val="01E0" w:firstRow="1" w:lastRow="1" w:firstColumn="1" w:lastColumn="1" w:noHBand="0" w:noVBand="0"/>
      </w:tblPr>
      <w:tblGrid>
        <w:gridCol w:w="5148"/>
        <w:gridCol w:w="4680"/>
      </w:tblGrid>
      <w:tr w:rsidR="009A2267" w:rsidRPr="00BF1488" w:rsidTr="009F2369">
        <w:trPr>
          <w:trHeight w:val="407"/>
        </w:trPr>
        <w:tc>
          <w:tcPr>
            <w:tcW w:w="5148" w:type="dxa"/>
          </w:tcPr>
          <w:p w:rsidR="009A2267" w:rsidRPr="004C6DA3" w:rsidRDefault="009A2267" w:rsidP="00653B25">
            <w:pPr>
              <w:jc w:val="center"/>
              <w:rPr>
                <w:b/>
              </w:rPr>
            </w:pPr>
            <w:r>
              <w:rPr>
                <w:b/>
                <w:bCs/>
                <w:color w:val="000000"/>
              </w:rPr>
              <w:t>ЗАКАЗЧИК</w:t>
            </w:r>
          </w:p>
        </w:tc>
        <w:tc>
          <w:tcPr>
            <w:tcW w:w="4680" w:type="dxa"/>
          </w:tcPr>
          <w:p w:rsidR="009A2267" w:rsidRDefault="009A2267" w:rsidP="00653B25">
            <w:pPr>
              <w:pStyle w:val="afc"/>
              <w:widowControl w:val="0"/>
              <w:ind w:left="0"/>
              <w:jc w:val="center"/>
              <w:rPr>
                <w:b/>
                <w:bCs/>
                <w:color w:val="000000"/>
              </w:rPr>
            </w:pPr>
            <w:r>
              <w:rPr>
                <w:b/>
                <w:bCs/>
                <w:color w:val="000000"/>
              </w:rPr>
              <w:t>ПОСТАВЩИК</w:t>
            </w:r>
          </w:p>
        </w:tc>
      </w:tr>
      <w:tr w:rsidR="009A2267" w:rsidRPr="00BF1488" w:rsidTr="009F2369">
        <w:trPr>
          <w:trHeight w:val="635"/>
        </w:trPr>
        <w:tc>
          <w:tcPr>
            <w:tcW w:w="5148" w:type="dxa"/>
          </w:tcPr>
          <w:p w:rsidR="009A2267" w:rsidRPr="005C0479" w:rsidRDefault="009A2267" w:rsidP="00D354FA">
            <w:pPr>
              <w:rPr>
                <w:b/>
              </w:rPr>
            </w:pPr>
            <w:r w:rsidRPr="005C0479">
              <w:rPr>
                <w:b/>
              </w:rPr>
              <w:t>Прокуратура Архангельской области</w:t>
            </w:r>
          </w:p>
          <w:p w:rsidR="009A2267" w:rsidRDefault="009A2267" w:rsidP="00D354FA"/>
          <w:p w:rsidR="009A2267" w:rsidRDefault="009A2267" w:rsidP="005C0479">
            <w:r>
              <w:t>Первый заместитель прокурора области</w:t>
            </w:r>
          </w:p>
          <w:p w:rsidR="009A2267" w:rsidRPr="00BF1488" w:rsidRDefault="009A2267" w:rsidP="00D354FA"/>
          <w:p w:rsidR="009A2267" w:rsidRPr="00BF1488" w:rsidRDefault="009A2267" w:rsidP="00D354FA">
            <w:pPr>
              <w:rPr>
                <w:bCs/>
              </w:rPr>
            </w:pPr>
            <w:r>
              <w:t>____________________(Н.В. Калугин)</w:t>
            </w:r>
          </w:p>
          <w:p w:rsidR="009A2267" w:rsidRPr="00BF1488" w:rsidRDefault="009A2267" w:rsidP="00325623">
            <w:pPr>
              <w:tabs>
                <w:tab w:val="left" w:pos="851"/>
              </w:tabs>
              <w:autoSpaceDE w:val="0"/>
              <w:autoSpaceDN w:val="0"/>
              <w:jc w:val="both"/>
              <w:rPr>
                <w:bCs/>
              </w:rPr>
            </w:pPr>
            <w:r>
              <w:t>М.П.</w:t>
            </w:r>
          </w:p>
        </w:tc>
        <w:tc>
          <w:tcPr>
            <w:tcW w:w="4680" w:type="dxa"/>
          </w:tcPr>
          <w:p w:rsidR="009A2267" w:rsidRPr="00BF1488"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Pr="00BF1488" w:rsidRDefault="009A2267" w:rsidP="00D354F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9A2267" w:rsidRPr="00BF1488" w:rsidRDefault="009A2267"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65" w:rsidRDefault="00DF5865" w:rsidP="00943BDE">
      <w:r>
        <w:separator/>
      </w:r>
    </w:p>
  </w:endnote>
  <w:endnote w:type="continuationSeparator" w:id="0">
    <w:p w:rsidR="00DF5865" w:rsidRDefault="00DF5865"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65" w:rsidRDefault="00DF5865" w:rsidP="00943BDE">
      <w:r>
        <w:separator/>
      </w:r>
    </w:p>
  </w:footnote>
  <w:footnote w:type="continuationSeparator" w:id="0">
    <w:p w:rsidR="00DF5865" w:rsidRDefault="00DF5865"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65" w:rsidRDefault="00DF5865" w:rsidP="000D021F">
    <w:pPr>
      <w:pStyle w:val="af8"/>
      <w:jc w:val="center"/>
    </w:pPr>
    <w:r>
      <w:fldChar w:fldCharType="begin"/>
    </w:r>
    <w:r>
      <w:instrText xml:space="preserve"> PAGE   \* MERGEFORMAT </w:instrText>
    </w:r>
    <w:r>
      <w:fldChar w:fldCharType="separate"/>
    </w:r>
    <w:r w:rsidR="00331739">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79287928"/>
    <w:lvl w:ilvl="0" w:tplc="8DDEFCC0">
      <w:start w:val="1"/>
      <w:numFmt w:val="decimal"/>
      <w:lvlText w:val="%1."/>
      <w:lvlJc w:val="left"/>
      <w:pPr>
        <w:ind w:left="644"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771BA"/>
    <w:multiLevelType w:val="hybridMultilevel"/>
    <w:tmpl w:val="DB8628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9">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3">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4">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1"/>
  </w:num>
  <w:num w:numId="3">
    <w:abstractNumId w:val="2"/>
  </w:num>
  <w:num w:numId="4">
    <w:abstractNumId w:val="37"/>
  </w:num>
  <w:num w:numId="5">
    <w:abstractNumId w:val="21"/>
  </w:num>
  <w:num w:numId="6">
    <w:abstractNumId w:val="10"/>
  </w:num>
  <w:num w:numId="7">
    <w:abstractNumId w:val="32"/>
  </w:num>
  <w:num w:numId="8">
    <w:abstractNumId w:val="11"/>
  </w:num>
  <w:num w:numId="9">
    <w:abstractNumId w:val="43"/>
  </w:num>
  <w:num w:numId="10">
    <w:abstractNumId w:val="0"/>
  </w:num>
  <w:num w:numId="11">
    <w:abstractNumId w:val="30"/>
  </w:num>
  <w:num w:numId="12">
    <w:abstractNumId w:val="8"/>
  </w:num>
  <w:num w:numId="13">
    <w:abstractNumId w:val="9"/>
  </w:num>
  <w:num w:numId="14">
    <w:abstractNumId w:val="19"/>
  </w:num>
  <w:num w:numId="15">
    <w:abstractNumId w:val="27"/>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4"/>
  </w:num>
  <w:num w:numId="28">
    <w:abstractNumId w:val="23"/>
  </w:num>
  <w:num w:numId="29">
    <w:abstractNumId w:val="39"/>
  </w:num>
  <w:num w:numId="30">
    <w:abstractNumId w:val="5"/>
  </w:num>
  <w:num w:numId="31">
    <w:abstractNumId w:val="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6"/>
  </w:num>
  <w:num w:numId="36">
    <w:abstractNumId w:val="26"/>
  </w:num>
  <w:num w:numId="37">
    <w:abstractNumId w:val="15"/>
  </w:num>
  <w:num w:numId="3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5"/>
  </w:num>
  <w:num w:numId="42">
    <w:abstractNumId w:val="12"/>
  </w:num>
  <w:num w:numId="43">
    <w:abstractNumId w:val="36"/>
  </w:num>
  <w:num w:numId="44">
    <w:abstractNumId w:val="14"/>
  </w:num>
  <w:num w:numId="45">
    <w:abstractNumId w:val="22"/>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77A"/>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92"/>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243"/>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35F"/>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822"/>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4F22"/>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4CD"/>
    <w:rsid w:val="001F653B"/>
    <w:rsid w:val="001F689A"/>
    <w:rsid w:val="001F68C0"/>
    <w:rsid w:val="001F7464"/>
    <w:rsid w:val="001F7B16"/>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BDD"/>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4F7"/>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314"/>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8F2"/>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378"/>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9F9"/>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71D"/>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39"/>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E"/>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575"/>
    <w:rsid w:val="003947BC"/>
    <w:rsid w:val="00394B87"/>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880"/>
    <w:rsid w:val="003E3918"/>
    <w:rsid w:val="003E3C06"/>
    <w:rsid w:val="003E3CC9"/>
    <w:rsid w:val="003E3D5C"/>
    <w:rsid w:val="003E3EA6"/>
    <w:rsid w:val="003E44D9"/>
    <w:rsid w:val="003E48B6"/>
    <w:rsid w:val="003E4D6D"/>
    <w:rsid w:val="003E5B21"/>
    <w:rsid w:val="003E5C6C"/>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55"/>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3E0"/>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968"/>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49"/>
    <w:rsid w:val="006955BF"/>
    <w:rsid w:val="00695BEA"/>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652"/>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2FF2"/>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2A2"/>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44"/>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3E81"/>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4DAE"/>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715"/>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4DC8"/>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34"/>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8C6"/>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0EC"/>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627"/>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0F5"/>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4BA"/>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FD6"/>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0C2B"/>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49"/>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8EF"/>
    <w:rsid w:val="00C52979"/>
    <w:rsid w:val="00C52A63"/>
    <w:rsid w:val="00C52B38"/>
    <w:rsid w:val="00C52BE6"/>
    <w:rsid w:val="00C52CDA"/>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1CE"/>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631"/>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4"/>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15A"/>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02A"/>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3F03"/>
    <w:rsid w:val="00DF42CC"/>
    <w:rsid w:val="00DF4ACA"/>
    <w:rsid w:val="00DF4B65"/>
    <w:rsid w:val="00DF4BA7"/>
    <w:rsid w:val="00DF4D6E"/>
    <w:rsid w:val="00DF4E2F"/>
    <w:rsid w:val="00DF513E"/>
    <w:rsid w:val="00DF5865"/>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36F"/>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162"/>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313"/>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925"/>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9" Type="http://schemas.openxmlformats.org/officeDocument/2006/relationships/theme" Target="theme/theme1.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EDC7B35B113C354871E9E5619F62F572688EF8CAA7EC0CB63257BFF8CAC6B2EEBE6942D96A5E9A43v2U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36" Type="http://schemas.openxmlformats.org/officeDocument/2006/relationships/image" Target="media/image2.wmf"/><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EDC7B35B113C354871E9E5619F62F572688EF8CAA7EC0CB63257BFF8CAC6B2EEBE6942DA6A58v9U0H"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image" Target="media/image1.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3271-7631-4003-86AC-E12B4245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28</Pages>
  <Words>7259</Words>
  <Characters>56415</Characters>
  <Application>Microsoft Office Word</Application>
  <DocSecurity>0</DocSecurity>
  <Lines>470</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25</cp:revision>
  <cp:lastPrinted>2017-11-15T06:51:00Z</cp:lastPrinted>
  <dcterms:created xsi:type="dcterms:W3CDTF">2017-08-16T15:23:00Z</dcterms:created>
  <dcterms:modified xsi:type="dcterms:W3CDTF">2017-11-15T13:51:00Z</dcterms:modified>
</cp:coreProperties>
</file>