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E6E5E" w:rsidRDefault="00113745" w:rsidP="003F1A8D">
      <w:pPr>
        <w:tabs>
          <w:tab w:val="left" w:pos="6663"/>
        </w:tabs>
        <w:spacing w:line="240" w:lineRule="exact"/>
        <w:jc w:val="center"/>
      </w:pPr>
      <w:r w:rsidRPr="002E6E5E">
        <w:rPr>
          <w:b/>
        </w:rPr>
        <w:t xml:space="preserve">                                                                           </w:t>
      </w:r>
      <w:r w:rsidRPr="002E6E5E">
        <w:t>УТВЕРЖДАЮ</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center"/>
      </w:pPr>
    </w:p>
    <w:p w:rsidR="00113745" w:rsidRPr="002E6E5E" w:rsidRDefault="00113745" w:rsidP="003F1A8D">
      <w:pPr>
        <w:tabs>
          <w:tab w:val="left" w:pos="6663"/>
        </w:tabs>
        <w:spacing w:line="240" w:lineRule="exact"/>
        <w:jc w:val="center"/>
      </w:pPr>
      <w:r w:rsidRPr="002E6E5E">
        <w:t xml:space="preserve">                                                                       </w:t>
      </w:r>
      <w:r w:rsidR="003F1A8D">
        <w:t xml:space="preserve">                             </w:t>
      </w:r>
      <w:r w:rsidRPr="002E6E5E">
        <w:t xml:space="preserve">Первый заместитель прокурора </w:t>
      </w:r>
    </w:p>
    <w:p w:rsidR="00113745" w:rsidRPr="002E6E5E" w:rsidRDefault="00113745" w:rsidP="003F1A8D">
      <w:pPr>
        <w:tabs>
          <w:tab w:val="left" w:pos="6663"/>
        </w:tabs>
        <w:spacing w:line="240" w:lineRule="exact"/>
        <w:jc w:val="center"/>
      </w:pPr>
      <w:r w:rsidRPr="002E6E5E">
        <w:t xml:space="preserve">                                                          </w:t>
      </w:r>
      <w:r w:rsidR="003F1A8D">
        <w:t xml:space="preserve">                              </w:t>
      </w:r>
      <w:r w:rsidRPr="002E6E5E">
        <w:t>Архангельской области</w:t>
      </w:r>
    </w:p>
    <w:p w:rsidR="00113745" w:rsidRPr="002E6E5E" w:rsidRDefault="00113745" w:rsidP="003F1A8D">
      <w:pPr>
        <w:tabs>
          <w:tab w:val="left" w:pos="6663"/>
        </w:tabs>
        <w:spacing w:line="240" w:lineRule="exact"/>
        <w:jc w:val="right"/>
      </w:pPr>
    </w:p>
    <w:p w:rsidR="00113745" w:rsidRPr="002E6E5E" w:rsidRDefault="00113745" w:rsidP="003F1A8D">
      <w:pPr>
        <w:tabs>
          <w:tab w:val="left" w:pos="6663"/>
        </w:tabs>
        <w:spacing w:line="240" w:lineRule="exact"/>
        <w:jc w:val="right"/>
      </w:pPr>
      <w:r w:rsidRPr="002E6E5E">
        <w:t>Н.В. Калугин</w:t>
      </w:r>
    </w:p>
    <w:p w:rsidR="00113745" w:rsidRPr="002E6E5E" w:rsidRDefault="00113745" w:rsidP="003F1A8D">
      <w:pPr>
        <w:tabs>
          <w:tab w:val="left" w:pos="6663"/>
        </w:tabs>
        <w:spacing w:line="240" w:lineRule="exact"/>
        <w:jc w:val="center"/>
      </w:pPr>
      <w:r w:rsidRPr="002E6E5E">
        <w:t xml:space="preserve">                                     </w:t>
      </w:r>
      <w:r w:rsidR="00F8150B">
        <w:t xml:space="preserve">                              </w:t>
      </w:r>
      <w:r w:rsidR="002A095C">
        <w:t>28</w:t>
      </w:r>
      <w:r w:rsidRPr="002E6E5E">
        <w:t>.0</w:t>
      </w:r>
      <w:r w:rsidR="0024162C">
        <w:t>7</w:t>
      </w:r>
      <w:r w:rsidRPr="002E6E5E">
        <w:t>.201</w:t>
      </w:r>
      <w:r w:rsidR="00141910">
        <w:t>6</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9664F7">
      <w:pPr>
        <w:jc w:val="center"/>
      </w:pPr>
      <w:r w:rsidRPr="002E6E5E">
        <w:t>ДОКУМЕНТАЦИЯ</w:t>
      </w:r>
      <w:r w:rsidR="001753A9">
        <w:t xml:space="preserve"> ЭЛЕКТРОННОГО АУКЦИОНА</w:t>
      </w:r>
    </w:p>
    <w:p w:rsidR="00BF0BAA" w:rsidRPr="002E6E5E" w:rsidRDefault="001753A9" w:rsidP="009664F7">
      <w:pPr>
        <w:jc w:val="center"/>
      </w:pPr>
      <w:r>
        <w:t>н</w:t>
      </w:r>
      <w:r w:rsidR="00BF0BAA" w:rsidRPr="002E6E5E">
        <w:t>а право заключения государственного контракта</w:t>
      </w:r>
    </w:p>
    <w:p w:rsidR="009664F7" w:rsidRPr="009664F7" w:rsidRDefault="009A1ABC" w:rsidP="009664F7">
      <w:pPr>
        <w:pStyle w:val="aff1"/>
        <w:spacing w:before="0" w:beforeAutospacing="0" w:after="0" w:afterAutospacing="0"/>
        <w:jc w:val="center"/>
      </w:pPr>
      <w:r w:rsidRPr="00141910">
        <w:t xml:space="preserve">на </w:t>
      </w:r>
      <w:r w:rsidR="0012572F" w:rsidRPr="00C200CC">
        <w:t xml:space="preserve">поставку </w:t>
      </w:r>
      <w:r w:rsidR="002A095C">
        <w:t>гербовых бланков</w:t>
      </w:r>
    </w:p>
    <w:p w:rsidR="0012572F" w:rsidRPr="00C200CC" w:rsidRDefault="0012572F" w:rsidP="0012572F">
      <w:pPr>
        <w:jc w:val="center"/>
      </w:pPr>
    </w:p>
    <w:p w:rsidR="00BF0BAA" w:rsidRPr="00141910" w:rsidRDefault="00BF0BAA" w:rsidP="00BF0BAA">
      <w:pPr>
        <w:pStyle w:val="aff3"/>
        <w:spacing w:after="0"/>
        <w:jc w:val="center"/>
      </w:pPr>
    </w:p>
    <w:p w:rsidR="008E6944" w:rsidRDefault="008E6944" w:rsidP="008E6944">
      <w:pPr>
        <w:ind w:left="360"/>
        <w:jc w:val="center"/>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2A095C" w:rsidRDefault="002A095C"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1753A9">
        <w:t>6</w:t>
      </w:r>
    </w:p>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483"/>
        <w:gridCol w:w="2311"/>
        <w:gridCol w:w="3784"/>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335559" w:rsidRPr="0024162C" w:rsidRDefault="0024162C" w:rsidP="002A095C">
            <w:pPr>
              <w:pStyle w:val="ConsNormal"/>
              <w:widowControl/>
              <w:ind w:right="0" w:firstLine="397"/>
              <w:jc w:val="both"/>
              <w:rPr>
                <w:rFonts w:ascii="Times New Roman" w:hAnsi="Times New Roman"/>
                <w:b/>
                <w:sz w:val="24"/>
                <w:szCs w:val="24"/>
              </w:rPr>
            </w:pPr>
            <w:r>
              <w:rPr>
                <w:rFonts w:ascii="Times New Roman" w:hAnsi="Times New Roman"/>
                <w:b/>
                <w:sz w:val="24"/>
                <w:szCs w:val="24"/>
              </w:rPr>
              <w:t>П</w:t>
            </w:r>
            <w:r w:rsidRPr="0024162C">
              <w:rPr>
                <w:rFonts w:ascii="Times New Roman" w:hAnsi="Times New Roman"/>
                <w:b/>
                <w:sz w:val="24"/>
                <w:szCs w:val="24"/>
              </w:rPr>
              <w:t xml:space="preserve">оставка </w:t>
            </w:r>
            <w:r w:rsidR="002A095C">
              <w:rPr>
                <w:rFonts w:ascii="Times New Roman" w:hAnsi="Times New Roman"/>
                <w:b/>
                <w:sz w:val="24"/>
                <w:szCs w:val="24"/>
              </w:rPr>
              <w:t>гербовых бланков</w:t>
            </w:r>
          </w:p>
        </w:tc>
      </w:tr>
      <w:tr w:rsidR="00335559" w:rsidRPr="002E6E5E" w:rsidTr="000D021F">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335559" w:rsidRPr="002E6E5E" w:rsidRDefault="00DC638B" w:rsidP="00DB61AC">
            <w:pPr>
              <w:pStyle w:val="ConsTitle"/>
              <w:widowControl/>
              <w:ind w:right="0"/>
              <w:rPr>
                <w:rFonts w:ascii="Times New Roman" w:hAnsi="Times New Roman"/>
                <w:sz w:val="24"/>
                <w:szCs w:val="24"/>
              </w:rPr>
            </w:pPr>
            <w:r>
              <w:rPr>
                <w:rFonts w:ascii="Times New Roman" w:hAnsi="Times New Roman"/>
                <w:sz w:val="24"/>
                <w:szCs w:val="24"/>
              </w:rPr>
              <w:t>Способ определения П</w:t>
            </w:r>
            <w:r w:rsidR="00335559" w:rsidRPr="002E6E5E">
              <w:rPr>
                <w:rFonts w:ascii="Times New Roman" w:hAnsi="Times New Roman"/>
                <w:sz w:val="24"/>
                <w:szCs w:val="24"/>
              </w:rPr>
              <w:t xml:space="preserve">оставщика </w:t>
            </w:r>
          </w:p>
        </w:tc>
        <w:tc>
          <w:tcPr>
            <w:tcW w:w="2996"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0D021F">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5F38E2"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C600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w:t>
            </w:r>
            <w:r w:rsidR="00C600BD">
              <w:t>79</w:t>
            </w:r>
            <w:r w:rsidRPr="002E6E5E">
              <w:t>,</w:t>
            </w:r>
          </w:p>
        </w:tc>
      </w:tr>
      <w:tr w:rsidR="00D7404D" w:rsidRPr="002E6E5E" w:rsidTr="000D021F">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D7404D" w:rsidRPr="002E6E5E" w:rsidRDefault="00D7404D" w:rsidP="00DB61AC">
            <w:pPr>
              <w:pStyle w:val="ConsTitle"/>
              <w:widowControl/>
              <w:ind w:right="0"/>
              <w:rPr>
                <w:rFonts w:ascii="Times New Roman" w:hAnsi="Times New Roman"/>
                <w:b w:val="0"/>
                <w:sz w:val="24"/>
                <w:szCs w:val="24"/>
              </w:rPr>
            </w:pPr>
          </w:p>
        </w:tc>
        <w:tc>
          <w:tcPr>
            <w:tcW w:w="1136"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47133A" w:rsidP="00D5522D">
            <w:r>
              <w:t>Федоров Андрей Евгеньевич</w:t>
            </w:r>
            <w:r w:rsidR="00BF0BAA" w:rsidRPr="002E6E5E">
              <w:t xml:space="preserve"> Дементьева Наталья Вячеславовна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w:t>
            </w:r>
            <w:proofErr w:type="gramStart"/>
            <w:r w:rsidRPr="002E6E5E">
              <w:rPr>
                <w:rFonts w:ascii="Times New Roman" w:hAnsi="Times New Roman"/>
                <w:sz w:val="24"/>
                <w:szCs w:val="24"/>
              </w:rPr>
              <w:t>ответственных</w:t>
            </w:r>
            <w:proofErr w:type="gramEnd"/>
            <w:r w:rsidRPr="002E6E5E">
              <w:rPr>
                <w:rFonts w:ascii="Times New Roman" w:hAnsi="Times New Roman"/>
                <w:sz w:val="24"/>
                <w:szCs w:val="24"/>
              </w:rPr>
              <w:t xml:space="preserve"> за заключение государственного контракта (далее – контракт) </w:t>
            </w:r>
          </w:p>
        </w:tc>
        <w:tc>
          <w:tcPr>
            <w:tcW w:w="2996" w:type="pct"/>
            <w:gridSpan w:val="2"/>
          </w:tcPr>
          <w:p w:rsidR="00D7404D" w:rsidRPr="002E6E5E" w:rsidRDefault="00644CFE" w:rsidP="00D7404D">
            <w:r>
              <w:t>Контрактная служба – Приказ № 144 от 01.10.2015. Руководитель – Калугин Николай Владимирович.</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D7404D" w:rsidRPr="00A72B88" w:rsidRDefault="005F38E2" w:rsidP="005F38E2">
            <w:pPr>
              <w:ind w:firstLine="709"/>
              <w:jc w:val="both"/>
              <w:rPr>
                <w:b/>
              </w:rPr>
            </w:pPr>
            <w:r>
              <w:rPr>
                <w:b/>
              </w:rPr>
              <w:t>235169 (</w:t>
            </w:r>
            <w:r w:rsidR="00AB4E08">
              <w:rPr>
                <w:b/>
              </w:rPr>
              <w:t>Двести тридцать пять тысяч сто шестьдесят девять</w:t>
            </w:r>
            <w:r>
              <w:rPr>
                <w:b/>
              </w:rPr>
              <w:t>)</w:t>
            </w:r>
            <w:r w:rsidR="00AB4E08">
              <w:rPr>
                <w:b/>
              </w:rPr>
              <w:t xml:space="preserve"> </w:t>
            </w:r>
            <w:r w:rsidR="0024162C">
              <w:rPr>
                <w:b/>
              </w:rPr>
              <w:t>рублей</w:t>
            </w:r>
            <w:r w:rsidR="00AA6C10">
              <w:rPr>
                <w:b/>
              </w:rPr>
              <w:t xml:space="preserve"> 00 копеек</w:t>
            </w:r>
            <w:r>
              <w:rPr>
                <w:b/>
              </w:rPr>
              <w:t>.</w:t>
            </w:r>
            <w:bookmarkStart w:id="0" w:name="_GoBack"/>
            <w:bookmarkEnd w:id="0"/>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D7404D" w:rsidRPr="00A72B88" w:rsidRDefault="00D7404D" w:rsidP="00DB61AC">
            <w:pPr>
              <w:pStyle w:val="ConsNormal"/>
              <w:widowControl/>
              <w:ind w:right="0" w:firstLine="397"/>
              <w:jc w:val="both"/>
              <w:rPr>
                <w:rFonts w:ascii="Times New Roman" w:hAnsi="Times New Roman"/>
                <w:bCs/>
                <w:sz w:val="24"/>
                <w:szCs w:val="24"/>
              </w:rPr>
            </w:pPr>
            <w:r w:rsidRPr="00A72B88">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0D021F">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2"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w:t>
            </w:r>
            <w:proofErr w:type="gramStart"/>
            <w:r w:rsidRPr="002E6E5E">
              <w:rPr>
                <w:b/>
              </w:rPr>
              <w:t>дств в к</w:t>
            </w:r>
            <w:proofErr w:type="gramEnd"/>
            <w:r w:rsidRPr="002E6E5E">
              <w:rPr>
                <w:b/>
              </w:rPr>
              <w:t>ачестве обеспечения заявок на участие в электронном аукционе</w:t>
            </w:r>
          </w:p>
        </w:tc>
        <w:tc>
          <w:tcPr>
            <w:tcW w:w="2996" w:type="pct"/>
            <w:gridSpan w:val="2"/>
          </w:tcPr>
          <w:p w:rsidR="000D021F" w:rsidRPr="00A72B88" w:rsidRDefault="00D7404D" w:rsidP="00DB61AC">
            <w:pPr>
              <w:widowControl w:val="0"/>
              <w:autoSpaceDE w:val="0"/>
              <w:autoSpaceDN w:val="0"/>
              <w:adjustRightInd w:val="0"/>
              <w:ind w:firstLine="397"/>
              <w:jc w:val="both"/>
              <w:rPr>
                <w:b/>
              </w:rPr>
            </w:pPr>
            <w:r w:rsidRPr="00A72B88">
              <w:t xml:space="preserve">Размер обеспечения заявки на участие в электронном аукционе – </w:t>
            </w:r>
            <w:r w:rsidRPr="00A72B88">
              <w:rPr>
                <w:b/>
              </w:rPr>
              <w:t xml:space="preserve">1% начальной </w:t>
            </w:r>
            <w:r w:rsidR="00927D96" w:rsidRPr="00A72B88">
              <w:rPr>
                <w:b/>
              </w:rPr>
              <w:t xml:space="preserve">(максимальной) цены контракта, что составляет </w:t>
            </w:r>
            <w:r w:rsidR="001753A9" w:rsidRPr="00A72B88">
              <w:rPr>
                <w:b/>
              </w:rPr>
              <w:t>–</w:t>
            </w:r>
          </w:p>
          <w:p w:rsidR="00D7404D" w:rsidRPr="00A72B88" w:rsidRDefault="00D91FB4" w:rsidP="00DB61AC">
            <w:pPr>
              <w:widowControl w:val="0"/>
              <w:autoSpaceDE w:val="0"/>
              <w:autoSpaceDN w:val="0"/>
              <w:adjustRightInd w:val="0"/>
              <w:ind w:firstLine="397"/>
              <w:jc w:val="both"/>
              <w:rPr>
                <w:b/>
              </w:rPr>
            </w:pPr>
            <w:r>
              <w:rPr>
                <w:b/>
              </w:rPr>
              <w:t>2351</w:t>
            </w:r>
            <w:r w:rsidR="002A095C">
              <w:rPr>
                <w:b/>
              </w:rPr>
              <w:t xml:space="preserve"> </w:t>
            </w:r>
            <w:r w:rsidR="00A72B88" w:rsidRPr="00A72B88">
              <w:rPr>
                <w:b/>
              </w:rPr>
              <w:t>(</w:t>
            </w:r>
            <w:r w:rsidR="002A095C">
              <w:rPr>
                <w:b/>
              </w:rPr>
              <w:t xml:space="preserve">Две тысячи </w:t>
            </w:r>
            <w:r w:rsidR="00AB4E08">
              <w:rPr>
                <w:b/>
              </w:rPr>
              <w:t>триста пятьдесят один</w:t>
            </w:r>
            <w:r>
              <w:rPr>
                <w:b/>
              </w:rPr>
              <w:t>)</w:t>
            </w:r>
            <w:r w:rsidR="00AB4E08">
              <w:rPr>
                <w:b/>
              </w:rPr>
              <w:t xml:space="preserve"> рубль</w:t>
            </w:r>
            <w:r w:rsidR="002A095C">
              <w:rPr>
                <w:b/>
              </w:rPr>
              <w:t xml:space="preserve"> </w:t>
            </w:r>
            <w:r>
              <w:rPr>
                <w:b/>
              </w:rPr>
              <w:t>69</w:t>
            </w:r>
            <w:r w:rsidR="002A095C">
              <w:rPr>
                <w:b/>
              </w:rPr>
              <w:t xml:space="preserve"> </w:t>
            </w:r>
            <w:r w:rsidR="0024162C">
              <w:rPr>
                <w:b/>
              </w:rPr>
              <w:t>копеек</w:t>
            </w:r>
            <w:r w:rsidR="00AA6C10">
              <w:rPr>
                <w:b/>
              </w:rPr>
              <w:t>.</w:t>
            </w:r>
          </w:p>
          <w:p w:rsidR="00D7404D" w:rsidRPr="00A72B88" w:rsidRDefault="00D7404D" w:rsidP="00DB61AC">
            <w:pPr>
              <w:widowControl w:val="0"/>
              <w:autoSpaceDE w:val="0"/>
              <w:autoSpaceDN w:val="0"/>
              <w:adjustRightInd w:val="0"/>
              <w:ind w:firstLine="397"/>
              <w:jc w:val="both"/>
            </w:pPr>
            <w:r w:rsidRPr="00A72B88">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A72B88" w:rsidRDefault="00D7404D" w:rsidP="00DB61AC">
            <w:pPr>
              <w:widowControl w:val="0"/>
              <w:autoSpaceDE w:val="0"/>
              <w:autoSpaceDN w:val="0"/>
              <w:adjustRightInd w:val="0"/>
              <w:ind w:firstLine="397"/>
              <w:jc w:val="both"/>
              <w:rPr>
                <w:bCs/>
              </w:rPr>
            </w:pPr>
            <w:r w:rsidRPr="00A72B88">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1" w:name="Par1"/>
            <w:bookmarkEnd w:id="1"/>
            <w:proofErr w:type="gramStart"/>
            <w:r w:rsidRPr="002E6E5E">
              <w:rPr>
                <w:u w:val="single"/>
              </w:rPr>
              <w:t>Первая часть</w:t>
            </w:r>
            <w:r w:rsidRPr="002E6E5E">
              <w:t xml:space="preserve"> заявки на участие в электронном аукционе должна содержать</w:t>
            </w:r>
            <w:bookmarkStart w:id="2" w:name="Par5"/>
            <w:bookmarkEnd w:id="2"/>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proofErr w:type="gramStart"/>
            <w:r w:rsidRPr="002E6E5E">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2E6E5E">
              <w:t xml:space="preserve">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9" w:history="1">
              <w:r w:rsidRPr="002E6E5E">
                <w:t>пунктами 3</w:t>
              </w:r>
            </w:hyperlink>
            <w:r w:rsidRPr="002E6E5E">
              <w:t xml:space="preserve">-5, 7, </w:t>
            </w:r>
            <w:hyperlink r:id="rId10"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320984" w:rsidRPr="002E6E5E" w:rsidRDefault="00D7404D" w:rsidP="00134123">
            <w:pPr>
              <w:numPr>
                <w:ilvl w:val="0"/>
                <w:numId w:val="2"/>
              </w:numPr>
              <w:autoSpaceDE w:val="0"/>
              <w:autoSpaceDN w:val="0"/>
              <w:adjustRightInd w:val="0"/>
              <w:ind w:left="0" w:firstLine="375"/>
              <w:jc w:val="both"/>
            </w:pPr>
            <w:proofErr w:type="gramStart"/>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w:t>
            </w:r>
            <w:r w:rsidRPr="002E6E5E">
              <w:lastRenderedPageBreak/>
              <w:t>кон</w:t>
            </w:r>
            <w:r w:rsidR="00134123">
              <w:t>тракта</w:t>
            </w:r>
            <w:proofErr w:type="gramEnd"/>
            <w:r w:rsidR="00134123">
              <w:t xml:space="preserve"> является крупной сделкой.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45905" w:rsidRPr="002E6E5E" w:rsidRDefault="00245905" w:rsidP="00245905">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45905" w:rsidRPr="002E6E5E" w:rsidRDefault="00245905" w:rsidP="00245905">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45905" w:rsidRPr="002E6E5E" w:rsidRDefault="00245905" w:rsidP="00245905">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E6E5E">
                <w:t xml:space="preserve">частью </w:t>
              </w:r>
            </w:hyperlink>
            <w:r>
              <w:t>9</w:t>
            </w:r>
            <w:r w:rsidRPr="002E6E5E">
              <w:t xml:space="preserve"> настоящего раздела. Указанные электронные документы подаются одновременно.</w:t>
            </w:r>
          </w:p>
          <w:p w:rsidR="00245905" w:rsidRPr="002E6E5E" w:rsidRDefault="00245905" w:rsidP="00245905">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245905" w:rsidRPr="002E6E5E" w:rsidRDefault="00245905" w:rsidP="00245905">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45905" w:rsidRPr="002E6E5E" w:rsidRDefault="00245905" w:rsidP="00245905">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245905" w:rsidRPr="002E6E5E" w:rsidRDefault="00245905" w:rsidP="00245905">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245905" w:rsidRPr="00637483" w:rsidRDefault="00245905" w:rsidP="00245905">
            <w:pPr>
              <w:pStyle w:val="ConsPlusNormal"/>
              <w:widowControl/>
              <w:ind w:firstLine="397"/>
              <w:jc w:val="both"/>
              <w:rPr>
                <w:rFonts w:ascii="Times New Roman" w:hAnsi="Times New Roman" w:cs="Times New Roman"/>
                <w:sz w:val="24"/>
                <w:szCs w:val="24"/>
              </w:rPr>
            </w:pPr>
            <w:r w:rsidRPr="00637483">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637483">
              <w:rPr>
                <w:rFonts w:ascii="Times New Roman" w:hAnsi="Times New Roman" w:cs="Times New Roman"/>
                <w:sz w:val="24"/>
                <w:szCs w:val="24"/>
              </w:rPr>
              <w:t>4</w:t>
            </w:r>
            <w:proofErr w:type="gramEnd"/>
            <w:r w:rsidRPr="00637483">
              <w:rPr>
                <w:rFonts w:ascii="Times New Roman" w:hAnsi="Times New Roman" w:cs="Times New Roman"/>
                <w:sz w:val="24"/>
                <w:szCs w:val="24"/>
              </w:rPr>
              <w:t>, размер шрифта не менее 12 без масштабирования;</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 xml:space="preserve">3) единицы измерения, наименования показателей, технических, функциональных параметров товара </w:t>
            </w:r>
            <w:r w:rsidRPr="00637483">
              <w:rPr>
                <w:rFonts w:ascii="Times New Roman" w:hAnsi="Times New Roman"/>
                <w:bCs/>
                <w:noProof/>
                <w:sz w:val="24"/>
                <w:szCs w:val="24"/>
              </w:rPr>
              <w:lastRenderedPageBreak/>
              <w:t>должны соответствовать обозначениям, установленным в документации об электронном аукционе.</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245905" w:rsidRPr="00637483" w:rsidRDefault="00245905" w:rsidP="00245905">
            <w:pPr>
              <w:pStyle w:val="ConsNormal"/>
              <w:widowControl/>
              <w:ind w:right="0" w:firstLine="397"/>
              <w:jc w:val="both"/>
              <w:rPr>
                <w:rFonts w:ascii="Times New Roman" w:hAnsi="Times New Roman"/>
                <w:bCs/>
                <w:noProof/>
                <w:sz w:val="24"/>
                <w:szCs w:val="24"/>
              </w:rPr>
            </w:pPr>
            <w:proofErr w:type="gramStart"/>
            <w:r w:rsidRPr="00637483">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637483">
              <w:rPr>
                <w:rFonts w:ascii="Times New Roman" w:hAnsi="Times New Roman"/>
                <w:bCs/>
                <w:noProof/>
                <w:sz w:val="24"/>
                <w:szCs w:val="24"/>
              </w:rPr>
              <w:t xml:space="preserve"> слов;</w:t>
            </w:r>
          </w:p>
          <w:p w:rsidR="00245905" w:rsidRPr="00637483" w:rsidRDefault="00245905" w:rsidP="00245905">
            <w:pPr>
              <w:pStyle w:val="ConsNormal"/>
              <w:widowControl/>
              <w:ind w:right="0" w:firstLine="397"/>
              <w:jc w:val="both"/>
              <w:rPr>
                <w:rFonts w:ascii="Times New Roman" w:hAnsi="Times New Roman"/>
                <w:bCs/>
                <w:noProof/>
                <w:sz w:val="24"/>
                <w:szCs w:val="24"/>
              </w:rPr>
            </w:pPr>
            <w:proofErr w:type="gramStart"/>
            <w:r w:rsidRPr="00637483">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245905" w:rsidRPr="00637483" w:rsidRDefault="00245905" w:rsidP="00245905">
            <w:pPr>
              <w:pStyle w:val="ConsNormal"/>
              <w:widowControl/>
              <w:ind w:right="0" w:firstLine="397"/>
              <w:jc w:val="both"/>
              <w:rPr>
                <w:rFonts w:ascii="Times New Roman" w:hAnsi="Times New Roman"/>
                <w:bCs/>
                <w:noProof/>
                <w:sz w:val="24"/>
                <w:szCs w:val="24"/>
              </w:rPr>
            </w:pPr>
            <w:proofErr w:type="gramStart"/>
            <w:r w:rsidRPr="00637483">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637483">
              <w:rPr>
                <w:rFonts w:ascii="Times New Roman" w:hAnsi="Times New Roman"/>
                <w:bCs/>
                <w:noProof/>
                <w:sz w:val="24"/>
                <w:szCs w:val="24"/>
              </w:rPr>
              <w:t xml:space="preserve"> обозначенный диапазон без слов «не более», «не менее».</w:t>
            </w:r>
          </w:p>
          <w:p w:rsidR="00245905" w:rsidRPr="00637483" w:rsidRDefault="00245905" w:rsidP="00245905">
            <w:pPr>
              <w:pStyle w:val="ConsNormal"/>
              <w:widowControl/>
              <w:ind w:right="0" w:firstLine="397"/>
              <w:jc w:val="both"/>
              <w:rPr>
                <w:rFonts w:ascii="Times New Roman" w:hAnsi="Times New Roman"/>
                <w:bCs/>
                <w:noProof/>
                <w:sz w:val="24"/>
                <w:szCs w:val="24"/>
              </w:rPr>
            </w:pPr>
            <w:r w:rsidRPr="00637483">
              <w:rPr>
                <w:rFonts w:ascii="Times New Roman" w:hAnsi="Times New Roman"/>
                <w:bCs/>
                <w:noProof/>
                <w:sz w:val="24"/>
                <w:szCs w:val="24"/>
              </w:rPr>
              <w:t>В качестве обозначения диапазона могут использоваться следующие общепринятые знаки:</w:t>
            </w:r>
          </w:p>
          <w:p w:rsidR="00245905" w:rsidRPr="00637483" w:rsidRDefault="005F38E2" w:rsidP="00245905">
            <w:pPr>
              <w:pStyle w:val="ConsNormal"/>
              <w:widowControl/>
              <w:ind w:right="0" w:firstLine="397"/>
              <w:jc w:val="both"/>
              <w:rPr>
                <w:rFonts w:ascii="Times New Roman" w:hAnsi="Times New Roman"/>
                <w:sz w:val="24"/>
                <w:szCs w:val="24"/>
              </w:rPr>
            </w:pPr>
            <w:hyperlink r:id="rId12" w:tooltip="Обелюс" w:history="1">
              <w:proofErr w:type="spellStart"/>
              <w:r w:rsidR="00245905" w:rsidRPr="00637483">
                <w:rPr>
                  <w:rFonts w:ascii="Times New Roman" w:hAnsi="Times New Roman"/>
                  <w:sz w:val="24"/>
                  <w:szCs w:val="24"/>
                </w:rPr>
                <w:t>обелюс</w:t>
              </w:r>
              <w:proofErr w:type="spellEnd"/>
            </w:hyperlink>
            <w:r w:rsidR="00245905" w:rsidRPr="00637483">
              <w:rPr>
                <w:rFonts w:ascii="Times New Roman" w:hAnsi="Times New Roman"/>
                <w:sz w:val="24"/>
                <w:szCs w:val="24"/>
              </w:rPr>
              <w:t xml:space="preserve"> «__÷__»;</w:t>
            </w:r>
          </w:p>
          <w:p w:rsidR="00245905" w:rsidRPr="00637483" w:rsidRDefault="005F38E2" w:rsidP="00245905">
            <w:pPr>
              <w:pStyle w:val="ConsNormal"/>
              <w:widowControl/>
              <w:ind w:right="0" w:firstLine="397"/>
              <w:jc w:val="both"/>
              <w:rPr>
                <w:rFonts w:ascii="Times New Roman" w:hAnsi="Times New Roman"/>
                <w:sz w:val="24"/>
                <w:szCs w:val="24"/>
              </w:rPr>
            </w:pPr>
            <w:hyperlink r:id="rId13" w:tooltip="Двоеточие" w:history="1">
              <w:r w:rsidR="00245905" w:rsidRPr="00637483">
                <w:rPr>
                  <w:rFonts w:ascii="Times New Roman" w:hAnsi="Times New Roman"/>
                  <w:sz w:val="24"/>
                  <w:szCs w:val="24"/>
                </w:rPr>
                <w:t>двоеточие</w:t>
              </w:r>
              <w:proofErr w:type="gramStart"/>
            </w:hyperlink>
            <w:r w:rsidR="00245905" w:rsidRPr="00637483">
              <w:rPr>
                <w:rFonts w:ascii="Times New Roman" w:hAnsi="Times New Roman"/>
                <w:sz w:val="24"/>
                <w:szCs w:val="24"/>
              </w:rPr>
              <w:t xml:space="preserve"> «__:__»;</w:t>
            </w:r>
            <w:proofErr w:type="gramEnd"/>
          </w:p>
          <w:p w:rsidR="00245905" w:rsidRPr="00637483" w:rsidRDefault="005F38E2" w:rsidP="00245905">
            <w:pPr>
              <w:pStyle w:val="ConsNormal"/>
              <w:widowControl/>
              <w:ind w:right="0" w:firstLine="397"/>
              <w:jc w:val="both"/>
              <w:rPr>
                <w:rFonts w:ascii="Times New Roman" w:hAnsi="Times New Roman"/>
                <w:sz w:val="24"/>
                <w:szCs w:val="24"/>
              </w:rPr>
            </w:pPr>
            <w:hyperlink r:id="rId14" w:tooltip="Тильда" w:history="1">
              <w:r w:rsidR="00245905" w:rsidRPr="00637483">
                <w:rPr>
                  <w:rFonts w:ascii="Times New Roman" w:hAnsi="Times New Roman"/>
                  <w:sz w:val="24"/>
                  <w:szCs w:val="24"/>
                </w:rPr>
                <w:t>тильда</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sz w:val="24"/>
                <w:szCs w:val="24"/>
              </w:rPr>
              <w:t>горизонтальное двоеточие, две следующие друг за другом точки «__··__»;</w:t>
            </w:r>
          </w:p>
          <w:p w:rsidR="00245905" w:rsidRPr="00637483" w:rsidRDefault="005F38E2" w:rsidP="00245905">
            <w:pPr>
              <w:pStyle w:val="ConsNormal"/>
              <w:widowControl/>
              <w:ind w:right="0" w:firstLine="397"/>
              <w:jc w:val="both"/>
              <w:rPr>
                <w:rFonts w:ascii="Times New Roman" w:hAnsi="Times New Roman"/>
                <w:sz w:val="24"/>
                <w:szCs w:val="24"/>
              </w:rPr>
            </w:pPr>
            <w:hyperlink r:id="rId15" w:tooltip="Многоточие" w:history="1">
              <w:r w:rsidR="00245905" w:rsidRPr="00637483">
                <w:rPr>
                  <w:rFonts w:ascii="Times New Roman" w:hAnsi="Times New Roman"/>
                  <w:sz w:val="24"/>
                  <w:szCs w:val="24"/>
                </w:rPr>
                <w:t>многоточие</w:t>
              </w:r>
            </w:hyperlink>
            <w:r w:rsidR="00245905" w:rsidRPr="00637483">
              <w:rPr>
                <w:rFonts w:ascii="Times New Roman" w:hAnsi="Times New Roman"/>
                <w:sz w:val="24"/>
                <w:szCs w:val="24"/>
              </w:rPr>
              <w:t xml:space="preserve"> «__…__»;</w:t>
            </w:r>
          </w:p>
          <w:p w:rsidR="00245905" w:rsidRPr="00637483" w:rsidRDefault="00245905" w:rsidP="00245905">
            <w:pPr>
              <w:pStyle w:val="ConsNormal"/>
              <w:widowControl/>
              <w:ind w:right="0" w:firstLine="397"/>
              <w:jc w:val="both"/>
              <w:rPr>
                <w:rFonts w:ascii="Times New Roman" w:hAnsi="Times New Roman"/>
                <w:color w:val="000000"/>
                <w:sz w:val="24"/>
                <w:szCs w:val="24"/>
              </w:rPr>
            </w:pPr>
            <w:proofErr w:type="gramStart"/>
            <w:r w:rsidRPr="00637483">
              <w:rPr>
                <w:rFonts w:ascii="Times New Roman" w:hAnsi="Times New Roman"/>
                <w:bCs/>
                <w:noProof/>
                <w:sz w:val="24"/>
                <w:szCs w:val="24"/>
              </w:rPr>
              <w:t xml:space="preserve">7) в случае, </w:t>
            </w:r>
            <w:r w:rsidRPr="00637483">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w:t>
            </w:r>
            <w:r w:rsidRPr="00637483">
              <w:rPr>
                <w:rFonts w:ascii="Times New Roman" w:hAnsi="Times New Roman"/>
                <w:color w:val="000000"/>
                <w:sz w:val="24"/>
                <w:szCs w:val="24"/>
              </w:rPr>
              <w:lastRenderedPageBreak/>
              <w:t>«должен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637483">
              <w:rPr>
                <w:rFonts w:ascii="Times New Roman" w:hAnsi="Times New Roman"/>
                <w:color w:val="000000"/>
                <w:sz w:val="24"/>
                <w:szCs w:val="24"/>
              </w:rPr>
              <w:t xml:space="preserve">. </w:t>
            </w:r>
            <w:proofErr w:type="gramStart"/>
            <w:r w:rsidRPr="00637483">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637483">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D7404D" w:rsidRPr="002E6E5E" w:rsidRDefault="00245905" w:rsidP="00245905">
            <w:pPr>
              <w:pStyle w:val="ConsNormal"/>
              <w:widowControl/>
              <w:ind w:right="0" w:firstLine="397"/>
              <w:jc w:val="both"/>
              <w:rPr>
                <w:rFonts w:ascii="Times New Roman" w:hAnsi="Times New Roman"/>
                <w:sz w:val="24"/>
                <w:szCs w:val="24"/>
              </w:rPr>
            </w:pPr>
            <w:r w:rsidRPr="00637483">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244655" w:rsidP="00244655">
            <w:pPr>
              <w:autoSpaceDE w:val="0"/>
              <w:autoSpaceDN w:val="0"/>
              <w:adjustRightInd w:val="0"/>
              <w:outlineLvl w:val="1"/>
              <w:rPr>
                <w:b/>
              </w:rPr>
            </w:pPr>
            <w:r>
              <w:rPr>
                <w:b/>
              </w:rPr>
              <w:t xml:space="preserve">Единые </w:t>
            </w:r>
            <w:r w:rsidR="003F1A8D">
              <w:rPr>
                <w:b/>
              </w:rPr>
              <w:t xml:space="preserve">требования </w:t>
            </w:r>
            <w:r w:rsidR="00D7404D" w:rsidRPr="002E6E5E">
              <w:rPr>
                <w:b/>
              </w:rPr>
              <w:t>к участникам электронного аукциона</w:t>
            </w:r>
          </w:p>
        </w:tc>
        <w:tc>
          <w:tcPr>
            <w:tcW w:w="2996"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E6E5E">
              <w:t>являющихся</w:t>
            </w:r>
            <w:proofErr w:type="gramEnd"/>
            <w:r w:rsidRPr="002E6E5E">
              <w:t xml:space="preserve">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6"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proofErr w:type="gramStart"/>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6E5E">
              <w:t xml:space="preserve"> обязанности </w:t>
            </w:r>
            <w:proofErr w:type="gramStart"/>
            <w:r w:rsidRPr="002E6E5E">
              <w:t>заявителя</w:t>
            </w:r>
            <w:proofErr w:type="gramEnd"/>
            <w:r w:rsidRPr="002E6E5E">
              <w:t xml:space="preserve"> по уплате этих сумм исполненной или которые признаны безнадежными к взысканию в соответствии с </w:t>
            </w:r>
            <w:hyperlink r:id="rId18"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6E5E">
              <w:t>указанных</w:t>
            </w:r>
            <w:proofErr w:type="gramEnd"/>
            <w:r w:rsidRPr="002E6E5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proofErr w:type="gramStart"/>
            <w:r w:rsidRPr="002E6E5E">
              <w:t xml:space="preserve">5) отсутствие у участника закупки - физического лица либо у руководителя, членов коллегиального </w:t>
            </w:r>
            <w:r w:rsidRPr="002E6E5E">
              <w:lastRenderedPageBreak/>
              <w:t>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E6E5E">
              <w:t xml:space="preserve"> поставкой товара, выполнением работы, оказанием услуги, </w:t>
            </w:r>
            <w:proofErr w:type="gramStart"/>
            <w:r w:rsidRPr="002E6E5E">
              <w:t>являющихся</w:t>
            </w:r>
            <w:proofErr w:type="gramEnd"/>
            <w:r w:rsidRPr="002E6E5E">
              <w:t xml:space="preserve">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proofErr w:type="gramStart"/>
            <w:r w:rsidRPr="002E6E5E">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E6E5E">
              <w:t xml:space="preserve"> </w:t>
            </w:r>
            <w:proofErr w:type="gramStart"/>
            <w:r w:rsidRPr="002E6E5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roofErr w:type="gramEnd"/>
          </w:p>
          <w:p w:rsidR="00D7404D"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244655">
              <w:rPr>
                <w:iCs/>
              </w:rPr>
              <w:t>.</w:t>
            </w:r>
          </w:p>
          <w:p w:rsidR="00705BC3" w:rsidRPr="002E6E5E" w:rsidRDefault="00705BC3" w:rsidP="00705BC3">
            <w:pPr>
              <w:autoSpaceDE w:val="0"/>
              <w:autoSpaceDN w:val="0"/>
              <w:adjustRightInd w:val="0"/>
              <w:ind w:firstLine="540"/>
              <w:jc w:val="both"/>
            </w:pPr>
            <w:r>
              <w:rPr>
                <w:iCs/>
              </w:rPr>
              <w:t>8) участник не является офшорной компанией.</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 xml:space="preserve">Заявки на участие в электронном аукционе подаются </w:t>
            </w:r>
            <w:proofErr w:type="gramStart"/>
            <w:r w:rsidRPr="002E6E5E">
              <w:rPr>
                <w:rFonts w:ascii="Times New Roman" w:hAnsi="Times New Roman"/>
                <w:b w:val="0"/>
                <w:sz w:val="24"/>
                <w:szCs w:val="24"/>
              </w:rPr>
              <w:lastRenderedPageBreak/>
              <w:t>с даты размещения</w:t>
            </w:r>
            <w:proofErr w:type="gramEnd"/>
            <w:r w:rsidRPr="002E6E5E">
              <w:rPr>
                <w:rFonts w:ascii="Times New Roman" w:hAnsi="Times New Roman"/>
                <w:b w:val="0"/>
                <w:sz w:val="24"/>
                <w:szCs w:val="24"/>
              </w:rPr>
              <w:t xml:space="preserve">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D7404D" w:rsidRPr="00DC638B" w:rsidRDefault="00D7404D" w:rsidP="00DB61AC">
            <w:pPr>
              <w:widowControl w:val="0"/>
              <w:autoSpaceDE w:val="0"/>
              <w:autoSpaceDN w:val="0"/>
              <w:adjustRightInd w:val="0"/>
              <w:ind w:firstLine="397"/>
              <w:jc w:val="both"/>
            </w:pPr>
            <w:r w:rsidRPr="00DC638B">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DC638B">
              <w:t>Заказчику</w:t>
            </w:r>
            <w:r w:rsidRPr="00DC638B">
              <w:t>.</w:t>
            </w:r>
          </w:p>
          <w:p w:rsidR="00D7404D" w:rsidRPr="00DC638B" w:rsidRDefault="00D7404D" w:rsidP="00DB61AC">
            <w:pPr>
              <w:widowControl w:val="0"/>
              <w:autoSpaceDE w:val="0"/>
              <w:autoSpaceDN w:val="0"/>
              <w:adjustRightInd w:val="0"/>
              <w:ind w:firstLine="397"/>
              <w:jc w:val="both"/>
            </w:pPr>
            <w:r w:rsidRPr="00DC638B">
              <w:t>В течение двух дней с даты поступления от оператора электронной площа</w:t>
            </w:r>
            <w:r w:rsidR="003676A6" w:rsidRPr="00DC638B">
              <w:t>дки запроса Заказчик</w:t>
            </w:r>
            <w:r w:rsidRPr="00DC638B">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DC638B">
              <w:t>рос поступил заказчику</w:t>
            </w:r>
            <w:r w:rsidRPr="00DC638B">
              <w:t xml:space="preserve"> не </w:t>
            </w:r>
            <w:proofErr w:type="gramStart"/>
            <w:r w:rsidRPr="00DC638B">
              <w:t>позднее</w:t>
            </w:r>
            <w:proofErr w:type="gramEnd"/>
            <w:r w:rsidRPr="00DC638B">
              <w:t xml:space="preserve"> чем за три дня до даты окончания срока подачи заявок на участие в таком аукционе.</w:t>
            </w:r>
          </w:p>
          <w:p w:rsidR="00D7404D" w:rsidRPr="00DC638B" w:rsidRDefault="00D7404D" w:rsidP="007568E2">
            <w:pPr>
              <w:widowControl w:val="0"/>
              <w:autoSpaceDE w:val="0"/>
              <w:autoSpaceDN w:val="0"/>
              <w:adjustRightInd w:val="0"/>
              <w:ind w:firstLine="397"/>
              <w:jc w:val="both"/>
              <w:rPr>
                <w:bCs/>
              </w:rPr>
            </w:pPr>
            <w:r w:rsidRPr="00DC638B">
              <w:t xml:space="preserve">Разъяснения положений документации об электронном аукционе предоставляются участникам электронного аукциона в период </w:t>
            </w:r>
            <w:r w:rsidR="00927D96" w:rsidRPr="00DC638B">
              <w:rPr>
                <w:b/>
              </w:rPr>
              <w:t>с</w:t>
            </w:r>
            <w:r w:rsidR="0024162C">
              <w:rPr>
                <w:b/>
              </w:rPr>
              <w:t xml:space="preserve"> </w:t>
            </w:r>
            <w:r w:rsidR="002A095C">
              <w:rPr>
                <w:b/>
              </w:rPr>
              <w:t>29</w:t>
            </w:r>
            <w:r w:rsidR="0024162C">
              <w:rPr>
                <w:b/>
              </w:rPr>
              <w:t>.07.2016</w:t>
            </w:r>
            <w:r w:rsidR="006E2DA9" w:rsidRPr="00DC638B">
              <w:rPr>
                <w:b/>
              </w:rPr>
              <w:t xml:space="preserve"> </w:t>
            </w:r>
            <w:r w:rsidR="00AC305D">
              <w:rPr>
                <w:b/>
              </w:rPr>
              <w:br/>
            </w:r>
            <w:r w:rsidR="006E2DA9" w:rsidRPr="00DC638B">
              <w:rPr>
                <w:b/>
              </w:rPr>
              <w:t xml:space="preserve">по </w:t>
            </w:r>
            <w:r w:rsidR="002A095C">
              <w:rPr>
                <w:b/>
              </w:rPr>
              <w:t>0</w:t>
            </w:r>
            <w:r w:rsidR="007568E2">
              <w:rPr>
                <w:b/>
              </w:rPr>
              <w:t>9</w:t>
            </w:r>
            <w:r w:rsidR="002A095C">
              <w:rPr>
                <w:b/>
              </w:rPr>
              <w:t>.08</w:t>
            </w:r>
            <w:r w:rsidR="00DE1108" w:rsidRPr="00DC638B">
              <w:rPr>
                <w:b/>
              </w:rPr>
              <w:t>.2016</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6E2DA9" w:rsidRPr="00DC638B" w:rsidRDefault="007568E2" w:rsidP="002A095C">
            <w:pPr>
              <w:pStyle w:val="af6"/>
              <w:ind w:left="-108" w:right="-109"/>
              <w:jc w:val="center"/>
              <w:rPr>
                <w:b/>
                <w:sz w:val="24"/>
                <w:szCs w:val="24"/>
              </w:rPr>
            </w:pPr>
            <w:r>
              <w:rPr>
                <w:b/>
                <w:sz w:val="24"/>
                <w:szCs w:val="24"/>
              </w:rPr>
              <w:t>11</w:t>
            </w:r>
            <w:r w:rsidR="002A095C">
              <w:rPr>
                <w:b/>
                <w:sz w:val="24"/>
                <w:szCs w:val="24"/>
              </w:rPr>
              <w:t>.08</w:t>
            </w:r>
            <w:r w:rsidR="0024162C">
              <w:rPr>
                <w:b/>
                <w:sz w:val="24"/>
                <w:szCs w:val="24"/>
              </w:rPr>
              <w:t>.2016</w:t>
            </w:r>
            <w:r w:rsidR="00037B41" w:rsidRPr="00DC638B">
              <w:rPr>
                <w:b/>
                <w:sz w:val="24"/>
                <w:szCs w:val="24"/>
              </w:rPr>
              <w:t xml:space="preserve"> в </w:t>
            </w:r>
            <w:r w:rsidR="001753A9" w:rsidRPr="00DC638B">
              <w:rPr>
                <w:b/>
                <w:sz w:val="24"/>
                <w:szCs w:val="24"/>
              </w:rPr>
              <w:t>10</w:t>
            </w:r>
            <w:r w:rsidR="006E2DA9" w:rsidRPr="00DC638B">
              <w:rPr>
                <w:b/>
                <w:sz w:val="24"/>
                <w:szCs w:val="24"/>
              </w:rPr>
              <w:t xml:space="preserve"> час</w:t>
            </w:r>
            <w:r w:rsidR="001753A9" w:rsidRPr="00DC638B">
              <w:rPr>
                <w:b/>
                <w:sz w:val="24"/>
                <w:szCs w:val="24"/>
              </w:rPr>
              <w:t>ов</w:t>
            </w:r>
            <w:r w:rsidR="006E2DA9" w:rsidRPr="00DC638B">
              <w:rPr>
                <w:b/>
                <w:sz w:val="24"/>
                <w:szCs w:val="24"/>
              </w:rPr>
              <w:t xml:space="preserve"> </w:t>
            </w:r>
            <w:r w:rsidR="001753A9" w:rsidRPr="00DC638B">
              <w:rPr>
                <w:b/>
                <w:sz w:val="24"/>
                <w:szCs w:val="24"/>
              </w:rPr>
              <w:t>00</w:t>
            </w:r>
            <w:r w:rsidR="006E2DA9" w:rsidRPr="00DC638B">
              <w:rPr>
                <w:b/>
                <w:sz w:val="24"/>
                <w:szCs w:val="24"/>
              </w:rPr>
              <w:t xml:space="preserve"> минут</w:t>
            </w:r>
            <w:r w:rsidR="00113745" w:rsidRPr="00DC638B">
              <w:rPr>
                <w:b/>
                <w:sz w:val="24"/>
                <w:szCs w:val="24"/>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w:t>
            </w:r>
            <w:proofErr w:type="gramStart"/>
            <w:r w:rsidRPr="002E6E5E">
              <w:rPr>
                <w:rFonts w:ascii="Times New Roman" w:hAnsi="Times New Roman"/>
                <w:sz w:val="24"/>
                <w:szCs w:val="24"/>
              </w:rPr>
              <w:t>окончания срока рассмотрения первых частей заявок</w:t>
            </w:r>
            <w:proofErr w:type="gramEnd"/>
            <w:r w:rsidRPr="002E6E5E">
              <w:rPr>
                <w:rFonts w:ascii="Times New Roman" w:hAnsi="Times New Roman"/>
                <w:sz w:val="24"/>
                <w:szCs w:val="24"/>
              </w:rPr>
              <w:t xml:space="preserve"> на участие в электронном аукционе </w:t>
            </w:r>
          </w:p>
        </w:tc>
        <w:tc>
          <w:tcPr>
            <w:tcW w:w="2996" w:type="pct"/>
            <w:gridSpan w:val="2"/>
            <w:vAlign w:val="center"/>
          </w:tcPr>
          <w:p w:rsidR="006E2DA9" w:rsidRPr="00DC638B" w:rsidRDefault="002A095C" w:rsidP="007568E2">
            <w:pPr>
              <w:jc w:val="center"/>
              <w:rPr>
                <w:b/>
              </w:rPr>
            </w:pPr>
            <w:r>
              <w:rPr>
                <w:b/>
              </w:rPr>
              <w:t>1</w:t>
            </w:r>
            <w:r w:rsidR="007568E2">
              <w:rPr>
                <w:b/>
              </w:rPr>
              <w:t>2</w:t>
            </w:r>
            <w:r w:rsidR="0024162C">
              <w:rPr>
                <w:b/>
              </w:rPr>
              <w:t>.08.2016</w:t>
            </w:r>
            <w:r w:rsidR="006E2DA9" w:rsidRPr="00DC638B">
              <w:rPr>
                <w:b/>
              </w:rPr>
              <w:t xml:space="preserve"> </w:t>
            </w:r>
          </w:p>
        </w:tc>
      </w:tr>
      <w:tr w:rsidR="006E2DA9" w:rsidRPr="002E6E5E" w:rsidTr="000D021F">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2"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6E2DA9" w:rsidRPr="00DC638B" w:rsidRDefault="002A095C" w:rsidP="002A095C">
            <w:pPr>
              <w:jc w:val="center"/>
              <w:rPr>
                <w:b/>
                <w:bCs/>
              </w:rPr>
            </w:pPr>
            <w:r>
              <w:rPr>
                <w:b/>
              </w:rPr>
              <w:t>15</w:t>
            </w:r>
            <w:r w:rsidR="0024162C">
              <w:rPr>
                <w:b/>
              </w:rPr>
              <w:t>.08.2016</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D7404D" w:rsidRPr="002E6E5E" w:rsidRDefault="00D7404D" w:rsidP="00DB61AC">
            <w:pPr>
              <w:jc w:val="center"/>
            </w:pPr>
            <w:r w:rsidRPr="002E6E5E">
              <w:t>НЕ ПРИМЕНЯЕТСЯ</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D7404D" w:rsidRPr="00DE1108" w:rsidRDefault="00D7404D" w:rsidP="001D350B">
            <w:pPr>
              <w:ind w:firstLine="397"/>
              <w:jc w:val="both"/>
              <w:rPr>
                <w:b/>
              </w:rPr>
            </w:pPr>
            <w:r w:rsidRPr="00DE1108">
              <w:t xml:space="preserve">Размер обеспечения исполнения контракта – </w:t>
            </w:r>
            <w:r w:rsidRPr="00DE1108">
              <w:rPr>
                <w:b/>
              </w:rPr>
              <w:t xml:space="preserve">5% начальной (максимальной) цены </w:t>
            </w:r>
            <w:r w:rsidR="00705BC3" w:rsidRPr="00DE1108">
              <w:rPr>
                <w:b/>
              </w:rPr>
              <w:t xml:space="preserve">контракта, что составляет </w:t>
            </w:r>
            <w:r w:rsidR="00AB4E08">
              <w:rPr>
                <w:b/>
              </w:rPr>
              <w:t>1175</w:t>
            </w:r>
            <w:r w:rsidR="00B7703C">
              <w:rPr>
                <w:b/>
              </w:rPr>
              <w:t>8</w:t>
            </w:r>
            <w:r w:rsidR="002A095C">
              <w:rPr>
                <w:b/>
              </w:rPr>
              <w:t xml:space="preserve"> (</w:t>
            </w:r>
            <w:r w:rsidR="00AB4E08">
              <w:rPr>
                <w:b/>
              </w:rPr>
              <w:t xml:space="preserve">Одиннадцать тысяч семьсот пятьдесят </w:t>
            </w:r>
            <w:r w:rsidR="00B7703C">
              <w:rPr>
                <w:b/>
              </w:rPr>
              <w:t>восемь</w:t>
            </w:r>
            <w:r w:rsidR="00D95DDC">
              <w:rPr>
                <w:b/>
              </w:rPr>
              <w:t>)</w:t>
            </w:r>
            <w:r w:rsidR="00AB4E08">
              <w:rPr>
                <w:b/>
              </w:rPr>
              <w:t xml:space="preserve"> </w:t>
            </w:r>
            <w:r w:rsidR="002A095C">
              <w:rPr>
                <w:b/>
              </w:rPr>
              <w:t xml:space="preserve">рублей </w:t>
            </w:r>
            <w:r w:rsidR="00D95DDC">
              <w:rPr>
                <w:b/>
              </w:rPr>
              <w:t>45 копеек</w:t>
            </w:r>
            <w:r w:rsidR="00AA6C10">
              <w:rPr>
                <w:b/>
              </w:rPr>
              <w:t>.</w:t>
            </w:r>
          </w:p>
          <w:p w:rsidR="00244655" w:rsidRPr="00CF2836" w:rsidRDefault="00244655" w:rsidP="0024465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44655" w:rsidRDefault="00244655" w:rsidP="00244655">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244655" w:rsidRPr="002369A8" w:rsidRDefault="00244655" w:rsidP="00244655">
            <w:pPr>
              <w:ind w:firstLine="397"/>
              <w:jc w:val="both"/>
            </w:pPr>
            <w:r w:rsidRPr="00096D19">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44655" w:rsidRPr="00CF2836" w:rsidRDefault="00244655" w:rsidP="00244655">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244655" w:rsidRPr="00CF2836" w:rsidRDefault="00244655" w:rsidP="00244655">
            <w:pPr>
              <w:ind w:firstLine="397"/>
              <w:jc w:val="both"/>
            </w:pPr>
            <w:r w:rsidRPr="00CF2836">
              <w:t>Способы и порядок предоставления обеспечения исполнения контракта, требования к такому обеспечению:</w:t>
            </w:r>
          </w:p>
          <w:p w:rsidR="00244655" w:rsidRDefault="00244655" w:rsidP="00244655">
            <w:pPr>
              <w:ind w:firstLine="397"/>
              <w:jc w:val="both"/>
              <w:rPr>
                <w:u w:val="single"/>
              </w:rPr>
            </w:pPr>
            <w:r w:rsidRPr="00CF2836">
              <w:rPr>
                <w:u w:val="single"/>
              </w:rPr>
              <w:t>В виде безотзывной банковской гарантии, выданной банком.</w:t>
            </w:r>
          </w:p>
          <w:p w:rsidR="00244655" w:rsidRDefault="00244655" w:rsidP="00244655">
            <w:pPr>
              <w:ind w:firstLine="397"/>
              <w:jc w:val="both"/>
              <w:rPr>
                <w:u w:val="single"/>
              </w:rPr>
            </w:pPr>
            <w:proofErr w:type="gramStart"/>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9"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244655" w:rsidRDefault="00244655" w:rsidP="00244655">
            <w:pPr>
              <w:ind w:firstLine="397"/>
              <w:jc w:val="both"/>
              <w:rPr>
                <w:u w:val="single"/>
              </w:rPr>
            </w:pPr>
            <w:r>
              <w:t>Банковская гарантия должна быть безотзывной и должна содержать:</w:t>
            </w:r>
          </w:p>
          <w:p w:rsidR="00244655" w:rsidRDefault="00244655" w:rsidP="00244655">
            <w:pPr>
              <w:ind w:firstLine="397"/>
              <w:jc w:val="both"/>
              <w:rPr>
                <w:u w:val="single"/>
              </w:rPr>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со </w:t>
            </w:r>
            <w:hyperlink r:id="rId20" w:history="1">
              <w:r w:rsidRPr="00065037">
                <w:t>статьей 96</w:t>
              </w:r>
            </w:hyperlink>
            <w:r>
              <w:t xml:space="preserve"> Федерального закона от 05 апреля 2013 года № 44-ФЗ;</w:t>
            </w:r>
          </w:p>
          <w:p w:rsidR="00244655" w:rsidRDefault="00244655" w:rsidP="00244655">
            <w:pPr>
              <w:ind w:firstLine="397"/>
              <w:jc w:val="both"/>
              <w:rPr>
                <w:u w:val="single"/>
              </w:rPr>
            </w:pPr>
            <w:r>
              <w:t>2) обязательства принципала, надлежащее исполнение которых обеспечивается банковской гарантией;</w:t>
            </w:r>
          </w:p>
          <w:p w:rsidR="00244655" w:rsidRDefault="00244655" w:rsidP="0024465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44655" w:rsidRDefault="00244655" w:rsidP="00244655">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44655" w:rsidRDefault="00244655" w:rsidP="0024465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21" w:history="1">
              <w:r w:rsidRPr="00065037">
                <w:t>96</w:t>
              </w:r>
            </w:hyperlink>
            <w:r>
              <w:t xml:space="preserve"> Федерального закона </w:t>
            </w:r>
            <w:r>
              <w:br/>
              <w:t>от 05 апреля 2013 года № 44-ФЗ;</w:t>
            </w:r>
          </w:p>
          <w:p w:rsidR="00244655" w:rsidRDefault="00244655" w:rsidP="00244655">
            <w:pPr>
              <w:ind w:firstLine="397"/>
              <w:jc w:val="both"/>
              <w:rPr>
                <w:u w:val="single"/>
              </w:rPr>
            </w:pPr>
            <w:r>
              <w:lastRenderedPageBreak/>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44655" w:rsidRDefault="00244655" w:rsidP="00244655">
            <w:pPr>
              <w:ind w:firstLine="397"/>
              <w:jc w:val="both"/>
              <w:rPr>
                <w:u w:val="single"/>
              </w:rPr>
            </w:pPr>
            <w:r>
              <w:t xml:space="preserve">7) установленный Правительством Российской Федерации </w:t>
            </w:r>
            <w:hyperlink r:id="rId22"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44655" w:rsidRDefault="00244655" w:rsidP="0024465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44655" w:rsidRPr="008048F8" w:rsidRDefault="00244655" w:rsidP="0024465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44655" w:rsidRPr="00481AEF" w:rsidRDefault="00244655" w:rsidP="0024465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44655" w:rsidRPr="00481AEF" w:rsidRDefault="00244655" w:rsidP="0024465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44655" w:rsidRDefault="00244655" w:rsidP="00244655">
            <w:pPr>
              <w:ind w:firstLine="397"/>
              <w:jc w:val="both"/>
            </w:pPr>
            <w:r w:rsidRPr="00481AEF">
              <w:t>Реквизиты счета для перечисления денежных средств</w:t>
            </w:r>
            <w:r>
              <w:t>:</w:t>
            </w:r>
          </w:p>
          <w:p w:rsidR="00244655" w:rsidRPr="00A17420" w:rsidRDefault="00244655" w:rsidP="00244655">
            <w:pPr>
              <w:ind w:firstLine="397"/>
              <w:jc w:val="both"/>
            </w:pPr>
            <w:r w:rsidRPr="00A17420">
              <w:t>Реквизиты счета для перечисления денежных сре</w:t>
            </w:r>
            <w:proofErr w:type="gramStart"/>
            <w:r w:rsidRPr="00A17420">
              <w:t>дств в к</w:t>
            </w:r>
            <w:proofErr w:type="gramEnd"/>
            <w:r w:rsidRPr="00A17420">
              <w:t>ачестве обеспечения исполнения контракта:</w:t>
            </w:r>
          </w:p>
          <w:p w:rsidR="00244655" w:rsidRPr="00A17420" w:rsidRDefault="00244655" w:rsidP="0024465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244655" w:rsidRPr="00A17420" w:rsidRDefault="00244655" w:rsidP="00244655">
            <w:pPr>
              <w:keepNext/>
              <w:keepLines/>
              <w:widowControl w:val="0"/>
              <w:suppressLineNumbers/>
              <w:suppressAutoHyphens/>
              <w:snapToGrid w:val="0"/>
              <w:ind w:left="205"/>
              <w:rPr>
                <w:lang w:eastAsia="zh-CN"/>
              </w:rPr>
            </w:pPr>
            <w:r w:rsidRPr="00A17420">
              <w:rPr>
                <w:lang w:eastAsia="zh-CN"/>
              </w:rPr>
              <w:t xml:space="preserve">(Прокуратура Архангельской области </w:t>
            </w:r>
            <w:proofErr w:type="gramStart"/>
            <w:r w:rsidRPr="00A17420">
              <w:rPr>
                <w:lang w:eastAsia="zh-CN"/>
              </w:rPr>
              <w:t>л</w:t>
            </w:r>
            <w:proofErr w:type="gramEnd"/>
            <w:r w:rsidRPr="00A17420">
              <w:rPr>
                <w:lang w:eastAsia="zh-CN"/>
              </w:rPr>
              <w:t>/</w:t>
            </w:r>
            <w:proofErr w:type="spellStart"/>
            <w:r w:rsidRPr="00A17420">
              <w:rPr>
                <w:lang w:eastAsia="zh-CN"/>
              </w:rPr>
              <w:t>сч</w:t>
            </w:r>
            <w:proofErr w:type="spellEnd"/>
            <w:r w:rsidRPr="00A17420">
              <w:rPr>
                <w:lang w:eastAsia="zh-CN"/>
              </w:rPr>
              <w:t xml:space="preserve"> 05241286090)</w:t>
            </w:r>
          </w:p>
          <w:p w:rsidR="00244655" w:rsidRPr="00A17420" w:rsidRDefault="00244655" w:rsidP="00244655">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244655" w:rsidRPr="00A17420" w:rsidRDefault="00244655" w:rsidP="0024465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44655" w:rsidRPr="00A17420" w:rsidRDefault="00244655" w:rsidP="00244655">
            <w:pPr>
              <w:widowControl w:val="0"/>
              <w:shd w:val="clear" w:color="auto" w:fill="FFFFFF"/>
              <w:autoSpaceDE w:val="0"/>
              <w:autoSpaceDN w:val="0"/>
              <w:adjustRightInd w:val="0"/>
              <w:ind w:left="-107" w:firstLine="283"/>
              <w:jc w:val="both"/>
            </w:pPr>
            <w:r w:rsidRPr="00A17420">
              <w:t>КПП 290101001</w:t>
            </w:r>
          </w:p>
          <w:p w:rsidR="00244655" w:rsidRPr="00A17420" w:rsidRDefault="00244655" w:rsidP="00244655">
            <w:pPr>
              <w:widowControl w:val="0"/>
              <w:shd w:val="clear" w:color="auto" w:fill="FFFFFF"/>
              <w:autoSpaceDE w:val="0"/>
              <w:autoSpaceDN w:val="0"/>
              <w:adjustRightInd w:val="0"/>
              <w:ind w:left="-107" w:firstLine="283"/>
              <w:jc w:val="both"/>
            </w:pPr>
            <w:r w:rsidRPr="00A17420">
              <w:t>БИК 041117001</w:t>
            </w:r>
          </w:p>
          <w:p w:rsidR="00244655" w:rsidRPr="00A17420" w:rsidRDefault="00244655" w:rsidP="0024465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44655" w:rsidRPr="00A17420" w:rsidRDefault="00244655" w:rsidP="0024465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44655" w:rsidRPr="00A17420" w:rsidRDefault="00244655" w:rsidP="00244655">
            <w:pPr>
              <w:jc w:val="both"/>
              <w:rPr>
                <w:lang w:eastAsia="zh-CN"/>
              </w:rPr>
            </w:pPr>
            <w:r w:rsidRPr="00A17420">
              <w:rPr>
                <w:lang w:eastAsia="zh-CN"/>
              </w:rPr>
              <w:t xml:space="preserve">   счет: 40302810800001000003</w:t>
            </w:r>
          </w:p>
          <w:p w:rsidR="00244655" w:rsidRDefault="00244655" w:rsidP="0024465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44655" w:rsidRDefault="00244655" w:rsidP="00244655">
            <w:pPr>
              <w:ind w:firstLine="397"/>
              <w:jc w:val="both"/>
            </w:pPr>
            <w:r>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w:t>
            </w:r>
            <w:r>
              <w:lastRenderedPageBreak/>
              <w:t>контракта. При этом может быть изменен способ обеспечения исполнения контракта.</w:t>
            </w:r>
          </w:p>
          <w:p w:rsidR="00D7404D" w:rsidRPr="002E6E5E" w:rsidRDefault="00244655" w:rsidP="00244655">
            <w:pPr>
              <w:ind w:firstLine="397"/>
              <w:jc w:val="both"/>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0D021F">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2"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D7404D"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44655" w:rsidRPr="002E6E5E" w:rsidRDefault="00244655" w:rsidP="003F1A8D">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 xml:space="preserve">Заказчик по согласованию с </w:t>
            </w:r>
            <w:r w:rsidR="003F1A8D">
              <w:rPr>
                <w:rFonts w:ascii="Times New Roman" w:hAnsi="Times New Roman" w:cs="Times New Roman"/>
                <w:sz w:val="24"/>
                <w:szCs w:val="24"/>
              </w:rPr>
              <w:t>Поставщиком</w:t>
            </w:r>
            <w:r w:rsidRPr="00BF757C">
              <w:rPr>
                <w:rFonts w:ascii="Times New Roman" w:hAnsi="Times New Roman" w:cs="Times New Roman"/>
                <w:sz w:val="24"/>
                <w:szCs w:val="24"/>
              </w:rPr>
              <w:t xml:space="preserve">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w:t>
            </w:r>
            <w:proofErr w:type="gramStart"/>
            <w:r w:rsidRPr="00BF757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BF757C">
              <w:rPr>
                <w:rFonts w:ascii="Times New Roman" w:hAnsi="Times New Roman" w:cs="Times New Roman"/>
                <w:sz w:val="24"/>
                <w:szCs w:val="24"/>
              </w:rPr>
              <w:t xml:space="preserve">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D7404D" w:rsidRPr="00D354FA" w:rsidRDefault="002A095C" w:rsidP="00B7703C">
            <w:pPr>
              <w:shd w:val="clear" w:color="auto" w:fill="FFFFFF"/>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DE1108">
              <w:rPr>
                <w:rFonts w:ascii="Times New Roman" w:hAnsi="Times New Roman"/>
                <w:sz w:val="24"/>
                <w:szCs w:val="24"/>
              </w:rPr>
              <w:br/>
              <w:t>№ 44-ФЗ</w:t>
            </w:r>
          </w:p>
        </w:tc>
        <w:tc>
          <w:tcPr>
            <w:tcW w:w="2996" w:type="pct"/>
            <w:gridSpan w:val="2"/>
            <w:vAlign w:val="center"/>
          </w:tcPr>
          <w:p w:rsidR="00D7404D" w:rsidRPr="00D354FA" w:rsidRDefault="00D7404D" w:rsidP="00B7703C">
            <w:pPr>
              <w:jc w:val="center"/>
              <w:rPr>
                <w:bCs/>
              </w:rP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DE1108">
              <w:rPr>
                <w:rFonts w:ascii="Times New Roman" w:hAnsi="Times New Roman"/>
                <w:sz w:val="24"/>
                <w:szCs w:val="24"/>
              </w:rPr>
              <w:br/>
              <w:t>№ 44-ФЗ</w:t>
            </w:r>
          </w:p>
        </w:tc>
        <w:tc>
          <w:tcPr>
            <w:tcW w:w="2996" w:type="pct"/>
            <w:gridSpan w:val="2"/>
            <w:vAlign w:val="center"/>
          </w:tcPr>
          <w:p w:rsidR="00D7404D" w:rsidRPr="00D354FA" w:rsidRDefault="00BF0BAA" w:rsidP="00B7703C">
            <w:pPr>
              <w:jc w:val="center"/>
              <w:rPr>
                <w:bCs/>
              </w:rPr>
            </w:pPr>
            <w:r w:rsidRPr="00D354FA">
              <w:rPr>
                <w:bCs/>
              </w:rPr>
              <w:t xml:space="preserve">НЕ </w:t>
            </w:r>
            <w:r w:rsidR="00D7404D"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D7404D" w:rsidRPr="00D354FA" w:rsidRDefault="00956F1A" w:rsidP="00B7703C">
            <w:pPr>
              <w:jc w:val="center"/>
            </w:pPr>
            <w:r w:rsidRPr="00D354FA">
              <w:rPr>
                <w:bCs/>
              </w:rPr>
              <w:t>НЕ 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D7404D" w:rsidRPr="00D354FA" w:rsidRDefault="00D7404D" w:rsidP="00B7703C">
            <w:pPr>
              <w:jc w:val="center"/>
              <w:rPr>
                <w:bCs/>
              </w:rPr>
            </w:pPr>
            <w:r w:rsidRPr="00D354FA">
              <w:rPr>
                <w:bCs/>
              </w:rPr>
              <w:t>ПРЕДУСМОТРЕНО</w:t>
            </w:r>
          </w:p>
        </w:tc>
      </w:tr>
      <w:tr w:rsidR="00D7404D" w:rsidRPr="00D354FA" w:rsidTr="000D021F">
        <w:tc>
          <w:tcPr>
            <w:tcW w:w="292" w:type="pct"/>
          </w:tcPr>
          <w:p w:rsidR="00D7404D" w:rsidRPr="00D354FA" w:rsidRDefault="00D7404D" w:rsidP="00DB61AC">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D7404D" w:rsidRPr="00DE1108" w:rsidRDefault="00D7404D" w:rsidP="00DB61AC">
            <w:pPr>
              <w:pStyle w:val="ConsTitle"/>
              <w:widowControl/>
              <w:ind w:right="0"/>
              <w:rPr>
                <w:rFonts w:ascii="Times New Roman" w:hAnsi="Times New Roman"/>
                <w:sz w:val="24"/>
                <w:szCs w:val="24"/>
              </w:rPr>
            </w:pPr>
            <w:r w:rsidRPr="00DE1108">
              <w:rPr>
                <w:rFonts w:ascii="Times New Roman" w:hAnsi="Times New Roman"/>
                <w:sz w:val="24"/>
                <w:szCs w:val="24"/>
              </w:rPr>
              <w:t xml:space="preserve">Информация о заключении контракта </w:t>
            </w:r>
            <w:r w:rsidRPr="00DE1108">
              <w:rPr>
                <w:rFonts w:ascii="Times New Roman" w:hAnsi="Times New Roman"/>
                <w:sz w:val="24"/>
                <w:szCs w:val="24"/>
              </w:rPr>
              <w:br/>
            </w:r>
          </w:p>
        </w:tc>
        <w:tc>
          <w:tcPr>
            <w:tcW w:w="2996" w:type="pct"/>
            <w:gridSpan w:val="2"/>
          </w:tcPr>
          <w:p w:rsidR="00D7404D" w:rsidRPr="00D354FA" w:rsidRDefault="00D7404D" w:rsidP="001D350B">
            <w:pPr>
              <w:widowControl w:val="0"/>
              <w:autoSpaceDE w:val="0"/>
              <w:autoSpaceDN w:val="0"/>
              <w:adjustRightInd w:val="0"/>
              <w:ind w:firstLine="397"/>
              <w:jc w:val="both"/>
            </w:pPr>
            <w:r w:rsidRPr="00D354FA">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w:t>
            </w:r>
            <w:proofErr w:type="gramStart"/>
            <w:r w:rsidRPr="00D354FA">
              <w:t>с даты размещения</w:t>
            </w:r>
            <w:proofErr w:type="gramEnd"/>
            <w:r w:rsidRPr="00D354FA">
              <w:t xml:space="preserve"> заказчиком в единой информационной системе проекта контракта. </w:t>
            </w:r>
          </w:p>
          <w:p w:rsidR="00D7404D" w:rsidRPr="00D354FA" w:rsidRDefault="00D7404D" w:rsidP="001D350B">
            <w:pPr>
              <w:widowControl w:val="0"/>
              <w:autoSpaceDE w:val="0"/>
              <w:autoSpaceDN w:val="0"/>
              <w:adjustRightInd w:val="0"/>
              <w:ind w:firstLine="397"/>
              <w:jc w:val="both"/>
            </w:pPr>
            <w:r w:rsidRPr="00D354FA">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D354FA" w:rsidRDefault="00D7404D" w:rsidP="001D350B">
            <w:pPr>
              <w:widowControl w:val="0"/>
              <w:autoSpaceDE w:val="0"/>
              <w:autoSpaceDN w:val="0"/>
              <w:adjustRightInd w:val="0"/>
              <w:ind w:firstLine="397"/>
              <w:jc w:val="both"/>
              <w:rPr>
                <w:bCs/>
              </w:rPr>
            </w:pPr>
            <w:proofErr w:type="gramStart"/>
            <w:r w:rsidRPr="00D354FA">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3" w:history="1">
              <w:r w:rsidRPr="00D354FA">
                <w:t>частью 4</w:t>
              </w:r>
            </w:hyperlink>
            <w:r w:rsidRPr="00D354FA">
              <w:t xml:space="preserve"> статьи 70 Федерального закона от 05 апреля 2013 года № 44-ФЗ, по истечении тринадцати</w:t>
            </w:r>
            <w:proofErr w:type="gramEnd"/>
            <w:r w:rsidRPr="00D354FA">
              <w:t xml:space="preserve"> </w:t>
            </w:r>
            <w:proofErr w:type="gramStart"/>
            <w:r w:rsidRPr="00D354FA">
              <w:t xml:space="preserve">дней с даты размещения в единой информационной системе протокола, указанного в </w:t>
            </w:r>
            <w:hyperlink r:id="rId24" w:history="1">
              <w:r w:rsidRPr="00D354FA">
                <w:t>части 8 статьи 69</w:t>
              </w:r>
            </w:hyperlink>
            <w:r w:rsidRPr="00D354FA">
              <w:t xml:space="preserve"> Федерального закона от 05 апреля 2013 года № 44-ФЗ, или не исполнил требования, предусмотренные </w:t>
            </w:r>
            <w:hyperlink r:id="rId25" w:history="1">
              <w:r w:rsidRPr="00D354FA">
                <w:t>статьей 37</w:t>
              </w:r>
            </w:hyperlink>
            <w:r w:rsidRPr="00D354FA">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roofErr w:type="gramEnd"/>
          </w:p>
        </w:tc>
      </w:tr>
    </w:tbl>
    <w:p w:rsidR="00335559" w:rsidRPr="002E6E5E" w:rsidRDefault="00335559" w:rsidP="001830A3">
      <w:pPr>
        <w:jc w:val="center"/>
        <w:rPr>
          <w:b/>
        </w:rPr>
      </w:pPr>
      <w:r w:rsidRPr="00D354FA">
        <w:br w:type="page"/>
      </w:r>
      <w:r w:rsidRPr="002E6E5E">
        <w:rPr>
          <w:b/>
          <w:bCs/>
          <w:lang w:val="en-US"/>
        </w:rPr>
        <w:lastRenderedPageBreak/>
        <w:t>II</w:t>
      </w:r>
      <w:r w:rsidRPr="002E6E5E">
        <w:rPr>
          <w:b/>
          <w:bCs/>
        </w:rPr>
        <w:t xml:space="preserve">. </w:t>
      </w:r>
      <w:r w:rsidRPr="002E6E5E">
        <w:rPr>
          <w:b/>
        </w:rPr>
        <w:t xml:space="preserve">Сведения о товаре, на поставку которого осуществляется закупка, </w:t>
      </w:r>
      <w:r w:rsidRPr="002E6E5E">
        <w:rPr>
          <w:b/>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Default="00BF0BAA" w:rsidP="00BF0BAA">
      <w:pPr>
        <w:jc w:val="both"/>
        <w:rPr>
          <w:b/>
          <w:bCs/>
        </w:rPr>
      </w:pPr>
    </w:p>
    <w:p w:rsidR="001B5955" w:rsidRPr="002E6E5E" w:rsidRDefault="001B5955" w:rsidP="00BF0BAA">
      <w:pPr>
        <w:jc w:val="both"/>
        <w:rPr>
          <w:b/>
          <w:bCs/>
        </w:rPr>
      </w:pPr>
    </w:p>
    <w:p w:rsidR="0012572F" w:rsidRPr="0024162C" w:rsidRDefault="0012572F" w:rsidP="0012572F">
      <w:pPr>
        <w:numPr>
          <w:ilvl w:val="1"/>
          <w:numId w:val="42"/>
        </w:numPr>
        <w:tabs>
          <w:tab w:val="num" w:pos="1320"/>
          <w:tab w:val="num" w:pos="1725"/>
        </w:tabs>
        <w:ind w:left="600" w:firstLine="0"/>
        <w:jc w:val="both"/>
        <w:rPr>
          <w:bCs/>
        </w:rPr>
      </w:pPr>
      <w:r w:rsidRPr="005F2F36">
        <w:rPr>
          <w:b/>
          <w:snapToGrid w:val="0"/>
        </w:rPr>
        <w:t xml:space="preserve">Наименование и описание объекта закупки: </w:t>
      </w:r>
      <w:r w:rsidR="00F70ABB" w:rsidRPr="00F70ABB">
        <w:t xml:space="preserve">Поставка </w:t>
      </w:r>
      <w:r w:rsidR="00E95441">
        <w:t>гербовых бланков</w:t>
      </w:r>
      <w:r w:rsidR="00F70ABB">
        <w:t>.</w:t>
      </w:r>
    </w:p>
    <w:p w:rsidR="00AB4E08" w:rsidRDefault="00AB4E08" w:rsidP="00AB4E08">
      <w:pPr>
        <w:jc w:val="center"/>
        <w:rPr>
          <w:b/>
          <w:bCs/>
        </w:rPr>
      </w:pPr>
    </w:p>
    <w:p w:rsidR="00AB4E08" w:rsidRDefault="00AB4E08" w:rsidP="00AB4E08">
      <w:pPr>
        <w:jc w:val="center"/>
        <w:rPr>
          <w:b/>
          <w:bCs/>
        </w:rPr>
      </w:pPr>
      <w:r>
        <w:rPr>
          <w:b/>
          <w:bCs/>
        </w:rPr>
        <w:t>Гербовые бланки</w:t>
      </w:r>
      <w:r w:rsidRPr="00AB4E08">
        <w:rPr>
          <w:b/>
          <w:bCs/>
        </w:rPr>
        <w:t xml:space="preserve"> – 1 комплект</w:t>
      </w:r>
    </w:p>
    <w:p w:rsidR="00C36913" w:rsidRDefault="00C36913" w:rsidP="00AB4E08">
      <w:pPr>
        <w:jc w:val="center"/>
        <w:rPr>
          <w:b/>
          <w:bCs/>
        </w:rPr>
      </w:pPr>
    </w:p>
    <w:p w:rsidR="001B5955" w:rsidRPr="00AB4E08" w:rsidRDefault="001B5955" w:rsidP="00AB4E08">
      <w:pPr>
        <w:jc w:val="cente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513"/>
        <w:gridCol w:w="2555"/>
        <w:gridCol w:w="3544"/>
        <w:gridCol w:w="992"/>
        <w:gridCol w:w="1061"/>
        <w:gridCol w:w="924"/>
      </w:tblGrid>
      <w:tr w:rsidR="00B7703C" w:rsidRPr="004278E1" w:rsidTr="00AB6E24">
        <w:tc>
          <w:tcPr>
            <w:tcW w:w="584" w:type="dxa"/>
          </w:tcPr>
          <w:p w:rsidR="00B7703C" w:rsidRPr="00C36913" w:rsidRDefault="00B7703C" w:rsidP="00B7703C">
            <w:pPr>
              <w:jc w:val="center"/>
              <w:rPr>
                <w:b/>
                <w:sz w:val="22"/>
                <w:szCs w:val="22"/>
              </w:rPr>
            </w:pPr>
            <w:r w:rsidRPr="00C36913">
              <w:rPr>
                <w:b/>
                <w:sz w:val="22"/>
                <w:szCs w:val="22"/>
              </w:rPr>
              <w:t>№</w:t>
            </w:r>
          </w:p>
          <w:p w:rsidR="00B7703C" w:rsidRPr="00C36913" w:rsidRDefault="00B7703C" w:rsidP="00B7703C">
            <w:pPr>
              <w:jc w:val="center"/>
              <w:rPr>
                <w:b/>
                <w:sz w:val="22"/>
                <w:szCs w:val="22"/>
              </w:rPr>
            </w:pPr>
            <w:proofErr w:type="gramStart"/>
            <w:r w:rsidRPr="00C36913">
              <w:rPr>
                <w:b/>
                <w:sz w:val="22"/>
                <w:szCs w:val="22"/>
              </w:rPr>
              <w:t>п</w:t>
            </w:r>
            <w:proofErr w:type="gramEnd"/>
            <w:r w:rsidRPr="00C36913">
              <w:rPr>
                <w:b/>
                <w:sz w:val="22"/>
                <w:szCs w:val="22"/>
              </w:rPr>
              <w:t>/п</w:t>
            </w:r>
          </w:p>
        </w:tc>
        <w:tc>
          <w:tcPr>
            <w:tcW w:w="3068" w:type="dxa"/>
            <w:gridSpan w:val="2"/>
          </w:tcPr>
          <w:p w:rsidR="00B7703C" w:rsidRPr="00C36913" w:rsidRDefault="00B7703C" w:rsidP="00B7703C">
            <w:pPr>
              <w:jc w:val="center"/>
              <w:rPr>
                <w:b/>
                <w:sz w:val="22"/>
                <w:szCs w:val="22"/>
              </w:rPr>
            </w:pPr>
            <w:r w:rsidRPr="00C36913">
              <w:rPr>
                <w:b/>
                <w:sz w:val="22"/>
                <w:szCs w:val="22"/>
              </w:rPr>
              <w:t>Наименование бланка</w:t>
            </w:r>
          </w:p>
        </w:tc>
        <w:tc>
          <w:tcPr>
            <w:tcW w:w="3544" w:type="dxa"/>
          </w:tcPr>
          <w:p w:rsidR="00B7703C" w:rsidRPr="00C36913" w:rsidRDefault="00B7703C" w:rsidP="00B7703C">
            <w:pPr>
              <w:jc w:val="center"/>
              <w:rPr>
                <w:b/>
                <w:sz w:val="22"/>
                <w:szCs w:val="22"/>
              </w:rPr>
            </w:pPr>
            <w:r w:rsidRPr="00C36913">
              <w:rPr>
                <w:b/>
                <w:sz w:val="22"/>
                <w:szCs w:val="22"/>
              </w:rPr>
              <w:t>Технические характеристики</w:t>
            </w:r>
          </w:p>
        </w:tc>
        <w:tc>
          <w:tcPr>
            <w:tcW w:w="992" w:type="dxa"/>
          </w:tcPr>
          <w:p w:rsidR="00B7703C" w:rsidRPr="00C36913" w:rsidRDefault="00B7703C" w:rsidP="00B7703C">
            <w:pPr>
              <w:jc w:val="center"/>
              <w:rPr>
                <w:b/>
                <w:sz w:val="22"/>
                <w:szCs w:val="22"/>
              </w:rPr>
            </w:pPr>
            <w:r w:rsidRPr="00C36913">
              <w:rPr>
                <w:b/>
                <w:sz w:val="22"/>
                <w:szCs w:val="22"/>
              </w:rPr>
              <w:t>Серия бланка</w:t>
            </w:r>
          </w:p>
        </w:tc>
        <w:tc>
          <w:tcPr>
            <w:tcW w:w="1061" w:type="dxa"/>
          </w:tcPr>
          <w:p w:rsidR="00B7703C" w:rsidRPr="00C36913" w:rsidRDefault="00B7703C" w:rsidP="00B7703C">
            <w:pPr>
              <w:jc w:val="center"/>
              <w:rPr>
                <w:b/>
                <w:sz w:val="22"/>
                <w:szCs w:val="22"/>
              </w:rPr>
            </w:pPr>
            <w:r w:rsidRPr="00C36913">
              <w:rPr>
                <w:b/>
                <w:sz w:val="22"/>
                <w:szCs w:val="22"/>
              </w:rPr>
              <w:t xml:space="preserve">Нумерация бланка </w:t>
            </w:r>
          </w:p>
          <w:p w:rsidR="00B7703C" w:rsidRPr="00C36913" w:rsidRDefault="00B7703C" w:rsidP="00B7703C">
            <w:pPr>
              <w:jc w:val="center"/>
              <w:rPr>
                <w:b/>
                <w:sz w:val="22"/>
                <w:szCs w:val="22"/>
              </w:rPr>
            </w:pPr>
            <w:r w:rsidRPr="00C36913">
              <w:rPr>
                <w:b/>
                <w:sz w:val="22"/>
                <w:szCs w:val="22"/>
              </w:rPr>
              <w:t>с №</w:t>
            </w:r>
          </w:p>
        </w:tc>
        <w:tc>
          <w:tcPr>
            <w:tcW w:w="924" w:type="dxa"/>
          </w:tcPr>
          <w:p w:rsidR="00B7703C" w:rsidRPr="00C36913" w:rsidRDefault="00B7703C" w:rsidP="00C36913">
            <w:pPr>
              <w:jc w:val="center"/>
              <w:rPr>
                <w:b/>
                <w:sz w:val="22"/>
                <w:szCs w:val="22"/>
              </w:rPr>
            </w:pPr>
            <w:r w:rsidRPr="00C36913">
              <w:rPr>
                <w:b/>
                <w:sz w:val="22"/>
                <w:szCs w:val="22"/>
              </w:rPr>
              <w:t>Кол</w:t>
            </w:r>
            <w:r w:rsidR="00C36913">
              <w:rPr>
                <w:b/>
                <w:sz w:val="22"/>
                <w:szCs w:val="22"/>
              </w:rPr>
              <w:t xml:space="preserve">-во </w:t>
            </w:r>
            <w:r w:rsidRPr="00C36913">
              <w:rPr>
                <w:b/>
                <w:sz w:val="22"/>
                <w:szCs w:val="22"/>
              </w:rPr>
              <w:t>бланков, шт.</w:t>
            </w:r>
          </w:p>
        </w:tc>
      </w:tr>
      <w:tr w:rsidR="00B7703C" w:rsidRPr="00E95441" w:rsidTr="00AB6E24">
        <w:trPr>
          <w:trHeight w:val="323"/>
        </w:trPr>
        <w:tc>
          <w:tcPr>
            <w:tcW w:w="584" w:type="dxa"/>
            <w:vMerge w:val="restart"/>
          </w:tcPr>
          <w:p w:rsidR="00B7703C" w:rsidRPr="0049558B" w:rsidRDefault="00B7703C" w:rsidP="0049558B">
            <w:pPr>
              <w:jc w:val="center"/>
            </w:pPr>
            <w:r w:rsidRPr="0049558B">
              <w:t>1</w:t>
            </w:r>
          </w:p>
        </w:tc>
        <w:tc>
          <w:tcPr>
            <w:tcW w:w="3068" w:type="dxa"/>
            <w:gridSpan w:val="2"/>
            <w:vMerge w:val="restart"/>
          </w:tcPr>
          <w:p w:rsidR="00B7703C" w:rsidRPr="0049558B" w:rsidRDefault="00B7703C" w:rsidP="00B7703C">
            <w:pPr>
              <w:spacing w:line="240" w:lineRule="exact"/>
            </w:pPr>
            <w:r w:rsidRPr="00A337EA">
              <w:t>Гербовый бланк</w:t>
            </w:r>
            <w:r>
              <w:t xml:space="preserve"> - </w:t>
            </w:r>
            <w:r w:rsidRPr="0049558B">
              <w:t xml:space="preserve">прокуратура </w:t>
            </w:r>
          </w:p>
          <w:p w:rsidR="00B7703C" w:rsidRPr="0049558B" w:rsidRDefault="00B7703C" w:rsidP="00B7703C">
            <w:pPr>
              <w:spacing w:line="240" w:lineRule="exact"/>
            </w:pPr>
            <w:r w:rsidRPr="0049558B">
              <w:t>Архангельской области</w:t>
            </w:r>
          </w:p>
        </w:tc>
        <w:tc>
          <w:tcPr>
            <w:tcW w:w="3544" w:type="dxa"/>
            <w:vMerge w:val="restart"/>
          </w:tcPr>
          <w:p w:rsidR="00B7703C" w:rsidRPr="0049558B" w:rsidRDefault="00B7703C" w:rsidP="00AB6E24">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sidR="00244655">
              <w:rPr>
                <w:sz w:val="16"/>
                <w:szCs w:val="16"/>
              </w:rPr>
              <w:t xml:space="preserve">, % - не менее 150, </w:t>
            </w:r>
            <w:r w:rsidRPr="00B7703C">
              <w:rPr>
                <w:sz w:val="16"/>
                <w:szCs w:val="16"/>
              </w:rPr>
              <w:t>толщина микрон – не менее 10</w:t>
            </w:r>
            <w:r w:rsidR="00244655">
              <w:rPr>
                <w:sz w:val="16"/>
                <w:szCs w:val="16"/>
              </w:rPr>
              <w:t>0</w:t>
            </w:r>
            <w:r w:rsidRPr="00B7703C">
              <w:rPr>
                <w:sz w:val="16"/>
                <w:szCs w:val="16"/>
              </w:rPr>
              <w:t xml:space="preserve"> и не более 1</w:t>
            </w:r>
            <w:r w:rsidR="00244655">
              <w:rPr>
                <w:sz w:val="16"/>
                <w:szCs w:val="16"/>
              </w:rPr>
              <w:t>10</w:t>
            </w:r>
            <w:r w:rsidRPr="00B7703C">
              <w:rPr>
                <w:sz w:val="16"/>
                <w:szCs w:val="16"/>
              </w:rPr>
              <w:t xml:space="preserve">, плотность – не менее </w:t>
            </w:r>
            <w:r w:rsidR="00244655">
              <w:rPr>
                <w:sz w:val="16"/>
                <w:szCs w:val="16"/>
              </w:rPr>
              <w:t>79</w:t>
            </w:r>
            <w:r w:rsidR="00AB6E24" w:rsidRPr="00B7703C">
              <w:rPr>
                <w:sz w:val="16"/>
                <w:szCs w:val="16"/>
              </w:rPr>
              <w:t xml:space="preserve"> г/м</w:t>
            </w:r>
            <w:r w:rsidR="00AB6E24" w:rsidRPr="00B7703C">
              <w:rPr>
                <w:sz w:val="16"/>
                <w:szCs w:val="16"/>
                <w:vertAlign w:val="superscript"/>
              </w:rPr>
              <w:t>2</w:t>
            </w:r>
            <w:r w:rsidRPr="00B7703C">
              <w:rPr>
                <w:sz w:val="16"/>
                <w:szCs w:val="16"/>
              </w:rPr>
              <w:t xml:space="preserve"> и не более </w:t>
            </w:r>
            <w:r w:rsidR="00244655">
              <w:rPr>
                <w:sz w:val="16"/>
                <w:szCs w:val="16"/>
              </w:rPr>
              <w:t>90</w:t>
            </w:r>
            <w:r w:rsidRPr="00B7703C">
              <w:rPr>
                <w:sz w:val="16"/>
                <w:szCs w:val="16"/>
              </w:rPr>
              <w:t xml:space="preserve"> г/м</w:t>
            </w:r>
            <w:r w:rsidRPr="00B7703C">
              <w:rPr>
                <w:sz w:val="16"/>
                <w:szCs w:val="16"/>
                <w:vertAlign w:val="superscript"/>
              </w:rPr>
              <w:t>2</w:t>
            </w:r>
          </w:p>
        </w:tc>
        <w:tc>
          <w:tcPr>
            <w:tcW w:w="992" w:type="dxa"/>
          </w:tcPr>
          <w:p w:rsidR="00B7703C" w:rsidRPr="0049558B" w:rsidRDefault="00B7703C" w:rsidP="00AB4E08">
            <w:pPr>
              <w:jc w:val="center"/>
            </w:pPr>
            <w:r w:rsidRPr="0049558B">
              <w:t>А</w:t>
            </w:r>
          </w:p>
        </w:tc>
        <w:tc>
          <w:tcPr>
            <w:tcW w:w="1061" w:type="dxa"/>
            <w:shd w:val="clear" w:color="auto" w:fill="auto"/>
          </w:tcPr>
          <w:p w:rsidR="00B7703C" w:rsidRPr="0049558B" w:rsidRDefault="00B7703C" w:rsidP="00AB4E08">
            <w:pPr>
              <w:jc w:val="center"/>
            </w:pPr>
            <w:r w:rsidRPr="0049558B">
              <w:t xml:space="preserve">115001 </w:t>
            </w:r>
          </w:p>
        </w:tc>
        <w:tc>
          <w:tcPr>
            <w:tcW w:w="924" w:type="dxa"/>
            <w:shd w:val="clear" w:color="auto" w:fill="auto"/>
          </w:tcPr>
          <w:p w:rsidR="00B7703C" w:rsidRPr="0049558B" w:rsidRDefault="00B7703C" w:rsidP="00AB4E08">
            <w:pPr>
              <w:jc w:val="center"/>
            </w:pPr>
            <w:r w:rsidRPr="0049558B">
              <w:t>2000</w:t>
            </w:r>
          </w:p>
        </w:tc>
      </w:tr>
      <w:tr w:rsidR="00B7703C" w:rsidRPr="00E95441" w:rsidTr="00AB6E24">
        <w:trPr>
          <w:trHeight w:val="323"/>
        </w:trPr>
        <w:tc>
          <w:tcPr>
            <w:tcW w:w="584" w:type="dxa"/>
            <w:vMerge/>
          </w:tcPr>
          <w:p w:rsidR="00B7703C" w:rsidRPr="0049558B" w:rsidRDefault="00B7703C" w:rsidP="00AB4E08">
            <w:pPr>
              <w:jc w:val="center"/>
            </w:pPr>
          </w:p>
        </w:tc>
        <w:tc>
          <w:tcPr>
            <w:tcW w:w="3068" w:type="dxa"/>
            <w:gridSpan w:val="2"/>
            <w:vMerge/>
          </w:tcPr>
          <w:p w:rsidR="00B7703C" w:rsidRPr="0049558B" w:rsidRDefault="00B7703C" w:rsidP="00AB4E08">
            <w:pPr>
              <w:spacing w:line="240" w:lineRule="exact"/>
            </w:pPr>
          </w:p>
        </w:tc>
        <w:tc>
          <w:tcPr>
            <w:tcW w:w="3544" w:type="dxa"/>
            <w:vMerge/>
          </w:tcPr>
          <w:p w:rsidR="00B7703C" w:rsidRPr="0049558B" w:rsidRDefault="00B7703C" w:rsidP="00C36913"/>
        </w:tc>
        <w:tc>
          <w:tcPr>
            <w:tcW w:w="992" w:type="dxa"/>
          </w:tcPr>
          <w:p w:rsidR="00B7703C" w:rsidRPr="0049558B" w:rsidRDefault="00B7703C" w:rsidP="00AB4E08">
            <w:pPr>
              <w:jc w:val="center"/>
            </w:pPr>
            <w:r w:rsidRPr="0049558B">
              <w:t>В</w:t>
            </w:r>
          </w:p>
        </w:tc>
        <w:tc>
          <w:tcPr>
            <w:tcW w:w="1061" w:type="dxa"/>
            <w:shd w:val="clear" w:color="auto" w:fill="auto"/>
          </w:tcPr>
          <w:p w:rsidR="00B7703C" w:rsidRPr="0049558B" w:rsidRDefault="00B7703C" w:rsidP="00AB4E08">
            <w:pPr>
              <w:jc w:val="center"/>
            </w:pPr>
            <w:r w:rsidRPr="0049558B">
              <w:t>430001</w:t>
            </w:r>
          </w:p>
        </w:tc>
        <w:tc>
          <w:tcPr>
            <w:tcW w:w="924" w:type="dxa"/>
            <w:shd w:val="clear" w:color="auto" w:fill="auto"/>
          </w:tcPr>
          <w:p w:rsidR="00B7703C" w:rsidRPr="0049558B" w:rsidRDefault="00B7703C" w:rsidP="00E95441">
            <w:pPr>
              <w:jc w:val="center"/>
            </w:pPr>
            <w:r w:rsidRPr="0049558B">
              <w:t>5000</w:t>
            </w:r>
          </w:p>
        </w:tc>
      </w:tr>
      <w:tr w:rsidR="00B7703C" w:rsidRPr="00E95441" w:rsidTr="00AB6E24">
        <w:trPr>
          <w:trHeight w:val="323"/>
        </w:trPr>
        <w:tc>
          <w:tcPr>
            <w:tcW w:w="584" w:type="dxa"/>
            <w:vMerge/>
          </w:tcPr>
          <w:p w:rsidR="00B7703C" w:rsidRPr="0049558B" w:rsidRDefault="00B7703C" w:rsidP="00AB4E08">
            <w:pPr>
              <w:jc w:val="center"/>
            </w:pPr>
          </w:p>
        </w:tc>
        <w:tc>
          <w:tcPr>
            <w:tcW w:w="3068" w:type="dxa"/>
            <w:gridSpan w:val="2"/>
            <w:vMerge/>
          </w:tcPr>
          <w:p w:rsidR="00B7703C" w:rsidRPr="0049558B" w:rsidRDefault="00B7703C" w:rsidP="00AB4E08">
            <w:pPr>
              <w:spacing w:line="240" w:lineRule="exact"/>
            </w:pPr>
          </w:p>
        </w:tc>
        <w:tc>
          <w:tcPr>
            <w:tcW w:w="3544" w:type="dxa"/>
            <w:vMerge/>
          </w:tcPr>
          <w:p w:rsidR="00B7703C" w:rsidRPr="0049558B" w:rsidRDefault="00B7703C" w:rsidP="00C36913"/>
        </w:tc>
        <w:tc>
          <w:tcPr>
            <w:tcW w:w="992" w:type="dxa"/>
          </w:tcPr>
          <w:p w:rsidR="00B7703C" w:rsidRPr="0049558B" w:rsidRDefault="00B7703C" w:rsidP="00AB4E08">
            <w:pPr>
              <w:jc w:val="center"/>
            </w:pPr>
            <w:r w:rsidRPr="0049558B">
              <w:t>Ж</w:t>
            </w:r>
          </w:p>
        </w:tc>
        <w:tc>
          <w:tcPr>
            <w:tcW w:w="1061" w:type="dxa"/>
            <w:shd w:val="clear" w:color="auto" w:fill="auto"/>
          </w:tcPr>
          <w:p w:rsidR="00B7703C" w:rsidRPr="0049558B" w:rsidRDefault="00B7703C" w:rsidP="00AB4E08">
            <w:pPr>
              <w:jc w:val="center"/>
            </w:pPr>
            <w:r w:rsidRPr="0049558B">
              <w:t>004001</w:t>
            </w:r>
          </w:p>
        </w:tc>
        <w:tc>
          <w:tcPr>
            <w:tcW w:w="924" w:type="dxa"/>
            <w:shd w:val="clear" w:color="auto" w:fill="auto"/>
          </w:tcPr>
          <w:p w:rsidR="00B7703C" w:rsidRPr="0049558B" w:rsidRDefault="00B7703C" w:rsidP="00AB4E08">
            <w:pPr>
              <w:jc w:val="center"/>
            </w:pPr>
            <w:r w:rsidRPr="0049558B">
              <w:t>1000</w:t>
            </w:r>
          </w:p>
        </w:tc>
      </w:tr>
      <w:tr w:rsidR="00244655" w:rsidRPr="00E95441" w:rsidTr="00AB6E24">
        <w:trPr>
          <w:trHeight w:val="323"/>
        </w:trPr>
        <w:tc>
          <w:tcPr>
            <w:tcW w:w="584" w:type="dxa"/>
            <w:vMerge w:val="restart"/>
          </w:tcPr>
          <w:p w:rsidR="00244655" w:rsidRPr="0049558B" w:rsidRDefault="00244655" w:rsidP="0049558B">
            <w:pPr>
              <w:jc w:val="center"/>
            </w:pPr>
            <w:r w:rsidRPr="0049558B">
              <w:t>2</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прокуратура г</w:t>
            </w:r>
            <w:r>
              <w:t>.</w:t>
            </w:r>
            <w:r w:rsidRPr="0049558B">
              <w:t xml:space="preserve"> Архангельска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220001</w:t>
            </w:r>
          </w:p>
        </w:tc>
        <w:tc>
          <w:tcPr>
            <w:tcW w:w="924" w:type="dxa"/>
            <w:shd w:val="clear" w:color="auto" w:fill="auto"/>
          </w:tcPr>
          <w:p w:rsidR="00244655" w:rsidRPr="0049558B" w:rsidRDefault="00244655" w:rsidP="00E95441">
            <w:pPr>
              <w:jc w:val="center"/>
            </w:pPr>
            <w:r>
              <w:t>7000</w:t>
            </w:r>
          </w:p>
        </w:tc>
      </w:tr>
      <w:tr w:rsidR="00244655" w:rsidRPr="00E95441" w:rsidTr="00AB6E24">
        <w:trPr>
          <w:trHeight w:val="323"/>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Г</w:t>
            </w:r>
          </w:p>
        </w:tc>
        <w:tc>
          <w:tcPr>
            <w:tcW w:w="1061" w:type="dxa"/>
            <w:shd w:val="clear" w:color="auto" w:fill="auto"/>
          </w:tcPr>
          <w:p w:rsidR="00244655" w:rsidRPr="0049558B" w:rsidRDefault="00244655" w:rsidP="00AB4E08">
            <w:pPr>
              <w:jc w:val="center"/>
            </w:pPr>
            <w:r w:rsidRPr="0049558B">
              <w:t>000601</w:t>
            </w:r>
          </w:p>
        </w:tc>
        <w:tc>
          <w:tcPr>
            <w:tcW w:w="924" w:type="dxa"/>
            <w:shd w:val="clear" w:color="auto" w:fill="auto"/>
          </w:tcPr>
          <w:p w:rsidR="00244655" w:rsidRPr="0049558B" w:rsidRDefault="00244655" w:rsidP="00AB4E08">
            <w:pPr>
              <w:jc w:val="center"/>
            </w:pPr>
            <w:r w:rsidRPr="0049558B">
              <w:t>200</w:t>
            </w:r>
          </w:p>
        </w:tc>
      </w:tr>
      <w:tr w:rsidR="00244655" w:rsidRPr="00E95441" w:rsidTr="00AB6E24">
        <w:trPr>
          <w:trHeight w:val="323"/>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Д</w:t>
            </w:r>
          </w:p>
        </w:tc>
        <w:tc>
          <w:tcPr>
            <w:tcW w:w="1061" w:type="dxa"/>
            <w:shd w:val="clear" w:color="auto" w:fill="auto"/>
          </w:tcPr>
          <w:p w:rsidR="00244655" w:rsidRPr="0049558B" w:rsidRDefault="00244655" w:rsidP="00AB4E08">
            <w:pPr>
              <w:jc w:val="center"/>
            </w:pPr>
            <w:r w:rsidRPr="0049558B">
              <w:t>000901</w:t>
            </w:r>
          </w:p>
        </w:tc>
        <w:tc>
          <w:tcPr>
            <w:tcW w:w="924" w:type="dxa"/>
            <w:shd w:val="clear" w:color="auto" w:fill="auto"/>
          </w:tcPr>
          <w:p w:rsidR="00244655" w:rsidRPr="0049558B" w:rsidRDefault="00244655" w:rsidP="00AB4E08">
            <w:pPr>
              <w:jc w:val="center"/>
            </w:pPr>
            <w:r w:rsidRPr="0049558B">
              <w:t>300</w:t>
            </w:r>
          </w:p>
        </w:tc>
      </w:tr>
      <w:tr w:rsidR="00244655" w:rsidRPr="00E95441" w:rsidTr="00AB6E24">
        <w:trPr>
          <w:trHeight w:val="323"/>
        </w:trPr>
        <w:tc>
          <w:tcPr>
            <w:tcW w:w="584" w:type="dxa"/>
            <w:vMerge w:val="restart"/>
          </w:tcPr>
          <w:p w:rsidR="00244655" w:rsidRPr="0049558B" w:rsidRDefault="00244655" w:rsidP="0049558B">
            <w:pPr>
              <w:jc w:val="center"/>
            </w:pPr>
            <w:r w:rsidRPr="0049558B">
              <w:t>3</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Вельского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049001</w:t>
            </w:r>
          </w:p>
        </w:tc>
        <w:tc>
          <w:tcPr>
            <w:tcW w:w="924" w:type="dxa"/>
            <w:shd w:val="clear" w:color="auto" w:fill="auto"/>
          </w:tcPr>
          <w:p w:rsidR="00244655" w:rsidRPr="0049558B" w:rsidRDefault="00244655" w:rsidP="00E95441">
            <w:pPr>
              <w:jc w:val="center"/>
            </w:pPr>
            <w:r w:rsidRPr="0049558B">
              <w:t>500</w:t>
            </w:r>
          </w:p>
        </w:tc>
      </w:tr>
      <w:tr w:rsidR="00244655" w:rsidRPr="00E95441" w:rsidTr="00AB6E24">
        <w:trPr>
          <w:trHeight w:val="323"/>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037001</w:t>
            </w:r>
          </w:p>
        </w:tc>
        <w:tc>
          <w:tcPr>
            <w:tcW w:w="924" w:type="dxa"/>
            <w:shd w:val="clear" w:color="auto" w:fill="auto"/>
          </w:tcPr>
          <w:p w:rsidR="00244655" w:rsidRPr="0049558B" w:rsidRDefault="00244655" w:rsidP="00AB4E08">
            <w:pPr>
              <w:jc w:val="center"/>
            </w:pPr>
            <w:r w:rsidRPr="0049558B">
              <w:t>2000</w:t>
            </w:r>
          </w:p>
        </w:tc>
      </w:tr>
      <w:tr w:rsidR="00244655" w:rsidRPr="00E95441" w:rsidTr="00AB6E24">
        <w:trPr>
          <w:trHeight w:val="375"/>
        </w:trPr>
        <w:tc>
          <w:tcPr>
            <w:tcW w:w="584" w:type="dxa"/>
            <w:vMerge w:val="restart"/>
          </w:tcPr>
          <w:p w:rsidR="00244655" w:rsidRPr="0049558B" w:rsidRDefault="00244655" w:rsidP="0049558B">
            <w:pPr>
              <w:jc w:val="center"/>
            </w:pPr>
            <w:r w:rsidRPr="0049558B">
              <w:t>4</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Верхнетоемского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002501</w:t>
            </w:r>
          </w:p>
        </w:tc>
        <w:tc>
          <w:tcPr>
            <w:tcW w:w="924" w:type="dxa"/>
            <w:shd w:val="clear" w:color="auto" w:fill="auto"/>
          </w:tcPr>
          <w:p w:rsidR="00244655" w:rsidRPr="0049558B" w:rsidRDefault="00244655" w:rsidP="00E95441">
            <w:pPr>
              <w:jc w:val="center"/>
            </w:pPr>
            <w:r w:rsidRPr="0049558B">
              <w:t>500</w:t>
            </w:r>
          </w:p>
        </w:tc>
      </w:tr>
      <w:tr w:rsidR="00B7703C" w:rsidRPr="00E95441" w:rsidTr="00AB6E24">
        <w:trPr>
          <w:trHeight w:val="274"/>
        </w:trPr>
        <w:tc>
          <w:tcPr>
            <w:tcW w:w="584" w:type="dxa"/>
            <w:vMerge/>
          </w:tcPr>
          <w:p w:rsidR="00B7703C" w:rsidRPr="0049558B" w:rsidRDefault="00B7703C" w:rsidP="00AB4E08">
            <w:pPr>
              <w:jc w:val="center"/>
            </w:pPr>
          </w:p>
        </w:tc>
        <w:tc>
          <w:tcPr>
            <w:tcW w:w="3068" w:type="dxa"/>
            <w:gridSpan w:val="2"/>
            <w:vMerge/>
          </w:tcPr>
          <w:p w:rsidR="00B7703C" w:rsidRPr="0049558B" w:rsidRDefault="00B7703C" w:rsidP="00AB4E08">
            <w:pPr>
              <w:spacing w:line="240" w:lineRule="exact"/>
            </w:pPr>
          </w:p>
        </w:tc>
        <w:tc>
          <w:tcPr>
            <w:tcW w:w="3544" w:type="dxa"/>
            <w:vMerge/>
          </w:tcPr>
          <w:p w:rsidR="00B7703C" w:rsidRPr="0049558B" w:rsidRDefault="00B7703C" w:rsidP="00C36913"/>
        </w:tc>
        <w:tc>
          <w:tcPr>
            <w:tcW w:w="992" w:type="dxa"/>
          </w:tcPr>
          <w:p w:rsidR="00B7703C" w:rsidRPr="0049558B" w:rsidRDefault="00B7703C" w:rsidP="00AB4E08">
            <w:pPr>
              <w:jc w:val="center"/>
            </w:pPr>
            <w:r w:rsidRPr="0049558B">
              <w:t>В</w:t>
            </w:r>
          </w:p>
        </w:tc>
        <w:tc>
          <w:tcPr>
            <w:tcW w:w="1061" w:type="dxa"/>
            <w:shd w:val="clear" w:color="auto" w:fill="auto"/>
          </w:tcPr>
          <w:p w:rsidR="00B7703C" w:rsidRPr="0049558B" w:rsidRDefault="00B7703C" w:rsidP="00AB4E08">
            <w:pPr>
              <w:jc w:val="center"/>
            </w:pPr>
            <w:r w:rsidRPr="0049558B">
              <w:t>012401</w:t>
            </w:r>
          </w:p>
        </w:tc>
        <w:tc>
          <w:tcPr>
            <w:tcW w:w="924" w:type="dxa"/>
            <w:shd w:val="clear" w:color="auto" w:fill="auto"/>
          </w:tcPr>
          <w:p w:rsidR="00B7703C" w:rsidRPr="0049558B" w:rsidRDefault="00B7703C" w:rsidP="00AB4E08">
            <w:pPr>
              <w:jc w:val="center"/>
            </w:pPr>
            <w:r w:rsidRPr="0049558B">
              <w:t>1000</w:t>
            </w:r>
          </w:p>
        </w:tc>
      </w:tr>
      <w:tr w:rsidR="00244655" w:rsidRPr="00E95441" w:rsidTr="00AB6E24">
        <w:trPr>
          <w:trHeight w:val="291"/>
        </w:trPr>
        <w:tc>
          <w:tcPr>
            <w:tcW w:w="584" w:type="dxa"/>
            <w:vMerge w:val="restart"/>
          </w:tcPr>
          <w:p w:rsidR="00244655" w:rsidRPr="0049558B" w:rsidRDefault="00244655" w:rsidP="0049558B">
            <w:pPr>
              <w:jc w:val="center"/>
            </w:pPr>
            <w:r w:rsidRPr="0049558B">
              <w:t>5</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Вилегодского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008001</w:t>
            </w:r>
          </w:p>
        </w:tc>
        <w:tc>
          <w:tcPr>
            <w:tcW w:w="924" w:type="dxa"/>
            <w:shd w:val="clear" w:color="auto" w:fill="auto"/>
          </w:tcPr>
          <w:p w:rsidR="00244655" w:rsidRPr="0049558B" w:rsidRDefault="00244655" w:rsidP="00AB4E08">
            <w:pPr>
              <w:jc w:val="center"/>
            </w:pPr>
            <w:r w:rsidRPr="0049558B">
              <w:t>500</w:t>
            </w:r>
          </w:p>
        </w:tc>
      </w:tr>
      <w:tr w:rsidR="00244655" w:rsidRPr="00E95441" w:rsidTr="00AB6E24">
        <w:trPr>
          <w:trHeight w:val="269"/>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008001</w:t>
            </w:r>
          </w:p>
        </w:tc>
        <w:tc>
          <w:tcPr>
            <w:tcW w:w="924" w:type="dxa"/>
            <w:shd w:val="clear" w:color="auto" w:fill="auto"/>
          </w:tcPr>
          <w:p w:rsidR="00244655" w:rsidRPr="0049558B" w:rsidRDefault="00244655" w:rsidP="00E95441">
            <w:pPr>
              <w:jc w:val="center"/>
            </w:pPr>
            <w:r w:rsidRPr="0049558B">
              <w:t>1000</w:t>
            </w:r>
          </w:p>
        </w:tc>
      </w:tr>
      <w:tr w:rsidR="00244655" w:rsidRPr="00E95441" w:rsidTr="00AB6E24">
        <w:trPr>
          <w:trHeight w:val="323"/>
        </w:trPr>
        <w:tc>
          <w:tcPr>
            <w:tcW w:w="584" w:type="dxa"/>
            <w:vMerge w:val="restart"/>
          </w:tcPr>
          <w:p w:rsidR="00244655" w:rsidRPr="0049558B" w:rsidRDefault="00244655" w:rsidP="0049558B">
            <w:pPr>
              <w:jc w:val="center"/>
            </w:pPr>
            <w:r w:rsidRPr="0049558B">
              <w:t>6</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Виноградовского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033501</w:t>
            </w:r>
          </w:p>
        </w:tc>
        <w:tc>
          <w:tcPr>
            <w:tcW w:w="924" w:type="dxa"/>
            <w:shd w:val="clear" w:color="auto" w:fill="auto"/>
          </w:tcPr>
          <w:p w:rsidR="00244655" w:rsidRPr="0049558B" w:rsidRDefault="00244655" w:rsidP="00E95441">
            <w:pPr>
              <w:jc w:val="center"/>
            </w:pPr>
            <w:r w:rsidRPr="0049558B">
              <w:t>500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035001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rPr>
          <w:trHeight w:val="322"/>
        </w:trPr>
        <w:tc>
          <w:tcPr>
            <w:tcW w:w="584" w:type="dxa"/>
            <w:vMerge w:val="restart"/>
          </w:tcPr>
          <w:p w:rsidR="00244655" w:rsidRPr="0049558B" w:rsidRDefault="00244655" w:rsidP="0049558B">
            <w:pPr>
              <w:jc w:val="center"/>
            </w:pPr>
            <w:r w:rsidRPr="0049558B">
              <w:t>7</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Каргопольского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022001</w:t>
            </w:r>
          </w:p>
        </w:tc>
        <w:tc>
          <w:tcPr>
            <w:tcW w:w="924" w:type="dxa"/>
            <w:shd w:val="clear" w:color="auto" w:fill="auto"/>
          </w:tcPr>
          <w:p w:rsidR="00244655" w:rsidRPr="0049558B" w:rsidRDefault="00244655" w:rsidP="00EE73C4">
            <w:pPr>
              <w:jc w:val="center"/>
            </w:pPr>
            <w:r w:rsidRPr="0049558B">
              <w:t>500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AB4E08">
            <w:pPr>
              <w:jc w:val="center"/>
            </w:pP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025001</w:t>
            </w:r>
          </w:p>
        </w:tc>
        <w:tc>
          <w:tcPr>
            <w:tcW w:w="924" w:type="dxa"/>
            <w:shd w:val="clear" w:color="auto" w:fill="auto"/>
          </w:tcPr>
          <w:p w:rsidR="00244655" w:rsidRPr="0049558B" w:rsidRDefault="00244655" w:rsidP="00AB4E08">
            <w:pPr>
              <w:jc w:val="center"/>
            </w:pPr>
            <w:r w:rsidRPr="0049558B">
              <w:t>2000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AB4E08">
            <w:pPr>
              <w:jc w:val="center"/>
            </w:pPr>
          </w:p>
        </w:tc>
        <w:tc>
          <w:tcPr>
            <w:tcW w:w="992" w:type="dxa"/>
          </w:tcPr>
          <w:p w:rsidR="00244655" w:rsidRPr="0049558B" w:rsidRDefault="00244655" w:rsidP="00AB4E08">
            <w:pPr>
              <w:jc w:val="center"/>
            </w:pPr>
            <w:r w:rsidRPr="0049558B">
              <w:t>Д</w:t>
            </w:r>
          </w:p>
        </w:tc>
        <w:tc>
          <w:tcPr>
            <w:tcW w:w="1061" w:type="dxa"/>
            <w:shd w:val="clear" w:color="auto" w:fill="auto"/>
          </w:tcPr>
          <w:p w:rsidR="00244655" w:rsidRPr="0049558B" w:rsidRDefault="00244655" w:rsidP="00AB4E08">
            <w:pPr>
              <w:jc w:val="center"/>
            </w:pPr>
            <w:r w:rsidRPr="0049558B">
              <w:t>000101</w:t>
            </w:r>
          </w:p>
        </w:tc>
        <w:tc>
          <w:tcPr>
            <w:tcW w:w="924" w:type="dxa"/>
            <w:shd w:val="clear" w:color="auto" w:fill="auto"/>
          </w:tcPr>
          <w:p w:rsidR="00244655" w:rsidRPr="0049558B" w:rsidRDefault="00244655" w:rsidP="00AB4E08">
            <w:pPr>
              <w:jc w:val="center"/>
            </w:pPr>
            <w:r w:rsidRPr="0049558B">
              <w:t>100</w:t>
            </w:r>
          </w:p>
        </w:tc>
      </w:tr>
      <w:tr w:rsidR="00244655" w:rsidRPr="00E95441" w:rsidTr="00AB6E24">
        <w:trPr>
          <w:trHeight w:val="323"/>
        </w:trPr>
        <w:tc>
          <w:tcPr>
            <w:tcW w:w="584" w:type="dxa"/>
            <w:vMerge w:val="restart"/>
          </w:tcPr>
          <w:p w:rsidR="00244655" w:rsidRPr="0049558B" w:rsidRDefault="00244655" w:rsidP="0049558B">
            <w:pPr>
              <w:jc w:val="center"/>
            </w:pPr>
            <w:r w:rsidRPr="0049558B">
              <w:t>8</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Коношского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031001</w:t>
            </w:r>
          </w:p>
        </w:tc>
        <w:tc>
          <w:tcPr>
            <w:tcW w:w="924" w:type="dxa"/>
            <w:shd w:val="clear" w:color="auto" w:fill="auto"/>
          </w:tcPr>
          <w:p w:rsidR="00244655" w:rsidRPr="0049558B" w:rsidRDefault="00244655" w:rsidP="00EE73C4">
            <w:pPr>
              <w:jc w:val="center"/>
            </w:pPr>
            <w:r w:rsidRPr="0049558B">
              <w:t>500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035001</w:t>
            </w:r>
          </w:p>
        </w:tc>
        <w:tc>
          <w:tcPr>
            <w:tcW w:w="924" w:type="dxa"/>
            <w:shd w:val="clear" w:color="auto" w:fill="auto"/>
          </w:tcPr>
          <w:p w:rsidR="00244655" w:rsidRPr="0049558B" w:rsidRDefault="00244655" w:rsidP="00EE73C4">
            <w:pPr>
              <w:jc w:val="center"/>
            </w:pPr>
            <w:r w:rsidRPr="0049558B">
              <w:t>1000</w:t>
            </w:r>
          </w:p>
        </w:tc>
      </w:tr>
      <w:tr w:rsidR="00244655" w:rsidRPr="00E95441" w:rsidTr="00AB6E24">
        <w:trPr>
          <w:trHeight w:val="260"/>
        </w:trPr>
        <w:tc>
          <w:tcPr>
            <w:tcW w:w="584" w:type="dxa"/>
            <w:vMerge w:val="restart"/>
          </w:tcPr>
          <w:p w:rsidR="00244655" w:rsidRPr="0049558B" w:rsidRDefault="00244655" w:rsidP="0049558B">
            <w:pPr>
              <w:jc w:val="center"/>
            </w:pPr>
            <w:r w:rsidRPr="0049558B">
              <w:t>9</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г. Коряжмы</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tcPr>
          <w:p w:rsidR="00244655" w:rsidRPr="0049558B" w:rsidRDefault="00244655" w:rsidP="00AB4E08">
            <w:pPr>
              <w:jc w:val="center"/>
            </w:pPr>
            <w:r w:rsidRPr="0049558B">
              <w:t>026501</w:t>
            </w:r>
          </w:p>
        </w:tc>
        <w:tc>
          <w:tcPr>
            <w:tcW w:w="924" w:type="dxa"/>
          </w:tcPr>
          <w:p w:rsidR="00244655" w:rsidRPr="0049558B" w:rsidRDefault="00244655" w:rsidP="00EE73C4">
            <w:pPr>
              <w:jc w:val="center"/>
            </w:pPr>
            <w:r w:rsidRPr="0049558B">
              <w:t>500</w:t>
            </w:r>
          </w:p>
        </w:tc>
      </w:tr>
      <w:tr w:rsidR="00C36913" w:rsidRPr="00E95441" w:rsidTr="00AB6E24">
        <w:trPr>
          <w:trHeight w:val="258"/>
        </w:trPr>
        <w:tc>
          <w:tcPr>
            <w:tcW w:w="584" w:type="dxa"/>
            <w:vMerge/>
          </w:tcPr>
          <w:p w:rsidR="00C36913" w:rsidRPr="0049558B" w:rsidRDefault="00C36913" w:rsidP="00AB4E08">
            <w:pPr>
              <w:jc w:val="center"/>
            </w:pPr>
          </w:p>
        </w:tc>
        <w:tc>
          <w:tcPr>
            <w:tcW w:w="3068" w:type="dxa"/>
            <w:gridSpan w:val="2"/>
            <w:vMerge/>
          </w:tcPr>
          <w:p w:rsidR="00C36913" w:rsidRPr="0049558B" w:rsidRDefault="00C36913" w:rsidP="00AB4E08">
            <w:pPr>
              <w:spacing w:line="240" w:lineRule="exact"/>
            </w:pPr>
          </w:p>
        </w:tc>
        <w:tc>
          <w:tcPr>
            <w:tcW w:w="3544" w:type="dxa"/>
            <w:vMerge/>
          </w:tcPr>
          <w:p w:rsidR="00C36913" w:rsidRPr="0049558B" w:rsidRDefault="00C36913" w:rsidP="00C36913"/>
        </w:tc>
        <w:tc>
          <w:tcPr>
            <w:tcW w:w="992" w:type="dxa"/>
          </w:tcPr>
          <w:p w:rsidR="00C36913" w:rsidRPr="0049558B" w:rsidRDefault="00C36913" w:rsidP="00AB4E08">
            <w:pPr>
              <w:jc w:val="center"/>
            </w:pPr>
            <w:r w:rsidRPr="0049558B">
              <w:t>В</w:t>
            </w:r>
          </w:p>
        </w:tc>
        <w:tc>
          <w:tcPr>
            <w:tcW w:w="1061" w:type="dxa"/>
          </w:tcPr>
          <w:p w:rsidR="00C36913" w:rsidRPr="0049558B" w:rsidRDefault="00C36913" w:rsidP="00AB4E08">
            <w:pPr>
              <w:jc w:val="center"/>
            </w:pPr>
            <w:r w:rsidRPr="0049558B">
              <w:t>024201</w:t>
            </w:r>
          </w:p>
        </w:tc>
        <w:tc>
          <w:tcPr>
            <w:tcW w:w="924" w:type="dxa"/>
          </w:tcPr>
          <w:p w:rsidR="00C36913" w:rsidRPr="0049558B" w:rsidRDefault="00C36913" w:rsidP="00AB4E08">
            <w:pPr>
              <w:jc w:val="center"/>
            </w:pPr>
            <w:r w:rsidRPr="0049558B">
              <w:t>2000</w:t>
            </w:r>
          </w:p>
        </w:tc>
      </w:tr>
      <w:tr w:rsidR="00C36913" w:rsidRPr="00E95441" w:rsidTr="00AB6E24">
        <w:trPr>
          <w:trHeight w:val="219"/>
        </w:trPr>
        <w:tc>
          <w:tcPr>
            <w:tcW w:w="584" w:type="dxa"/>
            <w:vMerge/>
          </w:tcPr>
          <w:p w:rsidR="00C36913" w:rsidRPr="0049558B" w:rsidRDefault="00C36913" w:rsidP="00AB4E08">
            <w:pPr>
              <w:jc w:val="center"/>
            </w:pPr>
          </w:p>
        </w:tc>
        <w:tc>
          <w:tcPr>
            <w:tcW w:w="3068" w:type="dxa"/>
            <w:gridSpan w:val="2"/>
            <w:vMerge/>
          </w:tcPr>
          <w:p w:rsidR="00C36913" w:rsidRPr="0049558B" w:rsidRDefault="00C36913" w:rsidP="00AB4E08">
            <w:pPr>
              <w:spacing w:line="240" w:lineRule="exact"/>
            </w:pPr>
          </w:p>
        </w:tc>
        <w:tc>
          <w:tcPr>
            <w:tcW w:w="3544" w:type="dxa"/>
            <w:vMerge/>
          </w:tcPr>
          <w:p w:rsidR="00C36913" w:rsidRPr="0049558B" w:rsidRDefault="00C36913" w:rsidP="00C36913"/>
        </w:tc>
        <w:tc>
          <w:tcPr>
            <w:tcW w:w="992" w:type="dxa"/>
          </w:tcPr>
          <w:p w:rsidR="00C36913" w:rsidRPr="0049558B" w:rsidRDefault="00C36913" w:rsidP="00AB4E08">
            <w:pPr>
              <w:jc w:val="center"/>
            </w:pPr>
            <w:r w:rsidRPr="0049558B">
              <w:t>Г</w:t>
            </w:r>
          </w:p>
        </w:tc>
        <w:tc>
          <w:tcPr>
            <w:tcW w:w="1061" w:type="dxa"/>
          </w:tcPr>
          <w:p w:rsidR="00C36913" w:rsidRPr="0049558B" w:rsidRDefault="00C36913" w:rsidP="00AB4E08">
            <w:pPr>
              <w:jc w:val="center"/>
            </w:pPr>
            <w:r w:rsidRPr="0049558B">
              <w:t>000101</w:t>
            </w:r>
          </w:p>
        </w:tc>
        <w:tc>
          <w:tcPr>
            <w:tcW w:w="924" w:type="dxa"/>
          </w:tcPr>
          <w:p w:rsidR="00C36913" w:rsidRPr="0049558B" w:rsidRDefault="00C36913" w:rsidP="00AB4E08">
            <w:pPr>
              <w:jc w:val="center"/>
            </w:pPr>
            <w:r w:rsidRPr="0049558B">
              <w:t>50</w:t>
            </w:r>
          </w:p>
        </w:tc>
      </w:tr>
      <w:tr w:rsidR="00C36913" w:rsidRPr="00E95441" w:rsidTr="00AB6E24">
        <w:trPr>
          <w:trHeight w:val="310"/>
        </w:trPr>
        <w:tc>
          <w:tcPr>
            <w:tcW w:w="584" w:type="dxa"/>
            <w:vMerge/>
          </w:tcPr>
          <w:p w:rsidR="00C36913" w:rsidRPr="0049558B" w:rsidRDefault="00C36913" w:rsidP="00AB4E08">
            <w:pPr>
              <w:jc w:val="center"/>
            </w:pPr>
          </w:p>
        </w:tc>
        <w:tc>
          <w:tcPr>
            <w:tcW w:w="3068" w:type="dxa"/>
            <w:gridSpan w:val="2"/>
            <w:vMerge/>
          </w:tcPr>
          <w:p w:rsidR="00C36913" w:rsidRPr="0049558B" w:rsidRDefault="00C36913" w:rsidP="00AB4E08">
            <w:pPr>
              <w:spacing w:line="240" w:lineRule="exact"/>
            </w:pPr>
          </w:p>
        </w:tc>
        <w:tc>
          <w:tcPr>
            <w:tcW w:w="3544" w:type="dxa"/>
            <w:vMerge/>
          </w:tcPr>
          <w:p w:rsidR="00C36913" w:rsidRPr="0049558B" w:rsidRDefault="00C36913" w:rsidP="00C36913"/>
        </w:tc>
        <w:tc>
          <w:tcPr>
            <w:tcW w:w="992" w:type="dxa"/>
          </w:tcPr>
          <w:p w:rsidR="00C36913" w:rsidRPr="0049558B" w:rsidRDefault="00C36913" w:rsidP="00AB4E08">
            <w:pPr>
              <w:jc w:val="center"/>
            </w:pPr>
            <w:r w:rsidRPr="0049558B">
              <w:t>Д</w:t>
            </w:r>
          </w:p>
        </w:tc>
        <w:tc>
          <w:tcPr>
            <w:tcW w:w="1061" w:type="dxa"/>
          </w:tcPr>
          <w:p w:rsidR="00C36913" w:rsidRPr="0049558B" w:rsidRDefault="00C36913" w:rsidP="00AB4E08">
            <w:pPr>
              <w:jc w:val="center"/>
            </w:pPr>
            <w:r w:rsidRPr="0049558B">
              <w:t>000101</w:t>
            </w:r>
          </w:p>
        </w:tc>
        <w:tc>
          <w:tcPr>
            <w:tcW w:w="924" w:type="dxa"/>
          </w:tcPr>
          <w:p w:rsidR="00C36913" w:rsidRPr="0049558B" w:rsidRDefault="00C36913" w:rsidP="00AB4E08">
            <w:pPr>
              <w:jc w:val="center"/>
            </w:pPr>
            <w:r w:rsidRPr="0049558B">
              <w:t>50</w:t>
            </w:r>
          </w:p>
        </w:tc>
      </w:tr>
      <w:tr w:rsidR="00244655" w:rsidRPr="00E95441" w:rsidTr="00AB6E24">
        <w:trPr>
          <w:trHeight w:val="271"/>
        </w:trPr>
        <w:tc>
          <w:tcPr>
            <w:tcW w:w="584" w:type="dxa"/>
            <w:vMerge w:val="restart"/>
          </w:tcPr>
          <w:p w:rsidR="00244655" w:rsidRPr="0049558B" w:rsidRDefault="00244655" w:rsidP="0049558B">
            <w:pPr>
              <w:jc w:val="center"/>
            </w:pPr>
            <w:r w:rsidRPr="0049558B">
              <w:t>10</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proofErr w:type="spellStart"/>
            <w:r w:rsidRPr="0049558B">
              <w:t>Котласская</w:t>
            </w:r>
            <w:proofErr w:type="spellEnd"/>
            <w:r w:rsidRPr="0049558B">
              <w:t xml:space="preserve"> </w:t>
            </w:r>
          </w:p>
          <w:p w:rsidR="00244655" w:rsidRPr="0049558B" w:rsidRDefault="00244655" w:rsidP="00B7703C">
            <w:pPr>
              <w:spacing w:line="240" w:lineRule="exact"/>
            </w:pPr>
            <w:r w:rsidRPr="0049558B">
              <w:t>межрайонная прокуратура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tcPr>
          <w:p w:rsidR="00244655" w:rsidRPr="0049558B" w:rsidRDefault="00244655" w:rsidP="00AB4E08">
            <w:pPr>
              <w:jc w:val="center"/>
            </w:pPr>
            <w:r w:rsidRPr="0049558B">
              <w:t>036001</w:t>
            </w:r>
          </w:p>
        </w:tc>
        <w:tc>
          <w:tcPr>
            <w:tcW w:w="924" w:type="dxa"/>
          </w:tcPr>
          <w:p w:rsidR="00244655" w:rsidRPr="0049558B" w:rsidRDefault="00244655" w:rsidP="00AB4E08">
            <w:pPr>
              <w:jc w:val="center"/>
            </w:pPr>
            <w:r w:rsidRPr="0049558B">
              <w:t>500</w:t>
            </w:r>
          </w:p>
        </w:tc>
      </w:tr>
      <w:tr w:rsidR="00244655" w:rsidRPr="00E95441" w:rsidTr="00AB6E24">
        <w:trPr>
          <w:trHeight w:val="220"/>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tcPr>
          <w:p w:rsidR="00244655" w:rsidRPr="0049558B" w:rsidRDefault="00244655" w:rsidP="00AB4E08">
            <w:pPr>
              <w:jc w:val="center"/>
            </w:pPr>
            <w:r w:rsidRPr="0049558B">
              <w:t>087001</w:t>
            </w:r>
          </w:p>
        </w:tc>
        <w:tc>
          <w:tcPr>
            <w:tcW w:w="924" w:type="dxa"/>
          </w:tcPr>
          <w:p w:rsidR="00244655" w:rsidRPr="0049558B" w:rsidRDefault="00244655" w:rsidP="00AB4E08">
            <w:pPr>
              <w:jc w:val="center"/>
            </w:pPr>
            <w:r w:rsidRPr="0049558B">
              <w:t>3000</w:t>
            </w:r>
          </w:p>
        </w:tc>
      </w:tr>
      <w:tr w:rsidR="00244655" w:rsidRPr="00E95441" w:rsidTr="00AB6E24">
        <w:trPr>
          <w:trHeight w:val="335"/>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Д</w:t>
            </w:r>
          </w:p>
        </w:tc>
        <w:tc>
          <w:tcPr>
            <w:tcW w:w="1061" w:type="dxa"/>
          </w:tcPr>
          <w:p w:rsidR="00244655" w:rsidRPr="0049558B" w:rsidRDefault="00244655" w:rsidP="00AB4E08">
            <w:pPr>
              <w:jc w:val="center"/>
            </w:pPr>
            <w:r w:rsidRPr="0049558B">
              <w:t>000201</w:t>
            </w:r>
          </w:p>
        </w:tc>
        <w:tc>
          <w:tcPr>
            <w:tcW w:w="924" w:type="dxa"/>
          </w:tcPr>
          <w:p w:rsidR="00244655" w:rsidRPr="0049558B" w:rsidRDefault="00244655" w:rsidP="00AB4E08">
            <w:pPr>
              <w:jc w:val="center"/>
            </w:pPr>
            <w:r w:rsidRPr="0049558B">
              <w:t>100</w:t>
            </w:r>
          </w:p>
        </w:tc>
      </w:tr>
      <w:tr w:rsidR="00244655" w:rsidRPr="00E95441" w:rsidTr="00AB6E24">
        <w:tc>
          <w:tcPr>
            <w:tcW w:w="584" w:type="dxa"/>
            <w:vMerge w:val="restart"/>
          </w:tcPr>
          <w:p w:rsidR="00244655" w:rsidRPr="0049558B" w:rsidRDefault="00244655" w:rsidP="0049558B">
            <w:pPr>
              <w:jc w:val="center"/>
            </w:pPr>
            <w:r w:rsidRPr="0049558B">
              <w:t>11</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lastRenderedPageBreak/>
              <w:t>Красноборского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lastRenderedPageBreak/>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 xml:space="preserve">толщина микрон – не </w:t>
            </w:r>
            <w:r w:rsidRPr="00B7703C">
              <w:rPr>
                <w:sz w:val="16"/>
                <w:szCs w:val="16"/>
              </w:rPr>
              <w:lastRenderedPageBreak/>
              <w:t>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lastRenderedPageBreak/>
              <w:t>А</w:t>
            </w:r>
          </w:p>
        </w:tc>
        <w:tc>
          <w:tcPr>
            <w:tcW w:w="1061" w:type="dxa"/>
            <w:shd w:val="clear" w:color="auto" w:fill="auto"/>
          </w:tcPr>
          <w:p w:rsidR="00244655" w:rsidRPr="0049558B" w:rsidRDefault="00244655" w:rsidP="00AB4E08">
            <w:pPr>
              <w:jc w:val="center"/>
            </w:pPr>
            <w:r w:rsidRPr="0049558B">
              <w:t>024501</w:t>
            </w:r>
          </w:p>
        </w:tc>
        <w:tc>
          <w:tcPr>
            <w:tcW w:w="924" w:type="dxa"/>
            <w:shd w:val="clear" w:color="auto" w:fill="auto"/>
          </w:tcPr>
          <w:p w:rsidR="00244655" w:rsidRPr="0049558B" w:rsidRDefault="00244655" w:rsidP="00AB4E08">
            <w:pPr>
              <w:jc w:val="center"/>
            </w:pPr>
            <w:r w:rsidRPr="0049558B">
              <w:t>500</w:t>
            </w:r>
          </w:p>
        </w:tc>
      </w:tr>
      <w:tr w:rsidR="00244655" w:rsidRPr="00E95441" w:rsidTr="00AB6E24">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019501</w:t>
            </w:r>
          </w:p>
        </w:tc>
        <w:tc>
          <w:tcPr>
            <w:tcW w:w="924" w:type="dxa"/>
            <w:shd w:val="clear" w:color="auto" w:fill="auto"/>
          </w:tcPr>
          <w:p w:rsidR="00244655" w:rsidRPr="0049558B" w:rsidRDefault="00244655" w:rsidP="00EE73C4">
            <w:pPr>
              <w:jc w:val="center"/>
            </w:pPr>
            <w:r w:rsidRPr="0049558B">
              <w:t>1000</w:t>
            </w:r>
          </w:p>
        </w:tc>
      </w:tr>
      <w:tr w:rsidR="00244655" w:rsidRPr="00E95441" w:rsidTr="00AB6E24">
        <w:trPr>
          <w:trHeight w:val="311"/>
        </w:trPr>
        <w:tc>
          <w:tcPr>
            <w:tcW w:w="584" w:type="dxa"/>
            <w:vMerge w:val="restart"/>
          </w:tcPr>
          <w:p w:rsidR="00244655" w:rsidRPr="0049558B" w:rsidRDefault="00244655" w:rsidP="0049558B">
            <w:pPr>
              <w:jc w:val="center"/>
            </w:pPr>
            <w:r w:rsidRPr="0049558B">
              <w:lastRenderedPageBreak/>
              <w:t>12</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Ленского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017001</w:t>
            </w:r>
          </w:p>
        </w:tc>
        <w:tc>
          <w:tcPr>
            <w:tcW w:w="924" w:type="dxa"/>
            <w:shd w:val="clear" w:color="auto" w:fill="auto"/>
          </w:tcPr>
          <w:p w:rsidR="00244655" w:rsidRPr="0049558B" w:rsidRDefault="00244655" w:rsidP="00EE73C4">
            <w:pPr>
              <w:jc w:val="center"/>
            </w:pPr>
            <w:r w:rsidRPr="0049558B">
              <w:t>500</w:t>
            </w:r>
          </w:p>
        </w:tc>
      </w:tr>
      <w:tr w:rsidR="00244655" w:rsidRPr="00E95441" w:rsidTr="00AB6E24">
        <w:trPr>
          <w:trHeight w:val="27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AB4E08">
            <w:pPr>
              <w:jc w:val="center"/>
            </w:pP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019001</w:t>
            </w:r>
          </w:p>
        </w:tc>
        <w:tc>
          <w:tcPr>
            <w:tcW w:w="924" w:type="dxa"/>
            <w:shd w:val="clear" w:color="auto" w:fill="auto"/>
          </w:tcPr>
          <w:p w:rsidR="00244655" w:rsidRPr="0049558B" w:rsidRDefault="00244655" w:rsidP="00AB4E08">
            <w:pPr>
              <w:jc w:val="center"/>
            </w:pPr>
            <w:r w:rsidRPr="0049558B">
              <w:t>2000</w:t>
            </w:r>
          </w:p>
        </w:tc>
      </w:tr>
      <w:tr w:rsidR="00244655" w:rsidRPr="00E95441" w:rsidTr="00AB6E24">
        <w:trPr>
          <w:trHeight w:val="157"/>
        </w:trPr>
        <w:tc>
          <w:tcPr>
            <w:tcW w:w="584" w:type="dxa"/>
            <w:vMerge w:val="restart"/>
          </w:tcPr>
          <w:p w:rsidR="00244655" w:rsidRPr="0049558B" w:rsidRDefault="00244655" w:rsidP="0049558B">
            <w:pPr>
              <w:jc w:val="center"/>
            </w:pPr>
            <w:r w:rsidRPr="0049558B">
              <w:t>13</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Лешуконского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014001</w:t>
            </w:r>
          </w:p>
        </w:tc>
        <w:tc>
          <w:tcPr>
            <w:tcW w:w="924" w:type="dxa"/>
            <w:shd w:val="clear" w:color="auto" w:fill="auto"/>
          </w:tcPr>
          <w:p w:rsidR="00244655" w:rsidRPr="0049558B" w:rsidRDefault="00244655" w:rsidP="00AB4E08">
            <w:pPr>
              <w:jc w:val="center"/>
            </w:pPr>
            <w:r w:rsidRPr="0049558B">
              <w:t>500</w:t>
            </w:r>
          </w:p>
        </w:tc>
      </w:tr>
      <w:tr w:rsidR="00244655" w:rsidRPr="00E95441" w:rsidTr="00AB6E24">
        <w:trPr>
          <w:trHeight w:val="157"/>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014001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rPr>
          <w:trHeight w:val="157"/>
        </w:trPr>
        <w:tc>
          <w:tcPr>
            <w:tcW w:w="584" w:type="dxa"/>
            <w:vMerge w:val="restart"/>
          </w:tcPr>
          <w:p w:rsidR="00244655" w:rsidRPr="0049558B" w:rsidRDefault="00244655" w:rsidP="0049558B">
            <w:pPr>
              <w:jc w:val="center"/>
            </w:pPr>
            <w:r w:rsidRPr="0049558B">
              <w:t>14</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Мезенского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012001</w:t>
            </w:r>
          </w:p>
        </w:tc>
        <w:tc>
          <w:tcPr>
            <w:tcW w:w="924" w:type="dxa"/>
            <w:shd w:val="clear" w:color="auto" w:fill="auto"/>
          </w:tcPr>
          <w:p w:rsidR="00244655" w:rsidRPr="0049558B" w:rsidRDefault="00244655" w:rsidP="00AB4E08">
            <w:pPr>
              <w:jc w:val="center"/>
            </w:pPr>
            <w:r w:rsidRPr="0049558B">
              <w:t>500</w:t>
            </w:r>
          </w:p>
        </w:tc>
      </w:tr>
      <w:tr w:rsidR="00244655" w:rsidRPr="00E95441" w:rsidTr="00AB6E24">
        <w:trPr>
          <w:trHeight w:val="157"/>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011001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rPr>
          <w:trHeight w:val="157"/>
        </w:trPr>
        <w:tc>
          <w:tcPr>
            <w:tcW w:w="584" w:type="dxa"/>
          </w:tcPr>
          <w:p w:rsidR="00244655" w:rsidRPr="0049558B" w:rsidRDefault="00244655" w:rsidP="0049558B">
            <w:pPr>
              <w:jc w:val="center"/>
            </w:pPr>
            <w:r w:rsidRPr="0049558B">
              <w:t>15</w:t>
            </w:r>
          </w:p>
        </w:tc>
        <w:tc>
          <w:tcPr>
            <w:tcW w:w="3068" w:type="dxa"/>
            <w:gridSpan w:val="2"/>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 xml:space="preserve">г. </w:t>
            </w:r>
            <w:proofErr w:type="spellStart"/>
            <w:r w:rsidRPr="0049558B">
              <w:t>Новодвинска</w:t>
            </w:r>
            <w:proofErr w:type="spellEnd"/>
          </w:p>
        </w:tc>
        <w:tc>
          <w:tcPr>
            <w:tcW w:w="3544" w:type="dxa"/>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021501</w:t>
            </w:r>
          </w:p>
        </w:tc>
        <w:tc>
          <w:tcPr>
            <w:tcW w:w="924" w:type="dxa"/>
            <w:shd w:val="clear" w:color="auto" w:fill="auto"/>
          </w:tcPr>
          <w:p w:rsidR="00244655" w:rsidRPr="0049558B" w:rsidRDefault="00244655" w:rsidP="00EE73C4">
            <w:pPr>
              <w:jc w:val="center"/>
            </w:pPr>
            <w:r w:rsidRPr="0049558B">
              <w:t>1000</w:t>
            </w:r>
          </w:p>
        </w:tc>
      </w:tr>
      <w:tr w:rsidR="00244655" w:rsidRPr="00E95441" w:rsidTr="00AB6E24">
        <w:trPr>
          <w:trHeight w:val="157"/>
        </w:trPr>
        <w:tc>
          <w:tcPr>
            <w:tcW w:w="584" w:type="dxa"/>
            <w:vMerge w:val="restart"/>
          </w:tcPr>
          <w:p w:rsidR="00244655" w:rsidRPr="0049558B" w:rsidRDefault="00244655" w:rsidP="0049558B">
            <w:pPr>
              <w:jc w:val="center"/>
            </w:pPr>
            <w:r w:rsidRPr="0049558B">
              <w:t>16</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Няндомского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016001</w:t>
            </w:r>
          </w:p>
        </w:tc>
        <w:tc>
          <w:tcPr>
            <w:tcW w:w="924" w:type="dxa"/>
            <w:shd w:val="clear" w:color="auto" w:fill="auto"/>
          </w:tcPr>
          <w:p w:rsidR="00244655" w:rsidRPr="0049558B" w:rsidRDefault="00244655" w:rsidP="00EE73C4">
            <w:pPr>
              <w:jc w:val="center"/>
            </w:pPr>
            <w:r w:rsidRPr="0049558B">
              <w:t>500</w:t>
            </w:r>
          </w:p>
        </w:tc>
      </w:tr>
      <w:tr w:rsidR="00244655" w:rsidRPr="00E95441" w:rsidTr="00AB6E24">
        <w:trPr>
          <w:trHeight w:val="157"/>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025001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rPr>
          <w:trHeight w:val="322"/>
        </w:trPr>
        <w:tc>
          <w:tcPr>
            <w:tcW w:w="584" w:type="dxa"/>
            <w:vMerge w:val="restart"/>
          </w:tcPr>
          <w:p w:rsidR="00244655" w:rsidRPr="0049558B" w:rsidRDefault="00244655" w:rsidP="0049558B">
            <w:pPr>
              <w:jc w:val="center"/>
            </w:pPr>
            <w:r w:rsidRPr="0049558B">
              <w:t>17</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proofErr w:type="gramStart"/>
            <w:r w:rsidRPr="0049558B">
              <w:t>Онежская</w:t>
            </w:r>
            <w:proofErr w:type="gramEnd"/>
            <w:r w:rsidRPr="0049558B">
              <w:t xml:space="preserve"> </w:t>
            </w:r>
          </w:p>
          <w:p w:rsidR="00244655" w:rsidRPr="0049558B" w:rsidRDefault="00244655" w:rsidP="00B7703C">
            <w:pPr>
              <w:spacing w:line="240" w:lineRule="exact"/>
            </w:pPr>
            <w:r w:rsidRPr="0049558B">
              <w:t>межрайонная прокуратура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025001</w:t>
            </w:r>
          </w:p>
        </w:tc>
        <w:tc>
          <w:tcPr>
            <w:tcW w:w="924" w:type="dxa"/>
            <w:shd w:val="clear" w:color="auto" w:fill="auto"/>
          </w:tcPr>
          <w:p w:rsidR="00244655" w:rsidRPr="0049558B" w:rsidRDefault="00244655" w:rsidP="00AB4E08">
            <w:pPr>
              <w:jc w:val="center"/>
            </w:pPr>
            <w:r w:rsidRPr="0049558B">
              <w:t>500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035001</w:t>
            </w:r>
          </w:p>
        </w:tc>
        <w:tc>
          <w:tcPr>
            <w:tcW w:w="924" w:type="dxa"/>
            <w:shd w:val="clear" w:color="auto" w:fill="auto"/>
          </w:tcPr>
          <w:p w:rsidR="00244655" w:rsidRPr="0049558B" w:rsidRDefault="00244655" w:rsidP="00EE73C4">
            <w:pPr>
              <w:jc w:val="center"/>
            </w:pPr>
            <w:r w:rsidRPr="0049558B">
              <w:t>1000</w:t>
            </w:r>
          </w:p>
        </w:tc>
      </w:tr>
      <w:tr w:rsidR="00244655" w:rsidRPr="00E95441" w:rsidTr="00AB6E24">
        <w:trPr>
          <w:trHeight w:val="323"/>
        </w:trPr>
        <w:tc>
          <w:tcPr>
            <w:tcW w:w="584" w:type="dxa"/>
            <w:vMerge w:val="restart"/>
          </w:tcPr>
          <w:p w:rsidR="00244655" w:rsidRPr="0049558B" w:rsidRDefault="00244655" w:rsidP="0049558B">
            <w:pPr>
              <w:jc w:val="center"/>
            </w:pPr>
            <w:r w:rsidRPr="0049558B">
              <w:t>18</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Пинежского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039001</w:t>
            </w:r>
          </w:p>
        </w:tc>
        <w:tc>
          <w:tcPr>
            <w:tcW w:w="924" w:type="dxa"/>
            <w:shd w:val="clear" w:color="auto" w:fill="auto"/>
          </w:tcPr>
          <w:p w:rsidR="00244655" w:rsidRPr="0049558B" w:rsidRDefault="00244655" w:rsidP="00EE73C4">
            <w:pPr>
              <w:jc w:val="center"/>
            </w:pPr>
            <w:r w:rsidRPr="0049558B">
              <w:t>500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038001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rPr>
          <w:trHeight w:val="323"/>
        </w:trPr>
        <w:tc>
          <w:tcPr>
            <w:tcW w:w="584" w:type="dxa"/>
            <w:vMerge w:val="restart"/>
          </w:tcPr>
          <w:p w:rsidR="00244655" w:rsidRPr="0049558B" w:rsidRDefault="00244655" w:rsidP="0049558B">
            <w:pPr>
              <w:jc w:val="center"/>
            </w:pPr>
            <w:r w:rsidRPr="0049558B">
              <w:t>19</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Плесецкого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055501</w:t>
            </w:r>
          </w:p>
        </w:tc>
        <w:tc>
          <w:tcPr>
            <w:tcW w:w="924" w:type="dxa"/>
            <w:shd w:val="clear" w:color="auto" w:fill="auto"/>
          </w:tcPr>
          <w:p w:rsidR="00244655" w:rsidRPr="0049558B" w:rsidRDefault="00244655" w:rsidP="00EE73C4">
            <w:pPr>
              <w:jc w:val="center"/>
            </w:pPr>
            <w:r w:rsidRPr="0049558B">
              <w:t>500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076001</w:t>
            </w:r>
          </w:p>
        </w:tc>
        <w:tc>
          <w:tcPr>
            <w:tcW w:w="924" w:type="dxa"/>
            <w:shd w:val="clear" w:color="auto" w:fill="auto"/>
          </w:tcPr>
          <w:p w:rsidR="00244655" w:rsidRPr="0049558B" w:rsidRDefault="00244655" w:rsidP="00AB4E08">
            <w:pPr>
              <w:jc w:val="center"/>
            </w:pPr>
            <w:r w:rsidRPr="0049558B">
              <w:t>3000</w:t>
            </w:r>
          </w:p>
        </w:tc>
      </w:tr>
      <w:tr w:rsidR="00244655" w:rsidRPr="00E95441" w:rsidTr="00AB6E24">
        <w:trPr>
          <w:trHeight w:val="323"/>
        </w:trPr>
        <w:tc>
          <w:tcPr>
            <w:tcW w:w="584" w:type="dxa"/>
            <w:vMerge w:val="restart"/>
          </w:tcPr>
          <w:p w:rsidR="00244655" w:rsidRPr="0049558B" w:rsidRDefault="00244655" w:rsidP="0049558B">
            <w:pPr>
              <w:jc w:val="center"/>
            </w:pPr>
            <w:r w:rsidRPr="0049558B">
              <w:t>20</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proofErr w:type="gramStart"/>
            <w:r w:rsidRPr="0049558B">
              <w:t>Приморская</w:t>
            </w:r>
            <w:proofErr w:type="gramEnd"/>
            <w:r w:rsidRPr="0049558B">
              <w:t xml:space="preserve"> </w:t>
            </w:r>
          </w:p>
          <w:p w:rsidR="00244655" w:rsidRPr="0049558B" w:rsidRDefault="00244655" w:rsidP="00B7703C">
            <w:pPr>
              <w:spacing w:line="240" w:lineRule="exact"/>
            </w:pPr>
            <w:r w:rsidRPr="0049558B">
              <w:t>межрайонная прокуратура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039001</w:t>
            </w:r>
          </w:p>
        </w:tc>
        <w:tc>
          <w:tcPr>
            <w:tcW w:w="924" w:type="dxa"/>
            <w:shd w:val="clear" w:color="auto" w:fill="auto"/>
          </w:tcPr>
          <w:p w:rsidR="00244655" w:rsidRPr="0049558B" w:rsidRDefault="00244655" w:rsidP="00EE73C4">
            <w:pPr>
              <w:jc w:val="center"/>
            </w:pPr>
            <w:r w:rsidRPr="0049558B">
              <w:t>500</w:t>
            </w:r>
          </w:p>
        </w:tc>
      </w:tr>
      <w:tr w:rsidR="00244655" w:rsidRPr="00E95441" w:rsidTr="00AB6E24">
        <w:trPr>
          <w:trHeight w:val="322"/>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054001</w:t>
            </w:r>
          </w:p>
        </w:tc>
        <w:tc>
          <w:tcPr>
            <w:tcW w:w="924" w:type="dxa"/>
            <w:shd w:val="clear" w:color="auto" w:fill="auto"/>
          </w:tcPr>
          <w:p w:rsidR="00244655" w:rsidRPr="0049558B" w:rsidRDefault="00244655" w:rsidP="00AB4E08">
            <w:pPr>
              <w:jc w:val="center"/>
            </w:pPr>
            <w:r w:rsidRPr="0049558B">
              <w:t>2000</w:t>
            </w:r>
          </w:p>
        </w:tc>
      </w:tr>
      <w:tr w:rsidR="00244655" w:rsidRPr="00E95441" w:rsidTr="00AB6E24">
        <w:trPr>
          <w:trHeight w:val="165"/>
        </w:trPr>
        <w:tc>
          <w:tcPr>
            <w:tcW w:w="584" w:type="dxa"/>
            <w:vMerge w:val="restart"/>
          </w:tcPr>
          <w:p w:rsidR="00244655" w:rsidRPr="0049558B" w:rsidRDefault="00244655" w:rsidP="0049558B">
            <w:pPr>
              <w:jc w:val="center"/>
            </w:pPr>
            <w:r w:rsidRPr="0049558B">
              <w:t>21</w:t>
            </w:r>
          </w:p>
        </w:tc>
        <w:tc>
          <w:tcPr>
            <w:tcW w:w="3068" w:type="dxa"/>
            <w:gridSpan w:val="2"/>
            <w:vMerge w:val="restart"/>
            <w:shd w:val="clear" w:color="auto" w:fill="auto"/>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г. Северодвинска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123001</w:t>
            </w:r>
          </w:p>
        </w:tc>
        <w:tc>
          <w:tcPr>
            <w:tcW w:w="924" w:type="dxa"/>
            <w:shd w:val="clear" w:color="auto" w:fill="auto"/>
          </w:tcPr>
          <w:p w:rsidR="00244655" w:rsidRPr="0049558B" w:rsidRDefault="00244655" w:rsidP="00AB4E08">
            <w:pPr>
              <w:jc w:val="center"/>
            </w:pPr>
            <w:r w:rsidRPr="0049558B">
              <w:t>4000</w:t>
            </w:r>
          </w:p>
        </w:tc>
      </w:tr>
      <w:tr w:rsidR="00C36913" w:rsidRPr="00E95441" w:rsidTr="00AB6E24">
        <w:trPr>
          <w:trHeight w:val="165"/>
        </w:trPr>
        <w:tc>
          <w:tcPr>
            <w:tcW w:w="584" w:type="dxa"/>
            <w:vMerge/>
          </w:tcPr>
          <w:p w:rsidR="00C36913" w:rsidRPr="0049558B" w:rsidRDefault="00C36913" w:rsidP="00AB4E08">
            <w:pPr>
              <w:jc w:val="center"/>
            </w:pPr>
          </w:p>
        </w:tc>
        <w:tc>
          <w:tcPr>
            <w:tcW w:w="3068" w:type="dxa"/>
            <w:gridSpan w:val="2"/>
            <w:vMerge/>
            <w:shd w:val="clear" w:color="auto" w:fill="auto"/>
          </w:tcPr>
          <w:p w:rsidR="00C36913" w:rsidRPr="0049558B" w:rsidRDefault="00C36913" w:rsidP="00AB4E08">
            <w:pPr>
              <w:spacing w:line="240" w:lineRule="exact"/>
            </w:pPr>
          </w:p>
        </w:tc>
        <w:tc>
          <w:tcPr>
            <w:tcW w:w="3544" w:type="dxa"/>
            <w:vMerge/>
          </w:tcPr>
          <w:p w:rsidR="00C36913" w:rsidRPr="0049558B" w:rsidRDefault="00C36913" w:rsidP="00C36913"/>
        </w:tc>
        <w:tc>
          <w:tcPr>
            <w:tcW w:w="992" w:type="dxa"/>
          </w:tcPr>
          <w:p w:rsidR="00C36913" w:rsidRPr="0049558B" w:rsidRDefault="00C36913" w:rsidP="00AB4E08">
            <w:pPr>
              <w:jc w:val="center"/>
            </w:pPr>
            <w:r w:rsidRPr="0049558B">
              <w:t>Д</w:t>
            </w:r>
          </w:p>
        </w:tc>
        <w:tc>
          <w:tcPr>
            <w:tcW w:w="1061" w:type="dxa"/>
            <w:shd w:val="clear" w:color="auto" w:fill="auto"/>
          </w:tcPr>
          <w:p w:rsidR="00C36913" w:rsidRPr="0049558B" w:rsidRDefault="00C36913" w:rsidP="00AB4E08">
            <w:pPr>
              <w:jc w:val="center"/>
            </w:pPr>
            <w:r w:rsidRPr="0049558B">
              <w:t>000301</w:t>
            </w:r>
          </w:p>
        </w:tc>
        <w:tc>
          <w:tcPr>
            <w:tcW w:w="924" w:type="dxa"/>
            <w:shd w:val="clear" w:color="auto" w:fill="auto"/>
          </w:tcPr>
          <w:p w:rsidR="00C36913" w:rsidRPr="0049558B" w:rsidRDefault="00C36913" w:rsidP="00AB4E08">
            <w:pPr>
              <w:jc w:val="center"/>
            </w:pPr>
            <w:r w:rsidRPr="0049558B">
              <w:t>50</w:t>
            </w:r>
          </w:p>
        </w:tc>
      </w:tr>
      <w:tr w:rsidR="00244655" w:rsidRPr="00E95441" w:rsidTr="00AB6E24">
        <w:trPr>
          <w:trHeight w:val="231"/>
        </w:trPr>
        <w:tc>
          <w:tcPr>
            <w:tcW w:w="584" w:type="dxa"/>
            <w:vMerge w:val="restart"/>
          </w:tcPr>
          <w:p w:rsidR="00244655" w:rsidRPr="0049558B" w:rsidRDefault="00244655" w:rsidP="0049558B">
            <w:pPr>
              <w:jc w:val="center"/>
            </w:pPr>
            <w:r w:rsidRPr="0049558B">
              <w:t>22</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proofErr w:type="spellStart"/>
            <w:r w:rsidRPr="0049558B">
              <w:t>Устьянского</w:t>
            </w:r>
            <w:proofErr w:type="spellEnd"/>
            <w:r w:rsidRPr="0049558B">
              <w:t xml:space="preserve">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042001</w:t>
            </w:r>
          </w:p>
        </w:tc>
        <w:tc>
          <w:tcPr>
            <w:tcW w:w="924" w:type="dxa"/>
            <w:shd w:val="clear" w:color="auto" w:fill="auto"/>
          </w:tcPr>
          <w:p w:rsidR="00244655" w:rsidRPr="0049558B" w:rsidRDefault="00244655" w:rsidP="00AB4E08">
            <w:pPr>
              <w:jc w:val="center"/>
            </w:pPr>
            <w:r w:rsidRPr="0049558B">
              <w:t>2000</w:t>
            </w:r>
          </w:p>
        </w:tc>
      </w:tr>
      <w:tr w:rsidR="00244655" w:rsidRPr="00E95441" w:rsidTr="00AB6E24">
        <w:trPr>
          <w:trHeight w:val="253"/>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Г</w:t>
            </w:r>
          </w:p>
        </w:tc>
        <w:tc>
          <w:tcPr>
            <w:tcW w:w="1061" w:type="dxa"/>
            <w:shd w:val="clear" w:color="auto" w:fill="auto"/>
          </w:tcPr>
          <w:p w:rsidR="00244655" w:rsidRPr="0049558B" w:rsidRDefault="00244655" w:rsidP="00AB4E08">
            <w:pPr>
              <w:jc w:val="center"/>
            </w:pPr>
            <w:r w:rsidRPr="0049558B">
              <w:t>000101</w:t>
            </w:r>
          </w:p>
        </w:tc>
        <w:tc>
          <w:tcPr>
            <w:tcW w:w="924" w:type="dxa"/>
            <w:shd w:val="clear" w:color="auto" w:fill="auto"/>
          </w:tcPr>
          <w:p w:rsidR="00244655" w:rsidRPr="0049558B" w:rsidRDefault="00244655" w:rsidP="00AB4E08">
            <w:pPr>
              <w:jc w:val="center"/>
            </w:pPr>
            <w:r w:rsidRPr="0049558B">
              <w:t>100</w:t>
            </w:r>
          </w:p>
        </w:tc>
      </w:tr>
      <w:tr w:rsidR="00244655" w:rsidRPr="00E95441" w:rsidTr="00AB6E24">
        <w:trPr>
          <w:trHeight w:val="216"/>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Д</w:t>
            </w:r>
          </w:p>
        </w:tc>
        <w:tc>
          <w:tcPr>
            <w:tcW w:w="1061" w:type="dxa"/>
            <w:shd w:val="clear" w:color="auto" w:fill="auto"/>
          </w:tcPr>
          <w:p w:rsidR="00244655" w:rsidRPr="0049558B" w:rsidRDefault="00244655" w:rsidP="00AB4E08">
            <w:pPr>
              <w:jc w:val="center"/>
            </w:pPr>
            <w:r w:rsidRPr="0049558B">
              <w:t>000101</w:t>
            </w:r>
          </w:p>
        </w:tc>
        <w:tc>
          <w:tcPr>
            <w:tcW w:w="924" w:type="dxa"/>
            <w:shd w:val="clear" w:color="auto" w:fill="auto"/>
          </w:tcPr>
          <w:p w:rsidR="00244655" w:rsidRPr="0049558B" w:rsidRDefault="00244655" w:rsidP="00AB4E08">
            <w:pPr>
              <w:jc w:val="center"/>
            </w:pPr>
            <w:r w:rsidRPr="0049558B">
              <w:t>100</w:t>
            </w:r>
          </w:p>
        </w:tc>
      </w:tr>
      <w:tr w:rsidR="00244655" w:rsidRPr="00E95441" w:rsidTr="00AB6E24">
        <w:trPr>
          <w:trHeight w:val="341"/>
        </w:trPr>
        <w:tc>
          <w:tcPr>
            <w:tcW w:w="584" w:type="dxa"/>
            <w:vMerge w:val="restart"/>
          </w:tcPr>
          <w:p w:rsidR="00244655" w:rsidRPr="0049558B" w:rsidRDefault="00244655" w:rsidP="0049558B">
            <w:pPr>
              <w:jc w:val="center"/>
            </w:pPr>
            <w:r w:rsidRPr="0049558B">
              <w:t>23</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Холмогорского района</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shd w:val="clear" w:color="auto" w:fill="auto"/>
          </w:tcPr>
          <w:p w:rsidR="00244655" w:rsidRPr="0049558B" w:rsidRDefault="00244655" w:rsidP="00AB4E08">
            <w:pPr>
              <w:jc w:val="center"/>
            </w:pPr>
            <w:r w:rsidRPr="0049558B">
              <w:t>046001</w:t>
            </w:r>
          </w:p>
        </w:tc>
        <w:tc>
          <w:tcPr>
            <w:tcW w:w="924" w:type="dxa"/>
            <w:shd w:val="clear" w:color="auto" w:fill="auto"/>
          </w:tcPr>
          <w:p w:rsidR="00244655" w:rsidRPr="0049558B" w:rsidRDefault="00244655" w:rsidP="0049558B">
            <w:pPr>
              <w:jc w:val="center"/>
            </w:pPr>
            <w:r w:rsidRPr="0049558B">
              <w:t>500</w:t>
            </w:r>
          </w:p>
        </w:tc>
      </w:tr>
      <w:tr w:rsidR="00244655" w:rsidRPr="00E95441" w:rsidTr="00AB6E24">
        <w:trPr>
          <w:trHeight w:val="341"/>
        </w:trPr>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037001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rPr>
          <w:trHeight w:val="341"/>
        </w:trPr>
        <w:tc>
          <w:tcPr>
            <w:tcW w:w="584" w:type="dxa"/>
          </w:tcPr>
          <w:p w:rsidR="00244655" w:rsidRPr="0049558B" w:rsidRDefault="00244655" w:rsidP="0049558B">
            <w:pPr>
              <w:jc w:val="center"/>
            </w:pPr>
            <w:r w:rsidRPr="0049558B">
              <w:t>24</w:t>
            </w:r>
          </w:p>
        </w:tc>
        <w:tc>
          <w:tcPr>
            <w:tcW w:w="3068" w:type="dxa"/>
            <w:gridSpan w:val="2"/>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Шенкурского района</w:t>
            </w:r>
          </w:p>
        </w:tc>
        <w:tc>
          <w:tcPr>
            <w:tcW w:w="3544" w:type="dxa"/>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016001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rPr>
          <w:trHeight w:val="480"/>
        </w:trPr>
        <w:tc>
          <w:tcPr>
            <w:tcW w:w="584" w:type="dxa"/>
          </w:tcPr>
          <w:p w:rsidR="00244655" w:rsidRPr="0049558B" w:rsidRDefault="00244655" w:rsidP="0049558B">
            <w:pPr>
              <w:jc w:val="center"/>
            </w:pPr>
            <w:r w:rsidRPr="0049558B">
              <w:t>25</w:t>
            </w:r>
          </w:p>
        </w:tc>
        <w:tc>
          <w:tcPr>
            <w:tcW w:w="3068" w:type="dxa"/>
            <w:gridSpan w:val="2"/>
          </w:tcPr>
          <w:p w:rsidR="00244655" w:rsidRPr="0049558B" w:rsidRDefault="00244655" w:rsidP="00B7703C">
            <w:pPr>
              <w:spacing w:line="240" w:lineRule="exact"/>
            </w:pPr>
            <w:r w:rsidRPr="00A337EA">
              <w:t>Гербовый бланк</w:t>
            </w:r>
            <w:r>
              <w:t xml:space="preserve"> - </w:t>
            </w:r>
            <w:r w:rsidRPr="0049558B">
              <w:t xml:space="preserve">Архангельская прокуратура </w:t>
            </w:r>
          </w:p>
          <w:p w:rsidR="00244655" w:rsidRPr="0049558B" w:rsidRDefault="00244655" w:rsidP="00B7703C">
            <w:pPr>
              <w:spacing w:line="240" w:lineRule="exact"/>
            </w:pPr>
            <w:r w:rsidRPr="0049558B">
              <w:t>по надзору за исполнением законов на особо режимных объектах</w:t>
            </w:r>
          </w:p>
        </w:tc>
        <w:tc>
          <w:tcPr>
            <w:tcW w:w="3544" w:type="dxa"/>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shd w:val="clear" w:color="auto" w:fill="auto"/>
          </w:tcPr>
          <w:p w:rsidR="00244655" w:rsidRPr="0049558B" w:rsidRDefault="00244655" w:rsidP="00AB4E08">
            <w:pPr>
              <w:jc w:val="center"/>
            </w:pPr>
            <w:r w:rsidRPr="0049558B">
              <w:t>015501</w:t>
            </w:r>
          </w:p>
        </w:tc>
        <w:tc>
          <w:tcPr>
            <w:tcW w:w="924" w:type="dxa"/>
            <w:shd w:val="clear" w:color="auto" w:fill="auto"/>
          </w:tcPr>
          <w:p w:rsidR="00244655" w:rsidRPr="0049558B" w:rsidRDefault="00244655" w:rsidP="00AB4E08">
            <w:pPr>
              <w:jc w:val="center"/>
            </w:pPr>
            <w:r w:rsidRPr="0049558B">
              <w:t>1000</w:t>
            </w:r>
          </w:p>
        </w:tc>
      </w:tr>
      <w:tr w:rsidR="00244655" w:rsidRPr="00E95441" w:rsidTr="00AB6E24">
        <w:tc>
          <w:tcPr>
            <w:tcW w:w="584" w:type="dxa"/>
          </w:tcPr>
          <w:p w:rsidR="00244655" w:rsidRPr="0049558B" w:rsidRDefault="00244655" w:rsidP="0049558B">
            <w:pPr>
              <w:jc w:val="center"/>
            </w:pPr>
            <w:r w:rsidRPr="0049558B">
              <w:t>26</w:t>
            </w:r>
          </w:p>
        </w:tc>
        <w:tc>
          <w:tcPr>
            <w:tcW w:w="3068" w:type="dxa"/>
            <w:gridSpan w:val="2"/>
          </w:tcPr>
          <w:p w:rsidR="00244655" w:rsidRPr="0049558B" w:rsidRDefault="00244655" w:rsidP="00B7703C">
            <w:pPr>
              <w:spacing w:line="240" w:lineRule="exact"/>
            </w:pPr>
            <w:r w:rsidRPr="00A337EA">
              <w:t>Гербовый бланк</w:t>
            </w:r>
            <w:r>
              <w:t xml:space="preserve"> - </w:t>
            </w:r>
            <w:r w:rsidRPr="0049558B">
              <w:t xml:space="preserve">прокуратура </w:t>
            </w:r>
          </w:p>
          <w:p w:rsidR="00244655" w:rsidRPr="0049558B" w:rsidRDefault="00244655" w:rsidP="00B7703C">
            <w:pPr>
              <w:spacing w:line="240" w:lineRule="exact"/>
            </w:pPr>
            <w:r w:rsidRPr="0049558B">
              <w:t>ЗАТО г. Мирный</w:t>
            </w:r>
          </w:p>
        </w:tc>
        <w:tc>
          <w:tcPr>
            <w:tcW w:w="3544" w:type="dxa"/>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tcPr>
          <w:p w:rsidR="00244655" w:rsidRPr="0049558B" w:rsidRDefault="00244655" w:rsidP="00AB4E08">
            <w:pPr>
              <w:jc w:val="center"/>
            </w:pPr>
            <w:r w:rsidRPr="0049558B">
              <w:t>024001</w:t>
            </w:r>
          </w:p>
        </w:tc>
        <w:tc>
          <w:tcPr>
            <w:tcW w:w="924" w:type="dxa"/>
          </w:tcPr>
          <w:p w:rsidR="00244655" w:rsidRPr="0049558B" w:rsidRDefault="00244655" w:rsidP="00AB4E08">
            <w:pPr>
              <w:jc w:val="center"/>
            </w:pPr>
            <w:r w:rsidRPr="0049558B">
              <w:t>1000</w:t>
            </w:r>
          </w:p>
        </w:tc>
      </w:tr>
      <w:tr w:rsidR="00244655" w:rsidRPr="00E95441" w:rsidTr="00AB6E24">
        <w:tc>
          <w:tcPr>
            <w:tcW w:w="584" w:type="dxa"/>
            <w:vMerge w:val="restart"/>
          </w:tcPr>
          <w:p w:rsidR="00244655" w:rsidRPr="0049558B" w:rsidRDefault="00244655" w:rsidP="0049558B">
            <w:pPr>
              <w:jc w:val="center"/>
            </w:pPr>
            <w:r w:rsidRPr="0049558B">
              <w:lastRenderedPageBreak/>
              <w:t>27</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Архангельская прокуратура </w:t>
            </w:r>
          </w:p>
          <w:p w:rsidR="00244655" w:rsidRPr="0049558B" w:rsidRDefault="00244655" w:rsidP="00C36913">
            <w:pPr>
              <w:spacing w:line="240" w:lineRule="exact"/>
            </w:pPr>
            <w:r w:rsidRPr="0049558B">
              <w:t xml:space="preserve">по надзору за исполнением законов в </w:t>
            </w:r>
            <w:r>
              <w:t>исправительных учреждениях</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tcPr>
          <w:p w:rsidR="00244655" w:rsidRPr="0049558B" w:rsidRDefault="00244655" w:rsidP="00AB4E08">
            <w:pPr>
              <w:jc w:val="center"/>
            </w:pPr>
            <w:r w:rsidRPr="0049558B">
              <w:t>017501</w:t>
            </w:r>
          </w:p>
        </w:tc>
        <w:tc>
          <w:tcPr>
            <w:tcW w:w="924" w:type="dxa"/>
          </w:tcPr>
          <w:p w:rsidR="00244655" w:rsidRPr="0049558B" w:rsidRDefault="00244655" w:rsidP="00AB4E08">
            <w:pPr>
              <w:jc w:val="center"/>
            </w:pPr>
            <w:r w:rsidRPr="0049558B">
              <w:t>500</w:t>
            </w:r>
          </w:p>
        </w:tc>
      </w:tr>
      <w:tr w:rsidR="00C36913" w:rsidRPr="00E95441" w:rsidTr="00AB6E24">
        <w:tc>
          <w:tcPr>
            <w:tcW w:w="584" w:type="dxa"/>
            <w:vMerge/>
          </w:tcPr>
          <w:p w:rsidR="00C36913" w:rsidRPr="0049558B" w:rsidRDefault="00C36913" w:rsidP="00AB4E08">
            <w:pPr>
              <w:jc w:val="center"/>
            </w:pPr>
          </w:p>
        </w:tc>
        <w:tc>
          <w:tcPr>
            <w:tcW w:w="3068" w:type="dxa"/>
            <w:gridSpan w:val="2"/>
            <w:vMerge/>
          </w:tcPr>
          <w:p w:rsidR="00C36913" w:rsidRPr="0049558B" w:rsidRDefault="00C36913" w:rsidP="00AB4E08">
            <w:pPr>
              <w:spacing w:line="240" w:lineRule="exact"/>
            </w:pPr>
          </w:p>
        </w:tc>
        <w:tc>
          <w:tcPr>
            <w:tcW w:w="3544" w:type="dxa"/>
            <w:vMerge/>
          </w:tcPr>
          <w:p w:rsidR="00C36913" w:rsidRPr="0049558B" w:rsidRDefault="00C36913" w:rsidP="00C36913"/>
        </w:tc>
        <w:tc>
          <w:tcPr>
            <w:tcW w:w="992" w:type="dxa"/>
          </w:tcPr>
          <w:p w:rsidR="00C36913" w:rsidRPr="0049558B" w:rsidRDefault="00C36913" w:rsidP="00AB4E08">
            <w:pPr>
              <w:jc w:val="center"/>
            </w:pPr>
            <w:r w:rsidRPr="0049558B">
              <w:t>В</w:t>
            </w:r>
          </w:p>
        </w:tc>
        <w:tc>
          <w:tcPr>
            <w:tcW w:w="1061" w:type="dxa"/>
          </w:tcPr>
          <w:p w:rsidR="00C36913" w:rsidRPr="0049558B" w:rsidRDefault="00C36913" w:rsidP="00AB4E08">
            <w:pPr>
              <w:jc w:val="center"/>
            </w:pPr>
            <w:r w:rsidRPr="0049558B">
              <w:t>027001</w:t>
            </w:r>
          </w:p>
        </w:tc>
        <w:tc>
          <w:tcPr>
            <w:tcW w:w="924" w:type="dxa"/>
          </w:tcPr>
          <w:p w:rsidR="00C36913" w:rsidRPr="0049558B" w:rsidRDefault="00C36913" w:rsidP="00AB4E08">
            <w:pPr>
              <w:jc w:val="center"/>
            </w:pPr>
            <w:r w:rsidRPr="0049558B">
              <w:t>1000</w:t>
            </w:r>
          </w:p>
        </w:tc>
      </w:tr>
      <w:tr w:rsidR="00C36913" w:rsidRPr="00E95441" w:rsidTr="00AB6E24">
        <w:tc>
          <w:tcPr>
            <w:tcW w:w="584" w:type="dxa"/>
            <w:vMerge/>
          </w:tcPr>
          <w:p w:rsidR="00C36913" w:rsidRPr="0049558B" w:rsidRDefault="00C36913" w:rsidP="00AB4E08">
            <w:pPr>
              <w:jc w:val="center"/>
            </w:pPr>
          </w:p>
        </w:tc>
        <w:tc>
          <w:tcPr>
            <w:tcW w:w="3068" w:type="dxa"/>
            <w:gridSpan w:val="2"/>
            <w:vMerge/>
          </w:tcPr>
          <w:p w:rsidR="00C36913" w:rsidRPr="0049558B" w:rsidRDefault="00C36913" w:rsidP="00AB4E08">
            <w:pPr>
              <w:spacing w:line="240" w:lineRule="exact"/>
            </w:pPr>
          </w:p>
        </w:tc>
        <w:tc>
          <w:tcPr>
            <w:tcW w:w="3544" w:type="dxa"/>
            <w:vMerge/>
          </w:tcPr>
          <w:p w:rsidR="00C36913" w:rsidRPr="0049558B" w:rsidRDefault="00C36913" w:rsidP="00C36913"/>
        </w:tc>
        <w:tc>
          <w:tcPr>
            <w:tcW w:w="992" w:type="dxa"/>
          </w:tcPr>
          <w:p w:rsidR="00C36913" w:rsidRPr="0049558B" w:rsidRDefault="00C36913" w:rsidP="00AB4E08">
            <w:pPr>
              <w:jc w:val="center"/>
            </w:pPr>
            <w:r w:rsidRPr="0049558B">
              <w:t>Д</w:t>
            </w:r>
          </w:p>
        </w:tc>
        <w:tc>
          <w:tcPr>
            <w:tcW w:w="1061" w:type="dxa"/>
          </w:tcPr>
          <w:p w:rsidR="00C36913" w:rsidRPr="0049558B" w:rsidRDefault="00C36913" w:rsidP="00AB4E08">
            <w:pPr>
              <w:jc w:val="center"/>
            </w:pPr>
            <w:r w:rsidRPr="0049558B">
              <w:t>000151</w:t>
            </w:r>
          </w:p>
        </w:tc>
        <w:tc>
          <w:tcPr>
            <w:tcW w:w="924" w:type="dxa"/>
          </w:tcPr>
          <w:p w:rsidR="00C36913" w:rsidRPr="0049558B" w:rsidRDefault="00C36913" w:rsidP="00AB4E08">
            <w:pPr>
              <w:jc w:val="center"/>
            </w:pPr>
            <w:r w:rsidRPr="0049558B">
              <w:t>50</w:t>
            </w:r>
          </w:p>
        </w:tc>
      </w:tr>
      <w:tr w:rsidR="00244655" w:rsidRPr="00E95441" w:rsidTr="00AB6E24">
        <w:tc>
          <w:tcPr>
            <w:tcW w:w="584" w:type="dxa"/>
            <w:vMerge w:val="restart"/>
          </w:tcPr>
          <w:p w:rsidR="00244655" w:rsidRPr="0049558B" w:rsidRDefault="00244655" w:rsidP="0049558B">
            <w:pPr>
              <w:jc w:val="center"/>
            </w:pPr>
            <w:r w:rsidRPr="0049558B">
              <w:t>28</w:t>
            </w:r>
          </w:p>
        </w:tc>
        <w:tc>
          <w:tcPr>
            <w:tcW w:w="3068" w:type="dxa"/>
            <w:gridSpan w:val="2"/>
            <w:vMerge w:val="restart"/>
          </w:tcPr>
          <w:p w:rsidR="00244655" w:rsidRPr="0049558B" w:rsidRDefault="00244655" w:rsidP="00B7703C">
            <w:pPr>
              <w:spacing w:line="240" w:lineRule="exact"/>
            </w:pPr>
            <w:r w:rsidRPr="00A337EA">
              <w:t>Гербовый бланк</w:t>
            </w:r>
            <w:r>
              <w:t xml:space="preserve"> - </w:t>
            </w:r>
            <w:r w:rsidRPr="0049558B">
              <w:t xml:space="preserve">Онежская прокуратура </w:t>
            </w:r>
          </w:p>
          <w:p w:rsidR="00244655" w:rsidRPr="0049558B" w:rsidRDefault="00244655" w:rsidP="00B7703C">
            <w:pPr>
              <w:spacing w:line="240" w:lineRule="exact"/>
            </w:pPr>
            <w:r w:rsidRPr="0049558B">
              <w:t xml:space="preserve">по надзору за соблюдением законов в </w:t>
            </w:r>
            <w:r>
              <w:t>исправительных учреждениях</w:t>
            </w:r>
          </w:p>
        </w:tc>
        <w:tc>
          <w:tcPr>
            <w:tcW w:w="3544" w:type="dxa"/>
            <w:vMerge w:val="restart"/>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А</w:t>
            </w:r>
          </w:p>
        </w:tc>
        <w:tc>
          <w:tcPr>
            <w:tcW w:w="1061" w:type="dxa"/>
          </w:tcPr>
          <w:p w:rsidR="00244655" w:rsidRPr="0049558B" w:rsidRDefault="00244655" w:rsidP="00AB4E08">
            <w:pPr>
              <w:jc w:val="center"/>
            </w:pPr>
            <w:r w:rsidRPr="0049558B">
              <w:t>024001</w:t>
            </w:r>
          </w:p>
        </w:tc>
        <w:tc>
          <w:tcPr>
            <w:tcW w:w="924" w:type="dxa"/>
          </w:tcPr>
          <w:p w:rsidR="00244655" w:rsidRPr="0049558B" w:rsidRDefault="00244655" w:rsidP="00AB4E08">
            <w:pPr>
              <w:jc w:val="center"/>
            </w:pPr>
            <w:r w:rsidRPr="0049558B">
              <w:t>500</w:t>
            </w:r>
          </w:p>
        </w:tc>
      </w:tr>
      <w:tr w:rsidR="00244655" w:rsidRPr="00E95441" w:rsidTr="00AB6E24">
        <w:tc>
          <w:tcPr>
            <w:tcW w:w="584" w:type="dxa"/>
            <w:vMerge/>
          </w:tcPr>
          <w:p w:rsidR="00244655" w:rsidRPr="0049558B" w:rsidRDefault="00244655" w:rsidP="00AB4E08">
            <w:pPr>
              <w:jc w:val="center"/>
            </w:pPr>
          </w:p>
        </w:tc>
        <w:tc>
          <w:tcPr>
            <w:tcW w:w="3068" w:type="dxa"/>
            <w:gridSpan w:val="2"/>
            <w:vMerge/>
          </w:tcPr>
          <w:p w:rsidR="00244655" w:rsidRPr="0049558B" w:rsidRDefault="00244655" w:rsidP="00AB4E08">
            <w:pPr>
              <w:spacing w:line="240" w:lineRule="exact"/>
            </w:pPr>
          </w:p>
        </w:tc>
        <w:tc>
          <w:tcPr>
            <w:tcW w:w="3544" w:type="dxa"/>
            <w:vMerge/>
          </w:tcPr>
          <w:p w:rsidR="00244655" w:rsidRPr="0049558B" w:rsidRDefault="00244655" w:rsidP="00C36913"/>
        </w:tc>
        <w:tc>
          <w:tcPr>
            <w:tcW w:w="992" w:type="dxa"/>
          </w:tcPr>
          <w:p w:rsidR="00244655" w:rsidRPr="0049558B" w:rsidRDefault="00244655" w:rsidP="00AB4E08">
            <w:pPr>
              <w:jc w:val="center"/>
            </w:pPr>
            <w:r w:rsidRPr="0049558B">
              <w:t>В</w:t>
            </w:r>
          </w:p>
        </w:tc>
        <w:tc>
          <w:tcPr>
            <w:tcW w:w="1061" w:type="dxa"/>
          </w:tcPr>
          <w:p w:rsidR="00244655" w:rsidRPr="0049558B" w:rsidRDefault="00244655" w:rsidP="00AB4E08">
            <w:pPr>
              <w:jc w:val="center"/>
            </w:pPr>
            <w:r w:rsidRPr="0049558B">
              <w:t>028001</w:t>
            </w:r>
          </w:p>
        </w:tc>
        <w:tc>
          <w:tcPr>
            <w:tcW w:w="924" w:type="dxa"/>
          </w:tcPr>
          <w:p w:rsidR="00244655" w:rsidRPr="0049558B" w:rsidRDefault="00244655" w:rsidP="00AB4E08">
            <w:pPr>
              <w:jc w:val="center"/>
            </w:pPr>
            <w:r w:rsidRPr="0049558B">
              <w:t>1000</w:t>
            </w:r>
          </w:p>
        </w:tc>
      </w:tr>
      <w:tr w:rsidR="00244655" w:rsidRPr="00E95441" w:rsidTr="00AB6E24">
        <w:tc>
          <w:tcPr>
            <w:tcW w:w="584" w:type="dxa"/>
          </w:tcPr>
          <w:p w:rsidR="00244655" w:rsidRPr="0049558B" w:rsidRDefault="00244655" w:rsidP="0049558B">
            <w:pPr>
              <w:jc w:val="center"/>
            </w:pPr>
            <w:r w:rsidRPr="0049558B">
              <w:t>29</w:t>
            </w:r>
          </w:p>
        </w:tc>
        <w:tc>
          <w:tcPr>
            <w:tcW w:w="3068" w:type="dxa"/>
            <w:gridSpan w:val="2"/>
          </w:tcPr>
          <w:p w:rsidR="00244655" w:rsidRPr="0049558B" w:rsidRDefault="00244655" w:rsidP="00B7703C">
            <w:pPr>
              <w:spacing w:line="240" w:lineRule="exact"/>
            </w:pPr>
            <w:r w:rsidRPr="00A337EA">
              <w:t>Гербовый бланк</w:t>
            </w:r>
            <w:r>
              <w:t xml:space="preserve"> - </w:t>
            </w:r>
            <w:r w:rsidRPr="0049558B">
              <w:t>Архангельская межрайонная природоохранная прокуратура</w:t>
            </w:r>
          </w:p>
        </w:tc>
        <w:tc>
          <w:tcPr>
            <w:tcW w:w="3544" w:type="dxa"/>
          </w:tcPr>
          <w:p w:rsidR="00244655" w:rsidRPr="0049558B" w:rsidRDefault="00AB6E24" w:rsidP="00244655">
            <w:pPr>
              <w:autoSpaceDE w:val="0"/>
              <w:outlineLvl w:val="0"/>
            </w:pPr>
            <w:r w:rsidRPr="00B7703C">
              <w:rPr>
                <w:bCs/>
                <w:sz w:val="16"/>
                <w:szCs w:val="16"/>
              </w:rPr>
              <w:t>Цветность: 1+0, формат А</w:t>
            </w:r>
            <w:proofErr w:type="gramStart"/>
            <w:r w:rsidRPr="00B7703C">
              <w:rPr>
                <w:bCs/>
                <w:sz w:val="16"/>
                <w:szCs w:val="16"/>
              </w:rPr>
              <w:t>4</w:t>
            </w:r>
            <w:proofErr w:type="gramEnd"/>
            <w:r w:rsidRPr="00B7703C">
              <w:rPr>
                <w:bCs/>
                <w:sz w:val="16"/>
                <w:szCs w:val="16"/>
              </w:rPr>
              <w:t xml:space="preserve"> (</w:t>
            </w:r>
            <w:r w:rsidRPr="00B7703C">
              <w:rPr>
                <w:sz w:val="16"/>
                <w:szCs w:val="16"/>
              </w:rPr>
              <w:t xml:space="preserve">210х297 мм), цвет бумаги – белый, поверхность – матовая, белизна по </w:t>
            </w:r>
            <w:r w:rsidRPr="00B7703C">
              <w:rPr>
                <w:sz w:val="16"/>
                <w:szCs w:val="16"/>
                <w:lang w:val="en-US"/>
              </w:rPr>
              <w:t>CIE</w:t>
            </w:r>
            <w:r>
              <w:rPr>
                <w:sz w:val="16"/>
                <w:szCs w:val="16"/>
              </w:rPr>
              <w:t xml:space="preserve">, % - не менее 150, </w:t>
            </w:r>
            <w:r w:rsidRPr="00B7703C">
              <w:rPr>
                <w:sz w:val="16"/>
                <w:szCs w:val="16"/>
              </w:rPr>
              <w:t>толщина микрон – не менее 10</w:t>
            </w:r>
            <w:r>
              <w:rPr>
                <w:sz w:val="16"/>
                <w:szCs w:val="16"/>
              </w:rPr>
              <w:t>0</w:t>
            </w:r>
            <w:r w:rsidRPr="00B7703C">
              <w:rPr>
                <w:sz w:val="16"/>
                <w:szCs w:val="16"/>
              </w:rPr>
              <w:t xml:space="preserve"> и не более 1</w:t>
            </w:r>
            <w:r>
              <w:rPr>
                <w:sz w:val="16"/>
                <w:szCs w:val="16"/>
              </w:rPr>
              <w:t>10</w:t>
            </w:r>
            <w:r w:rsidRPr="00B7703C">
              <w:rPr>
                <w:sz w:val="16"/>
                <w:szCs w:val="16"/>
              </w:rPr>
              <w:t xml:space="preserve">, плотность – не менее </w:t>
            </w:r>
            <w:r>
              <w:rPr>
                <w:sz w:val="16"/>
                <w:szCs w:val="16"/>
              </w:rPr>
              <w:t>79</w:t>
            </w:r>
            <w:r w:rsidRPr="00B7703C">
              <w:rPr>
                <w:sz w:val="16"/>
                <w:szCs w:val="16"/>
              </w:rPr>
              <w:t xml:space="preserve"> г/м</w:t>
            </w:r>
            <w:r w:rsidRPr="00B7703C">
              <w:rPr>
                <w:sz w:val="16"/>
                <w:szCs w:val="16"/>
                <w:vertAlign w:val="superscript"/>
              </w:rPr>
              <w:t>2</w:t>
            </w:r>
            <w:r w:rsidRPr="00B7703C">
              <w:rPr>
                <w:sz w:val="16"/>
                <w:szCs w:val="16"/>
              </w:rPr>
              <w:t xml:space="preserve"> и не более </w:t>
            </w:r>
            <w:r>
              <w:rPr>
                <w:sz w:val="16"/>
                <w:szCs w:val="16"/>
              </w:rPr>
              <w:t>90</w:t>
            </w:r>
            <w:r w:rsidRPr="00B7703C">
              <w:rPr>
                <w:sz w:val="16"/>
                <w:szCs w:val="16"/>
              </w:rPr>
              <w:t xml:space="preserve"> г/м</w:t>
            </w:r>
            <w:r w:rsidRPr="00B7703C">
              <w:rPr>
                <w:sz w:val="16"/>
                <w:szCs w:val="16"/>
                <w:vertAlign w:val="superscript"/>
              </w:rPr>
              <w:t>2</w:t>
            </w:r>
          </w:p>
        </w:tc>
        <w:tc>
          <w:tcPr>
            <w:tcW w:w="992" w:type="dxa"/>
          </w:tcPr>
          <w:p w:rsidR="00244655" w:rsidRPr="0049558B" w:rsidRDefault="00244655" w:rsidP="00AB4E08">
            <w:pPr>
              <w:jc w:val="center"/>
            </w:pPr>
            <w:r w:rsidRPr="0049558B">
              <w:t>В</w:t>
            </w:r>
          </w:p>
        </w:tc>
        <w:tc>
          <w:tcPr>
            <w:tcW w:w="1061" w:type="dxa"/>
          </w:tcPr>
          <w:p w:rsidR="00244655" w:rsidRPr="0049558B" w:rsidRDefault="00244655" w:rsidP="00AB4E08">
            <w:pPr>
              <w:jc w:val="center"/>
            </w:pPr>
            <w:r w:rsidRPr="0049558B">
              <w:t>010501</w:t>
            </w:r>
          </w:p>
        </w:tc>
        <w:tc>
          <w:tcPr>
            <w:tcW w:w="924" w:type="dxa"/>
          </w:tcPr>
          <w:p w:rsidR="00244655" w:rsidRPr="0049558B" w:rsidRDefault="00244655" w:rsidP="00AB4E08">
            <w:pPr>
              <w:jc w:val="center"/>
            </w:pPr>
            <w:r w:rsidRPr="0049558B">
              <w:t>1000</w:t>
            </w:r>
          </w:p>
        </w:tc>
      </w:tr>
      <w:tr w:rsidR="00B7703C" w:rsidRPr="004278E1" w:rsidTr="00AB6E24">
        <w:tc>
          <w:tcPr>
            <w:tcW w:w="1097" w:type="dxa"/>
            <w:gridSpan w:val="2"/>
          </w:tcPr>
          <w:p w:rsidR="00B7703C" w:rsidRPr="0049558B" w:rsidRDefault="00B7703C" w:rsidP="00AB4E08">
            <w:pPr>
              <w:jc w:val="right"/>
            </w:pPr>
          </w:p>
        </w:tc>
        <w:tc>
          <w:tcPr>
            <w:tcW w:w="8152" w:type="dxa"/>
            <w:gridSpan w:val="4"/>
          </w:tcPr>
          <w:p w:rsidR="00B7703C" w:rsidRPr="0049558B" w:rsidRDefault="00B7703C" w:rsidP="00AB4E08">
            <w:pPr>
              <w:jc w:val="right"/>
            </w:pPr>
            <w:r w:rsidRPr="0049558B">
              <w:t>ИТОГО</w:t>
            </w:r>
          </w:p>
        </w:tc>
        <w:tc>
          <w:tcPr>
            <w:tcW w:w="924" w:type="dxa"/>
          </w:tcPr>
          <w:p w:rsidR="00B7703C" w:rsidRPr="0049558B" w:rsidRDefault="00B7703C" w:rsidP="00AB4E08">
            <w:pPr>
              <w:jc w:val="center"/>
            </w:pPr>
            <w:r>
              <w:t>66100</w:t>
            </w:r>
          </w:p>
        </w:tc>
      </w:tr>
    </w:tbl>
    <w:p w:rsidR="006A4594" w:rsidRPr="00C36913" w:rsidRDefault="00244655" w:rsidP="001B5955">
      <w:pPr>
        <w:tabs>
          <w:tab w:val="left" w:pos="0"/>
        </w:tabs>
        <w:ind w:firstLine="709"/>
        <w:jc w:val="both"/>
      </w:pPr>
      <w:r>
        <w:t>Поставляемые б</w:t>
      </w:r>
      <w:r w:rsidR="004A79D0" w:rsidRPr="00C36913">
        <w:t xml:space="preserve">ланки изготавливаются только типографским способом </w:t>
      </w:r>
      <w:r w:rsidR="004A79D0" w:rsidRPr="00C36913">
        <w:rPr>
          <w:lang w:eastAsia="ar-SA"/>
        </w:rPr>
        <w:t xml:space="preserve">в черно-белом исполнении. </w:t>
      </w:r>
      <w:r w:rsidR="006A4594" w:rsidRPr="00C36913">
        <w:t>Все графические элементы должны иметь четкую печать. Обрез кромок изделий должен быть ровным и чистым.</w:t>
      </w:r>
      <w:r w:rsidR="006A4594">
        <w:t xml:space="preserve"> </w:t>
      </w:r>
      <w:r w:rsidR="006A4594" w:rsidRPr="00C36913">
        <w:t>Сигнальные экземпляры всей печатной продукции необходимо представить Заказчику для согласования.</w:t>
      </w:r>
      <w:r w:rsidR="006A4594" w:rsidRPr="006A4594">
        <w:t xml:space="preserve"> </w:t>
      </w:r>
      <w:r w:rsidR="006A4594" w:rsidRPr="00C36913">
        <w:t>Вс</w:t>
      </w:r>
      <w:r w:rsidR="001B5955">
        <w:t>е гербовые бланки изготавливаю</w:t>
      </w:r>
      <w:r w:rsidR="006A4594" w:rsidRPr="00C36913">
        <w:t xml:space="preserve">тся строго в соответствии с </w:t>
      </w:r>
      <w:r w:rsidR="006A4594">
        <w:t xml:space="preserve">сигнальными </w:t>
      </w:r>
      <w:r w:rsidR="006A4594" w:rsidRPr="00C36913">
        <w:t>образцами бланков (материал, информационное содержание).</w:t>
      </w:r>
      <w:r w:rsidR="006A4594" w:rsidRPr="006A4594">
        <w:t xml:space="preserve"> </w:t>
      </w:r>
      <w:r w:rsidR="006A4594">
        <w:t>Р</w:t>
      </w:r>
      <w:r w:rsidR="006A4594" w:rsidRPr="00C36913">
        <w:t>еквизит - «Наименование организации», юридический и фактический адрес местонахождения согласовывается дополнительно.</w:t>
      </w:r>
    </w:p>
    <w:p w:rsidR="001B5955" w:rsidRDefault="001B5955" w:rsidP="001B5955">
      <w:pPr>
        <w:tabs>
          <w:tab w:val="left" w:pos="851"/>
        </w:tabs>
        <w:ind w:firstLine="709"/>
        <w:jc w:val="both"/>
      </w:pPr>
      <w:proofErr w:type="gramStart"/>
      <w:r w:rsidRPr="006603C0">
        <w:rPr>
          <w:bCs/>
        </w:rPr>
        <w:t>Качество поставляемого Товара должно соответствовать требованиям, установленным Постановлением Правительства Российской Федерации от 27.12.1995</w:t>
      </w:r>
      <w:r>
        <w:rPr>
          <w:bCs/>
        </w:rPr>
        <w:t xml:space="preserve"> №</w:t>
      </w:r>
      <w:r w:rsidRPr="006603C0">
        <w:rPr>
          <w:bCs/>
        </w:rPr>
        <w:t xml:space="preserve"> 1268 «Об упорядочении изготовления, использования, хранения и уничтожения печатей</w:t>
      </w:r>
      <w:r>
        <w:rPr>
          <w:bCs/>
        </w:rPr>
        <w:t xml:space="preserve"> </w:t>
      </w:r>
      <w:r w:rsidRPr="006603C0">
        <w:rPr>
          <w:bCs/>
        </w:rPr>
        <w:t>и бланков с воспроизведением Государственного герба Российской Федерации»,</w:t>
      </w:r>
      <w:r>
        <w:rPr>
          <w:bCs/>
        </w:rPr>
        <w:t xml:space="preserve"> д</w:t>
      </w:r>
      <w:r w:rsidRPr="006603C0">
        <w:t xml:space="preserve">ействующим законодательством </w:t>
      </w:r>
      <w:r w:rsidRPr="006603C0">
        <w:rPr>
          <w:bCs/>
        </w:rPr>
        <w:t>Российской Федерации, государственными стандартами (ГОСТ), отраслевыми стандартами (ОСТ), техническими условиями (ТУ) и иными документами, устанавливающими требования к качеству товаров данной категории.</w:t>
      </w:r>
      <w:r w:rsidRPr="006603C0">
        <w:t xml:space="preserve"> </w:t>
      </w:r>
      <w:proofErr w:type="gramEnd"/>
    </w:p>
    <w:p w:rsidR="001B5955" w:rsidRPr="006603C0" w:rsidRDefault="001B5955" w:rsidP="001B5955">
      <w:pPr>
        <w:autoSpaceDE w:val="0"/>
        <w:ind w:firstLine="709"/>
        <w:jc w:val="both"/>
        <w:outlineLvl w:val="0"/>
      </w:pPr>
      <w:r w:rsidRPr="006603C0">
        <w:t xml:space="preserve">При поставке Товара Поставщик должен предоставить сертификаты о наличии технических и технологических возможностей для изготовления указанного вида продукции хорошего качества в соответствии с государственным стандартом Российской Федерации ГОСТ </w:t>
      </w:r>
      <w:proofErr w:type="gramStart"/>
      <w:r w:rsidRPr="006603C0">
        <w:t>Р</w:t>
      </w:r>
      <w:proofErr w:type="gramEnd"/>
      <w:r w:rsidRPr="006603C0">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выданные изготовителем.</w:t>
      </w:r>
    </w:p>
    <w:p w:rsidR="00C36913" w:rsidRPr="00C36913" w:rsidRDefault="00C36913" w:rsidP="00C36913">
      <w:pPr>
        <w:tabs>
          <w:tab w:val="left" w:pos="540"/>
        </w:tabs>
        <w:ind w:firstLine="709"/>
        <w:jc w:val="both"/>
      </w:pPr>
      <w:r w:rsidRPr="00C36913">
        <w:t>Гербовые бланки должны быть изготовлены в соответствии с «Инструкцией по делопроизводству в органах и учреждениях прокуратуры Российской Федерации», утвержденной приказом прокурора РФ от 29.12.2011 №</w:t>
      </w:r>
      <w:r w:rsidRPr="00C36913">
        <w:rPr>
          <w:lang w:val="en-US"/>
        </w:rPr>
        <w:t> </w:t>
      </w:r>
      <w:r w:rsidRPr="00C36913">
        <w:t xml:space="preserve">450. </w:t>
      </w:r>
    </w:p>
    <w:p w:rsidR="00082B38" w:rsidRPr="00F37ADC" w:rsidRDefault="00082B38" w:rsidP="003A416F">
      <w:pPr>
        <w:numPr>
          <w:ilvl w:val="1"/>
          <w:numId w:val="42"/>
        </w:numPr>
        <w:tabs>
          <w:tab w:val="left" w:pos="851"/>
        </w:tabs>
        <w:ind w:left="0" w:firstLine="709"/>
        <w:contextualSpacing/>
        <w:jc w:val="both"/>
        <w:rPr>
          <w:bCs/>
          <w:snapToGrid w:val="0"/>
        </w:rPr>
      </w:pPr>
      <w:r w:rsidRPr="00F37ADC">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14 (Четырнадцати) дней произвести замену некачественного Товара за свой счет. </w:t>
      </w:r>
    </w:p>
    <w:p w:rsidR="001B5955" w:rsidRPr="006603C0" w:rsidRDefault="001B5955" w:rsidP="001B5955">
      <w:pPr>
        <w:autoSpaceDE w:val="0"/>
        <w:ind w:firstLine="709"/>
        <w:jc w:val="both"/>
        <w:outlineLvl w:val="0"/>
      </w:pPr>
      <w:r w:rsidRPr="006603C0">
        <w:t xml:space="preserve">Поставляемый Товар должен быть новым товаром (товаром, который не был в употреблении, в том </w:t>
      </w:r>
      <w:proofErr w:type="gramStart"/>
      <w:r w:rsidRPr="006603C0">
        <w:t>числе</w:t>
      </w:r>
      <w:proofErr w:type="gramEnd"/>
      <w:r w:rsidRPr="006603C0">
        <w:t xml:space="preserve"> который не был восстановлен, у которого не были восстановлены потребительские свойства).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упущения Поставщика. Поставляемый Товар должен быть пригоден для целей, для которых Товар такого рода обычно используется.</w:t>
      </w:r>
    </w:p>
    <w:p w:rsidR="001B5955" w:rsidRPr="006603C0" w:rsidRDefault="003D2DC3" w:rsidP="001B5955">
      <w:pPr>
        <w:autoSpaceDE w:val="0"/>
        <w:ind w:firstLine="709"/>
        <w:jc w:val="both"/>
        <w:outlineLvl w:val="0"/>
      </w:pPr>
      <w:r w:rsidRPr="00F37ADC">
        <w:t>Продукция должна быть упакована в плотную оберточную бумагу не более 1000 штук в одной упаковке и опечатана печатью Поставщика. На каждой упаковочной единице должен быть вид бланка, а также первый и последний серийный номер экземпляра</w:t>
      </w:r>
      <w:r w:rsidR="00082B38" w:rsidRPr="00F37ADC">
        <w:t>,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r w:rsidR="007575C8">
        <w:t xml:space="preserve"> </w:t>
      </w:r>
    </w:p>
    <w:p w:rsidR="00082B38" w:rsidRPr="00F37ADC" w:rsidRDefault="00082B38" w:rsidP="001B5955">
      <w:pPr>
        <w:widowControl w:val="0"/>
        <w:autoSpaceDE w:val="0"/>
        <w:autoSpaceDN w:val="0"/>
        <w:adjustRightInd w:val="0"/>
        <w:ind w:right="81" w:firstLine="600"/>
        <w:jc w:val="both"/>
      </w:pPr>
      <w:r w:rsidRPr="00F37ADC">
        <w:lastRenderedPageBreak/>
        <w:t>2. Место доставки товара, сроки поставки товара</w:t>
      </w:r>
    </w:p>
    <w:p w:rsidR="00082B38" w:rsidRPr="00F37ADC" w:rsidRDefault="00082B38" w:rsidP="00F37ADC">
      <w:pPr>
        <w:keepLines/>
        <w:tabs>
          <w:tab w:val="left" w:pos="993"/>
          <w:tab w:val="num" w:pos="1211"/>
        </w:tabs>
        <w:snapToGrid w:val="0"/>
        <w:ind w:firstLine="709"/>
        <w:contextualSpacing/>
        <w:jc w:val="both"/>
      </w:pPr>
      <w:r w:rsidRPr="00F37ADC">
        <w:t>2.1 Поставщик самостоятельно доставляет Товар Заказчику по адресу: 163002, г. Архангельск, пр. Новгородский, д. 15. Поставка осуществляется одной партией.</w:t>
      </w:r>
    </w:p>
    <w:p w:rsidR="00082B38" w:rsidRPr="00F37ADC" w:rsidRDefault="00082B38" w:rsidP="00F37ADC">
      <w:pPr>
        <w:keepLines/>
        <w:tabs>
          <w:tab w:val="left" w:pos="993"/>
          <w:tab w:val="num" w:pos="1211"/>
        </w:tabs>
        <w:snapToGrid w:val="0"/>
        <w:ind w:firstLine="709"/>
        <w:contextualSpacing/>
        <w:jc w:val="both"/>
      </w:pPr>
      <w:r w:rsidRPr="00F37ADC">
        <w:t xml:space="preserve">2.2 Срок исполнения Поставщиком обязательств по поставке всего объема Товара, предусмотренного контрактом – в течение 20 (Двадцати) рабочих дней </w:t>
      </w:r>
      <w:proofErr w:type="gramStart"/>
      <w:r w:rsidRPr="00F37ADC">
        <w:t>с даты заключения</w:t>
      </w:r>
      <w:proofErr w:type="gramEnd"/>
      <w:r w:rsidRPr="00F37ADC">
        <w:t xml:space="preserve"> контракта. Поставка осуществляется в рабочие дни недели с 9.00 до 13.00 и с 14.00 до 17.00.</w:t>
      </w:r>
    </w:p>
    <w:p w:rsidR="00082B38" w:rsidRPr="00082B38" w:rsidRDefault="00082B38" w:rsidP="00F37ADC">
      <w:pPr>
        <w:pStyle w:val="ab"/>
        <w:tabs>
          <w:tab w:val="left" w:pos="0"/>
        </w:tabs>
        <w:ind w:left="0" w:firstLine="709"/>
        <w:jc w:val="both"/>
        <w:rPr>
          <w:b/>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bookmarkStart w:id="3" w:name="Par63"/>
      <w:bookmarkEnd w:id="3"/>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xml:space="preserve">№ </w:t>
            </w:r>
            <w:proofErr w:type="gramStart"/>
            <w:r w:rsidRPr="002E6E5E">
              <w:rPr>
                <w:b/>
                <w:bCs/>
                <w:color w:val="000000"/>
              </w:rPr>
              <w:t>п</w:t>
            </w:r>
            <w:proofErr w:type="gramEnd"/>
            <w:r w:rsidRPr="002E6E5E">
              <w:rPr>
                <w:b/>
                <w:bCs/>
                <w:color w:val="000000"/>
              </w:rPr>
              <w:t>/п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proofErr w:type="gramStart"/>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6"/>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proofErr w:type="gramStart"/>
      <w:r w:rsidRPr="002E6E5E">
        <w:rPr>
          <w:b/>
        </w:rPr>
        <w:t xml:space="preserve">установленным в соответствии с </w:t>
      </w:r>
      <w:hyperlink r:id="rId27" w:history="1">
        <w:r w:rsidRPr="002E6E5E">
          <w:rPr>
            <w:b/>
          </w:rPr>
          <w:t>пунктами 3</w:t>
        </w:r>
      </w:hyperlink>
      <w:r w:rsidRPr="002E6E5E">
        <w:rPr>
          <w:b/>
        </w:rPr>
        <w:t xml:space="preserve">-5, 7, </w:t>
      </w:r>
      <w:hyperlink r:id="rId28" w:history="1">
        <w:r w:rsidRPr="002E6E5E">
          <w:rPr>
            <w:b/>
          </w:rPr>
          <w:t>9 части 1 статьи 31</w:t>
        </w:r>
      </w:hyperlink>
      <w:r w:rsidRPr="002E6E5E">
        <w:rPr>
          <w:b/>
        </w:rPr>
        <w:t xml:space="preserve"> </w:t>
      </w:r>
      <w:proofErr w:type="gramEnd"/>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9"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proofErr w:type="gramStart"/>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6E5E">
        <w:t xml:space="preserve"> обязанности </w:t>
      </w:r>
      <w:proofErr w:type="gramStart"/>
      <w:r w:rsidRPr="002E6E5E">
        <w:t>заявителя</w:t>
      </w:r>
      <w:proofErr w:type="gramEnd"/>
      <w:r w:rsidRPr="002E6E5E">
        <w:t xml:space="preserve"> по уплате этих сумм исполненной или которые признаны безнадежными к взысканию в соответствии с </w:t>
      </w:r>
      <w:hyperlink r:id="rId31"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proofErr w:type="gramStart"/>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E6E5E">
        <w:t xml:space="preserve"> поставкой товара, выполнением работы, оказанием услуги, </w:t>
      </w:r>
      <w:proofErr w:type="gramStart"/>
      <w:r w:rsidRPr="002E6E5E">
        <w:t>являющихся</w:t>
      </w:r>
      <w:proofErr w:type="gramEnd"/>
      <w:r w:rsidRPr="002E6E5E">
        <w:t xml:space="preserve"> объектом осуществляемой закупки, и административного наказания в виде дисквалификации;</w:t>
      </w:r>
    </w:p>
    <w:p w:rsidR="00335559" w:rsidRDefault="00335559" w:rsidP="00A95F03">
      <w:pPr>
        <w:widowControl w:val="0"/>
        <w:autoSpaceDE w:val="0"/>
        <w:autoSpaceDN w:val="0"/>
        <w:adjustRightInd w:val="0"/>
        <w:ind w:firstLine="709"/>
        <w:jc w:val="both"/>
      </w:pPr>
      <w:proofErr w:type="gramStart"/>
      <w:r w:rsidRPr="002E6E5E">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E6E5E">
        <w:t xml:space="preserve"> </w:t>
      </w:r>
      <w:proofErr w:type="gramStart"/>
      <w:r w:rsidRPr="002E6E5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roofErr w:type="gramEnd"/>
    </w:p>
    <w:p w:rsidR="00320984" w:rsidRDefault="00320984" w:rsidP="00A95F03">
      <w:pPr>
        <w:widowControl w:val="0"/>
        <w:autoSpaceDE w:val="0"/>
        <w:autoSpaceDN w:val="0"/>
        <w:adjustRightInd w:val="0"/>
        <w:ind w:firstLine="709"/>
        <w:jc w:val="both"/>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E749C9" w:rsidRDefault="00E749C9" w:rsidP="00320984">
      <w:pPr>
        <w:widowControl w:val="0"/>
        <w:autoSpaceDE w:val="0"/>
        <w:autoSpaceDN w:val="0"/>
        <w:adjustRightInd w:val="0"/>
        <w:jc w:val="right"/>
        <w:rPr>
          <w:b/>
        </w:rPr>
      </w:pPr>
    </w:p>
    <w:p w:rsidR="00CB5D2E" w:rsidRDefault="00CB5D2E" w:rsidP="00CB5D2E">
      <w:pPr>
        <w:jc w:val="right"/>
        <w:rPr>
          <w:b/>
          <w:bCs/>
        </w:rPr>
      </w:pPr>
      <w:r w:rsidRPr="002E6E5E">
        <w:rPr>
          <w:b/>
          <w:bCs/>
        </w:rPr>
        <w:lastRenderedPageBreak/>
        <w:t xml:space="preserve">Приложение № </w:t>
      </w:r>
      <w:r>
        <w:rPr>
          <w:b/>
          <w:bCs/>
        </w:rPr>
        <w:t>2</w:t>
      </w:r>
    </w:p>
    <w:p w:rsidR="00D354FA" w:rsidRPr="007C1787" w:rsidRDefault="00D354FA" w:rsidP="00D354FA">
      <w:pPr>
        <w:jc w:val="center"/>
        <w:rPr>
          <w:b/>
          <w:bCs/>
        </w:rPr>
      </w:pPr>
      <w:r w:rsidRPr="007C1787">
        <w:rPr>
          <w:b/>
          <w:bCs/>
        </w:rPr>
        <w:t>Обоснование начальной (максимальной) цены контракта</w:t>
      </w:r>
    </w:p>
    <w:p w:rsidR="00D354FA" w:rsidRPr="007C1787" w:rsidRDefault="00D354FA" w:rsidP="00D354FA">
      <w:pPr>
        <w:rPr>
          <w:bCs/>
        </w:rPr>
      </w:pPr>
    </w:p>
    <w:p w:rsidR="00E84E8D" w:rsidRDefault="00E84E8D" w:rsidP="00E84E8D">
      <w:pPr>
        <w:ind w:left="480" w:firstLine="720"/>
        <w:jc w:val="center"/>
        <w:rPr>
          <w:b/>
          <w:bCs/>
        </w:rPr>
      </w:pPr>
      <w:r w:rsidRPr="002E6E5E">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E84E8D" w:rsidRPr="002F70C6" w:rsidRDefault="00E84E8D" w:rsidP="00B7703C">
      <w:pPr>
        <w:ind w:firstLine="709"/>
        <w:jc w:val="both"/>
        <w:rPr>
          <w:bCs/>
        </w:rPr>
      </w:pPr>
      <w:r w:rsidRPr="002F70C6">
        <w:rPr>
          <w:bCs/>
        </w:rPr>
        <w:t xml:space="preserve">НМЦК </w:t>
      </w:r>
      <w:proofErr w:type="gramStart"/>
      <w:r w:rsidRPr="002F70C6">
        <w:rPr>
          <w:bCs/>
        </w:rPr>
        <w:t>определена</w:t>
      </w:r>
      <w:proofErr w:type="gramEnd"/>
      <w:r w:rsidRPr="002F70C6">
        <w:rPr>
          <w:bCs/>
        </w:rPr>
        <w:t xml:space="preserve"> методом сопоставимых рыночных цен (анализа рынка).</w:t>
      </w:r>
    </w:p>
    <w:p w:rsidR="00E84E8D" w:rsidRPr="002F70C6" w:rsidRDefault="00E84E8D" w:rsidP="00B7703C">
      <w:pPr>
        <w:ind w:firstLine="709"/>
        <w:jc w:val="both"/>
        <w:rPr>
          <w:bCs/>
        </w:rPr>
      </w:pPr>
      <w:r w:rsidRPr="002F70C6">
        <w:rPr>
          <w:bCs/>
        </w:rPr>
        <w:t>Расчет произведен на основании информации о ценах</w:t>
      </w:r>
      <w:r>
        <w:rPr>
          <w:bCs/>
        </w:rPr>
        <w:t xml:space="preserve"> на услуги</w:t>
      </w:r>
      <w:r w:rsidRPr="002F70C6">
        <w:rPr>
          <w:bCs/>
        </w:rPr>
        <w:t>, являющихся предметом закупки, полученно</w:t>
      </w:r>
      <w:r>
        <w:rPr>
          <w:bCs/>
        </w:rPr>
        <w:t>й путем направления запроса цен</w:t>
      </w:r>
      <w:r w:rsidRPr="002F70C6">
        <w:rPr>
          <w:bCs/>
        </w:rPr>
        <w:t>:</w:t>
      </w:r>
    </w:p>
    <w:p w:rsidR="00E84E8D" w:rsidRPr="00723894" w:rsidRDefault="00E84E8D" w:rsidP="00B7703C">
      <w:pPr>
        <w:autoSpaceDE w:val="0"/>
        <w:autoSpaceDN w:val="0"/>
        <w:adjustRightInd w:val="0"/>
        <w:jc w:val="both"/>
        <w:outlineLvl w:val="1"/>
        <w:rPr>
          <w:bCs/>
        </w:rPr>
      </w:pPr>
      <w:r w:rsidRPr="0036308E">
        <w:rPr>
          <w:bCs/>
        </w:rPr>
        <w:t xml:space="preserve">предложение №1 – вход. </w:t>
      </w:r>
      <w:r w:rsidRPr="00723894">
        <w:rPr>
          <w:bCs/>
        </w:rPr>
        <w:t xml:space="preserve">№ </w:t>
      </w:r>
      <w:r w:rsidR="007A5FE9" w:rsidRPr="00723894">
        <w:rPr>
          <w:bCs/>
        </w:rPr>
        <w:t xml:space="preserve">570/07 </w:t>
      </w:r>
      <w:r w:rsidRPr="00723894">
        <w:rPr>
          <w:bCs/>
        </w:rPr>
        <w:t xml:space="preserve">от </w:t>
      </w:r>
      <w:r w:rsidR="00BC6092" w:rsidRPr="00723894">
        <w:rPr>
          <w:bCs/>
        </w:rPr>
        <w:t>19.07</w:t>
      </w:r>
      <w:r w:rsidR="001D69E7" w:rsidRPr="00723894">
        <w:rPr>
          <w:bCs/>
        </w:rPr>
        <w:t>.2016</w:t>
      </w:r>
      <w:r w:rsidRPr="00723894">
        <w:rPr>
          <w:bCs/>
        </w:rPr>
        <w:t>*;</w:t>
      </w:r>
    </w:p>
    <w:p w:rsidR="00E84E8D" w:rsidRPr="00723894" w:rsidRDefault="00E84E8D" w:rsidP="00B7703C">
      <w:pPr>
        <w:autoSpaceDE w:val="0"/>
        <w:autoSpaceDN w:val="0"/>
        <w:adjustRightInd w:val="0"/>
        <w:jc w:val="both"/>
        <w:outlineLvl w:val="1"/>
        <w:rPr>
          <w:bCs/>
        </w:rPr>
      </w:pPr>
      <w:r w:rsidRPr="00723894">
        <w:rPr>
          <w:bCs/>
        </w:rPr>
        <w:t xml:space="preserve">предложение №2 – вход. № </w:t>
      </w:r>
      <w:r w:rsidR="007A5FE9" w:rsidRPr="00723894">
        <w:rPr>
          <w:bCs/>
        </w:rPr>
        <w:t>413-07</w:t>
      </w:r>
      <w:r w:rsidRPr="00723894">
        <w:rPr>
          <w:bCs/>
        </w:rPr>
        <w:t xml:space="preserve"> от </w:t>
      </w:r>
      <w:r w:rsidR="007A5FE9" w:rsidRPr="00723894">
        <w:rPr>
          <w:bCs/>
        </w:rPr>
        <w:t>19.07.</w:t>
      </w:r>
      <w:r w:rsidRPr="00723894">
        <w:rPr>
          <w:bCs/>
        </w:rPr>
        <w:t>2016*;</w:t>
      </w:r>
    </w:p>
    <w:p w:rsidR="00E84E8D" w:rsidRPr="00723894" w:rsidRDefault="00E84E8D" w:rsidP="00B7703C">
      <w:pPr>
        <w:autoSpaceDE w:val="0"/>
        <w:autoSpaceDN w:val="0"/>
        <w:adjustRightInd w:val="0"/>
        <w:jc w:val="both"/>
        <w:outlineLvl w:val="1"/>
        <w:rPr>
          <w:bCs/>
        </w:rPr>
      </w:pPr>
      <w:r w:rsidRPr="00723894">
        <w:rPr>
          <w:bCs/>
        </w:rPr>
        <w:t>п</w:t>
      </w:r>
      <w:r w:rsidR="002C39B3" w:rsidRPr="00723894">
        <w:rPr>
          <w:bCs/>
        </w:rPr>
        <w:t xml:space="preserve">редложение №3 – вход. № </w:t>
      </w:r>
      <w:r w:rsidR="007A5FE9" w:rsidRPr="00723894">
        <w:rPr>
          <w:bCs/>
        </w:rPr>
        <w:t xml:space="preserve">682/07 </w:t>
      </w:r>
      <w:r w:rsidR="002C39B3" w:rsidRPr="00723894">
        <w:rPr>
          <w:bCs/>
        </w:rPr>
        <w:t xml:space="preserve">от </w:t>
      </w:r>
      <w:r w:rsidR="007A5FE9" w:rsidRPr="00723894">
        <w:rPr>
          <w:bCs/>
        </w:rPr>
        <w:t>19.07</w:t>
      </w:r>
      <w:r w:rsidR="001D69E7" w:rsidRPr="00723894">
        <w:rPr>
          <w:bCs/>
        </w:rPr>
        <w:t>.2016</w:t>
      </w:r>
      <w:r w:rsidRPr="00723894">
        <w:rPr>
          <w:bCs/>
        </w:rPr>
        <w:t>*</w:t>
      </w:r>
    </w:p>
    <w:p w:rsidR="00E84E8D" w:rsidRDefault="00E84E8D" w:rsidP="00E84E8D">
      <w:pPr>
        <w:ind w:firstLine="480"/>
        <w:rPr>
          <w:b/>
        </w:rPr>
      </w:pPr>
      <w:r w:rsidRPr="000D4BD8">
        <w:rPr>
          <w:b/>
        </w:rPr>
        <w:t>Расчет:</w:t>
      </w:r>
    </w:p>
    <w:tbl>
      <w:tblPr>
        <w:tblW w:w="9340" w:type="dxa"/>
        <w:tblInd w:w="675" w:type="dxa"/>
        <w:tblLayout w:type="fixed"/>
        <w:tblLook w:val="0000" w:firstRow="0" w:lastRow="0" w:firstColumn="0" w:lastColumn="0" w:noHBand="0" w:noVBand="0"/>
      </w:tblPr>
      <w:tblGrid>
        <w:gridCol w:w="516"/>
        <w:gridCol w:w="1894"/>
        <w:gridCol w:w="851"/>
        <w:gridCol w:w="865"/>
        <w:gridCol w:w="1276"/>
        <w:gridCol w:w="1336"/>
        <w:gridCol w:w="1266"/>
        <w:gridCol w:w="1336"/>
      </w:tblGrid>
      <w:tr w:rsidR="007A5FE9" w:rsidRPr="00AA238D" w:rsidTr="00B7703C">
        <w:trPr>
          <w:trHeight w:val="360"/>
        </w:trPr>
        <w:tc>
          <w:tcPr>
            <w:tcW w:w="516" w:type="dxa"/>
            <w:tcBorders>
              <w:top w:val="single" w:sz="4" w:space="0" w:color="auto"/>
              <w:left w:val="single" w:sz="4" w:space="0" w:color="auto"/>
              <w:bottom w:val="single" w:sz="4" w:space="0" w:color="auto"/>
              <w:right w:val="single" w:sz="4" w:space="0" w:color="auto"/>
            </w:tcBorders>
          </w:tcPr>
          <w:p w:rsidR="007A5FE9" w:rsidRPr="00AA238D" w:rsidRDefault="007A5FE9" w:rsidP="00AB4E08">
            <w:pPr>
              <w:jc w:val="center"/>
              <w:rPr>
                <w:b/>
                <w:sz w:val="20"/>
              </w:rPr>
            </w:pPr>
            <w:r w:rsidRPr="00AA238D">
              <w:rPr>
                <w:b/>
                <w:sz w:val="20"/>
              </w:rPr>
              <w:t xml:space="preserve">№ </w:t>
            </w:r>
            <w:proofErr w:type="gramStart"/>
            <w:r w:rsidRPr="00AA238D">
              <w:rPr>
                <w:b/>
                <w:sz w:val="20"/>
              </w:rPr>
              <w:t>п</w:t>
            </w:r>
            <w:proofErr w:type="gramEnd"/>
            <w:r w:rsidRPr="00AA238D">
              <w:rPr>
                <w:b/>
                <w:sz w:val="20"/>
              </w:rPr>
              <w:t>/п</w:t>
            </w:r>
          </w:p>
        </w:tc>
        <w:tc>
          <w:tcPr>
            <w:tcW w:w="1894" w:type="dxa"/>
            <w:tcBorders>
              <w:top w:val="single" w:sz="4" w:space="0" w:color="auto"/>
              <w:left w:val="single" w:sz="4" w:space="0" w:color="auto"/>
              <w:bottom w:val="single" w:sz="4" w:space="0" w:color="auto"/>
              <w:right w:val="single" w:sz="4" w:space="0" w:color="auto"/>
            </w:tcBorders>
          </w:tcPr>
          <w:p w:rsidR="007A5FE9" w:rsidRPr="00AA238D" w:rsidRDefault="007A5FE9" w:rsidP="00AB4E08">
            <w:pPr>
              <w:jc w:val="center"/>
              <w:rPr>
                <w:b/>
                <w:sz w:val="20"/>
              </w:rPr>
            </w:pPr>
            <w:r w:rsidRPr="00AA238D">
              <w:rPr>
                <w:b/>
                <w:sz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7A5FE9" w:rsidRPr="007A5FE9" w:rsidRDefault="007A5FE9" w:rsidP="007A5FE9">
            <w:pPr>
              <w:jc w:val="center"/>
              <w:rPr>
                <w:b/>
                <w:sz w:val="20"/>
              </w:rPr>
            </w:pPr>
            <w:r w:rsidRPr="007A5FE9">
              <w:rPr>
                <w:b/>
                <w:sz w:val="20"/>
              </w:rPr>
              <w:t>Ед. изм.</w:t>
            </w:r>
          </w:p>
        </w:tc>
        <w:tc>
          <w:tcPr>
            <w:tcW w:w="865" w:type="dxa"/>
            <w:tcBorders>
              <w:top w:val="single" w:sz="4" w:space="0" w:color="auto"/>
              <w:left w:val="single" w:sz="4" w:space="0" w:color="auto"/>
              <w:bottom w:val="single" w:sz="4" w:space="0" w:color="auto"/>
              <w:right w:val="single" w:sz="4" w:space="0" w:color="auto"/>
            </w:tcBorders>
          </w:tcPr>
          <w:p w:rsidR="007A5FE9" w:rsidRPr="007A5FE9" w:rsidRDefault="007A5FE9" w:rsidP="007A5FE9">
            <w:pPr>
              <w:jc w:val="center"/>
              <w:rPr>
                <w:b/>
                <w:sz w:val="20"/>
              </w:rPr>
            </w:pPr>
            <w:r w:rsidRPr="007A5FE9">
              <w:rPr>
                <w:b/>
                <w:sz w:val="20"/>
              </w:rPr>
              <w:t>Кол-во</w:t>
            </w:r>
          </w:p>
        </w:tc>
        <w:tc>
          <w:tcPr>
            <w:tcW w:w="1276" w:type="dxa"/>
            <w:tcBorders>
              <w:top w:val="single" w:sz="4" w:space="0" w:color="auto"/>
              <w:left w:val="single" w:sz="4" w:space="0" w:color="auto"/>
              <w:bottom w:val="single" w:sz="4" w:space="0" w:color="auto"/>
              <w:right w:val="single" w:sz="4" w:space="0" w:color="auto"/>
            </w:tcBorders>
          </w:tcPr>
          <w:p w:rsidR="007A5FE9" w:rsidRPr="007A5FE9" w:rsidRDefault="007A5FE9" w:rsidP="007A5FE9">
            <w:pPr>
              <w:jc w:val="center"/>
              <w:rPr>
                <w:b/>
                <w:color w:val="000000"/>
                <w:sz w:val="20"/>
                <w:szCs w:val="20"/>
              </w:rPr>
            </w:pPr>
            <w:r>
              <w:rPr>
                <w:b/>
                <w:color w:val="000000"/>
                <w:sz w:val="20"/>
                <w:szCs w:val="20"/>
              </w:rPr>
              <w:t xml:space="preserve">Поставщик № 1, </w:t>
            </w:r>
            <w:r w:rsidRPr="007A5FE9">
              <w:rPr>
                <w:b/>
                <w:color w:val="000000"/>
                <w:sz w:val="20"/>
                <w:szCs w:val="20"/>
              </w:rPr>
              <w:t>цена за ед.,</w:t>
            </w:r>
          </w:p>
          <w:p w:rsidR="007A5FE9" w:rsidRPr="008105CB" w:rsidRDefault="007A5FE9" w:rsidP="007A5FE9">
            <w:pPr>
              <w:jc w:val="center"/>
              <w:rPr>
                <w:b/>
                <w:color w:val="000000"/>
                <w:sz w:val="20"/>
                <w:szCs w:val="20"/>
              </w:rPr>
            </w:pPr>
            <w:r w:rsidRPr="007A5FE9">
              <w:rPr>
                <w:b/>
                <w:color w:val="000000"/>
                <w:sz w:val="20"/>
                <w:szCs w:val="20"/>
              </w:rPr>
              <w:t>руб.</w:t>
            </w:r>
            <w:r>
              <w:rPr>
                <w:b/>
                <w:color w:val="000000"/>
                <w:sz w:val="20"/>
                <w:szCs w:val="20"/>
              </w:rPr>
              <w:t xml:space="preserve"> </w:t>
            </w:r>
          </w:p>
          <w:p w:rsidR="007A5FE9" w:rsidRPr="00AB4E08" w:rsidRDefault="007A5FE9" w:rsidP="00AB4E08">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7A5FE9" w:rsidRPr="007A5FE9" w:rsidRDefault="007A5FE9" w:rsidP="007A5FE9">
            <w:pPr>
              <w:jc w:val="center"/>
              <w:rPr>
                <w:b/>
                <w:color w:val="000000"/>
                <w:sz w:val="20"/>
                <w:szCs w:val="20"/>
              </w:rPr>
            </w:pPr>
            <w:r>
              <w:rPr>
                <w:b/>
                <w:color w:val="000000"/>
                <w:sz w:val="20"/>
                <w:szCs w:val="20"/>
              </w:rPr>
              <w:t xml:space="preserve">Поставщик № 2, </w:t>
            </w:r>
            <w:r w:rsidRPr="007A5FE9">
              <w:rPr>
                <w:b/>
                <w:color w:val="000000"/>
                <w:sz w:val="20"/>
                <w:szCs w:val="20"/>
              </w:rPr>
              <w:t>цена за ед.,</w:t>
            </w:r>
          </w:p>
          <w:p w:rsidR="007A5FE9" w:rsidRPr="008105CB" w:rsidRDefault="007A5FE9" w:rsidP="007A5FE9">
            <w:pPr>
              <w:jc w:val="center"/>
              <w:rPr>
                <w:b/>
                <w:color w:val="000000"/>
                <w:sz w:val="20"/>
                <w:szCs w:val="20"/>
              </w:rPr>
            </w:pPr>
            <w:r w:rsidRPr="007A5FE9">
              <w:rPr>
                <w:b/>
                <w:color w:val="000000"/>
                <w:sz w:val="20"/>
                <w:szCs w:val="20"/>
              </w:rPr>
              <w:t>руб.</w:t>
            </w:r>
            <w:r>
              <w:rPr>
                <w:b/>
                <w:color w:val="000000"/>
                <w:sz w:val="20"/>
                <w:szCs w:val="20"/>
              </w:rPr>
              <w:t xml:space="preserve"> </w:t>
            </w:r>
          </w:p>
          <w:p w:rsidR="007A5FE9" w:rsidRPr="00AB4E08" w:rsidRDefault="007A5FE9" w:rsidP="00AB4E08">
            <w:pPr>
              <w:jc w:val="center"/>
              <w:rPr>
                <w:b/>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tcPr>
          <w:p w:rsidR="007A5FE9" w:rsidRPr="007A5FE9" w:rsidRDefault="007A5FE9" w:rsidP="007A5FE9">
            <w:pPr>
              <w:jc w:val="center"/>
              <w:rPr>
                <w:b/>
                <w:color w:val="000000"/>
                <w:sz w:val="20"/>
                <w:szCs w:val="20"/>
              </w:rPr>
            </w:pPr>
            <w:r>
              <w:rPr>
                <w:b/>
                <w:color w:val="000000"/>
                <w:sz w:val="20"/>
                <w:szCs w:val="20"/>
              </w:rPr>
              <w:t xml:space="preserve">Поставщик № 3, </w:t>
            </w:r>
            <w:r w:rsidRPr="007A5FE9">
              <w:rPr>
                <w:b/>
                <w:color w:val="000000"/>
                <w:sz w:val="20"/>
                <w:szCs w:val="20"/>
              </w:rPr>
              <w:t>цена за ед.,</w:t>
            </w:r>
          </w:p>
          <w:p w:rsidR="007A5FE9" w:rsidRPr="008105CB" w:rsidRDefault="007A5FE9" w:rsidP="007A5FE9">
            <w:pPr>
              <w:jc w:val="center"/>
              <w:rPr>
                <w:b/>
                <w:color w:val="000000"/>
                <w:sz w:val="20"/>
                <w:szCs w:val="20"/>
              </w:rPr>
            </w:pPr>
            <w:r w:rsidRPr="007A5FE9">
              <w:rPr>
                <w:b/>
                <w:color w:val="000000"/>
                <w:sz w:val="20"/>
                <w:szCs w:val="20"/>
              </w:rPr>
              <w:t>руб.</w:t>
            </w:r>
            <w:r>
              <w:rPr>
                <w:b/>
                <w:color w:val="000000"/>
                <w:sz w:val="20"/>
                <w:szCs w:val="20"/>
              </w:rPr>
              <w:t xml:space="preserve"> </w:t>
            </w:r>
          </w:p>
          <w:p w:rsidR="007A5FE9" w:rsidRPr="00AB4E08" w:rsidRDefault="007A5FE9" w:rsidP="00AB4E08">
            <w:pPr>
              <w:jc w:val="center"/>
              <w:rPr>
                <w:b/>
                <w:color w:val="000000"/>
                <w:sz w:val="20"/>
                <w:szCs w:val="20"/>
              </w:rPr>
            </w:pPr>
          </w:p>
        </w:tc>
        <w:tc>
          <w:tcPr>
            <w:tcW w:w="1336" w:type="dxa"/>
            <w:tcBorders>
              <w:top w:val="single" w:sz="4" w:space="0" w:color="auto"/>
              <w:left w:val="single" w:sz="4" w:space="0" w:color="auto"/>
              <w:bottom w:val="single" w:sz="4" w:space="0" w:color="auto"/>
              <w:right w:val="single" w:sz="4" w:space="0" w:color="auto"/>
            </w:tcBorders>
          </w:tcPr>
          <w:p w:rsidR="007A5FE9" w:rsidRPr="00723894" w:rsidRDefault="007A5FE9" w:rsidP="007A5FE9">
            <w:pPr>
              <w:jc w:val="center"/>
              <w:rPr>
                <w:b/>
                <w:color w:val="000000"/>
                <w:sz w:val="20"/>
                <w:szCs w:val="20"/>
              </w:rPr>
            </w:pPr>
            <w:r w:rsidRPr="00723894">
              <w:rPr>
                <w:b/>
                <w:color w:val="000000"/>
                <w:sz w:val="20"/>
                <w:szCs w:val="20"/>
              </w:rPr>
              <w:t>Средняя  цена за ед., руб.</w:t>
            </w:r>
          </w:p>
        </w:tc>
      </w:tr>
      <w:tr w:rsidR="007A5FE9" w:rsidRPr="007A5FE9" w:rsidTr="00B7703C">
        <w:trPr>
          <w:trHeight w:val="360"/>
        </w:trPr>
        <w:tc>
          <w:tcPr>
            <w:tcW w:w="516" w:type="dxa"/>
            <w:tcBorders>
              <w:top w:val="single" w:sz="4" w:space="0" w:color="auto"/>
              <w:left w:val="single" w:sz="4" w:space="0" w:color="auto"/>
              <w:bottom w:val="single" w:sz="4" w:space="0" w:color="auto"/>
              <w:right w:val="single" w:sz="4" w:space="0" w:color="auto"/>
            </w:tcBorders>
          </w:tcPr>
          <w:p w:rsidR="007A5FE9" w:rsidRPr="007A5FE9" w:rsidRDefault="007A5FE9" w:rsidP="00AB4E08">
            <w:pPr>
              <w:jc w:val="center"/>
              <w:rPr>
                <w:sz w:val="20"/>
              </w:rPr>
            </w:pPr>
            <w:r w:rsidRPr="007A5FE9">
              <w:rPr>
                <w:sz w:val="20"/>
              </w:rPr>
              <w:t>1.</w:t>
            </w:r>
          </w:p>
        </w:tc>
        <w:tc>
          <w:tcPr>
            <w:tcW w:w="1894" w:type="dxa"/>
            <w:tcBorders>
              <w:top w:val="single" w:sz="4" w:space="0" w:color="auto"/>
              <w:left w:val="single" w:sz="4" w:space="0" w:color="auto"/>
              <w:bottom w:val="single" w:sz="4" w:space="0" w:color="auto"/>
              <w:right w:val="single" w:sz="4" w:space="0" w:color="auto"/>
            </w:tcBorders>
          </w:tcPr>
          <w:p w:rsidR="007A5FE9" w:rsidRPr="007A5FE9" w:rsidRDefault="007A5FE9" w:rsidP="007A5FE9">
            <w:pPr>
              <w:rPr>
                <w:sz w:val="20"/>
              </w:rPr>
            </w:pPr>
            <w:r w:rsidRPr="007A5FE9">
              <w:rPr>
                <w:sz w:val="20"/>
              </w:rPr>
              <w:t>Поставка гербовых бланков</w:t>
            </w:r>
          </w:p>
        </w:tc>
        <w:tc>
          <w:tcPr>
            <w:tcW w:w="851" w:type="dxa"/>
            <w:tcBorders>
              <w:top w:val="single" w:sz="4" w:space="0" w:color="auto"/>
              <w:left w:val="single" w:sz="4" w:space="0" w:color="auto"/>
              <w:bottom w:val="single" w:sz="4" w:space="0" w:color="auto"/>
              <w:right w:val="single" w:sz="4" w:space="0" w:color="auto"/>
            </w:tcBorders>
          </w:tcPr>
          <w:p w:rsidR="007A5FE9" w:rsidRPr="007A5FE9" w:rsidRDefault="007A5FE9" w:rsidP="00B7703C">
            <w:pPr>
              <w:jc w:val="center"/>
              <w:rPr>
                <w:sz w:val="20"/>
              </w:rPr>
            </w:pPr>
            <w:proofErr w:type="spellStart"/>
            <w:r w:rsidRPr="007A5FE9">
              <w:rPr>
                <w:sz w:val="20"/>
              </w:rPr>
              <w:t>компл</w:t>
            </w:r>
            <w:proofErr w:type="spellEnd"/>
            <w:r w:rsidRPr="007A5FE9">
              <w:rPr>
                <w:sz w:val="20"/>
              </w:rPr>
              <w:t>.</w:t>
            </w:r>
          </w:p>
        </w:tc>
        <w:tc>
          <w:tcPr>
            <w:tcW w:w="865" w:type="dxa"/>
            <w:tcBorders>
              <w:top w:val="single" w:sz="4" w:space="0" w:color="auto"/>
              <w:left w:val="single" w:sz="4" w:space="0" w:color="auto"/>
              <w:bottom w:val="single" w:sz="4" w:space="0" w:color="auto"/>
              <w:right w:val="single" w:sz="4" w:space="0" w:color="auto"/>
            </w:tcBorders>
          </w:tcPr>
          <w:p w:rsidR="007A5FE9" w:rsidRPr="007A5FE9" w:rsidRDefault="007A5FE9" w:rsidP="00B7703C">
            <w:pPr>
              <w:jc w:val="center"/>
              <w:rPr>
                <w:sz w:val="20"/>
              </w:rPr>
            </w:pPr>
            <w:r w:rsidRPr="007A5FE9">
              <w:rPr>
                <w:sz w:val="20"/>
              </w:rPr>
              <w:t>1</w:t>
            </w:r>
          </w:p>
        </w:tc>
        <w:tc>
          <w:tcPr>
            <w:tcW w:w="1276" w:type="dxa"/>
            <w:tcBorders>
              <w:top w:val="single" w:sz="4" w:space="0" w:color="auto"/>
              <w:left w:val="single" w:sz="4" w:space="0" w:color="auto"/>
              <w:bottom w:val="single" w:sz="4" w:space="0" w:color="auto"/>
              <w:right w:val="single" w:sz="4" w:space="0" w:color="auto"/>
            </w:tcBorders>
          </w:tcPr>
          <w:p w:rsidR="007A5FE9" w:rsidRPr="007A5FE9" w:rsidRDefault="007A5FE9" w:rsidP="00AB4E08">
            <w:pPr>
              <w:jc w:val="center"/>
              <w:rPr>
                <w:sz w:val="20"/>
              </w:rPr>
            </w:pPr>
            <w:r w:rsidRPr="007A5FE9">
              <w:rPr>
                <w:sz w:val="20"/>
              </w:rPr>
              <w:t>235169,00</w:t>
            </w:r>
          </w:p>
        </w:tc>
        <w:tc>
          <w:tcPr>
            <w:tcW w:w="1336" w:type="dxa"/>
            <w:tcBorders>
              <w:top w:val="single" w:sz="4" w:space="0" w:color="auto"/>
              <w:left w:val="single" w:sz="4" w:space="0" w:color="auto"/>
              <w:bottom w:val="single" w:sz="4" w:space="0" w:color="auto"/>
              <w:right w:val="single" w:sz="4" w:space="0" w:color="auto"/>
            </w:tcBorders>
          </w:tcPr>
          <w:p w:rsidR="007A5FE9" w:rsidRPr="007A5FE9" w:rsidRDefault="007A5FE9" w:rsidP="00AB4E08">
            <w:pPr>
              <w:jc w:val="center"/>
              <w:rPr>
                <w:sz w:val="20"/>
              </w:rPr>
            </w:pPr>
            <w:r w:rsidRPr="007A5FE9">
              <w:rPr>
                <w:sz w:val="20"/>
              </w:rPr>
              <w:t>283647,00</w:t>
            </w:r>
          </w:p>
        </w:tc>
        <w:tc>
          <w:tcPr>
            <w:tcW w:w="1266" w:type="dxa"/>
            <w:tcBorders>
              <w:top w:val="single" w:sz="4" w:space="0" w:color="auto"/>
              <w:left w:val="single" w:sz="4" w:space="0" w:color="auto"/>
              <w:bottom w:val="single" w:sz="4" w:space="0" w:color="auto"/>
              <w:right w:val="single" w:sz="4" w:space="0" w:color="auto"/>
            </w:tcBorders>
          </w:tcPr>
          <w:p w:rsidR="007A5FE9" w:rsidRPr="007A5FE9" w:rsidRDefault="007A5FE9" w:rsidP="00AB4E08">
            <w:pPr>
              <w:jc w:val="center"/>
              <w:rPr>
                <w:sz w:val="20"/>
              </w:rPr>
            </w:pPr>
            <w:r w:rsidRPr="007A5FE9">
              <w:rPr>
                <w:sz w:val="20"/>
              </w:rPr>
              <w:t>261828,00</w:t>
            </w:r>
          </w:p>
        </w:tc>
        <w:tc>
          <w:tcPr>
            <w:tcW w:w="1336" w:type="dxa"/>
            <w:tcBorders>
              <w:top w:val="single" w:sz="4" w:space="0" w:color="auto"/>
              <w:left w:val="single" w:sz="4" w:space="0" w:color="auto"/>
              <w:bottom w:val="single" w:sz="4" w:space="0" w:color="auto"/>
              <w:right w:val="single" w:sz="4" w:space="0" w:color="auto"/>
            </w:tcBorders>
          </w:tcPr>
          <w:p w:rsidR="007A5FE9" w:rsidRPr="007A5FE9" w:rsidRDefault="007A5FE9" w:rsidP="00AB4E08">
            <w:pPr>
              <w:jc w:val="center"/>
              <w:rPr>
                <w:sz w:val="20"/>
              </w:rPr>
            </w:pPr>
            <w:r w:rsidRPr="007A5FE9">
              <w:rPr>
                <w:sz w:val="20"/>
              </w:rPr>
              <w:t>260214,67</w:t>
            </w:r>
          </w:p>
        </w:tc>
      </w:tr>
    </w:tbl>
    <w:p w:rsidR="007A5FE9" w:rsidRDefault="007A5FE9" w:rsidP="00E84E8D">
      <w:pPr>
        <w:ind w:firstLine="709"/>
        <w:jc w:val="both"/>
        <w:rPr>
          <w:bCs/>
        </w:rPr>
      </w:pPr>
    </w:p>
    <w:p w:rsidR="00E84E8D" w:rsidRPr="000E62AC" w:rsidRDefault="00E84E8D" w:rsidP="00B7703C">
      <w:pPr>
        <w:ind w:firstLine="709"/>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E84E8D" w:rsidRDefault="00E84E8D" w:rsidP="00E84E8D">
      <w:pPr>
        <w:ind w:firstLine="709"/>
        <w:jc w:val="both"/>
        <w:rPr>
          <w:bCs/>
        </w:rPr>
      </w:pPr>
      <w:r w:rsidRPr="000E62AC">
        <w:rPr>
          <w:bCs/>
        </w:rPr>
        <w:t>Коэффициент вариации цены определяется по следующей формуле:</w:t>
      </w:r>
    </w:p>
    <w:p w:rsidR="00E84E8D" w:rsidRDefault="00E84E8D" w:rsidP="00E84E8D">
      <w:pPr>
        <w:ind w:firstLine="709"/>
        <w:jc w:val="both"/>
        <w:rPr>
          <w:position w:val="-28"/>
        </w:rPr>
      </w:pPr>
      <w:r w:rsidRPr="00B93C99">
        <w:rPr>
          <w:noProof/>
          <w:position w:val="-28"/>
        </w:rPr>
        <w:drawing>
          <wp:inline distT="0" distB="0" distL="0" distR="0" wp14:anchorId="3E624B1F" wp14:editId="5BE8BE8D">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E84E8D" w:rsidRPr="000E62AC" w:rsidRDefault="00E84E8D" w:rsidP="00E84E8D">
      <w:pPr>
        <w:ind w:firstLine="709"/>
        <w:jc w:val="both"/>
        <w:rPr>
          <w:bCs/>
        </w:rPr>
      </w:pPr>
      <w:r w:rsidRPr="000E62AC">
        <w:rPr>
          <w:bCs/>
        </w:rPr>
        <w:t>где:</w:t>
      </w:r>
    </w:p>
    <w:p w:rsidR="00E84E8D" w:rsidRPr="000E62AC" w:rsidRDefault="00E84E8D" w:rsidP="00E84E8D">
      <w:pPr>
        <w:ind w:firstLine="709"/>
        <w:jc w:val="both"/>
        <w:rPr>
          <w:bCs/>
        </w:rPr>
      </w:pPr>
      <w:r w:rsidRPr="000E62AC">
        <w:rPr>
          <w:bCs/>
        </w:rPr>
        <w:t>V - коэффициент вариации;</w:t>
      </w:r>
    </w:p>
    <w:p w:rsidR="00E84E8D" w:rsidRPr="000E62AC" w:rsidRDefault="00E84E8D" w:rsidP="00E84E8D">
      <w:pPr>
        <w:ind w:firstLine="709"/>
        <w:jc w:val="both"/>
        <w:rPr>
          <w:bCs/>
        </w:rPr>
      </w:pPr>
      <w:r w:rsidRPr="00B93C99">
        <w:rPr>
          <w:noProof/>
          <w:position w:val="-26"/>
        </w:rPr>
        <w:drawing>
          <wp:inline distT="0" distB="0" distL="0" distR="0" wp14:anchorId="0AE2FC58" wp14:editId="40F77CA2">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E84E8D" w:rsidRPr="000E62AC" w:rsidRDefault="00E84E8D" w:rsidP="00E84E8D">
      <w:pPr>
        <w:ind w:firstLine="709"/>
        <w:jc w:val="both"/>
        <w:rPr>
          <w:bCs/>
        </w:rPr>
      </w:pPr>
      <w:r w:rsidRPr="000E62AC">
        <w:rPr>
          <w:bCs/>
        </w:rPr>
        <w:t xml:space="preserve"> </w:t>
      </w:r>
      <w:r w:rsidRPr="00B93C99">
        <w:rPr>
          <w:noProof/>
          <w:position w:val="-12"/>
        </w:rPr>
        <w:drawing>
          <wp:inline distT="0" distB="0" distL="0" distR="0" wp14:anchorId="71752352" wp14:editId="35D90424">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E84E8D" w:rsidRPr="000E62AC" w:rsidRDefault="00E84E8D" w:rsidP="00E84E8D">
      <w:pPr>
        <w:ind w:firstLine="709"/>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E84E8D" w:rsidRPr="00723894" w:rsidRDefault="00E84E8D" w:rsidP="00E84E8D">
      <w:pPr>
        <w:ind w:firstLine="709"/>
        <w:jc w:val="both"/>
        <w:rPr>
          <w:bCs/>
        </w:rPr>
      </w:pPr>
      <w:r w:rsidRPr="00723894">
        <w:rPr>
          <w:bCs/>
        </w:rPr>
        <w:t>n - количество значений, используемых в расчете.</w:t>
      </w:r>
    </w:p>
    <w:p w:rsidR="00E84E8D" w:rsidRPr="00723894" w:rsidRDefault="00E84E8D" w:rsidP="00E84E8D">
      <w:pPr>
        <w:ind w:firstLine="709"/>
      </w:pPr>
      <w:r w:rsidRPr="00723894">
        <w:t xml:space="preserve">Средняя арифметическая величина цены услуги – </w:t>
      </w:r>
      <w:r w:rsidR="00723894" w:rsidRPr="00723894">
        <w:t>260214,67</w:t>
      </w:r>
    </w:p>
    <w:p w:rsidR="00F12B46" w:rsidRPr="00723894" w:rsidRDefault="00E84E8D" w:rsidP="00E84E8D">
      <w:pPr>
        <w:ind w:firstLine="709"/>
      </w:pPr>
      <w:r w:rsidRPr="00723894">
        <w:t xml:space="preserve">Среднее квадратичное отклонение – </w:t>
      </w:r>
      <w:r w:rsidR="00723894" w:rsidRPr="00723894">
        <w:t>24279,24</w:t>
      </w:r>
    </w:p>
    <w:p w:rsidR="00723894" w:rsidRPr="00723894" w:rsidRDefault="00723894" w:rsidP="00F12B46">
      <w:pPr>
        <w:ind w:firstLine="709"/>
      </w:pPr>
      <w:r w:rsidRPr="00723894">
        <w:t>V =24279,24</w:t>
      </w:r>
      <w:r w:rsidR="004977A8" w:rsidRPr="00723894">
        <w:t>/</w:t>
      </w:r>
      <w:r w:rsidRPr="00723894">
        <w:t>260214,67</w:t>
      </w:r>
      <w:r w:rsidR="00B03A47" w:rsidRPr="00723894">
        <w:t>*100</w:t>
      </w:r>
      <w:r w:rsidR="00E84E8D" w:rsidRPr="00723894">
        <w:t xml:space="preserve"> = </w:t>
      </w:r>
      <w:r w:rsidRPr="00723894">
        <w:t>9,3</w:t>
      </w:r>
    </w:p>
    <w:p w:rsidR="00E84E8D" w:rsidRPr="00723894" w:rsidRDefault="00E84E8D" w:rsidP="00F12B46">
      <w:pPr>
        <w:ind w:firstLine="709"/>
      </w:pPr>
      <w:r w:rsidRPr="00723894">
        <w:t xml:space="preserve">Коэффициент вариации – </w:t>
      </w:r>
      <w:r w:rsidR="00723894" w:rsidRPr="00723894">
        <w:t xml:space="preserve">9,3 </w:t>
      </w:r>
      <w:r w:rsidRPr="00723894">
        <w:t>- совокупность цен принимается однородной.</w:t>
      </w:r>
    </w:p>
    <w:p w:rsidR="00723894" w:rsidRDefault="002C39B3" w:rsidP="008E6944">
      <w:pPr>
        <w:ind w:firstLine="709"/>
        <w:jc w:val="both"/>
        <w:rPr>
          <w:b/>
        </w:rPr>
      </w:pPr>
      <w:r w:rsidRPr="00723894">
        <w:t xml:space="preserve">После проведенных расчетов </w:t>
      </w:r>
      <w:r w:rsidR="00DC638B" w:rsidRPr="00723894">
        <w:t xml:space="preserve">и учитывая сумму выделенных лимитов, за начальную (максимальную) цену контракта принимается </w:t>
      </w:r>
      <w:r w:rsidR="00723894" w:rsidRPr="00723894">
        <w:rPr>
          <w:b/>
        </w:rPr>
        <w:t xml:space="preserve">235169,00 (Двести тридцать пять </w:t>
      </w:r>
      <w:r w:rsidR="00723894">
        <w:rPr>
          <w:b/>
        </w:rPr>
        <w:t>тысяч сто шестьдесят девять рублей 00 копеек)</w:t>
      </w:r>
    </w:p>
    <w:p w:rsidR="00E84E8D" w:rsidRDefault="00E84E8D" w:rsidP="008E6944">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0F50A8" w:rsidRDefault="000F50A8" w:rsidP="00D354FA">
      <w:pPr>
        <w:jc w:val="right"/>
        <w:rPr>
          <w:b/>
        </w:rPr>
      </w:pPr>
    </w:p>
    <w:p w:rsidR="000F50A8" w:rsidRDefault="000F50A8" w:rsidP="00D354FA">
      <w:pPr>
        <w:jc w:val="right"/>
        <w:rPr>
          <w:b/>
        </w:rPr>
      </w:pPr>
    </w:p>
    <w:p w:rsidR="000F50A8" w:rsidRDefault="000F50A8" w:rsidP="00D354FA">
      <w:pPr>
        <w:jc w:val="right"/>
        <w:rPr>
          <w:b/>
        </w:rPr>
      </w:pPr>
    </w:p>
    <w:p w:rsidR="000F50A8" w:rsidRDefault="000F50A8" w:rsidP="00D354FA">
      <w:pPr>
        <w:jc w:val="right"/>
        <w:rPr>
          <w:b/>
        </w:rPr>
      </w:pPr>
    </w:p>
    <w:p w:rsidR="000F50A8" w:rsidRDefault="000F50A8" w:rsidP="00D354FA">
      <w:pPr>
        <w:jc w:val="right"/>
        <w:rPr>
          <w:b/>
        </w:rPr>
      </w:pPr>
    </w:p>
    <w:p w:rsidR="000F50A8" w:rsidRDefault="000F50A8" w:rsidP="00D354FA">
      <w:pPr>
        <w:jc w:val="right"/>
        <w:rPr>
          <w:b/>
        </w:rPr>
      </w:pPr>
    </w:p>
    <w:p w:rsidR="000F50A8" w:rsidRDefault="000F50A8" w:rsidP="00D354FA">
      <w:pPr>
        <w:jc w:val="right"/>
        <w:rPr>
          <w:b/>
        </w:rPr>
      </w:pPr>
    </w:p>
    <w:p w:rsidR="000F50A8" w:rsidRDefault="000F50A8" w:rsidP="00D354FA">
      <w:pPr>
        <w:jc w:val="right"/>
        <w:rPr>
          <w:b/>
        </w:rPr>
      </w:pPr>
    </w:p>
    <w:p w:rsidR="000F50A8" w:rsidRDefault="000F50A8" w:rsidP="00D354FA">
      <w:pPr>
        <w:jc w:val="right"/>
        <w:rPr>
          <w:b/>
        </w:rPr>
      </w:pPr>
    </w:p>
    <w:p w:rsidR="00D354FA" w:rsidRPr="0044368A" w:rsidRDefault="00D354FA" w:rsidP="00D354FA">
      <w:pPr>
        <w:jc w:val="right"/>
        <w:rPr>
          <w:b/>
        </w:rPr>
      </w:pPr>
      <w:r w:rsidRPr="00760DDB">
        <w:rPr>
          <w:b/>
        </w:rPr>
        <w:lastRenderedPageBreak/>
        <w:t>Приложение № 3</w:t>
      </w:r>
    </w:p>
    <w:p w:rsidR="000F50A8" w:rsidRDefault="000F50A8" w:rsidP="00D354FA">
      <w:pPr>
        <w:jc w:val="center"/>
        <w:rPr>
          <w:b/>
        </w:rPr>
      </w:pPr>
    </w:p>
    <w:p w:rsidR="00D354FA" w:rsidRDefault="00D354FA" w:rsidP="00D354FA">
      <w:pPr>
        <w:jc w:val="center"/>
        <w:rPr>
          <w:b/>
        </w:rPr>
      </w:pPr>
      <w:r w:rsidRPr="00F84929">
        <w:rPr>
          <w:b/>
        </w:rPr>
        <w:t xml:space="preserve">ПРОЕКТ </w:t>
      </w:r>
      <w:r>
        <w:rPr>
          <w:b/>
          <w:caps/>
          <w:noProof/>
        </w:rPr>
        <w:t xml:space="preserve">ГОСУДАРСТВЕННого КОНТРАКТА </w:t>
      </w:r>
    </w:p>
    <w:p w:rsidR="00325623" w:rsidRPr="001D69E7" w:rsidRDefault="00D354FA" w:rsidP="00325623">
      <w:pPr>
        <w:pStyle w:val="aff3"/>
        <w:spacing w:after="0"/>
        <w:jc w:val="center"/>
      </w:pPr>
      <w:r w:rsidRPr="006F7C10">
        <w:rPr>
          <w:color w:val="000000"/>
        </w:rPr>
        <w:t xml:space="preserve">на </w:t>
      </w:r>
      <w:r w:rsidR="00C90ED9">
        <w:rPr>
          <w:color w:val="000000"/>
        </w:rPr>
        <w:t>п</w:t>
      </w:r>
      <w:r w:rsidR="00C90ED9" w:rsidRPr="00C90ED9">
        <w:rPr>
          <w:color w:val="000000"/>
        </w:rPr>
        <w:t>оставк</w:t>
      </w:r>
      <w:r w:rsidR="00C90ED9">
        <w:rPr>
          <w:color w:val="000000"/>
        </w:rPr>
        <w:t>у</w:t>
      </w:r>
      <w:r w:rsidR="00C90ED9" w:rsidRPr="00C90ED9">
        <w:rPr>
          <w:color w:val="000000"/>
        </w:rPr>
        <w:t xml:space="preserve"> </w:t>
      </w:r>
      <w:r w:rsidR="00723894">
        <w:rPr>
          <w:color w:val="000000"/>
        </w:rPr>
        <w:t>гербовых бланков</w:t>
      </w:r>
    </w:p>
    <w:p w:rsidR="00D354FA" w:rsidRPr="00F84929" w:rsidRDefault="00D354FA" w:rsidP="00D354FA">
      <w:pPr>
        <w:jc w:val="center"/>
        <w:rPr>
          <w:b/>
        </w:rPr>
      </w:pPr>
      <w:r w:rsidRPr="00F84929">
        <w:rPr>
          <w:b/>
        </w:rPr>
        <w:t>Регистрационный №</w:t>
      </w:r>
      <w:r>
        <w:rPr>
          <w:b/>
        </w:rPr>
        <w:t xml:space="preserve"> _______</w:t>
      </w:r>
    </w:p>
    <w:p w:rsidR="00D354FA" w:rsidRPr="00F84929" w:rsidRDefault="00D354FA" w:rsidP="00D354FA">
      <w:pPr>
        <w:jc w:val="center"/>
      </w:pPr>
    </w:p>
    <w:p w:rsidR="001D69E7" w:rsidRDefault="001D69E7" w:rsidP="001D69E7">
      <w:pPr>
        <w:jc w:val="center"/>
        <w:rPr>
          <w:b/>
        </w:rPr>
      </w:pPr>
    </w:p>
    <w:p w:rsidR="001D69E7" w:rsidRPr="00B0507D" w:rsidRDefault="001D69E7" w:rsidP="001D69E7">
      <w:pPr>
        <w:jc w:val="center"/>
      </w:pPr>
      <w:r w:rsidRPr="00B0507D">
        <w:t xml:space="preserve">г. Архангельск </w:t>
      </w:r>
      <w:r w:rsidRPr="00B0507D">
        <w:tab/>
      </w:r>
      <w:r w:rsidRPr="00B0507D">
        <w:tab/>
      </w:r>
      <w:r w:rsidRPr="00B0507D">
        <w:tab/>
      </w:r>
      <w:r w:rsidRPr="00B0507D">
        <w:tab/>
        <w:t xml:space="preserve">          </w:t>
      </w:r>
      <w:r>
        <w:t xml:space="preserve">            </w:t>
      </w:r>
      <w:r w:rsidRPr="00B0507D">
        <w:t xml:space="preserve">                     «___» _________ 201</w:t>
      </w:r>
      <w:r>
        <w:t xml:space="preserve">6 </w:t>
      </w:r>
      <w:r w:rsidRPr="00B0507D">
        <w:t>г</w:t>
      </w:r>
      <w:r w:rsidR="00B7703C">
        <w:t>.</w:t>
      </w:r>
    </w:p>
    <w:p w:rsidR="001D69E7" w:rsidRPr="00B0507D" w:rsidRDefault="001D69E7" w:rsidP="001D69E7">
      <w:pPr>
        <w:jc w:val="both"/>
      </w:pPr>
      <w:r>
        <w:t xml:space="preserve"> </w:t>
      </w:r>
    </w:p>
    <w:p w:rsidR="003D2948" w:rsidRPr="006603C0" w:rsidRDefault="003D2948" w:rsidP="003D2948">
      <w:pPr>
        <w:widowControl w:val="0"/>
        <w:autoSpaceDE w:val="0"/>
        <w:ind w:firstLine="709"/>
        <w:jc w:val="both"/>
        <w:rPr>
          <w:snapToGrid w:val="0"/>
        </w:rPr>
      </w:pPr>
      <w:proofErr w:type="gramStart"/>
      <w:r w:rsidRPr="006603C0">
        <w:rPr>
          <w:b/>
          <w:snapToGrid w:val="0"/>
        </w:rPr>
        <w:t>Прокуратура Архангельской области (ИНН/КПП 2901052689/290101001)</w:t>
      </w:r>
      <w:r w:rsidRPr="006603C0">
        <w:rPr>
          <w:snapToGrid w:val="0"/>
        </w:rPr>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_______________________________________________ (</w:t>
      </w:r>
      <w:r w:rsidRPr="006603C0">
        <w:rPr>
          <w:b/>
          <w:snapToGrid w:val="0"/>
        </w:rPr>
        <w:t>ИНН/КПП ___________/__________</w:t>
      </w:r>
      <w:r w:rsidRPr="006603C0">
        <w:rPr>
          <w:snapToGrid w:val="0"/>
        </w:rPr>
        <w:t>)</w:t>
      </w:r>
      <w:r w:rsidRPr="006603C0">
        <w:rPr>
          <w:b/>
          <w:snapToGrid w:val="0"/>
        </w:rPr>
        <w:t xml:space="preserve">, </w:t>
      </w:r>
      <w:r w:rsidRPr="006603C0">
        <w:rPr>
          <w:snapToGrid w:val="0"/>
        </w:rPr>
        <w:t>именуемое в дальнейшем</w:t>
      </w:r>
      <w:r w:rsidRPr="006603C0">
        <w:rPr>
          <w:b/>
          <w:snapToGrid w:val="0"/>
        </w:rPr>
        <w:t xml:space="preserve"> </w:t>
      </w:r>
      <w:r w:rsidRPr="006603C0">
        <w:rPr>
          <w:snapToGrid w:val="0"/>
        </w:rPr>
        <w:t>«Поставщик», в лице __________________________________________________, действующей на основании ______________, с другой стороны, именуемые</w:t>
      </w:r>
      <w:proofErr w:type="gramEnd"/>
      <w:r w:rsidRPr="006603C0">
        <w:rPr>
          <w:snapToGrid w:val="0"/>
        </w:rPr>
        <w:t xml:space="preserve"> совместно в дальнейшем «Стороны», на основании протокола от «___» ________ 2016 г., заключили настоящий Контракт о нижеследующем.</w:t>
      </w:r>
    </w:p>
    <w:p w:rsidR="00DE1108" w:rsidRPr="006603C0" w:rsidRDefault="00DE1108" w:rsidP="00DE1108">
      <w:pPr>
        <w:widowControl w:val="0"/>
        <w:autoSpaceDE w:val="0"/>
        <w:ind w:firstLine="709"/>
        <w:jc w:val="both"/>
        <w:rPr>
          <w:snapToGrid w:val="0"/>
        </w:rPr>
      </w:pPr>
    </w:p>
    <w:p w:rsidR="001D69E7" w:rsidRPr="006603C0" w:rsidRDefault="001D69E7" w:rsidP="00DE1108">
      <w:pPr>
        <w:pStyle w:val="5"/>
        <w:widowControl w:val="0"/>
        <w:tabs>
          <w:tab w:val="left" w:pos="851"/>
        </w:tabs>
        <w:spacing w:before="0" w:after="0"/>
        <w:jc w:val="center"/>
        <w:rPr>
          <w:i w:val="0"/>
          <w:sz w:val="24"/>
          <w:szCs w:val="24"/>
        </w:rPr>
      </w:pPr>
      <w:r w:rsidRPr="006603C0">
        <w:rPr>
          <w:i w:val="0"/>
          <w:sz w:val="24"/>
          <w:szCs w:val="24"/>
        </w:rPr>
        <w:t>1. Предмет Контракта, срок, место и условия поставки</w:t>
      </w:r>
    </w:p>
    <w:p w:rsidR="000A6C5D" w:rsidRPr="006603C0" w:rsidRDefault="000A6C5D" w:rsidP="000A6C5D">
      <w:pPr>
        <w:ind w:firstLine="709"/>
        <w:jc w:val="both"/>
        <w:rPr>
          <w:bCs/>
        </w:rPr>
      </w:pPr>
      <w:r w:rsidRPr="006603C0">
        <w:rPr>
          <w:snapToGrid w:val="0"/>
        </w:rPr>
        <w:t>1.1. Поставщик</w:t>
      </w:r>
      <w:r w:rsidRPr="006603C0">
        <w:t xml:space="preserve"> </w:t>
      </w:r>
      <w:r w:rsidRPr="006603C0">
        <w:rPr>
          <w:snapToGrid w:val="0"/>
        </w:rPr>
        <w:t>принимает на себя обязательства по поставке гербовых бланков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1D69E7" w:rsidRPr="006603C0" w:rsidRDefault="001D69E7" w:rsidP="00CC77CE">
      <w:pPr>
        <w:pStyle w:val="a9"/>
        <w:ind w:firstLine="709"/>
        <w:jc w:val="both"/>
        <w:rPr>
          <w:sz w:val="24"/>
          <w:szCs w:val="24"/>
        </w:rPr>
      </w:pPr>
      <w:r w:rsidRPr="006603C0">
        <w:rPr>
          <w:snapToGrid w:val="0"/>
          <w:sz w:val="24"/>
          <w:szCs w:val="24"/>
        </w:rPr>
        <w:t xml:space="preserve">1.2. </w:t>
      </w:r>
      <w:r w:rsidRPr="006603C0">
        <w:rPr>
          <w:sz w:val="24"/>
          <w:szCs w:val="24"/>
        </w:rPr>
        <w:t xml:space="preserve">Поставка Товара, </w:t>
      </w:r>
      <w:r w:rsidRPr="006603C0">
        <w:rPr>
          <w:snapToGrid w:val="0"/>
          <w:sz w:val="24"/>
          <w:szCs w:val="24"/>
        </w:rPr>
        <w:t xml:space="preserve">указанного в пункте 1.1 настоящего Контракта, </w:t>
      </w:r>
      <w:r w:rsidRPr="006603C0">
        <w:rPr>
          <w:sz w:val="24"/>
          <w:szCs w:val="24"/>
        </w:rPr>
        <w:t xml:space="preserve">осуществляется одной партией в течение </w:t>
      </w:r>
      <w:r w:rsidR="0024474A" w:rsidRPr="006603C0">
        <w:rPr>
          <w:sz w:val="24"/>
          <w:szCs w:val="24"/>
        </w:rPr>
        <w:t>20</w:t>
      </w:r>
      <w:r w:rsidRPr="006603C0">
        <w:rPr>
          <w:sz w:val="24"/>
          <w:szCs w:val="24"/>
        </w:rPr>
        <w:t xml:space="preserve"> (</w:t>
      </w:r>
      <w:r w:rsidR="0024474A" w:rsidRPr="006603C0">
        <w:rPr>
          <w:sz w:val="24"/>
          <w:szCs w:val="24"/>
        </w:rPr>
        <w:t>Двадцати</w:t>
      </w:r>
      <w:r w:rsidRPr="006603C0">
        <w:rPr>
          <w:sz w:val="24"/>
          <w:szCs w:val="24"/>
        </w:rPr>
        <w:t xml:space="preserve">) рабочих дней </w:t>
      </w:r>
      <w:proofErr w:type="gramStart"/>
      <w:r w:rsidRPr="006603C0">
        <w:rPr>
          <w:sz w:val="24"/>
          <w:szCs w:val="24"/>
        </w:rPr>
        <w:t xml:space="preserve">с даты </w:t>
      </w:r>
      <w:r w:rsidR="00CC77CE" w:rsidRPr="006603C0">
        <w:rPr>
          <w:sz w:val="24"/>
          <w:szCs w:val="24"/>
        </w:rPr>
        <w:t>заключения</w:t>
      </w:r>
      <w:proofErr w:type="gramEnd"/>
      <w:r w:rsidR="00CC77CE" w:rsidRPr="006603C0">
        <w:rPr>
          <w:sz w:val="24"/>
          <w:szCs w:val="24"/>
        </w:rPr>
        <w:t xml:space="preserve"> контракта</w:t>
      </w:r>
      <w:r w:rsidRPr="006603C0">
        <w:rPr>
          <w:sz w:val="24"/>
          <w:szCs w:val="24"/>
        </w:rPr>
        <w:t xml:space="preserve">. Доставка осуществляется в рабочие дни с 9.00 до </w:t>
      </w:r>
      <w:r w:rsidR="0024474A" w:rsidRPr="006603C0">
        <w:rPr>
          <w:sz w:val="24"/>
          <w:szCs w:val="24"/>
        </w:rPr>
        <w:t>13.00</w:t>
      </w:r>
      <w:r w:rsidRPr="006603C0">
        <w:rPr>
          <w:sz w:val="24"/>
          <w:szCs w:val="24"/>
        </w:rPr>
        <w:t xml:space="preserve"> и с 14.</w:t>
      </w:r>
      <w:r w:rsidR="0024474A" w:rsidRPr="006603C0">
        <w:rPr>
          <w:sz w:val="24"/>
          <w:szCs w:val="24"/>
        </w:rPr>
        <w:t>0</w:t>
      </w:r>
      <w:r w:rsidRPr="006603C0">
        <w:rPr>
          <w:sz w:val="24"/>
          <w:szCs w:val="24"/>
        </w:rPr>
        <w:t>0 до 1</w:t>
      </w:r>
      <w:r w:rsidR="0024474A" w:rsidRPr="006603C0">
        <w:rPr>
          <w:sz w:val="24"/>
          <w:szCs w:val="24"/>
        </w:rPr>
        <w:t>7</w:t>
      </w:r>
      <w:r w:rsidRPr="006603C0">
        <w:rPr>
          <w:sz w:val="24"/>
          <w:szCs w:val="24"/>
        </w:rPr>
        <w:t xml:space="preserve">.00. </w:t>
      </w:r>
    </w:p>
    <w:p w:rsidR="001D69E7" w:rsidRPr="006603C0" w:rsidRDefault="001D69E7" w:rsidP="00CC77CE">
      <w:pPr>
        <w:ind w:firstLine="709"/>
        <w:jc w:val="both"/>
        <w:rPr>
          <w:snapToGrid w:val="0"/>
        </w:rPr>
      </w:pPr>
      <w:r w:rsidRPr="006603C0">
        <w:rPr>
          <w:snapToGrid w:val="0"/>
        </w:rPr>
        <w:t>1.3. Датой поставки Товара считается дата подписания товарно-транспортной (товарной) накладной.</w:t>
      </w:r>
    </w:p>
    <w:p w:rsidR="00DE1108" w:rsidRPr="006603C0" w:rsidRDefault="001D69E7" w:rsidP="00DE1108">
      <w:pPr>
        <w:widowControl w:val="0"/>
        <w:autoSpaceDE w:val="0"/>
        <w:autoSpaceDN w:val="0"/>
        <w:adjustRightInd w:val="0"/>
        <w:ind w:right="81" w:firstLine="709"/>
        <w:jc w:val="both"/>
      </w:pPr>
      <w:r w:rsidRPr="006603C0">
        <w:t xml:space="preserve">1.4. Место поставки товара: </w:t>
      </w:r>
      <w:r w:rsidR="0024474A" w:rsidRPr="006603C0">
        <w:rPr>
          <w:bCs/>
        </w:rPr>
        <w:t xml:space="preserve">163002, </w:t>
      </w:r>
      <w:r w:rsidR="00DE1108" w:rsidRPr="006603C0">
        <w:t>г. Архангельск, пр. Новгородский, д. 15</w:t>
      </w:r>
      <w:r w:rsidR="000A6C5D" w:rsidRPr="006603C0">
        <w:t xml:space="preserve">, </w:t>
      </w:r>
      <w:proofErr w:type="spellStart"/>
      <w:r w:rsidR="000A6C5D" w:rsidRPr="006603C0">
        <w:t>каб</w:t>
      </w:r>
      <w:proofErr w:type="spellEnd"/>
      <w:r w:rsidR="000A6C5D" w:rsidRPr="006603C0">
        <w:t>. 105</w:t>
      </w:r>
      <w:r w:rsidR="00F12B46" w:rsidRPr="006603C0">
        <w:t>.</w:t>
      </w:r>
    </w:p>
    <w:p w:rsidR="001D69E7" w:rsidRPr="006603C0" w:rsidRDefault="001D69E7" w:rsidP="00DE1108">
      <w:pPr>
        <w:ind w:right="-82" w:firstLine="709"/>
        <w:jc w:val="both"/>
      </w:pPr>
    </w:p>
    <w:p w:rsidR="001D69E7" w:rsidRPr="006603C0" w:rsidRDefault="001D69E7" w:rsidP="001D69E7">
      <w:pPr>
        <w:jc w:val="center"/>
        <w:rPr>
          <w:b/>
        </w:rPr>
      </w:pPr>
      <w:r w:rsidRPr="006603C0">
        <w:rPr>
          <w:b/>
        </w:rPr>
        <w:t>2. Качество Товара</w:t>
      </w:r>
    </w:p>
    <w:p w:rsidR="007D705C" w:rsidRPr="006603C0" w:rsidRDefault="000A6C5D" w:rsidP="007D705C">
      <w:pPr>
        <w:tabs>
          <w:tab w:val="left" w:pos="851"/>
        </w:tabs>
        <w:ind w:firstLine="709"/>
        <w:jc w:val="both"/>
      </w:pPr>
      <w:r w:rsidRPr="006603C0">
        <w:t xml:space="preserve">2.1. </w:t>
      </w:r>
      <w:proofErr w:type="gramStart"/>
      <w:r w:rsidRPr="006603C0">
        <w:rPr>
          <w:bCs/>
        </w:rPr>
        <w:t xml:space="preserve">Качество поставляемого Товара должно соответствовать требованиям, установленным </w:t>
      </w:r>
      <w:r w:rsidR="007D705C" w:rsidRPr="006603C0">
        <w:rPr>
          <w:bCs/>
        </w:rPr>
        <w:t>Постановлением Правительства Российской Федерации от 27.12.1995           № 1268 «Об упорядочении изготовления, использования, хранения и уничтожения печатей</w:t>
      </w:r>
      <w:r w:rsidR="00566A20" w:rsidRPr="006603C0">
        <w:rPr>
          <w:bCs/>
        </w:rPr>
        <w:t xml:space="preserve">   </w:t>
      </w:r>
      <w:r w:rsidR="007D705C" w:rsidRPr="006603C0">
        <w:rPr>
          <w:bCs/>
        </w:rPr>
        <w:t xml:space="preserve"> и бланков с воспроизведением Государственного герба Российской Федерации»</w:t>
      </w:r>
      <w:r w:rsidR="00566A20" w:rsidRPr="006603C0">
        <w:rPr>
          <w:bCs/>
        </w:rPr>
        <w:t xml:space="preserve">,                      </w:t>
      </w:r>
      <w:r w:rsidR="007D705C" w:rsidRPr="006603C0">
        <w:rPr>
          <w:bCs/>
        </w:rPr>
        <w:t xml:space="preserve">«Инструкцией </w:t>
      </w:r>
      <w:r w:rsidR="007D705C" w:rsidRPr="006603C0">
        <w:t>по делопроизводству в органах и учреждениях прокуратуры Российской Федерации», утвержденной приказом прокурора РФ от 29.12.2011 №</w:t>
      </w:r>
      <w:r w:rsidR="007D705C" w:rsidRPr="006603C0">
        <w:rPr>
          <w:lang w:val="en-US"/>
        </w:rPr>
        <w:t> </w:t>
      </w:r>
      <w:r w:rsidR="007D705C" w:rsidRPr="006603C0">
        <w:t xml:space="preserve">450, действующим законодательством </w:t>
      </w:r>
      <w:r w:rsidR="007D705C" w:rsidRPr="006603C0">
        <w:rPr>
          <w:bCs/>
        </w:rPr>
        <w:t>Российской Федерации, государственными стандартами (ГОСТ), отраслевыми стандартами (ОСТ), техническими условиями (ТУ</w:t>
      </w:r>
      <w:proofErr w:type="gramEnd"/>
      <w:r w:rsidR="007D705C" w:rsidRPr="006603C0">
        <w:rPr>
          <w:bCs/>
        </w:rPr>
        <w:t>) и иными документами, устанавливающими требования к качеству товаров данной категории.</w:t>
      </w:r>
      <w:r w:rsidR="007D705C" w:rsidRPr="006603C0">
        <w:t xml:space="preserve"> </w:t>
      </w:r>
    </w:p>
    <w:p w:rsidR="003A416F" w:rsidRPr="006603C0" w:rsidRDefault="001D69E7" w:rsidP="003A416F">
      <w:pPr>
        <w:autoSpaceDE w:val="0"/>
        <w:ind w:firstLine="709"/>
        <w:jc w:val="both"/>
        <w:outlineLvl w:val="0"/>
      </w:pPr>
      <w:r w:rsidRPr="006603C0">
        <w:rPr>
          <w:snapToGrid w:val="0"/>
        </w:rPr>
        <w:t>2.</w:t>
      </w:r>
      <w:r w:rsidR="007D705C" w:rsidRPr="006603C0">
        <w:rPr>
          <w:snapToGrid w:val="0"/>
        </w:rPr>
        <w:t>2</w:t>
      </w:r>
      <w:r w:rsidRPr="006603C0">
        <w:rPr>
          <w:snapToGrid w:val="0"/>
        </w:rPr>
        <w:t xml:space="preserve"> </w:t>
      </w:r>
      <w:r w:rsidR="000A6C5D" w:rsidRPr="006603C0">
        <w:t xml:space="preserve">При поставке Товара Поставщик должен предоставить </w:t>
      </w:r>
      <w:r w:rsidR="003A416F" w:rsidRPr="006603C0">
        <w:t xml:space="preserve">сертификаты о наличии технических и технологических возможностей для изготовления указанного вида продукции хорошего качества в соответствии с государственным стандартом Российской Федерации ГОСТ </w:t>
      </w:r>
      <w:proofErr w:type="gramStart"/>
      <w:r w:rsidR="003A416F" w:rsidRPr="006603C0">
        <w:t>Р</w:t>
      </w:r>
      <w:proofErr w:type="gramEnd"/>
      <w:r w:rsidR="003A416F" w:rsidRPr="006603C0">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0A6C5D" w:rsidRPr="006603C0">
        <w:t xml:space="preserve">, выданные </w:t>
      </w:r>
      <w:r w:rsidR="007D705C" w:rsidRPr="006603C0">
        <w:t>изготовителем.</w:t>
      </w:r>
    </w:p>
    <w:p w:rsidR="007D705C" w:rsidRPr="006603C0" w:rsidRDefault="007D705C" w:rsidP="003A416F">
      <w:pPr>
        <w:autoSpaceDE w:val="0"/>
        <w:ind w:firstLine="709"/>
        <w:jc w:val="both"/>
        <w:outlineLvl w:val="0"/>
      </w:pPr>
      <w:r w:rsidRPr="006603C0">
        <w:t xml:space="preserve">2.3 Поставляемый Товар должен быть новым товаром (товаром, который не был в употреблении, в том </w:t>
      </w:r>
      <w:proofErr w:type="gramStart"/>
      <w:r w:rsidRPr="006603C0">
        <w:t>числе</w:t>
      </w:r>
      <w:proofErr w:type="gramEnd"/>
      <w:r w:rsidRPr="006603C0">
        <w:t xml:space="preserve"> который не был восстановлен, у которого не были восстановлены потребительские свойства). Товар не должен иметь дефектов, связанных с материалами или работой по их изготовлению, либо проявляющихся </w:t>
      </w:r>
      <w:r w:rsidR="00566A20" w:rsidRPr="006603C0">
        <w:t xml:space="preserve">в результате действия или упущения </w:t>
      </w:r>
      <w:r w:rsidR="00566A20" w:rsidRPr="006603C0">
        <w:lastRenderedPageBreak/>
        <w:t>производителя и/или упущения Поставщика. Поставляемый Товар должен быть пригоден для целей, для которых Товар такого рода обычно используется.</w:t>
      </w:r>
    </w:p>
    <w:p w:rsidR="000A6C5D" w:rsidRPr="006603C0" w:rsidRDefault="00566A20" w:rsidP="003A416F">
      <w:pPr>
        <w:autoSpaceDE w:val="0"/>
        <w:ind w:firstLine="709"/>
        <w:jc w:val="both"/>
        <w:outlineLvl w:val="0"/>
      </w:pPr>
      <w:r w:rsidRPr="006603C0">
        <w:t xml:space="preserve">2.4 </w:t>
      </w:r>
      <w:r w:rsidR="000A6C5D" w:rsidRPr="006603C0">
        <w:t xml:space="preserve">Бланки должны быть изготовлены только типографским способом </w:t>
      </w:r>
      <w:r w:rsidR="000A6C5D" w:rsidRPr="006603C0">
        <w:rPr>
          <w:lang w:eastAsia="ar-SA"/>
        </w:rPr>
        <w:t xml:space="preserve">в черно-белом исполнении. </w:t>
      </w:r>
      <w:r w:rsidR="000A6C5D" w:rsidRPr="006603C0">
        <w:t>Все графические элементы должны иметь четкую печать. Обрез кромок изделий должен быть ровным и чистым. Вс</w:t>
      </w:r>
      <w:r w:rsidR="00560F01">
        <w:t>е гербовые бланки</w:t>
      </w:r>
      <w:r w:rsidR="000A6C5D" w:rsidRPr="006603C0">
        <w:t xml:space="preserve"> изготавлива</w:t>
      </w:r>
      <w:r w:rsidR="00560F01">
        <w:t>ют</w:t>
      </w:r>
      <w:r w:rsidR="000A6C5D" w:rsidRPr="006603C0">
        <w:t>ся строго в соответствии с сигнальными образцами бланков (материал, информационное содержание).</w:t>
      </w:r>
    </w:p>
    <w:p w:rsidR="001D69E7" w:rsidRDefault="00566A20" w:rsidP="00D87634">
      <w:pPr>
        <w:autoSpaceDE w:val="0"/>
        <w:ind w:firstLine="709"/>
        <w:jc w:val="both"/>
        <w:outlineLvl w:val="0"/>
      </w:pPr>
      <w:r w:rsidRPr="006603C0">
        <w:t>2.5</w:t>
      </w:r>
      <w:proofErr w:type="gramStart"/>
      <w:r w:rsidR="003A416F" w:rsidRPr="006603C0">
        <w:t xml:space="preserve"> </w:t>
      </w:r>
      <w:r w:rsidR="001D69E7" w:rsidRPr="006603C0">
        <w:t>В</w:t>
      </w:r>
      <w:proofErr w:type="gramEnd"/>
      <w:r w:rsidR="001D69E7" w:rsidRPr="006603C0">
        <w:t xml:space="preserve">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1</w:t>
      </w:r>
      <w:r w:rsidR="003A416F" w:rsidRPr="006603C0">
        <w:t>4</w:t>
      </w:r>
      <w:r w:rsidR="001D69E7" w:rsidRPr="006603C0">
        <w:t xml:space="preserve"> (</w:t>
      </w:r>
      <w:r w:rsidR="003A416F" w:rsidRPr="006603C0">
        <w:t>Четырнадцати</w:t>
      </w:r>
      <w:r w:rsidR="001D69E7" w:rsidRPr="006603C0">
        <w:t xml:space="preserve">)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 </w:t>
      </w:r>
    </w:p>
    <w:p w:rsidR="00D87634" w:rsidRDefault="00D87634" w:rsidP="00D87634">
      <w:pPr>
        <w:autoSpaceDE w:val="0"/>
        <w:autoSpaceDN w:val="0"/>
        <w:adjustRightInd w:val="0"/>
        <w:ind w:firstLine="709"/>
        <w:jc w:val="both"/>
      </w:pPr>
      <w:r>
        <w:t xml:space="preserve">2.6 </w:t>
      </w:r>
      <w:r w:rsidRPr="00F16C37">
        <w:t xml:space="preserve">Заказчик по согласованию с </w:t>
      </w:r>
      <w:r w:rsidR="003F1A8D">
        <w:t>Поставщиком</w:t>
      </w:r>
      <w:r w:rsidRPr="00F16C37">
        <w:t xml:space="preserve">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w:t>
      </w:r>
      <w:proofErr w:type="gramStart"/>
      <w:r w:rsidRPr="00F16C37">
        <w:t>положений бюджетного законодательства Российской Федерации цены контракта</w:t>
      </w:r>
      <w:proofErr w:type="gramEnd"/>
      <w:r w:rsidRPr="00F16C37">
        <w:t xml:space="preserve">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p w:rsidR="00D87634" w:rsidRPr="006603C0" w:rsidRDefault="00D87634" w:rsidP="00DC638B">
      <w:pPr>
        <w:pStyle w:val="a9"/>
        <w:ind w:firstLine="709"/>
        <w:jc w:val="both"/>
        <w:rPr>
          <w:sz w:val="24"/>
          <w:szCs w:val="24"/>
        </w:rPr>
      </w:pPr>
    </w:p>
    <w:p w:rsidR="006603C0" w:rsidRPr="006603C0" w:rsidRDefault="006603C0" w:rsidP="006603C0">
      <w:pPr>
        <w:jc w:val="center"/>
        <w:rPr>
          <w:b/>
          <w:bCs/>
          <w:snapToGrid w:val="0"/>
        </w:rPr>
      </w:pPr>
      <w:r w:rsidRPr="006603C0">
        <w:rPr>
          <w:b/>
          <w:bCs/>
          <w:snapToGrid w:val="0"/>
        </w:rPr>
        <w:t>3. Цена Контракта</w:t>
      </w:r>
    </w:p>
    <w:p w:rsidR="001D69E7" w:rsidRPr="006603C0" w:rsidRDefault="001D69E7" w:rsidP="001D69E7">
      <w:pPr>
        <w:ind w:firstLine="709"/>
        <w:jc w:val="both"/>
        <w:rPr>
          <w:snapToGrid w:val="0"/>
        </w:rPr>
      </w:pPr>
      <w:r w:rsidRPr="006603C0">
        <w:rPr>
          <w:snapToGrid w:val="0"/>
        </w:rPr>
        <w:t xml:space="preserve">3.1. </w:t>
      </w:r>
      <w:r w:rsidRPr="006603C0">
        <w:t>Оплата стоимости поставленного по настоящему Контракту Товара производится в рублях.</w:t>
      </w:r>
    </w:p>
    <w:p w:rsidR="001D69E7" w:rsidRPr="006603C0" w:rsidRDefault="001D69E7" w:rsidP="001D69E7">
      <w:pPr>
        <w:ind w:firstLine="709"/>
        <w:jc w:val="both"/>
        <w:rPr>
          <w:snapToGrid w:val="0"/>
        </w:rPr>
      </w:pPr>
      <w:r w:rsidRPr="006603C0">
        <w:rPr>
          <w:snapToGrid w:val="0"/>
        </w:rPr>
        <w:t xml:space="preserve">3.2. Цена Товара, указанного в пункте 1.1 настоящего Контракта, определена </w:t>
      </w:r>
      <w:r w:rsidRPr="006603C0">
        <w:t>п</w:t>
      </w:r>
      <w:r w:rsidRPr="006603C0">
        <w:rPr>
          <w:lang w:eastAsia="en-US"/>
        </w:rPr>
        <w:t>ротоколом ________________</w:t>
      </w:r>
      <w:r w:rsidRPr="006603C0">
        <w:t xml:space="preserve"> № ________ от «___» _____ 201</w:t>
      </w:r>
      <w:r w:rsidR="00CC77CE" w:rsidRPr="006603C0">
        <w:t xml:space="preserve">6 </w:t>
      </w:r>
      <w:r w:rsidRPr="006603C0">
        <w:t>г.</w:t>
      </w:r>
    </w:p>
    <w:p w:rsidR="001D69E7" w:rsidRPr="006603C0" w:rsidRDefault="001D69E7" w:rsidP="001D69E7">
      <w:pPr>
        <w:ind w:firstLine="709"/>
        <w:jc w:val="both"/>
        <w:rPr>
          <w:snapToGrid w:val="0"/>
        </w:rPr>
      </w:pPr>
      <w:r w:rsidRPr="006603C0">
        <w:rPr>
          <w:snapToGrid w:val="0"/>
        </w:rPr>
        <w:t xml:space="preserve">3.3. </w:t>
      </w:r>
      <w:r w:rsidRPr="006603C0">
        <w:t xml:space="preserve">Цена настоящего Контракта, составляет ________ (сумма прописью) _________ рублей, в </w:t>
      </w:r>
      <w:proofErr w:type="spellStart"/>
      <w:r w:rsidRPr="006603C0">
        <w:t>т.ч</w:t>
      </w:r>
      <w:proofErr w:type="spellEnd"/>
      <w:r w:rsidRPr="006603C0">
        <w:t xml:space="preserve">. </w:t>
      </w:r>
      <w:r w:rsidRPr="006603C0">
        <w:rPr>
          <w:snapToGrid w:val="0"/>
        </w:rPr>
        <w:t>НДС ___</w:t>
      </w:r>
      <w:r w:rsidR="006603C0" w:rsidRPr="006603C0">
        <w:rPr>
          <w:snapToGrid w:val="0"/>
        </w:rPr>
        <w:t>_ (___сумма прописью___) рублей</w:t>
      </w:r>
      <w:proofErr w:type="gramStart"/>
      <w:r w:rsidR="006603C0" w:rsidRPr="006603C0">
        <w:rPr>
          <w:snapToGrid w:val="0"/>
        </w:rPr>
        <w:t>.</w:t>
      </w:r>
      <w:proofErr w:type="gramEnd"/>
      <w:r w:rsidRPr="006603C0">
        <w:t xml:space="preserve"> </w:t>
      </w:r>
      <w:r w:rsidRPr="006603C0">
        <w:rPr>
          <w:snapToGrid w:val="0"/>
        </w:rPr>
        <w:t>(</w:t>
      </w:r>
      <w:proofErr w:type="gramStart"/>
      <w:r w:rsidRPr="006603C0">
        <w:rPr>
          <w:snapToGrid w:val="0"/>
        </w:rPr>
        <w:t>у</w:t>
      </w:r>
      <w:proofErr w:type="gramEnd"/>
      <w:r w:rsidRPr="006603C0">
        <w:rPr>
          <w:snapToGrid w:val="0"/>
        </w:rPr>
        <w:t xml:space="preserve">казать «с НДС» или «НДС не облагается») </w:t>
      </w:r>
    </w:p>
    <w:p w:rsidR="006603C0" w:rsidRPr="006603C0" w:rsidRDefault="006603C0" w:rsidP="006603C0">
      <w:pPr>
        <w:ind w:firstLine="709"/>
        <w:jc w:val="both"/>
      </w:pPr>
      <w:r w:rsidRPr="006603C0">
        <w:rPr>
          <w:snapToGrid w:val="0"/>
        </w:rPr>
        <w:t xml:space="preserve">3.4. </w:t>
      </w:r>
      <w:r w:rsidRPr="006603C0">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6603C0" w:rsidRPr="006603C0" w:rsidRDefault="006603C0" w:rsidP="006603C0">
      <w:pPr>
        <w:ind w:firstLine="709"/>
        <w:jc w:val="both"/>
        <w:rPr>
          <w:snapToGrid w:val="0"/>
        </w:rPr>
      </w:pPr>
      <w:r w:rsidRPr="006603C0">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603C0" w:rsidRPr="006603C0" w:rsidRDefault="006603C0" w:rsidP="006603C0">
      <w:pPr>
        <w:tabs>
          <w:tab w:val="num" w:pos="-142"/>
          <w:tab w:val="left" w:pos="0"/>
          <w:tab w:val="num" w:pos="142"/>
          <w:tab w:val="left" w:pos="709"/>
        </w:tabs>
        <w:ind w:firstLine="709"/>
        <w:jc w:val="both"/>
      </w:pPr>
      <w:r w:rsidRPr="006603C0">
        <w:t>3.6.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6603C0" w:rsidRPr="006603C0" w:rsidRDefault="006603C0" w:rsidP="006603C0">
      <w:pPr>
        <w:ind w:firstLine="709"/>
        <w:jc w:val="both"/>
        <w:rPr>
          <w:b/>
          <w:bCs/>
          <w:snapToGrid w:val="0"/>
        </w:rPr>
      </w:pPr>
    </w:p>
    <w:p w:rsidR="001D69E7" w:rsidRPr="006603C0" w:rsidRDefault="001D69E7" w:rsidP="001D69E7">
      <w:pPr>
        <w:jc w:val="center"/>
        <w:rPr>
          <w:b/>
          <w:bCs/>
        </w:rPr>
      </w:pPr>
      <w:r w:rsidRPr="006603C0">
        <w:rPr>
          <w:b/>
          <w:bCs/>
          <w:snapToGrid w:val="0"/>
        </w:rPr>
        <w:t>4. Порядок и сроки оплаты Товара</w:t>
      </w:r>
    </w:p>
    <w:p w:rsidR="001D69E7" w:rsidRPr="006603C0" w:rsidRDefault="001D69E7" w:rsidP="001D69E7">
      <w:pPr>
        <w:ind w:firstLine="709"/>
        <w:jc w:val="both"/>
      </w:pPr>
      <w:r w:rsidRPr="006603C0">
        <w:t>4.1. Оплата Товара осуществляется по цене, установленной Контрактом. Счета и (или) счета-фактуры Поставщика (с обязательной ссылкой на реквизиты настоящего контракта) с приложенными к ним товарно-транспортными (товарными) накладными оплачиваются Заказчиком в установленном настоящим Контрактом порядке.</w:t>
      </w:r>
    </w:p>
    <w:p w:rsidR="001D69E7" w:rsidRPr="006603C0" w:rsidRDefault="001D69E7" w:rsidP="00CC77CE">
      <w:pPr>
        <w:pStyle w:val="27"/>
        <w:tabs>
          <w:tab w:val="left" w:pos="567"/>
        </w:tabs>
        <w:ind w:firstLine="709"/>
        <w:jc w:val="both"/>
        <w:rPr>
          <w:rFonts w:ascii="Times New Roman" w:hAnsi="Times New Roman"/>
          <w:i/>
          <w:sz w:val="24"/>
          <w:szCs w:val="24"/>
        </w:rPr>
      </w:pPr>
      <w:r w:rsidRPr="006603C0">
        <w:rPr>
          <w:rFonts w:ascii="Times New Roman" w:hAnsi="Times New Roman"/>
          <w:sz w:val="24"/>
          <w:szCs w:val="24"/>
        </w:rPr>
        <w:t xml:space="preserve">4.2. Оплата осуществляется по безналичному расчету путем перечисления Заказчиком денежных средств на расчетный счет </w:t>
      </w:r>
      <w:r w:rsidR="00CC77CE" w:rsidRPr="006603C0">
        <w:rPr>
          <w:rFonts w:ascii="Times New Roman" w:hAnsi="Times New Roman"/>
          <w:sz w:val="24"/>
          <w:szCs w:val="24"/>
        </w:rPr>
        <w:t>П</w:t>
      </w:r>
      <w:r w:rsidRPr="006603C0">
        <w:rPr>
          <w:rFonts w:ascii="Times New Roman" w:hAnsi="Times New Roman"/>
          <w:sz w:val="24"/>
          <w:szCs w:val="24"/>
        </w:rPr>
        <w:t xml:space="preserve">оставщика в течение 15 (Пятнадцати) дней после </w:t>
      </w:r>
      <w:r w:rsidRPr="006603C0">
        <w:rPr>
          <w:rFonts w:ascii="Times New Roman" w:hAnsi="Times New Roman"/>
          <w:sz w:val="24"/>
          <w:szCs w:val="24"/>
        </w:rPr>
        <w:lastRenderedPageBreak/>
        <w:t xml:space="preserve">подписания сторонами товарно-транспортной (товарной) накладной по факту поставки каждой партии товара. </w:t>
      </w:r>
    </w:p>
    <w:p w:rsidR="001D69E7" w:rsidRPr="006603C0" w:rsidRDefault="001D69E7" w:rsidP="001D69E7">
      <w:pPr>
        <w:ind w:firstLine="709"/>
        <w:jc w:val="both"/>
      </w:pPr>
      <w:r w:rsidRPr="006603C0">
        <w:t>4.3. Обязательства Заказчика по оплате Товара считаются исполненными с момента списания денежных сре</w:t>
      </w:r>
      <w:proofErr w:type="gramStart"/>
      <w:r w:rsidRPr="006603C0">
        <w:t>дств в р</w:t>
      </w:r>
      <w:proofErr w:type="gramEnd"/>
      <w:r w:rsidRPr="006603C0">
        <w:t>азмере, составляющем цену Контракта, с расчетного счета Заказчика, указанного в настоящем Контракте.</w:t>
      </w:r>
    </w:p>
    <w:p w:rsidR="001D69E7" w:rsidRPr="003237B9" w:rsidRDefault="001D69E7" w:rsidP="001D69E7">
      <w:pPr>
        <w:ind w:firstLine="709"/>
        <w:jc w:val="both"/>
      </w:pPr>
    </w:p>
    <w:p w:rsidR="008A0E61" w:rsidRPr="00654469" w:rsidRDefault="008A0E61" w:rsidP="008A0E61">
      <w:pPr>
        <w:jc w:val="center"/>
        <w:rPr>
          <w:b/>
          <w:bCs/>
          <w:snapToGrid w:val="0"/>
        </w:rPr>
      </w:pPr>
      <w:r w:rsidRPr="00654469">
        <w:rPr>
          <w:b/>
          <w:bCs/>
          <w:snapToGrid w:val="0"/>
        </w:rPr>
        <w:t>5. Права и обязанности Сторон</w:t>
      </w:r>
    </w:p>
    <w:p w:rsidR="008A0E61" w:rsidRPr="00654469" w:rsidRDefault="008A0E61" w:rsidP="008A0E61">
      <w:pPr>
        <w:widowControl w:val="0"/>
        <w:ind w:firstLine="709"/>
        <w:jc w:val="both"/>
        <w:rPr>
          <w:snapToGrid w:val="0"/>
        </w:rPr>
      </w:pPr>
      <w:r w:rsidRPr="00654469">
        <w:rPr>
          <w:b/>
          <w:snapToGrid w:val="0"/>
        </w:rPr>
        <w:t>5.1.</w:t>
      </w:r>
      <w:r w:rsidRPr="00654469">
        <w:rPr>
          <w:snapToGrid w:val="0"/>
        </w:rPr>
        <w:t xml:space="preserve"> </w:t>
      </w:r>
      <w:r w:rsidRPr="00654469">
        <w:rPr>
          <w:b/>
          <w:snapToGrid w:val="0"/>
        </w:rPr>
        <w:t>Поставщик имеет право:</w:t>
      </w:r>
    </w:p>
    <w:p w:rsidR="008A0E61" w:rsidRPr="00654469" w:rsidRDefault="008A0E61" w:rsidP="008A0E61">
      <w:pPr>
        <w:widowControl w:val="0"/>
        <w:ind w:firstLine="709"/>
        <w:jc w:val="both"/>
      </w:pPr>
      <w:r w:rsidRPr="00654469">
        <w:rPr>
          <w:snapToGrid w:val="0"/>
        </w:rPr>
        <w:t>- привлекать к исполнению Контракта третьих лиц (транспортные компании, экспедитора и др.).</w:t>
      </w:r>
      <w:r w:rsidRPr="00654469">
        <w:t xml:space="preserve"> При этом Поставщик несет ответственность перед Заказчиком за неисполнение или ненадлежащее исполнение обязатель</w:t>
      </w:r>
      <w:proofErr w:type="gramStart"/>
      <w:r w:rsidRPr="00654469">
        <w:t>ств тр</w:t>
      </w:r>
      <w:proofErr w:type="gramEnd"/>
      <w:r w:rsidRPr="00654469">
        <w:t>етьими лицами;</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требовать своевременной оплаты за поставленный Товар в соответствии с пунктом 4.2 настоящего Контракта;</w:t>
      </w:r>
    </w:p>
    <w:p w:rsidR="008A0E61" w:rsidRPr="00654469" w:rsidRDefault="008A0E61" w:rsidP="008A0E61">
      <w:pPr>
        <w:pStyle w:val="ConsPlusNormal"/>
        <w:widowControl/>
        <w:ind w:firstLine="709"/>
        <w:jc w:val="both"/>
        <w:rPr>
          <w:rFonts w:ascii="Times New Roman" w:hAnsi="Times New Roman" w:cs="Times New Roman"/>
          <w:sz w:val="24"/>
          <w:szCs w:val="24"/>
        </w:rPr>
      </w:pPr>
      <w:r w:rsidRPr="00654469">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8A0E61" w:rsidRPr="00654469" w:rsidRDefault="008A0E61" w:rsidP="008A0E61">
      <w:pPr>
        <w:widowControl w:val="0"/>
        <w:ind w:firstLine="709"/>
        <w:jc w:val="both"/>
        <w:rPr>
          <w:b/>
          <w:snapToGrid w:val="0"/>
        </w:rPr>
      </w:pPr>
      <w:r w:rsidRPr="00654469">
        <w:rPr>
          <w:b/>
          <w:snapToGrid w:val="0"/>
        </w:rPr>
        <w:t>5.2. Поставщик обязан:</w:t>
      </w:r>
    </w:p>
    <w:p w:rsidR="008A0E61" w:rsidRPr="00654469" w:rsidRDefault="008A0E61" w:rsidP="008A0E61">
      <w:pPr>
        <w:widowControl w:val="0"/>
        <w:ind w:firstLine="709"/>
        <w:jc w:val="both"/>
        <w:rPr>
          <w:snapToGrid w:val="0"/>
        </w:rPr>
      </w:pPr>
      <w:r w:rsidRPr="00654469">
        <w:rPr>
          <w:snapToGrid w:val="0"/>
        </w:rPr>
        <w:t>- произвести поставку Товара на условиях настоящего Контракта;</w:t>
      </w:r>
    </w:p>
    <w:p w:rsidR="008A0E61" w:rsidRPr="00654469" w:rsidRDefault="008A0E61" w:rsidP="008A0E61">
      <w:pPr>
        <w:pStyle w:val="afc"/>
        <w:widowControl w:val="0"/>
        <w:spacing w:after="0"/>
        <w:ind w:left="0" w:firstLine="709"/>
        <w:jc w:val="both"/>
      </w:pPr>
      <w:r w:rsidRPr="00654469">
        <w:t>- при поставке передать Заказчику Товар и относящиеся к нему документы: инструкции пользователя, копии документов, удостоверяющих качество Товара (сертификаты соответствия, декларации о соответствии); счет-фактуру, товарно-транспортную (товарную) накладную на поставленный Товар и др.;</w:t>
      </w:r>
    </w:p>
    <w:p w:rsidR="008A0E61" w:rsidRPr="00654469" w:rsidRDefault="008A0E61" w:rsidP="008A0E61">
      <w:pPr>
        <w:pStyle w:val="afc"/>
        <w:widowControl w:val="0"/>
        <w:spacing w:after="0"/>
        <w:ind w:left="0" w:firstLine="709"/>
        <w:jc w:val="both"/>
      </w:pPr>
      <w:r w:rsidRPr="00654469">
        <w:t>-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A0E61" w:rsidRPr="00654469" w:rsidRDefault="008A0E61" w:rsidP="008A0E61">
      <w:pPr>
        <w:widowControl w:val="0"/>
        <w:ind w:firstLine="709"/>
        <w:jc w:val="both"/>
      </w:pPr>
      <w:r w:rsidRPr="00654469">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8A0E61" w:rsidRPr="00654469" w:rsidRDefault="008A0E61" w:rsidP="008A0E61">
      <w:pPr>
        <w:widowControl w:val="0"/>
        <w:ind w:firstLine="709"/>
        <w:jc w:val="both"/>
      </w:pPr>
      <w:r w:rsidRPr="00654469">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8A0E61" w:rsidRPr="00654469" w:rsidRDefault="008A0E61" w:rsidP="008A0E61">
      <w:pPr>
        <w:widowControl w:val="0"/>
        <w:autoSpaceDE w:val="0"/>
        <w:autoSpaceDN w:val="0"/>
        <w:adjustRightInd w:val="0"/>
        <w:ind w:firstLine="540"/>
        <w:jc w:val="both"/>
      </w:pPr>
      <w:r w:rsidRPr="00654469">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A0E61" w:rsidRPr="00654469" w:rsidRDefault="008A0E61" w:rsidP="008A0E61">
      <w:pPr>
        <w:widowControl w:val="0"/>
        <w:ind w:firstLine="709"/>
        <w:jc w:val="both"/>
        <w:rPr>
          <w:snapToGrid w:val="0"/>
        </w:rPr>
      </w:pPr>
      <w:r w:rsidRPr="00654469">
        <w:rPr>
          <w:snapToGrid w:val="0"/>
        </w:rPr>
        <w:t>- незамедлительно информировать Заказчика в случае невозможности исполнения обязательств по настоящему Контракту;</w:t>
      </w:r>
    </w:p>
    <w:p w:rsidR="008A0E61" w:rsidRPr="00654469" w:rsidRDefault="008A0E61" w:rsidP="008A0E61">
      <w:pPr>
        <w:widowControl w:val="0"/>
        <w:ind w:firstLine="709"/>
        <w:jc w:val="both"/>
      </w:pPr>
      <w:r w:rsidRPr="00654469">
        <w:t xml:space="preserve">- предоставить </w:t>
      </w:r>
      <w:proofErr w:type="gramStart"/>
      <w:r w:rsidRPr="00654469">
        <w:t>по требованию Заказчика в согласованные сроки в письменном виде отчет о ходе выполнения настоящего Контракта с последующим направлением</w:t>
      </w:r>
      <w:proofErr w:type="gramEnd"/>
      <w:r w:rsidRPr="00654469">
        <w:t xml:space="preserve"> оригинала в течение 3 рабочих дней с даты отправления информации посредством факсимильной связи;</w:t>
      </w:r>
    </w:p>
    <w:p w:rsidR="008A0E61" w:rsidRPr="00654469" w:rsidRDefault="008A0E61" w:rsidP="008A0E61">
      <w:pPr>
        <w:widowControl w:val="0"/>
        <w:ind w:firstLine="709"/>
        <w:jc w:val="both"/>
        <w:rPr>
          <w:snapToGrid w:val="0"/>
        </w:rPr>
      </w:pPr>
      <w:r w:rsidRPr="00654469">
        <w:t xml:space="preserve">- </w:t>
      </w:r>
      <w:r w:rsidRPr="00654469">
        <w:rPr>
          <w:snapToGrid w:val="0"/>
        </w:rPr>
        <w:t>надлежаще исполнять иные принятые на себя обязательства.</w:t>
      </w:r>
    </w:p>
    <w:p w:rsidR="008A0E61" w:rsidRPr="00654469" w:rsidRDefault="008A0E61" w:rsidP="008A0E61">
      <w:pPr>
        <w:widowControl w:val="0"/>
        <w:ind w:firstLine="709"/>
        <w:jc w:val="both"/>
        <w:rPr>
          <w:b/>
          <w:snapToGrid w:val="0"/>
        </w:rPr>
      </w:pPr>
      <w:r w:rsidRPr="00654469">
        <w:rPr>
          <w:b/>
          <w:snapToGrid w:val="0"/>
        </w:rPr>
        <w:t>5.3. Заказчик имеет право:</w:t>
      </w:r>
    </w:p>
    <w:p w:rsidR="008A0E61" w:rsidRPr="00654469" w:rsidRDefault="008A0E61" w:rsidP="008A0E61">
      <w:pPr>
        <w:shd w:val="clear" w:color="auto" w:fill="FFFFFF"/>
        <w:ind w:firstLine="709"/>
        <w:jc w:val="both"/>
        <w:rPr>
          <w:snapToGrid w:val="0"/>
        </w:rPr>
      </w:pPr>
      <w:r w:rsidRPr="00654469">
        <w:rPr>
          <w:snapToGrid w:val="0"/>
        </w:rPr>
        <w:t>- контролировать ход выполнения Поставщиком поставок по Контракту без вмешательства в оперативно-хозяйственную деятельность Поставщика;</w:t>
      </w:r>
    </w:p>
    <w:p w:rsidR="008A0E61" w:rsidRPr="00654469" w:rsidRDefault="008A0E61" w:rsidP="008A0E61">
      <w:pPr>
        <w:shd w:val="clear" w:color="auto" w:fill="FFFFFF"/>
        <w:ind w:firstLine="709"/>
        <w:jc w:val="both"/>
        <w:rPr>
          <w:snapToGrid w:val="0"/>
        </w:rPr>
      </w:pPr>
      <w:r w:rsidRPr="00654469">
        <w:rPr>
          <w:snapToGrid w:val="0"/>
        </w:rPr>
        <w:t>- при обнаружении недостатков Товара, требовать их устранения;</w:t>
      </w:r>
    </w:p>
    <w:p w:rsidR="008A0E61" w:rsidRPr="00654469" w:rsidRDefault="008A0E61" w:rsidP="008A0E61">
      <w:pPr>
        <w:shd w:val="clear" w:color="auto" w:fill="FFFFFF"/>
        <w:ind w:firstLine="709"/>
        <w:jc w:val="both"/>
        <w:rPr>
          <w:snapToGrid w:val="0"/>
        </w:rPr>
      </w:pPr>
      <w:r w:rsidRPr="00654469">
        <w:rPr>
          <w:snapToGrid w:val="0"/>
        </w:rPr>
        <w:t>- в любое время потребовать от Поставщика отчет о ходе исполнения настоящего Контракта;</w:t>
      </w:r>
    </w:p>
    <w:p w:rsidR="008A0E61" w:rsidRPr="00654469" w:rsidRDefault="008A0E61" w:rsidP="008A0E61">
      <w:pPr>
        <w:shd w:val="clear" w:color="auto" w:fill="FFFFFF"/>
        <w:ind w:firstLine="709"/>
        <w:jc w:val="both"/>
      </w:pPr>
      <w:r w:rsidRPr="00654469">
        <w:rPr>
          <w:snapToGrid w:val="0"/>
        </w:rPr>
        <w:t xml:space="preserve">- </w:t>
      </w:r>
      <w:r w:rsidRPr="00654469">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A0E61" w:rsidRDefault="008A0E61" w:rsidP="008A0E61">
      <w:pPr>
        <w:shd w:val="clear" w:color="auto" w:fill="FFFFFF"/>
        <w:ind w:firstLine="709"/>
        <w:jc w:val="both"/>
      </w:pPr>
      <w:r w:rsidRPr="00654469">
        <w:t>- осуществлять иные права в соответствии с действующим законодательством Российской Федерации.</w:t>
      </w:r>
    </w:p>
    <w:p w:rsidR="00560F01" w:rsidRPr="00654469" w:rsidRDefault="00560F01" w:rsidP="008A0E61">
      <w:pPr>
        <w:shd w:val="clear" w:color="auto" w:fill="FFFFFF"/>
        <w:ind w:firstLine="709"/>
        <w:jc w:val="both"/>
        <w:rPr>
          <w:snapToGrid w:val="0"/>
        </w:rPr>
      </w:pPr>
    </w:p>
    <w:p w:rsidR="008A0E61" w:rsidRPr="00654469" w:rsidRDefault="008A0E61" w:rsidP="008A0E61">
      <w:pPr>
        <w:shd w:val="clear" w:color="auto" w:fill="FFFFFF"/>
        <w:ind w:firstLine="709"/>
        <w:jc w:val="both"/>
        <w:rPr>
          <w:b/>
          <w:snapToGrid w:val="0"/>
        </w:rPr>
      </w:pPr>
      <w:r w:rsidRPr="00654469">
        <w:rPr>
          <w:b/>
          <w:snapToGrid w:val="0"/>
        </w:rPr>
        <w:lastRenderedPageBreak/>
        <w:t>5.4. Заказчик обязан:</w:t>
      </w:r>
    </w:p>
    <w:p w:rsidR="008A0E61" w:rsidRPr="00654469" w:rsidRDefault="008A0E61" w:rsidP="008A0E61">
      <w:pPr>
        <w:shd w:val="clear" w:color="auto" w:fill="FFFFFF"/>
        <w:ind w:firstLine="709"/>
        <w:jc w:val="both"/>
        <w:rPr>
          <w:snapToGrid w:val="0"/>
        </w:rPr>
      </w:pPr>
      <w:r w:rsidRPr="00654469">
        <w:rPr>
          <w:snapToGrid w:val="0"/>
        </w:rPr>
        <w:t>- передавать Поставщику необходимую для выполнения обязательств информацию;</w:t>
      </w:r>
    </w:p>
    <w:p w:rsidR="008A0E61" w:rsidRPr="00654469" w:rsidRDefault="008A0E61" w:rsidP="008A0E61">
      <w:pPr>
        <w:shd w:val="clear" w:color="auto" w:fill="FFFFFF"/>
        <w:ind w:firstLine="709"/>
        <w:jc w:val="both"/>
        <w:rPr>
          <w:snapToGrid w:val="0"/>
        </w:rPr>
      </w:pPr>
      <w:r w:rsidRPr="00654469">
        <w:rPr>
          <w:snapToGrid w:val="0"/>
        </w:rPr>
        <w:t>- обеспечить приемку Товара, провести экспертизу Товара, а также оплатить Товар в порядке и сроки, определенные настоящим Контрактом;</w:t>
      </w:r>
    </w:p>
    <w:p w:rsidR="008A0E61" w:rsidRPr="00654469" w:rsidRDefault="008A0E61" w:rsidP="008A0E61">
      <w:pPr>
        <w:shd w:val="clear" w:color="auto" w:fill="FFFFFF"/>
        <w:ind w:firstLine="709"/>
        <w:jc w:val="both"/>
        <w:rPr>
          <w:snapToGrid w:val="0"/>
        </w:rPr>
      </w:pPr>
      <w:r w:rsidRPr="00654469">
        <w:rPr>
          <w:snapToGrid w:val="0"/>
        </w:rPr>
        <w:t>- надлежаще исполнять иные принятые на себя обязательства.</w:t>
      </w:r>
    </w:p>
    <w:p w:rsidR="006603C0" w:rsidRPr="00654469" w:rsidRDefault="006603C0" w:rsidP="001D69E7">
      <w:pPr>
        <w:jc w:val="center"/>
        <w:rPr>
          <w:b/>
          <w:bCs/>
          <w:snapToGrid w:val="0"/>
        </w:rPr>
      </w:pPr>
    </w:p>
    <w:p w:rsidR="001D69E7" w:rsidRDefault="001D69E7" w:rsidP="001D69E7">
      <w:pPr>
        <w:jc w:val="center"/>
        <w:rPr>
          <w:b/>
          <w:bCs/>
          <w:snapToGrid w:val="0"/>
        </w:rPr>
      </w:pPr>
      <w:r w:rsidRPr="00B0507D">
        <w:rPr>
          <w:b/>
          <w:bCs/>
          <w:snapToGrid w:val="0"/>
        </w:rPr>
        <w:t>6. Упаковка и маркировка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 xml:space="preserve">6.1. </w:t>
      </w:r>
      <w:r w:rsidR="00876352" w:rsidRPr="00B0507D">
        <w:rPr>
          <w:rFonts w:ascii="Times New Roman" w:hAnsi="Times New Roman"/>
          <w:snapToGrid w:val="0"/>
          <w:sz w:val="24"/>
          <w:szCs w:val="24"/>
          <w:lang w:eastAsia="ru-RU"/>
        </w:rPr>
        <w:t>Товар должен отгружаться в надлежащей упаковке таким образом, чтобы исключить его порчу и/или уничтожение при транспортировке и погрузо-разгрузочных работах до приемки его Заказчиком, включая условия перегрузки.</w:t>
      </w:r>
      <w:r w:rsidR="00876352" w:rsidRPr="00876352">
        <w:rPr>
          <w:rFonts w:ascii="Times New Roman" w:hAnsi="Times New Roman"/>
          <w:snapToGrid w:val="0"/>
          <w:sz w:val="24"/>
          <w:szCs w:val="24"/>
          <w:lang w:eastAsia="ru-RU"/>
        </w:rPr>
        <w:t xml:space="preserve"> Продукция должна быть упакована в плотную оберточную бумагу не более 1000 штук в одной упаковке и опечатана печатью Поставщика. На каждой упаковочной единице должен быть вид бланка, а также первый и последний серийный номер экземпляра,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1D69E7" w:rsidRPr="00B0507D" w:rsidRDefault="001D69E7" w:rsidP="00876352">
      <w:pPr>
        <w:pStyle w:val="12"/>
        <w:ind w:firstLine="709"/>
        <w:jc w:val="both"/>
        <w:rPr>
          <w:rFonts w:ascii="Times New Roman" w:hAnsi="Times New Roman"/>
          <w:snapToGrid w:val="0"/>
          <w:sz w:val="24"/>
          <w:szCs w:val="24"/>
          <w:lang w:eastAsia="ru-RU"/>
        </w:rPr>
      </w:pPr>
      <w:r w:rsidRPr="00B0507D">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8A0E61" w:rsidRDefault="008A0E61" w:rsidP="001D69E7">
      <w:pPr>
        <w:jc w:val="center"/>
        <w:rPr>
          <w:b/>
          <w:bCs/>
          <w:snapToGrid w:val="0"/>
        </w:rPr>
      </w:pPr>
    </w:p>
    <w:p w:rsidR="001D69E7" w:rsidRPr="00E428E2" w:rsidRDefault="001D69E7" w:rsidP="001D69E7">
      <w:pPr>
        <w:jc w:val="center"/>
        <w:rPr>
          <w:b/>
          <w:bCs/>
          <w:snapToGrid w:val="0"/>
        </w:rPr>
      </w:pPr>
      <w:r w:rsidRPr="00E428E2">
        <w:rPr>
          <w:b/>
          <w:bCs/>
          <w:snapToGrid w:val="0"/>
        </w:rPr>
        <w:t>7. Порядок и сроки приемки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настоящем Контракте.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комплектности и номенклатуры поставленного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контроль наличия (отсутствия) внешних повреждений;</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7.2.</w:t>
      </w:r>
      <w:r w:rsidRPr="00E428E2">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Pr>
          <w:rFonts w:ascii="Times New Roman" w:hAnsi="Times New Roman"/>
          <w:snapToGrid w:val="0"/>
          <w:sz w:val="24"/>
          <w:szCs w:val="24"/>
          <w:lang w:eastAsia="ru-RU"/>
        </w:rPr>
        <w:t>3</w:t>
      </w:r>
      <w:r w:rsidRPr="007200CC">
        <w:rPr>
          <w:rFonts w:ascii="Times New Roman" w:hAnsi="Times New Roman"/>
          <w:sz w:val="24"/>
          <w:szCs w:val="24"/>
        </w:rPr>
        <w:t xml:space="preserve"> (</w:t>
      </w:r>
      <w:r>
        <w:rPr>
          <w:rFonts w:ascii="Times New Roman" w:hAnsi="Times New Roman"/>
          <w:sz w:val="24"/>
          <w:szCs w:val="24"/>
        </w:rPr>
        <w:t>Трех</w:t>
      </w:r>
      <w:r>
        <w:rPr>
          <w:rFonts w:ascii="Times New Roman" w:hAnsi="Times New Roman"/>
          <w:snapToGrid w:val="0"/>
          <w:sz w:val="24"/>
          <w:szCs w:val="24"/>
          <w:lang w:eastAsia="ru-RU"/>
        </w:rPr>
        <w:t>)</w:t>
      </w:r>
      <w:r w:rsidRPr="00E428E2">
        <w:rPr>
          <w:rFonts w:ascii="Times New Roman" w:hAnsi="Times New Roman"/>
          <w:snapToGrid w:val="0"/>
          <w:sz w:val="24"/>
          <w:szCs w:val="24"/>
          <w:lang w:eastAsia="ru-RU"/>
        </w:rPr>
        <w:t xml:space="preserve"> дней, </w:t>
      </w:r>
      <w:proofErr w:type="gramStart"/>
      <w:r w:rsidRPr="00E428E2">
        <w:rPr>
          <w:rFonts w:ascii="Times New Roman" w:hAnsi="Times New Roman"/>
          <w:snapToGrid w:val="0"/>
          <w:sz w:val="24"/>
          <w:szCs w:val="24"/>
          <w:lang w:eastAsia="ru-RU"/>
        </w:rPr>
        <w:t>с даты получения</w:t>
      </w:r>
      <w:proofErr w:type="gramEnd"/>
      <w:r w:rsidRPr="00E428E2">
        <w:rPr>
          <w:rFonts w:ascii="Times New Roman" w:hAnsi="Times New Roman"/>
          <w:snapToGrid w:val="0"/>
          <w:sz w:val="24"/>
          <w:szCs w:val="24"/>
          <w:lang w:eastAsia="ru-RU"/>
        </w:rPr>
        <w:t xml:space="preserve"> претензии Заказчика.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876352" w:rsidRPr="00876352" w:rsidRDefault="00876352" w:rsidP="00876352">
      <w:pPr>
        <w:pStyle w:val="12"/>
        <w:ind w:firstLine="709"/>
        <w:jc w:val="both"/>
        <w:rPr>
          <w:rFonts w:ascii="Times New Roman" w:hAnsi="Times New Roman"/>
          <w:snapToGrid w:val="0"/>
          <w:sz w:val="24"/>
          <w:szCs w:val="24"/>
          <w:lang w:eastAsia="ru-RU"/>
        </w:rPr>
      </w:pPr>
      <w:r w:rsidRPr="00876352">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 и акта сдачи приемки.</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lastRenderedPageBreak/>
        <w:t xml:space="preserve">7.7. Обязательство Поставщика по поставке Товара считается исполненным с момента удостоверения факта надлежащей поставки Товара в соответствии с условиями настоящего Контракта, а именно </w:t>
      </w:r>
      <w:proofErr w:type="gramStart"/>
      <w:r w:rsidRPr="00654469">
        <w:rPr>
          <w:rFonts w:ascii="Times New Roman" w:hAnsi="Times New Roman"/>
          <w:snapToGrid w:val="0"/>
          <w:sz w:val="24"/>
          <w:szCs w:val="24"/>
          <w:lang w:eastAsia="ru-RU"/>
        </w:rPr>
        <w:t>с даты подписания</w:t>
      </w:r>
      <w:proofErr w:type="gramEnd"/>
      <w:r w:rsidRPr="00654469">
        <w:rPr>
          <w:rFonts w:ascii="Times New Roman" w:hAnsi="Times New Roman"/>
          <w:snapToGrid w:val="0"/>
          <w:sz w:val="24"/>
          <w:szCs w:val="24"/>
          <w:lang w:eastAsia="ru-RU"/>
        </w:rPr>
        <w:t xml:space="preserve"> Сторонами акта сдачи-приемки Товара и товарно-транспортной накладной. </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По итогам приемки Товара при наличии документов, указанных в пункте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и акт сдачи-приемки Товара в течение 3 рабочих дней.</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w:t>
      </w:r>
      <w:r w:rsidR="00BF5EBC">
        <w:rPr>
          <w:rFonts w:ascii="Times New Roman" w:hAnsi="Times New Roman"/>
          <w:snapToGrid w:val="0"/>
          <w:sz w:val="24"/>
          <w:szCs w:val="24"/>
          <w:lang w:eastAsia="ru-RU"/>
        </w:rPr>
        <w:t>8</w:t>
      </w:r>
      <w:r w:rsidRPr="00654469">
        <w:rPr>
          <w:rFonts w:ascii="Times New Roman" w:hAnsi="Times New Roman"/>
          <w:snapToGrid w:val="0"/>
          <w:sz w:val="24"/>
          <w:szCs w:val="24"/>
          <w:lang w:eastAsia="ru-RU"/>
        </w:rPr>
        <w:t>. Право собственности на Товар прекращается у Поставщика с момента исполнения им обязательства, предусмотренного пунктом 7.7. настоящего Контракта.</w:t>
      </w:r>
    </w:p>
    <w:p w:rsidR="00654469" w:rsidRPr="00654469" w:rsidRDefault="00654469" w:rsidP="00654469">
      <w:pPr>
        <w:pStyle w:val="12"/>
        <w:ind w:firstLine="709"/>
        <w:jc w:val="both"/>
        <w:rPr>
          <w:rFonts w:ascii="Times New Roman" w:hAnsi="Times New Roman"/>
          <w:snapToGrid w:val="0"/>
          <w:sz w:val="24"/>
          <w:szCs w:val="24"/>
          <w:lang w:eastAsia="ru-RU"/>
        </w:rPr>
      </w:pPr>
      <w:r w:rsidRPr="00654469">
        <w:rPr>
          <w:rFonts w:ascii="Times New Roman" w:hAnsi="Times New Roman"/>
          <w:snapToGrid w:val="0"/>
          <w:sz w:val="24"/>
          <w:szCs w:val="24"/>
          <w:lang w:eastAsia="ru-RU"/>
        </w:rPr>
        <w:t>7.9. Риск случайной гибели Товара несет Поставщик до момента исполнения им обязательства, предусмотренного пунктом 7.8. настоящего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7.</w:t>
      </w:r>
      <w:r w:rsidR="00BF5EBC">
        <w:rPr>
          <w:rFonts w:ascii="Times New Roman" w:hAnsi="Times New Roman"/>
          <w:snapToGrid w:val="0"/>
          <w:sz w:val="24"/>
          <w:szCs w:val="24"/>
          <w:lang w:eastAsia="ru-RU"/>
        </w:rPr>
        <w:t>10</w:t>
      </w:r>
      <w:r w:rsidRPr="00E428E2">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1D69E7" w:rsidRDefault="001D69E7" w:rsidP="001D69E7">
      <w:pPr>
        <w:pStyle w:val="12"/>
        <w:ind w:firstLine="709"/>
        <w:jc w:val="both"/>
        <w:rPr>
          <w:rFonts w:ascii="Times New Roman" w:hAnsi="Times New Roman"/>
          <w:snapToGrid w:val="0"/>
          <w:sz w:val="24"/>
          <w:szCs w:val="24"/>
          <w:lang w:eastAsia="ru-RU"/>
        </w:rPr>
      </w:pPr>
    </w:p>
    <w:p w:rsidR="001D69E7" w:rsidRPr="00E428E2" w:rsidRDefault="001D69E7" w:rsidP="001D69E7">
      <w:pPr>
        <w:jc w:val="center"/>
        <w:rPr>
          <w:snapToGrid w:val="0"/>
        </w:rPr>
      </w:pPr>
      <w:r w:rsidRPr="00E428E2">
        <w:rPr>
          <w:b/>
          <w:bCs/>
          <w:snapToGrid w:val="0"/>
        </w:rPr>
        <w:t>8. Ответственность Сторон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napToGrid w:val="0"/>
          <w:sz w:val="24"/>
          <w:szCs w:val="24"/>
          <w:lang w:eastAsia="ru-RU"/>
        </w:rPr>
        <w:t>8.2</w:t>
      </w:r>
      <w:r w:rsidRPr="00E428E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E428E2">
        <w:rPr>
          <w:rFonts w:ascii="Times New Roman" w:hAnsi="Times New Roman"/>
          <w:sz w:val="24"/>
          <w:szCs w:val="24"/>
        </w:rPr>
        <w:t>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w:t>
      </w:r>
      <w:proofErr w:type="gramEnd"/>
      <w:r w:rsidRPr="00E428E2">
        <w:rPr>
          <w:rFonts w:ascii="Times New Roman" w:hAnsi="Times New Roman"/>
          <w:sz w:val="24"/>
          <w:szCs w:val="24"/>
        </w:rPr>
        <w:t xml:space="preserve"> </w:t>
      </w:r>
      <w:proofErr w:type="gramStart"/>
      <w:r w:rsidRPr="00E428E2">
        <w:rPr>
          <w:rFonts w:ascii="Times New Roman" w:hAnsi="Times New Roman"/>
          <w:sz w:val="24"/>
          <w:szCs w:val="24"/>
        </w:rPr>
        <w:t>виде</w:t>
      </w:r>
      <w:proofErr w:type="gramEnd"/>
      <w:r w:rsidRPr="00E428E2">
        <w:rPr>
          <w:rFonts w:ascii="Times New Roman" w:hAnsi="Times New Roman"/>
          <w:sz w:val="24"/>
          <w:szCs w:val="24"/>
        </w:rPr>
        <w:t xml:space="preserve"> фиксированной суммы в размере _________.</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 xml:space="preserve">8.6. </w:t>
      </w:r>
      <w:proofErr w:type="gramStart"/>
      <w:r w:rsidRPr="00E428E2">
        <w:rPr>
          <w:rFonts w:ascii="Times New Roman" w:hAnsi="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w:t>
      </w:r>
      <w:proofErr w:type="gramEnd"/>
      <w:r w:rsidRPr="00E428E2">
        <w:rPr>
          <w:rFonts w:ascii="Times New Roman" w:hAnsi="Times New Roman"/>
          <w:sz w:val="24"/>
          <w:szCs w:val="24"/>
        </w:rPr>
        <w:t xml:space="preserve"> и фактически </w:t>
      </w:r>
      <w:proofErr w:type="gramStart"/>
      <w:r w:rsidRPr="00E428E2">
        <w:rPr>
          <w:rFonts w:ascii="Times New Roman" w:hAnsi="Times New Roman"/>
          <w:sz w:val="24"/>
          <w:szCs w:val="24"/>
        </w:rPr>
        <w:t>исполненных</w:t>
      </w:r>
      <w:proofErr w:type="gramEnd"/>
      <w:r w:rsidRPr="00E428E2">
        <w:rPr>
          <w:rFonts w:ascii="Times New Roman" w:hAnsi="Times New Roman"/>
          <w:sz w:val="24"/>
          <w:szCs w:val="24"/>
        </w:rPr>
        <w:t xml:space="preserve"> Поставщиком.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lastRenderedPageBreak/>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8.9.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1D69E7" w:rsidRDefault="001D69E7" w:rsidP="001D69E7">
      <w:pPr>
        <w:pStyle w:val="12"/>
        <w:ind w:firstLine="709"/>
        <w:jc w:val="both"/>
        <w:rPr>
          <w:rFonts w:ascii="Times New Roman" w:hAnsi="Times New Roman"/>
          <w:sz w:val="24"/>
          <w:szCs w:val="24"/>
        </w:rPr>
      </w:pPr>
    </w:p>
    <w:p w:rsidR="001D69E7" w:rsidRPr="00E428E2" w:rsidRDefault="001D69E7" w:rsidP="001D69E7">
      <w:pPr>
        <w:pStyle w:val="a9"/>
        <w:jc w:val="center"/>
        <w:rPr>
          <w:b/>
          <w:snapToGrid w:val="0"/>
          <w:sz w:val="24"/>
          <w:szCs w:val="24"/>
        </w:rPr>
      </w:pPr>
      <w:r w:rsidRPr="00E428E2">
        <w:rPr>
          <w:b/>
          <w:sz w:val="24"/>
          <w:szCs w:val="24"/>
        </w:rPr>
        <w:t xml:space="preserve">9. </w:t>
      </w:r>
      <w:r w:rsidRPr="00E428E2">
        <w:rPr>
          <w:b/>
          <w:snapToGrid w:val="0"/>
          <w:sz w:val="24"/>
          <w:szCs w:val="24"/>
        </w:rPr>
        <w:t>Обеспечение исполнения Контракта</w:t>
      </w:r>
    </w:p>
    <w:p w:rsidR="001D69E7" w:rsidRPr="00E428E2" w:rsidRDefault="001D69E7" w:rsidP="001D69E7">
      <w:pPr>
        <w:ind w:firstLine="709"/>
        <w:jc w:val="both"/>
      </w:pPr>
      <w:r w:rsidRPr="00E428E2">
        <w:t xml:space="preserve">9.1. Обеспечение исполнения Контракта установлено в размере __% начальной (максимальной) цены Контракта, что составляет ______ </w:t>
      </w:r>
      <w:r w:rsidRPr="00E428E2">
        <w:rPr>
          <w:lang w:eastAsia="en-US"/>
        </w:rPr>
        <w:t>рублей ___ копеек</w:t>
      </w:r>
      <w:r w:rsidRPr="00E428E2">
        <w:t>.</w:t>
      </w:r>
    </w:p>
    <w:p w:rsidR="001D69E7" w:rsidRPr="00E428E2" w:rsidRDefault="001D69E7" w:rsidP="001D69E7">
      <w:pPr>
        <w:ind w:firstLine="709"/>
        <w:jc w:val="both"/>
        <w:rPr>
          <w:lang w:eastAsia="en-US"/>
        </w:rPr>
      </w:pPr>
      <w:r w:rsidRPr="00E428E2">
        <w:rPr>
          <w:color w:val="000000"/>
          <w:lang w:eastAsia="en-US"/>
        </w:rPr>
        <w:t>9.2.</w:t>
      </w:r>
      <w:r w:rsidRPr="00E428E2">
        <w:rPr>
          <w:lang w:eastAsia="en-US"/>
        </w:rPr>
        <w:t xml:space="preserve"> </w:t>
      </w:r>
      <w:r w:rsidRPr="00E428E2">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69E7" w:rsidRPr="00E428E2" w:rsidRDefault="001D69E7" w:rsidP="001D69E7">
      <w:pPr>
        <w:pStyle w:val="a9"/>
        <w:ind w:firstLine="709"/>
        <w:jc w:val="both"/>
        <w:rPr>
          <w:snapToGrid w:val="0"/>
          <w:sz w:val="24"/>
          <w:szCs w:val="24"/>
        </w:rPr>
      </w:pPr>
      <w:r w:rsidRPr="00E428E2">
        <w:rPr>
          <w:color w:val="000000"/>
          <w:sz w:val="24"/>
          <w:szCs w:val="24"/>
        </w:rPr>
        <w:t>9.3.</w:t>
      </w:r>
      <w:r w:rsidRPr="00E428E2">
        <w:rPr>
          <w:sz w:val="24"/>
          <w:szCs w:val="24"/>
        </w:rPr>
        <w:t xml:space="preserve"> </w:t>
      </w:r>
      <w:r w:rsidRPr="00E428E2">
        <w:rPr>
          <w:snapToGrid w:val="0"/>
          <w:sz w:val="24"/>
          <w:szCs w:val="24"/>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w:t>
      </w:r>
      <w:r>
        <w:rPr>
          <w:snapToGrid w:val="0"/>
          <w:sz w:val="24"/>
          <w:szCs w:val="24"/>
        </w:rPr>
        <w:t>5 (Пяти)</w:t>
      </w:r>
      <w:r w:rsidRPr="00E428E2">
        <w:rPr>
          <w:snapToGrid w:val="0"/>
          <w:sz w:val="24"/>
          <w:szCs w:val="24"/>
        </w:rPr>
        <w:t xml:space="preserve">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10. Переход права собственности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10.1.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b/>
          <w:snapToGrid w:val="0"/>
          <w:sz w:val="24"/>
          <w:szCs w:val="24"/>
          <w:lang w:eastAsia="ru-RU"/>
        </w:rPr>
      </w:pPr>
      <w:r w:rsidRPr="00E428E2">
        <w:rPr>
          <w:rFonts w:ascii="Times New Roman" w:hAnsi="Times New Roman"/>
          <w:b/>
          <w:snapToGrid w:val="0"/>
          <w:sz w:val="24"/>
          <w:szCs w:val="24"/>
          <w:lang w:eastAsia="ru-RU"/>
        </w:rPr>
        <w:t>11. Срок действия Контракта</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11.1. Контра</w:t>
      </w:r>
      <w:proofErr w:type="gramStart"/>
      <w:r w:rsidRPr="00E428E2">
        <w:rPr>
          <w:rFonts w:ascii="Times New Roman" w:hAnsi="Times New Roman"/>
          <w:snapToGrid w:val="0"/>
          <w:sz w:val="24"/>
          <w:szCs w:val="24"/>
          <w:lang w:eastAsia="ru-RU"/>
        </w:rPr>
        <w:t>кт вст</w:t>
      </w:r>
      <w:proofErr w:type="gramEnd"/>
      <w:r w:rsidRPr="00E428E2">
        <w:rPr>
          <w:rFonts w:ascii="Times New Roman" w:hAnsi="Times New Roman"/>
          <w:snapToGrid w:val="0"/>
          <w:sz w:val="24"/>
          <w:szCs w:val="24"/>
          <w:lang w:eastAsia="ru-RU"/>
        </w:rPr>
        <w:t>упает в силу с момента подписания его обеими Сторонами и действует до момента выполнения ими принятых на себя обязательств по настоящему Контракту</w:t>
      </w:r>
      <w:r w:rsidR="00DC638B">
        <w:rPr>
          <w:rFonts w:ascii="Times New Roman" w:hAnsi="Times New Roman"/>
          <w:snapToGrid w:val="0"/>
          <w:sz w:val="24"/>
          <w:szCs w:val="24"/>
          <w:lang w:eastAsia="ru-RU"/>
        </w:rPr>
        <w:t>.</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11.2. Прекращение (окончание) срока действия настоящего Контракта влечет за собой прекращение обязатель</w:t>
      </w:r>
      <w:proofErr w:type="gramStart"/>
      <w:r w:rsidRPr="00E428E2">
        <w:rPr>
          <w:rFonts w:ascii="Times New Roman" w:hAnsi="Times New Roman"/>
          <w:snapToGrid w:val="0"/>
          <w:sz w:val="24"/>
          <w:szCs w:val="24"/>
          <w:lang w:eastAsia="ru-RU"/>
        </w:rPr>
        <w:t>ств Ст</w:t>
      </w:r>
      <w:proofErr w:type="gramEnd"/>
      <w:r w:rsidRPr="00E428E2">
        <w:rPr>
          <w:rFonts w:ascii="Times New Roman" w:hAnsi="Times New Roman"/>
          <w:snapToGrid w:val="0"/>
          <w:sz w:val="24"/>
          <w:szCs w:val="24"/>
          <w:lang w:eastAsia="ru-RU"/>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1D69E7" w:rsidRPr="00E428E2" w:rsidRDefault="001D69E7" w:rsidP="001D69E7">
      <w:pPr>
        <w:pStyle w:val="31"/>
        <w:widowControl w:val="0"/>
        <w:tabs>
          <w:tab w:val="left" w:pos="851"/>
        </w:tabs>
        <w:rPr>
          <w:color w:val="000000"/>
          <w:szCs w:val="24"/>
        </w:rPr>
      </w:pPr>
    </w:p>
    <w:p w:rsidR="001D69E7" w:rsidRPr="00E428E2" w:rsidRDefault="001D69E7" w:rsidP="001D69E7">
      <w:pPr>
        <w:pStyle w:val="12"/>
        <w:jc w:val="center"/>
        <w:rPr>
          <w:rFonts w:ascii="Times New Roman" w:hAnsi="Times New Roman"/>
          <w:sz w:val="24"/>
          <w:szCs w:val="24"/>
        </w:rPr>
      </w:pPr>
      <w:r w:rsidRPr="00E428E2">
        <w:rPr>
          <w:rFonts w:ascii="Times New Roman" w:hAnsi="Times New Roman"/>
          <w:b/>
          <w:snapToGrid w:val="0"/>
          <w:sz w:val="24"/>
          <w:szCs w:val="24"/>
          <w:lang w:eastAsia="ru-RU"/>
        </w:rPr>
        <w:t>12. Порядок изменения, расторжения Контракта и прочие условия</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lastRenderedPageBreak/>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1D69E7" w:rsidRPr="00E428E2" w:rsidRDefault="001D69E7" w:rsidP="001D69E7">
      <w:pPr>
        <w:pStyle w:val="12"/>
        <w:ind w:firstLine="709"/>
        <w:jc w:val="both"/>
        <w:rPr>
          <w:rFonts w:ascii="Times New Roman" w:hAnsi="Times New Roman"/>
          <w:sz w:val="24"/>
          <w:szCs w:val="24"/>
        </w:rPr>
      </w:pPr>
      <w:r w:rsidRPr="00E428E2">
        <w:rPr>
          <w:rFonts w:ascii="Times New Roman" w:hAnsi="Times New Roman"/>
          <w:sz w:val="24"/>
          <w:szCs w:val="24"/>
        </w:rPr>
        <w:t>12.5.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z w:val="24"/>
          <w:szCs w:val="24"/>
        </w:rPr>
        <w:t>1</w:t>
      </w:r>
      <w:r w:rsidRPr="00E428E2">
        <w:rPr>
          <w:rFonts w:ascii="Times New Roman" w:hAnsi="Times New Roman"/>
          <w:snapToGrid w:val="0"/>
          <w:sz w:val="24"/>
          <w:szCs w:val="24"/>
          <w:lang w:eastAsia="ru-RU"/>
        </w:rPr>
        <w:t>2.</w:t>
      </w:r>
      <w:r w:rsidR="00CC77CE">
        <w:rPr>
          <w:rFonts w:ascii="Times New Roman" w:hAnsi="Times New Roman"/>
          <w:snapToGrid w:val="0"/>
          <w:sz w:val="24"/>
          <w:szCs w:val="24"/>
          <w:lang w:eastAsia="ru-RU"/>
        </w:rPr>
        <w:t>6</w:t>
      </w:r>
      <w:r w:rsidRPr="00E428E2">
        <w:rPr>
          <w:rFonts w:ascii="Times New Roman" w:hAnsi="Times New Roman"/>
          <w:snapToGrid w:val="0"/>
          <w:sz w:val="24"/>
          <w:szCs w:val="24"/>
          <w:lang w:eastAsia="ru-RU"/>
        </w:rPr>
        <w:t xml:space="preserve">. При изменении юридического адреса, банковских реквизитов и организационно-правовой формы Поставщик в </w:t>
      </w:r>
      <w:r>
        <w:rPr>
          <w:rFonts w:ascii="Times New Roman" w:hAnsi="Times New Roman"/>
          <w:snapToGrid w:val="0"/>
          <w:sz w:val="24"/>
          <w:szCs w:val="24"/>
          <w:lang w:eastAsia="ru-RU"/>
        </w:rPr>
        <w:t>течение 7 (Семи) дней</w:t>
      </w:r>
      <w:r w:rsidRPr="00E428E2">
        <w:rPr>
          <w:rFonts w:ascii="Times New Roman" w:hAnsi="Times New Roman"/>
          <w:snapToGrid w:val="0"/>
          <w:sz w:val="24"/>
          <w:szCs w:val="24"/>
          <w:lang w:eastAsia="ru-RU"/>
        </w:rPr>
        <w:t xml:space="preserve"> обязан письменно известить об этом Заказчика. В случае прекращения деятельности Поставщика Стороной Контракта является его правопреемник.</w:t>
      </w:r>
    </w:p>
    <w:p w:rsidR="001D69E7" w:rsidRPr="00E428E2" w:rsidRDefault="00CC77CE" w:rsidP="001D69E7">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12.7</w:t>
      </w:r>
      <w:r w:rsidR="001D69E7" w:rsidRPr="00E428E2">
        <w:rPr>
          <w:rFonts w:ascii="Times New Roman" w:hAnsi="Times New Roman"/>
          <w:snapToGrid w:val="0"/>
          <w:sz w:val="24"/>
          <w:szCs w:val="24"/>
          <w:lang w:eastAsia="ru-RU"/>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sidR="00CC77CE">
        <w:rPr>
          <w:rFonts w:ascii="Times New Roman" w:hAnsi="Times New Roman"/>
          <w:snapToGrid w:val="0"/>
          <w:sz w:val="24"/>
          <w:szCs w:val="24"/>
          <w:lang w:eastAsia="ru-RU"/>
        </w:rPr>
        <w:t>8</w:t>
      </w:r>
      <w:r w:rsidRPr="00E428E2">
        <w:rPr>
          <w:rFonts w:ascii="Times New Roman" w:hAnsi="Times New Roman"/>
          <w:snapToGrid w:val="0"/>
          <w:sz w:val="24"/>
          <w:szCs w:val="24"/>
          <w:lang w:eastAsia="ru-RU"/>
        </w:rPr>
        <w:t xml:space="preserve">. </w:t>
      </w:r>
      <w:r w:rsidRPr="00E428E2">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428E2">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1D69E7" w:rsidRPr="00E428E2"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12.</w:t>
      </w:r>
      <w:r w:rsidR="00CC77CE">
        <w:rPr>
          <w:rFonts w:ascii="Times New Roman" w:hAnsi="Times New Roman"/>
          <w:snapToGrid w:val="0"/>
          <w:sz w:val="24"/>
          <w:szCs w:val="24"/>
          <w:lang w:eastAsia="ru-RU"/>
        </w:rPr>
        <w:t>9</w:t>
      </w:r>
      <w:r w:rsidRPr="00E428E2">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1D69E7" w:rsidRDefault="001D69E7" w:rsidP="001D69E7">
      <w:pPr>
        <w:pStyle w:val="ConsPlusNormal"/>
        <w:widowControl/>
        <w:ind w:firstLine="709"/>
        <w:jc w:val="both"/>
        <w:rPr>
          <w:rFonts w:ascii="Times New Roman" w:hAnsi="Times New Roman" w:cs="Times New Roman"/>
          <w:snapToGrid w:val="0"/>
          <w:sz w:val="24"/>
          <w:szCs w:val="24"/>
        </w:rPr>
      </w:pPr>
    </w:p>
    <w:p w:rsidR="001D69E7" w:rsidRPr="00E428E2" w:rsidRDefault="001D69E7" w:rsidP="001D69E7">
      <w:pPr>
        <w:widowControl w:val="0"/>
        <w:jc w:val="center"/>
        <w:rPr>
          <w:b/>
          <w:bCs/>
          <w:color w:val="000000"/>
        </w:rPr>
      </w:pPr>
      <w:r w:rsidRPr="00E428E2">
        <w:rPr>
          <w:b/>
          <w:bCs/>
          <w:color w:val="000000"/>
        </w:rPr>
        <w:t>13. Приложения к Контракту</w:t>
      </w:r>
    </w:p>
    <w:p w:rsidR="001D69E7" w:rsidRPr="009A4208" w:rsidRDefault="001D69E7" w:rsidP="001D69E7">
      <w:pPr>
        <w:pStyle w:val="12"/>
        <w:ind w:firstLine="709"/>
        <w:jc w:val="both"/>
        <w:rPr>
          <w:rFonts w:ascii="Times New Roman" w:hAnsi="Times New Roman"/>
          <w:snapToGrid w:val="0"/>
          <w:sz w:val="24"/>
          <w:szCs w:val="24"/>
          <w:lang w:eastAsia="ru-RU"/>
        </w:rPr>
      </w:pPr>
      <w:r w:rsidRPr="00E428E2">
        <w:rPr>
          <w:rFonts w:ascii="Times New Roman" w:hAnsi="Times New Roman"/>
          <w:snapToGrid w:val="0"/>
          <w:sz w:val="24"/>
          <w:szCs w:val="24"/>
          <w:lang w:eastAsia="ru-RU"/>
        </w:rPr>
        <w:t>13.1. Неотъемлемой частью настоящего Контракта является Спецификация (Приложение №1).</w:t>
      </w:r>
    </w:p>
    <w:p w:rsidR="00DC638B" w:rsidRDefault="00DC638B" w:rsidP="001D69E7">
      <w:pPr>
        <w:pStyle w:val="afc"/>
        <w:widowControl w:val="0"/>
        <w:jc w:val="center"/>
        <w:rPr>
          <w:b/>
          <w:bCs/>
          <w:color w:val="000000"/>
        </w:rPr>
      </w:pPr>
    </w:p>
    <w:p w:rsidR="001D69E7" w:rsidRPr="00B0507D" w:rsidRDefault="001D69E7" w:rsidP="001D69E7">
      <w:pPr>
        <w:pStyle w:val="afc"/>
        <w:widowControl w:val="0"/>
        <w:jc w:val="center"/>
        <w:rPr>
          <w:b/>
          <w:bCs/>
          <w:color w:val="000000"/>
        </w:rPr>
      </w:pPr>
      <w:r w:rsidRPr="00B0507D">
        <w:rPr>
          <w:b/>
          <w:bCs/>
          <w:color w:val="000000"/>
        </w:rPr>
        <w:t>14. Юридические адреса и платежные реквизиты</w:t>
      </w:r>
    </w:p>
    <w:tbl>
      <w:tblPr>
        <w:tblW w:w="9360" w:type="dxa"/>
        <w:tblInd w:w="108" w:type="dxa"/>
        <w:tblLayout w:type="fixed"/>
        <w:tblLook w:val="00A0" w:firstRow="1" w:lastRow="0" w:firstColumn="1" w:lastColumn="0" w:noHBand="0" w:noVBand="0"/>
      </w:tblPr>
      <w:tblGrid>
        <w:gridCol w:w="5211"/>
        <w:gridCol w:w="4149"/>
      </w:tblGrid>
      <w:tr w:rsidR="001D69E7" w:rsidRPr="00B0507D" w:rsidTr="00245905">
        <w:trPr>
          <w:trHeight w:val="330"/>
        </w:trPr>
        <w:tc>
          <w:tcPr>
            <w:tcW w:w="5211" w:type="dxa"/>
          </w:tcPr>
          <w:p w:rsidR="001D69E7" w:rsidRPr="00A172F9" w:rsidRDefault="001D69E7" w:rsidP="00245905">
            <w:pPr>
              <w:pStyle w:val="a9"/>
              <w:rPr>
                <w:b/>
                <w:sz w:val="24"/>
                <w:szCs w:val="24"/>
              </w:rPr>
            </w:pPr>
            <w:r w:rsidRPr="00A172F9">
              <w:rPr>
                <w:b/>
                <w:sz w:val="24"/>
                <w:szCs w:val="24"/>
              </w:rPr>
              <w:t xml:space="preserve">                          «ЗАКАЗЧИК»</w:t>
            </w:r>
          </w:p>
        </w:tc>
        <w:tc>
          <w:tcPr>
            <w:tcW w:w="4149" w:type="dxa"/>
          </w:tcPr>
          <w:p w:rsidR="001D69E7" w:rsidRPr="00A172F9" w:rsidRDefault="001D69E7" w:rsidP="00245905">
            <w:pPr>
              <w:pStyle w:val="a9"/>
              <w:rPr>
                <w:b/>
                <w:sz w:val="24"/>
                <w:szCs w:val="24"/>
              </w:rPr>
            </w:pPr>
            <w:r w:rsidRPr="00A172F9">
              <w:rPr>
                <w:b/>
                <w:sz w:val="24"/>
                <w:szCs w:val="24"/>
              </w:rPr>
              <w:t xml:space="preserve">                      «ПОСТАВЩИК»</w:t>
            </w:r>
          </w:p>
        </w:tc>
      </w:tr>
      <w:tr w:rsidR="001D69E7" w:rsidRPr="00B0507D" w:rsidTr="00245905">
        <w:trPr>
          <w:trHeight w:val="1115"/>
        </w:trPr>
        <w:tc>
          <w:tcPr>
            <w:tcW w:w="5211" w:type="dxa"/>
          </w:tcPr>
          <w:p w:rsidR="001D69E7" w:rsidRDefault="001D69E7" w:rsidP="00245905">
            <w:pPr>
              <w:snapToGrid w:val="0"/>
              <w:rPr>
                <w:b/>
              </w:rPr>
            </w:pPr>
            <w:r w:rsidRPr="00B17B2B">
              <w:rPr>
                <w:b/>
              </w:rPr>
              <w:t>Прокуратура Архангельской области</w:t>
            </w:r>
          </w:p>
          <w:p w:rsidR="001D69E7" w:rsidRPr="00B17B2B" w:rsidRDefault="001D69E7" w:rsidP="00245905">
            <w:pPr>
              <w:snapToGrid w:val="0"/>
              <w:rPr>
                <w:b/>
              </w:rPr>
            </w:pPr>
          </w:p>
          <w:p w:rsidR="001D69E7" w:rsidRPr="00B17B2B" w:rsidRDefault="001D69E7" w:rsidP="00245905">
            <w:r w:rsidRPr="00B17B2B">
              <w:t>163002, г. Архангельск,</w:t>
            </w:r>
          </w:p>
          <w:p w:rsidR="001D69E7" w:rsidRPr="00B17B2B" w:rsidRDefault="001D69E7" w:rsidP="00245905">
            <w:r w:rsidRPr="00B17B2B">
              <w:t>пр. Новгородский, д.15</w:t>
            </w:r>
          </w:p>
          <w:p w:rsidR="001D69E7" w:rsidRPr="00B17B2B" w:rsidRDefault="001D69E7" w:rsidP="00245905">
            <w:r w:rsidRPr="00B17B2B">
              <w:t>ИНН 2901052689 КПП 290101001</w:t>
            </w:r>
          </w:p>
          <w:p w:rsidR="001D69E7" w:rsidRPr="00B17B2B" w:rsidRDefault="001D69E7" w:rsidP="00245905">
            <w:proofErr w:type="gramStart"/>
            <w:r w:rsidRPr="00B17B2B">
              <w:t>л</w:t>
            </w:r>
            <w:proofErr w:type="gramEnd"/>
            <w:r w:rsidRPr="00B17B2B">
              <w:t>/</w:t>
            </w:r>
            <w:proofErr w:type="spellStart"/>
            <w:r w:rsidRPr="00B17B2B">
              <w:t>сч</w:t>
            </w:r>
            <w:proofErr w:type="spellEnd"/>
            <w:r w:rsidRPr="00B17B2B">
              <w:t>. 03241286090 в УФК по Архангельской области</w:t>
            </w:r>
          </w:p>
          <w:p w:rsidR="001D69E7" w:rsidRPr="00B17B2B" w:rsidRDefault="001D69E7" w:rsidP="00245905">
            <w:r w:rsidRPr="00B17B2B">
              <w:t>ОКОНХ 97842</w:t>
            </w:r>
          </w:p>
          <w:p w:rsidR="001D69E7" w:rsidRPr="00B17B2B" w:rsidRDefault="001D69E7" w:rsidP="00245905">
            <w:r w:rsidRPr="00B17B2B">
              <w:t>ОКПО 02910901</w:t>
            </w:r>
          </w:p>
          <w:p w:rsidR="001D69E7" w:rsidRPr="00B17B2B" w:rsidRDefault="001D69E7" w:rsidP="00245905">
            <w:proofErr w:type="gramStart"/>
            <w:r w:rsidRPr="00B17B2B">
              <w:t>р</w:t>
            </w:r>
            <w:proofErr w:type="gramEnd"/>
            <w:r w:rsidRPr="00B17B2B">
              <w:t xml:space="preserve">/сч.40105810800000010097 в </w:t>
            </w:r>
            <w:r>
              <w:t>Отделении Архангельск Северо- Западного Главного управления Банка России</w:t>
            </w:r>
            <w:r w:rsidRPr="00B17B2B">
              <w:t xml:space="preserve"> </w:t>
            </w:r>
          </w:p>
          <w:p w:rsidR="001D69E7" w:rsidRPr="00B17B2B" w:rsidRDefault="001D69E7" w:rsidP="00245905">
            <w:r w:rsidRPr="00B17B2B">
              <w:t>БИК 041117001</w:t>
            </w:r>
          </w:p>
          <w:p w:rsidR="001D69E7" w:rsidRPr="00B17B2B" w:rsidRDefault="001D69E7" w:rsidP="00245905"/>
          <w:p w:rsidR="001D69E7" w:rsidRDefault="001D69E7" w:rsidP="00245905">
            <w:pPr>
              <w:pStyle w:val="a9"/>
              <w:rPr>
                <w:sz w:val="24"/>
                <w:szCs w:val="24"/>
              </w:rPr>
            </w:pPr>
            <w:r w:rsidRPr="00B17B2B">
              <w:rPr>
                <w:sz w:val="24"/>
                <w:szCs w:val="24"/>
              </w:rPr>
              <w:t>____________________ (</w:t>
            </w:r>
            <w:r w:rsidR="000F50A8">
              <w:rPr>
                <w:sz w:val="24"/>
                <w:szCs w:val="24"/>
              </w:rPr>
              <w:t>Н.В. Калугин</w:t>
            </w:r>
            <w:r w:rsidRPr="00B17B2B">
              <w:rPr>
                <w:sz w:val="24"/>
                <w:szCs w:val="24"/>
              </w:rPr>
              <w:t>)</w:t>
            </w:r>
          </w:p>
          <w:p w:rsidR="001D69E7" w:rsidRPr="00A172F9" w:rsidRDefault="001D69E7" w:rsidP="00245905">
            <w:pPr>
              <w:pStyle w:val="a9"/>
              <w:rPr>
                <w:sz w:val="24"/>
                <w:szCs w:val="24"/>
              </w:rPr>
            </w:pPr>
            <w:r>
              <w:rPr>
                <w:sz w:val="24"/>
                <w:szCs w:val="24"/>
              </w:rPr>
              <w:t>МП</w:t>
            </w:r>
          </w:p>
        </w:tc>
        <w:tc>
          <w:tcPr>
            <w:tcW w:w="4149" w:type="dxa"/>
          </w:tcPr>
          <w:p w:rsidR="001D69E7" w:rsidRDefault="001D69E7" w:rsidP="00245905">
            <w:pPr>
              <w:pStyle w:val="a9"/>
              <w:jc w:val="center"/>
              <w:rPr>
                <w:sz w:val="24"/>
                <w:szCs w:val="24"/>
              </w:rPr>
            </w:pPr>
          </w:p>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Pr="006652EC" w:rsidRDefault="001D69E7" w:rsidP="00245905"/>
          <w:p w:rsidR="001D69E7" w:rsidRDefault="001D69E7" w:rsidP="00245905"/>
          <w:p w:rsidR="001D69E7" w:rsidRDefault="001D69E7" w:rsidP="00245905"/>
          <w:p w:rsidR="001D69E7" w:rsidRDefault="001D69E7" w:rsidP="00245905">
            <w:r>
              <w:t>_________________ (_____________)</w:t>
            </w:r>
          </w:p>
          <w:p w:rsidR="001D69E7" w:rsidRPr="006652EC" w:rsidRDefault="001D69E7" w:rsidP="00245905">
            <w:r>
              <w:t>МП</w:t>
            </w:r>
          </w:p>
        </w:tc>
      </w:tr>
    </w:tbl>
    <w:p w:rsidR="001D69E7" w:rsidRDefault="001D69E7" w:rsidP="001D69E7">
      <w:pPr>
        <w:widowControl w:val="0"/>
        <w:ind w:left="5812" w:hanging="232"/>
        <w:jc w:val="right"/>
      </w:pPr>
    </w:p>
    <w:p w:rsidR="006611CA" w:rsidRDefault="006611CA">
      <w:r>
        <w:br w:type="page"/>
      </w:r>
    </w:p>
    <w:p w:rsidR="001D69E7" w:rsidRPr="00D630D9" w:rsidRDefault="001D69E7" w:rsidP="001D69E7">
      <w:pPr>
        <w:widowControl w:val="0"/>
        <w:ind w:left="5812" w:hanging="232"/>
        <w:jc w:val="right"/>
      </w:pPr>
      <w:r w:rsidRPr="00D630D9">
        <w:lastRenderedPageBreak/>
        <w:t>Приложение № 1</w:t>
      </w:r>
    </w:p>
    <w:p w:rsidR="001D69E7" w:rsidRPr="00D630D9" w:rsidRDefault="001D69E7" w:rsidP="001D69E7">
      <w:pPr>
        <w:ind w:left="5812" w:hanging="232"/>
        <w:jc w:val="right"/>
      </w:pPr>
      <w:r w:rsidRPr="00D630D9">
        <w:t>к Контракту № _________</w:t>
      </w:r>
    </w:p>
    <w:p w:rsidR="001D69E7" w:rsidRPr="00D630D9" w:rsidRDefault="001D69E7" w:rsidP="001D69E7">
      <w:pPr>
        <w:ind w:left="5812" w:hanging="232"/>
        <w:jc w:val="right"/>
      </w:pPr>
      <w:r>
        <w:t>от «___» ____________ 201</w:t>
      </w:r>
      <w:r w:rsidR="00A72B88">
        <w:t>6</w:t>
      </w:r>
      <w:r w:rsidRPr="00D630D9">
        <w:t xml:space="preserve"> года</w:t>
      </w:r>
    </w:p>
    <w:p w:rsidR="001D69E7" w:rsidRDefault="001D69E7" w:rsidP="001D69E7">
      <w:pPr>
        <w:pStyle w:val="5"/>
        <w:tabs>
          <w:tab w:val="left" w:pos="851"/>
        </w:tabs>
        <w:jc w:val="center"/>
        <w:rPr>
          <w:i w:val="0"/>
          <w:snapToGrid w:val="0"/>
        </w:rPr>
      </w:pPr>
      <w:r w:rsidRPr="00F35E48">
        <w:rPr>
          <w:i w:val="0"/>
          <w:snapToGrid w:val="0"/>
        </w:rPr>
        <w:t>СПЕЦИФИКАЦИЯ</w:t>
      </w:r>
    </w:p>
    <w:p w:rsidR="00723894" w:rsidRPr="00AB4E08" w:rsidRDefault="00723894" w:rsidP="00723894">
      <w:pPr>
        <w:jc w:val="center"/>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04"/>
        <w:gridCol w:w="2016"/>
        <w:gridCol w:w="1360"/>
        <w:gridCol w:w="988"/>
        <w:gridCol w:w="1453"/>
        <w:gridCol w:w="1499"/>
        <w:gridCol w:w="1304"/>
        <w:gridCol w:w="1276"/>
      </w:tblGrid>
      <w:tr w:rsidR="00723894" w:rsidRPr="004278E1" w:rsidTr="003427C0">
        <w:tc>
          <w:tcPr>
            <w:tcW w:w="560" w:type="dxa"/>
            <w:gridSpan w:val="2"/>
          </w:tcPr>
          <w:p w:rsidR="00723894" w:rsidRPr="00996C9D" w:rsidRDefault="00723894" w:rsidP="003427C0">
            <w:pPr>
              <w:jc w:val="center"/>
              <w:rPr>
                <w:b/>
              </w:rPr>
            </w:pPr>
            <w:r w:rsidRPr="00996C9D">
              <w:rPr>
                <w:b/>
              </w:rPr>
              <w:t>№</w:t>
            </w:r>
          </w:p>
          <w:p w:rsidR="00723894" w:rsidRPr="00996C9D" w:rsidRDefault="00723894" w:rsidP="003427C0">
            <w:pPr>
              <w:jc w:val="center"/>
              <w:rPr>
                <w:b/>
              </w:rPr>
            </w:pPr>
            <w:proofErr w:type="gramStart"/>
            <w:r w:rsidRPr="00996C9D">
              <w:rPr>
                <w:b/>
              </w:rPr>
              <w:t>п</w:t>
            </w:r>
            <w:proofErr w:type="gramEnd"/>
            <w:r w:rsidRPr="00996C9D">
              <w:rPr>
                <w:b/>
              </w:rPr>
              <w:t>/п</w:t>
            </w:r>
          </w:p>
        </w:tc>
        <w:tc>
          <w:tcPr>
            <w:tcW w:w="2016" w:type="dxa"/>
          </w:tcPr>
          <w:p w:rsidR="00723894" w:rsidRPr="00996C9D" w:rsidRDefault="00723894" w:rsidP="003427C0">
            <w:pPr>
              <w:jc w:val="center"/>
              <w:rPr>
                <w:b/>
              </w:rPr>
            </w:pPr>
            <w:r w:rsidRPr="00996C9D">
              <w:rPr>
                <w:b/>
              </w:rPr>
              <w:t>Наименование бланка</w:t>
            </w:r>
          </w:p>
        </w:tc>
        <w:tc>
          <w:tcPr>
            <w:tcW w:w="1360" w:type="dxa"/>
          </w:tcPr>
          <w:p w:rsidR="00996C9D" w:rsidRPr="00996C9D" w:rsidRDefault="00723894" w:rsidP="00996C9D">
            <w:pPr>
              <w:jc w:val="center"/>
              <w:rPr>
                <w:b/>
              </w:rPr>
            </w:pPr>
            <w:r w:rsidRPr="00996C9D">
              <w:rPr>
                <w:b/>
              </w:rPr>
              <w:t xml:space="preserve">Технические </w:t>
            </w:r>
            <w:r w:rsidR="00996C9D" w:rsidRPr="00996C9D">
              <w:rPr>
                <w:b/>
                <w:bCs/>
              </w:rPr>
              <w:t xml:space="preserve">характеристики товара, </w:t>
            </w:r>
            <w:r w:rsidR="00996C9D" w:rsidRPr="00996C9D">
              <w:rPr>
                <w:b/>
                <w:bCs/>
                <w:sz w:val="16"/>
                <w:szCs w:val="16"/>
              </w:rPr>
              <w:t xml:space="preserve">наименование </w:t>
            </w:r>
            <w:r w:rsidR="00996C9D" w:rsidRPr="00996C9D">
              <w:rPr>
                <w:b/>
                <w:sz w:val="16"/>
                <w:szCs w:val="16"/>
              </w:rPr>
              <w:t>страны происхождения товара</w:t>
            </w:r>
          </w:p>
        </w:tc>
        <w:tc>
          <w:tcPr>
            <w:tcW w:w="988" w:type="dxa"/>
          </w:tcPr>
          <w:p w:rsidR="00723894" w:rsidRPr="00996C9D" w:rsidRDefault="00723894" w:rsidP="003427C0">
            <w:pPr>
              <w:jc w:val="center"/>
              <w:rPr>
                <w:b/>
              </w:rPr>
            </w:pPr>
            <w:r w:rsidRPr="00996C9D">
              <w:rPr>
                <w:b/>
              </w:rPr>
              <w:t>Серия бланка</w:t>
            </w:r>
          </w:p>
        </w:tc>
        <w:tc>
          <w:tcPr>
            <w:tcW w:w="1453" w:type="dxa"/>
          </w:tcPr>
          <w:p w:rsidR="003427C0" w:rsidRPr="00996C9D" w:rsidRDefault="00723894" w:rsidP="003427C0">
            <w:pPr>
              <w:jc w:val="center"/>
              <w:rPr>
                <w:b/>
              </w:rPr>
            </w:pPr>
            <w:r w:rsidRPr="00996C9D">
              <w:rPr>
                <w:b/>
              </w:rPr>
              <w:t xml:space="preserve">Нумерация бланка </w:t>
            </w:r>
          </w:p>
          <w:p w:rsidR="00723894" w:rsidRPr="00996C9D" w:rsidRDefault="00723894" w:rsidP="003427C0">
            <w:pPr>
              <w:jc w:val="center"/>
              <w:rPr>
                <w:b/>
              </w:rPr>
            </w:pPr>
            <w:r w:rsidRPr="00996C9D">
              <w:rPr>
                <w:b/>
              </w:rPr>
              <w:t>с №</w:t>
            </w:r>
          </w:p>
        </w:tc>
        <w:tc>
          <w:tcPr>
            <w:tcW w:w="1499" w:type="dxa"/>
          </w:tcPr>
          <w:p w:rsidR="00723894" w:rsidRPr="00996C9D" w:rsidRDefault="00723894" w:rsidP="003427C0">
            <w:pPr>
              <w:jc w:val="center"/>
              <w:rPr>
                <w:b/>
              </w:rPr>
            </w:pPr>
            <w:r w:rsidRPr="00996C9D">
              <w:rPr>
                <w:b/>
              </w:rPr>
              <w:t>Количество бланков, шт.</w:t>
            </w:r>
          </w:p>
        </w:tc>
        <w:tc>
          <w:tcPr>
            <w:tcW w:w="1304" w:type="dxa"/>
          </w:tcPr>
          <w:p w:rsidR="00723894" w:rsidRPr="00996C9D" w:rsidRDefault="00723894" w:rsidP="003427C0">
            <w:pPr>
              <w:jc w:val="center"/>
              <w:rPr>
                <w:b/>
              </w:rPr>
            </w:pPr>
            <w:r w:rsidRPr="00996C9D">
              <w:rPr>
                <w:b/>
              </w:rPr>
              <w:t xml:space="preserve">Цена ед., в руб. </w:t>
            </w:r>
            <w:r w:rsidRPr="00996C9D">
              <w:rPr>
                <w:b/>
                <w:sz w:val="16"/>
                <w:szCs w:val="16"/>
              </w:rPr>
              <w:t>(указать «с НДС» или «НДС не облагается»)</w:t>
            </w:r>
          </w:p>
        </w:tc>
        <w:tc>
          <w:tcPr>
            <w:tcW w:w="1276" w:type="dxa"/>
          </w:tcPr>
          <w:p w:rsidR="00723894" w:rsidRPr="00996C9D" w:rsidRDefault="00723894" w:rsidP="003427C0">
            <w:pPr>
              <w:jc w:val="center"/>
              <w:rPr>
                <w:b/>
              </w:rPr>
            </w:pPr>
            <w:r w:rsidRPr="00996C9D">
              <w:rPr>
                <w:b/>
              </w:rPr>
              <w:t xml:space="preserve">Сумма, руб. </w:t>
            </w:r>
            <w:r w:rsidRPr="00996C9D">
              <w:rPr>
                <w:b/>
                <w:sz w:val="16"/>
                <w:szCs w:val="16"/>
              </w:rPr>
              <w:t>(указать «с НДС» или «НДС не облагается»)</w:t>
            </w:r>
          </w:p>
        </w:tc>
      </w:tr>
      <w:tr w:rsidR="003427C0" w:rsidRPr="00E95441" w:rsidTr="003427C0">
        <w:trPr>
          <w:trHeight w:val="323"/>
        </w:trPr>
        <w:tc>
          <w:tcPr>
            <w:tcW w:w="560" w:type="dxa"/>
            <w:gridSpan w:val="2"/>
            <w:vMerge w:val="restart"/>
          </w:tcPr>
          <w:p w:rsidR="003427C0" w:rsidRPr="0049558B" w:rsidRDefault="003427C0" w:rsidP="00B7703C">
            <w:pPr>
              <w:jc w:val="center"/>
            </w:pPr>
            <w:r w:rsidRPr="0049558B">
              <w:t>1</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r w:rsidRPr="0049558B">
              <w:t>Архангельской области</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 xml:space="preserve">115001 </w:t>
            </w:r>
          </w:p>
        </w:tc>
        <w:tc>
          <w:tcPr>
            <w:tcW w:w="1499" w:type="dxa"/>
            <w:shd w:val="clear" w:color="auto" w:fill="auto"/>
          </w:tcPr>
          <w:p w:rsidR="003427C0" w:rsidRPr="0049558B" w:rsidRDefault="003427C0" w:rsidP="00B7703C">
            <w:pPr>
              <w:jc w:val="center"/>
            </w:pPr>
            <w:r w:rsidRPr="0049558B">
              <w:t>2000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430001</w:t>
            </w:r>
          </w:p>
        </w:tc>
        <w:tc>
          <w:tcPr>
            <w:tcW w:w="1499" w:type="dxa"/>
            <w:shd w:val="clear" w:color="auto" w:fill="auto"/>
          </w:tcPr>
          <w:p w:rsidR="003427C0" w:rsidRPr="0049558B" w:rsidRDefault="003427C0" w:rsidP="00B7703C">
            <w:pPr>
              <w:jc w:val="center"/>
            </w:pPr>
            <w:r w:rsidRPr="0049558B">
              <w:t>5000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Ж</w:t>
            </w:r>
          </w:p>
        </w:tc>
        <w:tc>
          <w:tcPr>
            <w:tcW w:w="1453" w:type="dxa"/>
            <w:shd w:val="clear" w:color="auto" w:fill="auto"/>
          </w:tcPr>
          <w:p w:rsidR="003427C0" w:rsidRPr="0049558B" w:rsidRDefault="003427C0" w:rsidP="00B7703C">
            <w:pPr>
              <w:jc w:val="center"/>
            </w:pPr>
            <w:r w:rsidRPr="0049558B">
              <w:t>004001</w:t>
            </w:r>
          </w:p>
        </w:tc>
        <w:tc>
          <w:tcPr>
            <w:tcW w:w="1499" w:type="dxa"/>
            <w:shd w:val="clear" w:color="auto" w:fill="auto"/>
          </w:tcPr>
          <w:p w:rsidR="003427C0" w:rsidRPr="0049558B" w:rsidRDefault="003427C0" w:rsidP="00B7703C">
            <w:pPr>
              <w:jc w:val="center"/>
            </w:pPr>
            <w:r w:rsidRPr="0049558B">
              <w:t>1000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val="restart"/>
          </w:tcPr>
          <w:p w:rsidR="003427C0" w:rsidRPr="0049558B" w:rsidRDefault="003427C0" w:rsidP="00B7703C">
            <w:pPr>
              <w:jc w:val="center"/>
            </w:pPr>
            <w:r w:rsidRPr="0049558B">
              <w:t>2</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прокуратура г</w:t>
            </w:r>
            <w:r>
              <w:t>.</w:t>
            </w:r>
            <w:r w:rsidRPr="0049558B">
              <w:t xml:space="preserve"> Архангельска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220001</w:t>
            </w:r>
          </w:p>
        </w:tc>
        <w:tc>
          <w:tcPr>
            <w:tcW w:w="1499" w:type="dxa"/>
            <w:shd w:val="clear" w:color="auto" w:fill="auto"/>
          </w:tcPr>
          <w:p w:rsidR="003427C0" w:rsidRPr="0049558B" w:rsidRDefault="003427C0" w:rsidP="00B7703C">
            <w:pPr>
              <w:jc w:val="center"/>
            </w:pPr>
            <w:r>
              <w:t>7000</w:t>
            </w:r>
          </w:p>
        </w:tc>
        <w:tc>
          <w:tcPr>
            <w:tcW w:w="1304" w:type="dxa"/>
          </w:tcPr>
          <w:p w:rsidR="003427C0" w:rsidRDefault="003427C0" w:rsidP="00B7703C">
            <w:pPr>
              <w:jc w:val="center"/>
            </w:pPr>
          </w:p>
        </w:tc>
        <w:tc>
          <w:tcPr>
            <w:tcW w:w="1276" w:type="dxa"/>
          </w:tcPr>
          <w:p w:rsidR="003427C0" w:rsidRDefault="003427C0" w:rsidP="00B7703C">
            <w:pPr>
              <w:jc w:val="center"/>
            </w:pPr>
          </w:p>
        </w:tc>
      </w:tr>
      <w:tr w:rsidR="003427C0" w:rsidRPr="00E95441" w:rsidTr="003427C0">
        <w:trPr>
          <w:trHeight w:val="323"/>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Г</w:t>
            </w:r>
          </w:p>
        </w:tc>
        <w:tc>
          <w:tcPr>
            <w:tcW w:w="1453" w:type="dxa"/>
            <w:shd w:val="clear" w:color="auto" w:fill="auto"/>
          </w:tcPr>
          <w:p w:rsidR="003427C0" w:rsidRPr="0049558B" w:rsidRDefault="003427C0" w:rsidP="00B7703C">
            <w:pPr>
              <w:jc w:val="center"/>
            </w:pPr>
            <w:r w:rsidRPr="0049558B">
              <w:t>000601</w:t>
            </w:r>
          </w:p>
        </w:tc>
        <w:tc>
          <w:tcPr>
            <w:tcW w:w="1499" w:type="dxa"/>
            <w:shd w:val="clear" w:color="auto" w:fill="auto"/>
          </w:tcPr>
          <w:p w:rsidR="003427C0" w:rsidRPr="0049558B" w:rsidRDefault="003427C0" w:rsidP="00B7703C">
            <w:pPr>
              <w:jc w:val="center"/>
            </w:pPr>
            <w:r w:rsidRPr="0049558B">
              <w:t>200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Д</w:t>
            </w:r>
          </w:p>
        </w:tc>
        <w:tc>
          <w:tcPr>
            <w:tcW w:w="1453" w:type="dxa"/>
            <w:shd w:val="clear" w:color="auto" w:fill="auto"/>
          </w:tcPr>
          <w:p w:rsidR="003427C0" w:rsidRPr="0049558B" w:rsidRDefault="003427C0" w:rsidP="00B7703C">
            <w:pPr>
              <w:jc w:val="center"/>
            </w:pPr>
            <w:r w:rsidRPr="0049558B">
              <w:t>000901</w:t>
            </w:r>
          </w:p>
        </w:tc>
        <w:tc>
          <w:tcPr>
            <w:tcW w:w="1499" w:type="dxa"/>
            <w:shd w:val="clear" w:color="auto" w:fill="auto"/>
          </w:tcPr>
          <w:p w:rsidR="003427C0" w:rsidRPr="0049558B" w:rsidRDefault="003427C0" w:rsidP="00B7703C">
            <w:pPr>
              <w:jc w:val="center"/>
            </w:pPr>
            <w:r w:rsidRPr="0049558B">
              <w:t>300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val="restart"/>
          </w:tcPr>
          <w:p w:rsidR="003427C0" w:rsidRPr="0049558B" w:rsidRDefault="003427C0" w:rsidP="00B7703C">
            <w:pPr>
              <w:jc w:val="center"/>
            </w:pPr>
            <w:r w:rsidRPr="0049558B">
              <w:t>3</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r w:rsidRPr="0049558B">
              <w:t>Вельского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049001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037001</w:t>
            </w:r>
          </w:p>
        </w:tc>
        <w:tc>
          <w:tcPr>
            <w:tcW w:w="1499" w:type="dxa"/>
            <w:shd w:val="clear" w:color="auto" w:fill="auto"/>
          </w:tcPr>
          <w:p w:rsidR="003427C0" w:rsidRPr="0049558B" w:rsidRDefault="003427C0" w:rsidP="00B7703C">
            <w:pPr>
              <w:jc w:val="center"/>
            </w:pPr>
            <w:r w:rsidRPr="0049558B">
              <w:t>2000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75"/>
        </w:trPr>
        <w:tc>
          <w:tcPr>
            <w:tcW w:w="560" w:type="dxa"/>
            <w:gridSpan w:val="2"/>
            <w:vMerge w:val="restart"/>
          </w:tcPr>
          <w:p w:rsidR="003427C0" w:rsidRPr="0049558B" w:rsidRDefault="003427C0" w:rsidP="00B7703C">
            <w:pPr>
              <w:jc w:val="center"/>
            </w:pPr>
            <w:r w:rsidRPr="0049558B">
              <w:t>4</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proofErr w:type="spellStart"/>
            <w:r w:rsidRPr="0049558B">
              <w:t>Верхнетоемского</w:t>
            </w:r>
            <w:proofErr w:type="spellEnd"/>
            <w:r w:rsidRPr="0049558B">
              <w:t xml:space="preserve">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002501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74"/>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012401</w:t>
            </w:r>
          </w:p>
        </w:tc>
        <w:tc>
          <w:tcPr>
            <w:tcW w:w="1499" w:type="dxa"/>
            <w:shd w:val="clear" w:color="auto" w:fill="auto"/>
          </w:tcPr>
          <w:p w:rsidR="003427C0" w:rsidRPr="0049558B" w:rsidRDefault="003427C0" w:rsidP="00B7703C">
            <w:pPr>
              <w:jc w:val="center"/>
            </w:pPr>
            <w:r w:rsidRPr="0049558B">
              <w:t>1000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91"/>
        </w:trPr>
        <w:tc>
          <w:tcPr>
            <w:tcW w:w="560" w:type="dxa"/>
            <w:gridSpan w:val="2"/>
            <w:vMerge w:val="restart"/>
          </w:tcPr>
          <w:p w:rsidR="003427C0" w:rsidRPr="0049558B" w:rsidRDefault="003427C0" w:rsidP="00B7703C">
            <w:pPr>
              <w:jc w:val="center"/>
            </w:pPr>
            <w:r w:rsidRPr="0049558B">
              <w:t>5</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proofErr w:type="spellStart"/>
            <w:r w:rsidRPr="0049558B">
              <w:t>Вилегодского</w:t>
            </w:r>
            <w:proofErr w:type="spellEnd"/>
            <w:r w:rsidRPr="0049558B">
              <w:t xml:space="preserve">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008001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69"/>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008001</w:t>
            </w:r>
          </w:p>
        </w:tc>
        <w:tc>
          <w:tcPr>
            <w:tcW w:w="1499" w:type="dxa"/>
            <w:shd w:val="clear" w:color="auto" w:fill="auto"/>
          </w:tcPr>
          <w:p w:rsidR="003427C0" w:rsidRPr="0049558B" w:rsidRDefault="003427C0" w:rsidP="00B7703C">
            <w:pPr>
              <w:jc w:val="center"/>
            </w:pPr>
            <w:r w:rsidRPr="0049558B">
              <w:t>1000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val="restart"/>
          </w:tcPr>
          <w:p w:rsidR="003427C0" w:rsidRPr="0049558B" w:rsidRDefault="003427C0" w:rsidP="00B7703C">
            <w:pPr>
              <w:jc w:val="center"/>
            </w:pPr>
            <w:r w:rsidRPr="0049558B">
              <w:t>6</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proofErr w:type="spellStart"/>
            <w:r w:rsidRPr="0049558B">
              <w:t>Виноградовского</w:t>
            </w:r>
            <w:proofErr w:type="spellEnd"/>
            <w:r w:rsidRPr="0049558B">
              <w:t xml:space="preserve">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033501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2"/>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035001</w:t>
            </w:r>
          </w:p>
        </w:tc>
        <w:tc>
          <w:tcPr>
            <w:tcW w:w="1499" w:type="dxa"/>
            <w:shd w:val="clear" w:color="auto" w:fill="auto"/>
          </w:tcPr>
          <w:p w:rsidR="003427C0" w:rsidRPr="0049558B" w:rsidRDefault="003427C0" w:rsidP="00B7703C">
            <w:pPr>
              <w:jc w:val="center"/>
            </w:pPr>
            <w:r w:rsidRPr="0049558B">
              <w:t>1000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2"/>
        </w:trPr>
        <w:tc>
          <w:tcPr>
            <w:tcW w:w="560" w:type="dxa"/>
            <w:gridSpan w:val="2"/>
            <w:vMerge w:val="restart"/>
          </w:tcPr>
          <w:p w:rsidR="003427C0" w:rsidRPr="0049558B" w:rsidRDefault="003427C0" w:rsidP="00B7703C">
            <w:pPr>
              <w:jc w:val="center"/>
            </w:pPr>
            <w:r w:rsidRPr="0049558B">
              <w:t>7</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proofErr w:type="spellStart"/>
            <w:r w:rsidRPr="0049558B">
              <w:t>Каргопольского</w:t>
            </w:r>
            <w:proofErr w:type="spellEnd"/>
            <w:r w:rsidRPr="0049558B">
              <w:t xml:space="preserve">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022001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2"/>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025001</w:t>
            </w:r>
          </w:p>
        </w:tc>
        <w:tc>
          <w:tcPr>
            <w:tcW w:w="1499" w:type="dxa"/>
            <w:shd w:val="clear" w:color="auto" w:fill="auto"/>
          </w:tcPr>
          <w:p w:rsidR="003427C0" w:rsidRPr="0049558B" w:rsidRDefault="003427C0" w:rsidP="00B7703C">
            <w:pPr>
              <w:jc w:val="center"/>
            </w:pPr>
            <w:r w:rsidRPr="0049558B">
              <w:t>2000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2"/>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Д</w:t>
            </w:r>
          </w:p>
        </w:tc>
        <w:tc>
          <w:tcPr>
            <w:tcW w:w="1453" w:type="dxa"/>
            <w:shd w:val="clear" w:color="auto" w:fill="auto"/>
          </w:tcPr>
          <w:p w:rsidR="003427C0" w:rsidRPr="0049558B" w:rsidRDefault="003427C0" w:rsidP="00B7703C">
            <w:pPr>
              <w:jc w:val="center"/>
            </w:pPr>
            <w:r w:rsidRPr="0049558B">
              <w:t>000101</w:t>
            </w:r>
          </w:p>
        </w:tc>
        <w:tc>
          <w:tcPr>
            <w:tcW w:w="1499" w:type="dxa"/>
            <w:shd w:val="clear" w:color="auto" w:fill="auto"/>
          </w:tcPr>
          <w:p w:rsidR="003427C0" w:rsidRPr="0049558B" w:rsidRDefault="003427C0" w:rsidP="00B7703C">
            <w:pPr>
              <w:jc w:val="center"/>
            </w:pPr>
            <w:r w:rsidRPr="0049558B">
              <w:t>100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3"/>
        </w:trPr>
        <w:tc>
          <w:tcPr>
            <w:tcW w:w="560" w:type="dxa"/>
            <w:gridSpan w:val="2"/>
            <w:vMerge w:val="restart"/>
          </w:tcPr>
          <w:p w:rsidR="003427C0" w:rsidRPr="0049558B" w:rsidRDefault="003427C0" w:rsidP="00B7703C">
            <w:pPr>
              <w:jc w:val="center"/>
            </w:pPr>
            <w:r w:rsidRPr="0049558B">
              <w:t>8</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proofErr w:type="spellStart"/>
            <w:r w:rsidRPr="0049558B">
              <w:t>Коношского</w:t>
            </w:r>
            <w:proofErr w:type="spellEnd"/>
            <w:r w:rsidRPr="0049558B">
              <w:t xml:space="preserve">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031001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22"/>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035001</w:t>
            </w:r>
          </w:p>
        </w:tc>
        <w:tc>
          <w:tcPr>
            <w:tcW w:w="1499" w:type="dxa"/>
            <w:shd w:val="clear" w:color="auto" w:fill="auto"/>
          </w:tcPr>
          <w:p w:rsidR="003427C0" w:rsidRPr="0049558B" w:rsidRDefault="003427C0" w:rsidP="00B7703C">
            <w:pPr>
              <w:jc w:val="center"/>
            </w:pPr>
            <w:r w:rsidRPr="0049558B">
              <w:t>1000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60"/>
        </w:trPr>
        <w:tc>
          <w:tcPr>
            <w:tcW w:w="560" w:type="dxa"/>
            <w:gridSpan w:val="2"/>
            <w:vMerge w:val="restart"/>
          </w:tcPr>
          <w:p w:rsidR="003427C0" w:rsidRPr="0049558B" w:rsidRDefault="003427C0" w:rsidP="00B7703C">
            <w:pPr>
              <w:jc w:val="center"/>
            </w:pPr>
            <w:r w:rsidRPr="0049558B">
              <w:t>9</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r w:rsidRPr="0049558B">
              <w:t>г. Коряжмы</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tcPr>
          <w:p w:rsidR="003427C0" w:rsidRPr="0049558B" w:rsidRDefault="003427C0" w:rsidP="00B7703C">
            <w:pPr>
              <w:jc w:val="center"/>
            </w:pPr>
            <w:r w:rsidRPr="0049558B">
              <w:t>026501</w:t>
            </w:r>
          </w:p>
        </w:tc>
        <w:tc>
          <w:tcPr>
            <w:tcW w:w="1499" w:type="dxa"/>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58"/>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tcPr>
          <w:p w:rsidR="003427C0" w:rsidRPr="0049558B" w:rsidRDefault="003427C0" w:rsidP="00B7703C">
            <w:pPr>
              <w:jc w:val="center"/>
            </w:pPr>
            <w:r w:rsidRPr="0049558B">
              <w:t>024201</w:t>
            </w:r>
          </w:p>
        </w:tc>
        <w:tc>
          <w:tcPr>
            <w:tcW w:w="1499" w:type="dxa"/>
          </w:tcPr>
          <w:p w:rsidR="003427C0" w:rsidRPr="0049558B" w:rsidRDefault="003427C0" w:rsidP="00B7703C">
            <w:pPr>
              <w:jc w:val="center"/>
            </w:pPr>
            <w:r w:rsidRPr="0049558B">
              <w:t>2000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19"/>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Г</w:t>
            </w:r>
          </w:p>
        </w:tc>
        <w:tc>
          <w:tcPr>
            <w:tcW w:w="1453" w:type="dxa"/>
          </w:tcPr>
          <w:p w:rsidR="003427C0" w:rsidRPr="0049558B" w:rsidRDefault="003427C0" w:rsidP="00B7703C">
            <w:pPr>
              <w:jc w:val="center"/>
            </w:pPr>
            <w:r w:rsidRPr="0049558B">
              <w:t>000101</w:t>
            </w:r>
          </w:p>
        </w:tc>
        <w:tc>
          <w:tcPr>
            <w:tcW w:w="1499" w:type="dxa"/>
          </w:tcPr>
          <w:p w:rsidR="003427C0" w:rsidRPr="0049558B" w:rsidRDefault="003427C0" w:rsidP="00B7703C">
            <w:pPr>
              <w:jc w:val="center"/>
            </w:pPr>
            <w:r w:rsidRPr="0049558B">
              <w:t>50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10"/>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Д</w:t>
            </w:r>
          </w:p>
        </w:tc>
        <w:tc>
          <w:tcPr>
            <w:tcW w:w="1453" w:type="dxa"/>
          </w:tcPr>
          <w:p w:rsidR="003427C0" w:rsidRPr="0049558B" w:rsidRDefault="003427C0" w:rsidP="00B7703C">
            <w:pPr>
              <w:jc w:val="center"/>
            </w:pPr>
            <w:r w:rsidRPr="0049558B">
              <w:t>000101</w:t>
            </w:r>
          </w:p>
        </w:tc>
        <w:tc>
          <w:tcPr>
            <w:tcW w:w="1499" w:type="dxa"/>
          </w:tcPr>
          <w:p w:rsidR="003427C0" w:rsidRPr="0049558B" w:rsidRDefault="003427C0" w:rsidP="00B7703C">
            <w:pPr>
              <w:jc w:val="center"/>
            </w:pPr>
            <w:r w:rsidRPr="0049558B">
              <w:t>50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71"/>
        </w:trPr>
        <w:tc>
          <w:tcPr>
            <w:tcW w:w="560" w:type="dxa"/>
            <w:gridSpan w:val="2"/>
            <w:vMerge w:val="restart"/>
          </w:tcPr>
          <w:p w:rsidR="003427C0" w:rsidRPr="0049558B" w:rsidRDefault="003427C0" w:rsidP="00B7703C">
            <w:pPr>
              <w:jc w:val="center"/>
            </w:pPr>
            <w:r w:rsidRPr="0049558B">
              <w:t>10</w:t>
            </w:r>
          </w:p>
        </w:tc>
        <w:tc>
          <w:tcPr>
            <w:tcW w:w="2016" w:type="dxa"/>
            <w:vMerge w:val="restart"/>
          </w:tcPr>
          <w:p w:rsidR="003427C0" w:rsidRPr="0049558B" w:rsidRDefault="003427C0" w:rsidP="00B7703C">
            <w:pPr>
              <w:spacing w:line="240" w:lineRule="exact"/>
            </w:pPr>
            <w:r w:rsidRPr="00A337EA">
              <w:t>Гербовый бланк</w:t>
            </w:r>
            <w:r>
              <w:t xml:space="preserve"> - </w:t>
            </w:r>
            <w:proofErr w:type="spellStart"/>
            <w:r w:rsidRPr="0049558B">
              <w:t>Котласская</w:t>
            </w:r>
            <w:proofErr w:type="spellEnd"/>
            <w:r w:rsidRPr="0049558B">
              <w:t xml:space="preserve"> </w:t>
            </w:r>
          </w:p>
          <w:p w:rsidR="003427C0" w:rsidRPr="0049558B" w:rsidRDefault="003427C0" w:rsidP="00B7703C">
            <w:pPr>
              <w:spacing w:line="240" w:lineRule="exact"/>
            </w:pPr>
            <w:r w:rsidRPr="0049558B">
              <w:t>межрайонная прокуратура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tcPr>
          <w:p w:rsidR="003427C0" w:rsidRPr="0049558B" w:rsidRDefault="003427C0" w:rsidP="00B7703C">
            <w:pPr>
              <w:jc w:val="center"/>
            </w:pPr>
            <w:r w:rsidRPr="0049558B">
              <w:t>036001</w:t>
            </w:r>
          </w:p>
        </w:tc>
        <w:tc>
          <w:tcPr>
            <w:tcW w:w="1499" w:type="dxa"/>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20"/>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tcPr>
          <w:p w:rsidR="003427C0" w:rsidRPr="0049558B" w:rsidRDefault="003427C0" w:rsidP="00B7703C">
            <w:pPr>
              <w:jc w:val="center"/>
            </w:pPr>
            <w:r w:rsidRPr="0049558B">
              <w:t>087001</w:t>
            </w:r>
          </w:p>
        </w:tc>
        <w:tc>
          <w:tcPr>
            <w:tcW w:w="1499" w:type="dxa"/>
          </w:tcPr>
          <w:p w:rsidR="003427C0" w:rsidRPr="0049558B" w:rsidRDefault="003427C0" w:rsidP="00B7703C">
            <w:pPr>
              <w:jc w:val="center"/>
            </w:pPr>
            <w:r w:rsidRPr="0049558B">
              <w:t>3000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35"/>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Д</w:t>
            </w:r>
          </w:p>
        </w:tc>
        <w:tc>
          <w:tcPr>
            <w:tcW w:w="1453" w:type="dxa"/>
          </w:tcPr>
          <w:p w:rsidR="003427C0" w:rsidRPr="0049558B" w:rsidRDefault="003427C0" w:rsidP="00B7703C">
            <w:pPr>
              <w:jc w:val="center"/>
            </w:pPr>
            <w:r w:rsidRPr="0049558B">
              <w:t>000201</w:t>
            </w:r>
          </w:p>
        </w:tc>
        <w:tc>
          <w:tcPr>
            <w:tcW w:w="1499" w:type="dxa"/>
          </w:tcPr>
          <w:p w:rsidR="003427C0" w:rsidRPr="0049558B" w:rsidRDefault="003427C0" w:rsidP="00B7703C">
            <w:pPr>
              <w:jc w:val="center"/>
            </w:pPr>
            <w:r w:rsidRPr="0049558B">
              <w:t>100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c>
          <w:tcPr>
            <w:tcW w:w="560" w:type="dxa"/>
            <w:gridSpan w:val="2"/>
            <w:vMerge w:val="restart"/>
          </w:tcPr>
          <w:p w:rsidR="003427C0" w:rsidRPr="0049558B" w:rsidRDefault="003427C0" w:rsidP="00B7703C">
            <w:pPr>
              <w:jc w:val="center"/>
            </w:pPr>
            <w:r w:rsidRPr="0049558B">
              <w:t>11</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proofErr w:type="spellStart"/>
            <w:r w:rsidRPr="0049558B">
              <w:t>Красноборского</w:t>
            </w:r>
            <w:proofErr w:type="spellEnd"/>
            <w:r w:rsidRPr="0049558B">
              <w:t xml:space="preserve"> </w:t>
            </w:r>
            <w:r w:rsidRPr="0049558B">
              <w:lastRenderedPageBreak/>
              <w:t>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024501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019501</w:t>
            </w:r>
          </w:p>
        </w:tc>
        <w:tc>
          <w:tcPr>
            <w:tcW w:w="1499" w:type="dxa"/>
            <w:shd w:val="clear" w:color="auto" w:fill="auto"/>
          </w:tcPr>
          <w:p w:rsidR="003427C0" w:rsidRPr="0049558B" w:rsidRDefault="003427C0" w:rsidP="00B7703C">
            <w:pPr>
              <w:jc w:val="center"/>
            </w:pPr>
            <w:r w:rsidRPr="0049558B">
              <w:t>1000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311"/>
        </w:trPr>
        <w:tc>
          <w:tcPr>
            <w:tcW w:w="560" w:type="dxa"/>
            <w:gridSpan w:val="2"/>
            <w:vMerge w:val="restart"/>
          </w:tcPr>
          <w:p w:rsidR="003427C0" w:rsidRPr="0049558B" w:rsidRDefault="003427C0" w:rsidP="00B7703C">
            <w:pPr>
              <w:jc w:val="center"/>
            </w:pPr>
            <w:r w:rsidRPr="0049558B">
              <w:lastRenderedPageBreak/>
              <w:t>12</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r w:rsidRPr="0049558B">
              <w:t>Ленского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017001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272"/>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019001</w:t>
            </w:r>
          </w:p>
        </w:tc>
        <w:tc>
          <w:tcPr>
            <w:tcW w:w="1499" w:type="dxa"/>
            <w:shd w:val="clear" w:color="auto" w:fill="auto"/>
          </w:tcPr>
          <w:p w:rsidR="003427C0" w:rsidRPr="0049558B" w:rsidRDefault="003427C0" w:rsidP="00B7703C">
            <w:pPr>
              <w:jc w:val="center"/>
            </w:pPr>
            <w:r w:rsidRPr="0049558B">
              <w:t>2000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157"/>
        </w:trPr>
        <w:tc>
          <w:tcPr>
            <w:tcW w:w="560" w:type="dxa"/>
            <w:gridSpan w:val="2"/>
            <w:vMerge w:val="restart"/>
          </w:tcPr>
          <w:p w:rsidR="003427C0" w:rsidRPr="0049558B" w:rsidRDefault="003427C0" w:rsidP="00B7703C">
            <w:pPr>
              <w:jc w:val="center"/>
            </w:pPr>
            <w:r w:rsidRPr="0049558B">
              <w:t>13</w:t>
            </w:r>
          </w:p>
        </w:tc>
        <w:tc>
          <w:tcPr>
            <w:tcW w:w="2016" w:type="dxa"/>
            <w:vMerge w:val="restart"/>
          </w:tcPr>
          <w:p w:rsidR="003427C0" w:rsidRPr="0049558B" w:rsidRDefault="003427C0" w:rsidP="00B7703C">
            <w:pPr>
              <w:spacing w:line="240" w:lineRule="exact"/>
            </w:pPr>
            <w:r w:rsidRPr="00A337EA">
              <w:t>Гербовый бланк</w:t>
            </w:r>
            <w:r>
              <w:t xml:space="preserve"> - </w:t>
            </w:r>
            <w:r w:rsidRPr="0049558B">
              <w:t xml:space="preserve">прокуратура </w:t>
            </w:r>
          </w:p>
          <w:p w:rsidR="003427C0" w:rsidRPr="0049558B" w:rsidRDefault="003427C0" w:rsidP="00B7703C">
            <w:pPr>
              <w:spacing w:line="240" w:lineRule="exact"/>
            </w:pPr>
            <w:r w:rsidRPr="0049558B">
              <w:t>Лешуконского района</w:t>
            </w:r>
          </w:p>
        </w:tc>
        <w:tc>
          <w:tcPr>
            <w:tcW w:w="1360" w:type="dxa"/>
            <w:vMerge w:val="restart"/>
          </w:tcPr>
          <w:p w:rsidR="003427C0" w:rsidRPr="0049558B" w:rsidRDefault="003427C0" w:rsidP="00B7703C">
            <w:pPr>
              <w:jc w:val="center"/>
            </w:pPr>
          </w:p>
        </w:tc>
        <w:tc>
          <w:tcPr>
            <w:tcW w:w="988" w:type="dxa"/>
          </w:tcPr>
          <w:p w:rsidR="003427C0" w:rsidRPr="0049558B" w:rsidRDefault="003427C0" w:rsidP="00B7703C">
            <w:pPr>
              <w:jc w:val="center"/>
            </w:pPr>
            <w:r w:rsidRPr="0049558B">
              <w:t>А</w:t>
            </w:r>
          </w:p>
        </w:tc>
        <w:tc>
          <w:tcPr>
            <w:tcW w:w="1453" w:type="dxa"/>
            <w:shd w:val="clear" w:color="auto" w:fill="auto"/>
          </w:tcPr>
          <w:p w:rsidR="003427C0" w:rsidRPr="0049558B" w:rsidRDefault="003427C0" w:rsidP="00B7703C">
            <w:pPr>
              <w:jc w:val="center"/>
            </w:pPr>
            <w:r w:rsidRPr="0049558B">
              <w:t>014001</w:t>
            </w:r>
          </w:p>
        </w:tc>
        <w:tc>
          <w:tcPr>
            <w:tcW w:w="1499" w:type="dxa"/>
            <w:shd w:val="clear" w:color="auto" w:fill="auto"/>
          </w:tcPr>
          <w:p w:rsidR="003427C0" w:rsidRPr="0049558B" w:rsidRDefault="003427C0" w:rsidP="00B7703C">
            <w:pPr>
              <w:jc w:val="center"/>
            </w:pPr>
            <w:r w:rsidRPr="0049558B">
              <w:t>500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3427C0" w:rsidRPr="00E95441" w:rsidTr="003427C0">
        <w:trPr>
          <w:trHeight w:val="157"/>
        </w:trPr>
        <w:tc>
          <w:tcPr>
            <w:tcW w:w="560" w:type="dxa"/>
            <w:gridSpan w:val="2"/>
            <w:vMerge/>
          </w:tcPr>
          <w:p w:rsidR="003427C0" w:rsidRPr="0049558B" w:rsidRDefault="003427C0" w:rsidP="00B7703C">
            <w:pPr>
              <w:jc w:val="center"/>
            </w:pPr>
          </w:p>
        </w:tc>
        <w:tc>
          <w:tcPr>
            <w:tcW w:w="2016" w:type="dxa"/>
            <w:vMerge/>
          </w:tcPr>
          <w:p w:rsidR="003427C0" w:rsidRPr="0049558B" w:rsidRDefault="003427C0" w:rsidP="00B7703C">
            <w:pPr>
              <w:spacing w:line="240" w:lineRule="exact"/>
            </w:pPr>
          </w:p>
        </w:tc>
        <w:tc>
          <w:tcPr>
            <w:tcW w:w="1360" w:type="dxa"/>
            <w:vMerge/>
          </w:tcPr>
          <w:p w:rsidR="003427C0" w:rsidRPr="0049558B" w:rsidRDefault="003427C0" w:rsidP="00B7703C">
            <w:pPr>
              <w:jc w:val="center"/>
            </w:pPr>
          </w:p>
        </w:tc>
        <w:tc>
          <w:tcPr>
            <w:tcW w:w="988" w:type="dxa"/>
          </w:tcPr>
          <w:p w:rsidR="003427C0" w:rsidRPr="0049558B" w:rsidRDefault="003427C0" w:rsidP="00B7703C">
            <w:pPr>
              <w:jc w:val="center"/>
            </w:pPr>
            <w:r w:rsidRPr="0049558B">
              <w:t>В</w:t>
            </w:r>
          </w:p>
        </w:tc>
        <w:tc>
          <w:tcPr>
            <w:tcW w:w="1453" w:type="dxa"/>
            <w:shd w:val="clear" w:color="auto" w:fill="auto"/>
          </w:tcPr>
          <w:p w:rsidR="003427C0" w:rsidRPr="0049558B" w:rsidRDefault="003427C0" w:rsidP="00B7703C">
            <w:pPr>
              <w:jc w:val="center"/>
            </w:pPr>
            <w:r w:rsidRPr="0049558B">
              <w:t>014001</w:t>
            </w:r>
          </w:p>
        </w:tc>
        <w:tc>
          <w:tcPr>
            <w:tcW w:w="1499" w:type="dxa"/>
            <w:shd w:val="clear" w:color="auto" w:fill="auto"/>
          </w:tcPr>
          <w:p w:rsidR="003427C0" w:rsidRPr="0049558B" w:rsidRDefault="003427C0" w:rsidP="00B7703C">
            <w:pPr>
              <w:jc w:val="center"/>
            </w:pPr>
            <w:r w:rsidRPr="0049558B">
              <w:t>1000</w:t>
            </w:r>
          </w:p>
        </w:tc>
        <w:tc>
          <w:tcPr>
            <w:tcW w:w="1304" w:type="dxa"/>
          </w:tcPr>
          <w:p w:rsidR="003427C0" w:rsidRPr="0049558B" w:rsidRDefault="003427C0" w:rsidP="00B7703C">
            <w:pPr>
              <w:jc w:val="center"/>
            </w:pPr>
          </w:p>
        </w:tc>
        <w:tc>
          <w:tcPr>
            <w:tcW w:w="1276" w:type="dxa"/>
          </w:tcPr>
          <w:p w:rsidR="003427C0" w:rsidRPr="0049558B" w:rsidRDefault="003427C0" w:rsidP="00B7703C">
            <w:pPr>
              <w:jc w:val="center"/>
            </w:pPr>
          </w:p>
        </w:tc>
      </w:tr>
      <w:tr w:rsidR="00723894" w:rsidRPr="00E95441" w:rsidTr="003427C0">
        <w:trPr>
          <w:trHeight w:val="157"/>
        </w:trPr>
        <w:tc>
          <w:tcPr>
            <w:tcW w:w="560" w:type="dxa"/>
            <w:gridSpan w:val="2"/>
            <w:vMerge w:val="restart"/>
          </w:tcPr>
          <w:p w:rsidR="00723894" w:rsidRPr="0049558B" w:rsidRDefault="00723894" w:rsidP="00B7703C">
            <w:pPr>
              <w:jc w:val="center"/>
            </w:pPr>
            <w:r w:rsidRPr="0049558B">
              <w:t>14</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r w:rsidRPr="0049558B">
              <w:t>Мезенского района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shd w:val="clear" w:color="auto" w:fill="auto"/>
          </w:tcPr>
          <w:p w:rsidR="00723894" w:rsidRPr="0049558B" w:rsidRDefault="00723894" w:rsidP="00B7703C">
            <w:pPr>
              <w:jc w:val="center"/>
            </w:pPr>
            <w:r w:rsidRPr="0049558B">
              <w:t>012001</w:t>
            </w:r>
          </w:p>
        </w:tc>
        <w:tc>
          <w:tcPr>
            <w:tcW w:w="1499" w:type="dxa"/>
            <w:shd w:val="clear" w:color="auto" w:fill="auto"/>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157"/>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011001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157"/>
        </w:trPr>
        <w:tc>
          <w:tcPr>
            <w:tcW w:w="560" w:type="dxa"/>
            <w:gridSpan w:val="2"/>
          </w:tcPr>
          <w:p w:rsidR="00723894" w:rsidRPr="0049558B" w:rsidRDefault="00723894" w:rsidP="00B7703C">
            <w:pPr>
              <w:jc w:val="center"/>
            </w:pPr>
            <w:r w:rsidRPr="0049558B">
              <w:t>15</w:t>
            </w:r>
          </w:p>
        </w:tc>
        <w:tc>
          <w:tcPr>
            <w:tcW w:w="2016" w:type="dxa"/>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r w:rsidRPr="0049558B">
              <w:t xml:space="preserve">г. </w:t>
            </w:r>
            <w:proofErr w:type="spellStart"/>
            <w:r w:rsidRPr="0049558B">
              <w:t>Новодвинска</w:t>
            </w:r>
            <w:proofErr w:type="spellEnd"/>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021501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157"/>
        </w:trPr>
        <w:tc>
          <w:tcPr>
            <w:tcW w:w="560" w:type="dxa"/>
            <w:gridSpan w:val="2"/>
            <w:vMerge w:val="restart"/>
          </w:tcPr>
          <w:p w:rsidR="00723894" w:rsidRPr="0049558B" w:rsidRDefault="00723894" w:rsidP="00B7703C">
            <w:pPr>
              <w:jc w:val="center"/>
            </w:pPr>
            <w:r w:rsidRPr="0049558B">
              <w:t>16</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proofErr w:type="spellStart"/>
            <w:r w:rsidRPr="0049558B">
              <w:t>Няндомского</w:t>
            </w:r>
            <w:proofErr w:type="spellEnd"/>
            <w:r w:rsidRPr="0049558B">
              <w:t xml:space="preserve"> района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shd w:val="clear" w:color="auto" w:fill="auto"/>
          </w:tcPr>
          <w:p w:rsidR="00723894" w:rsidRPr="0049558B" w:rsidRDefault="00723894" w:rsidP="00B7703C">
            <w:pPr>
              <w:jc w:val="center"/>
            </w:pPr>
            <w:r w:rsidRPr="0049558B">
              <w:t>016001</w:t>
            </w:r>
          </w:p>
        </w:tc>
        <w:tc>
          <w:tcPr>
            <w:tcW w:w="1499" w:type="dxa"/>
            <w:shd w:val="clear" w:color="auto" w:fill="auto"/>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157"/>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025001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2"/>
        </w:trPr>
        <w:tc>
          <w:tcPr>
            <w:tcW w:w="560" w:type="dxa"/>
            <w:gridSpan w:val="2"/>
            <w:vMerge w:val="restart"/>
          </w:tcPr>
          <w:p w:rsidR="00723894" w:rsidRPr="0049558B" w:rsidRDefault="00723894" w:rsidP="00B7703C">
            <w:pPr>
              <w:jc w:val="center"/>
            </w:pPr>
            <w:r w:rsidRPr="0049558B">
              <w:t>17</w:t>
            </w:r>
          </w:p>
        </w:tc>
        <w:tc>
          <w:tcPr>
            <w:tcW w:w="2016" w:type="dxa"/>
            <w:vMerge w:val="restart"/>
          </w:tcPr>
          <w:p w:rsidR="00723894" w:rsidRPr="0049558B" w:rsidRDefault="003427C0" w:rsidP="00B7703C">
            <w:pPr>
              <w:spacing w:line="240" w:lineRule="exact"/>
            </w:pPr>
            <w:r w:rsidRPr="00A337EA">
              <w:t>Гербовый бланк</w:t>
            </w:r>
            <w:r>
              <w:t xml:space="preserve"> - </w:t>
            </w:r>
            <w:proofErr w:type="gramStart"/>
            <w:r w:rsidR="00723894" w:rsidRPr="0049558B">
              <w:t>Онежская</w:t>
            </w:r>
            <w:proofErr w:type="gramEnd"/>
            <w:r w:rsidR="00723894" w:rsidRPr="0049558B">
              <w:t xml:space="preserve"> </w:t>
            </w:r>
          </w:p>
          <w:p w:rsidR="00723894" w:rsidRPr="0049558B" w:rsidRDefault="00723894" w:rsidP="00B7703C">
            <w:pPr>
              <w:spacing w:line="240" w:lineRule="exact"/>
            </w:pPr>
            <w:r w:rsidRPr="0049558B">
              <w:t>межрайонная прокуратура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shd w:val="clear" w:color="auto" w:fill="auto"/>
          </w:tcPr>
          <w:p w:rsidR="00723894" w:rsidRPr="0049558B" w:rsidRDefault="00723894" w:rsidP="00B7703C">
            <w:pPr>
              <w:jc w:val="center"/>
            </w:pPr>
            <w:r w:rsidRPr="0049558B">
              <w:t>025001</w:t>
            </w:r>
          </w:p>
        </w:tc>
        <w:tc>
          <w:tcPr>
            <w:tcW w:w="1499" w:type="dxa"/>
            <w:shd w:val="clear" w:color="auto" w:fill="auto"/>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2"/>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035001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3"/>
        </w:trPr>
        <w:tc>
          <w:tcPr>
            <w:tcW w:w="560" w:type="dxa"/>
            <w:gridSpan w:val="2"/>
            <w:vMerge w:val="restart"/>
          </w:tcPr>
          <w:p w:rsidR="00723894" w:rsidRPr="0049558B" w:rsidRDefault="00723894" w:rsidP="00B7703C">
            <w:pPr>
              <w:jc w:val="center"/>
            </w:pPr>
            <w:r w:rsidRPr="0049558B">
              <w:t>18</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proofErr w:type="spellStart"/>
            <w:r w:rsidRPr="0049558B">
              <w:t>Пинежского</w:t>
            </w:r>
            <w:proofErr w:type="spellEnd"/>
            <w:r w:rsidRPr="0049558B">
              <w:t xml:space="preserve"> района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shd w:val="clear" w:color="auto" w:fill="auto"/>
          </w:tcPr>
          <w:p w:rsidR="00723894" w:rsidRPr="0049558B" w:rsidRDefault="00723894" w:rsidP="00B7703C">
            <w:pPr>
              <w:jc w:val="center"/>
            </w:pPr>
            <w:r w:rsidRPr="0049558B">
              <w:t>039001</w:t>
            </w:r>
          </w:p>
        </w:tc>
        <w:tc>
          <w:tcPr>
            <w:tcW w:w="1499" w:type="dxa"/>
            <w:shd w:val="clear" w:color="auto" w:fill="auto"/>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2"/>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038001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3"/>
        </w:trPr>
        <w:tc>
          <w:tcPr>
            <w:tcW w:w="560" w:type="dxa"/>
            <w:gridSpan w:val="2"/>
            <w:vMerge w:val="restart"/>
          </w:tcPr>
          <w:p w:rsidR="00723894" w:rsidRPr="0049558B" w:rsidRDefault="00723894" w:rsidP="00B7703C">
            <w:pPr>
              <w:jc w:val="center"/>
            </w:pPr>
            <w:r w:rsidRPr="0049558B">
              <w:t>19</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proofErr w:type="spellStart"/>
            <w:r w:rsidRPr="0049558B">
              <w:t>Плесецкого</w:t>
            </w:r>
            <w:proofErr w:type="spellEnd"/>
            <w:r w:rsidRPr="0049558B">
              <w:t xml:space="preserve"> района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shd w:val="clear" w:color="auto" w:fill="auto"/>
          </w:tcPr>
          <w:p w:rsidR="00723894" w:rsidRPr="0049558B" w:rsidRDefault="00723894" w:rsidP="00B7703C">
            <w:pPr>
              <w:jc w:val="center"/>
            </w:pPr>
            <w:r w:rsidRPr="0049558B">
              <w:t>055501</w:t>
            </w:r>
          </w:p>
        </w:tc>
        <w:tc>
          <w:tcPr>
            <w:tcW w:w="1499" w:type="dxa"/>
            <w:shd w:val="clear" w:color="auto" w:fill="auto"/>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2"/>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076001</w:t>
            </w:r>
          </w:p>
        </w:tc>
        <w:tc>
          <w:tcPr>
            <w:tcW w:w="1499" w:type="dxa"/>
            <w:shd w:val="clear" w:color="auto" w:fill="auto"/>
          </w:tcPr>
          <w:p w:rsidR="00723894" w:rsidRPr="0049558B" w:rsidRDefault="00723894" w:rsidP="00B7703C">
            <w:pPr>
              <w:jc w:val="center"/>
            </w:pPr>
            <w:r w:rsidRPr="0049558B">
              <w:t>3000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3"/>
        </w:trPr>
        <w:tc>
          <w:tcPr>
            <w:tcW w:w="560" w:type="dxa"/>
            <w:gridSpan w:val="2"/>
            <w:vMerge w:val="restart"/>
          </w:tcPr>
          <w:p w:rsidR="00723894" w:rsidRPr="0049558B" w:rsidRDefault="00723894" w:rsidP="00B7703C">
            <w:pPr>
              <w:jc w:val="center"/>
            </w:pPr>
            <w:r w:rsidRPr="0049558B">
              <w:t>20</w:t>
            </w:r>
          </w:p>
        </w:tc>
        <w:tc>
          <w:tcPr>
            <w:tcW w:w="2016" w:type="dxa"/>
            <w:vMerge w:val="restart"/>
          </w:tcPr>
          <w:p w:rsidR="00723894" w:rsidRPr="0049558B" w:rsidRDefault="003427C0" w:rsidP="00B7703C">
            <w:pPr>
              <w:spacing w:line="240" w:lineRule="exact"/>
            </w:pPr>
            <w:r w:rsidRPr="00A337EA">
              <w:t>Гербовый бланк</w:t>
            </w:r>
            <w:r>
              <w:t xml:space="preserve"> - </w:t>
            </w:r>
            <w:proofErr w:type="gramStart"/>
            <w:r w:rsidR="00723894" w:rsidRPr="0049558B">
              <w:t>Приморская</w:t>
            </w:r>
            <w:proofErr w:type="gramEnd"/>
            <w:r w:rsidR="00723894" w:rsidRPr="0049558B">
              <w:t xml:space="preserve"> </w:t>
            </w:r>
          </w:p>
          <w:p w:rsidR="00723894" w:rsidRPr="0049558B" w:rsidRDefault="00723894" w:rsidP="00B7703C">
            <w:pPr>
              <w:spacing w:line="240" w:lineRule="exact"/>
            </w:pPr>
            <w:r w:rsidRPr="0049558B">
              <w:t>межрайонная прокуратура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shd w:val="clear" w:color="auto" w:fill="auto"/>
          </w:tcPr>
          <w:p w:rsidR="00723894" w:rsidRPr="0049558B" w:rsidRDefault="00723894" w:rsidP="00B7703C">
            <w:pPr>
              <w:jc w:val="center"/>
            </w:pPr>
            <w:r w:rsidRPr="0049558B">
              <w:t>039001</w:t>
            </w:r>
          </w:p>
        </w:tc>
        <w:tc>
          <w:tcPr>
            <w:tcW w:w="1499" w:type="dxa"/>
            <w:shd w:val="clear" w:color="auto" w:fill="auto"/>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22"/>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054001</w:t>
            </w:r>
          </w:p>
        </w:tc>
        <w:tc>
          <w:tcPr>
            <w:tcW w:w="1499" w:type="dxa"/>
            <w:shd w:val="clear" w:color="auto" w:fill="auto"/>
          </w:tcPr>
          <w:p w:rsidR="00723894" w:rsidRPr="0049558B" w:rsidRDefault="00723894" w:rsidP="00B7703C">
            <w:pPr>
              <w:jc w:val="center"/>
            </w:pPr>
            <w:r w:rsidRPr="0049558B">
              <w:t>2000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165"/>
        </w:trPr>
        <w:tc>
          <w:tcPr>
            <w:tcW w:w="560" w:type="dxa"/>
            <w:gridSpan w:val="2"/>
            <w:vMerge w:val="restart"/>
          </w:tcPr>
          <w:p w:rsidR="00723894" w:rsidRPr="0049558B" w:rsidRDefault="00723894" w:rsidP="00B7703C">
            <w:pPr>
              <w:jc w:val="center"/>
            </w:pPr>
            <w:r w:rsidRPr="0049558B">
              <w:t>21</w:t>
            </w:r>
          </w:p>
        </w:tc>
        <w:tc>
          <w:tcPr>
            <w:tcW w:w="2016" w:type="dxa"/>
            <w:vMerge w:val="restart"/>
            <w:shd w:val="clear" w:color="auto" w:fill="auto"/>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r w:rsidRPr="0049558B">
              <w:t>г. Северодвинска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123001</w:t>
            </w:r>
          </w:p>
        </w:tc>
        <w:tc>
          <w:tcPr>
            <w:tcW w:w="1499" w:type="dxa"/>
            <w:shd w:val="clear" w:color="auto" w:fill="auto"/>
          </w:tcPr>
          <w:p w:rsidR="00723894" w:rsidRPr="0049558B" w:rsidRDefault="00723894" w:rsidP="00B7703C">
            <w:pPr>
              <w:jc w:val="center"/>
            </w:pPr>
            <w:r w:rsidRPr="0049558B">
              <w:t>4000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165"/>
        </w:trPr>
        <w:tc>
          <w:tcPr>
            <w:tcW w:w="560" w:type="dxa"/>
            <w:gridSpan w:val="2"/>
            <w:vMerge/>
          </w:tcPr>
          <w:p w:rsidR="00723894" w:rsidRPr="0049558B" w:rsidRDefault="00723894" w:rsidP="00B7703C">
            <w:pPr>
              <w:jc w:val="center"/>
            </w:pPr>
          </w:p>
        </w:tc>
        <w:tc>
          <w:tcPr>
            <w:tcW w:w="2016" w:type="dxa"/>
            <w:vMerge/>
            <w:shd w:val="clear" w:color="auto" w:fill="auto"/>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Д</w:t>
            </w:r>
          </w:p>
        </w:tc>
        <w:tc>
          <w:tcPr>
            <w:tcW w:w="1453" w:type="dxa"/>
            <w:shd w:val="clear" w:color="auto" w:fill="auto"/>
          </w:tcPr>
          <w:p w:rsidR="00723894" w:rsidRPr="0049558B" w:rsidRDefault="00723894" w:rsidP="00B7703C">
            <w:pPr>
              <w:jc w:val="center"/>
            </w:pPr>
            <w:r w:rsidRPr="0049558B">
              <w:t>000301</w:t>
            </w:r>
          </w:p>
        </w:tc>
        <w:tc>
          <w:tcPr>
            <w:tcW w:w="1499" w:type="dxa"/>
            <w:shd w:val="clear" w:color="auto" w:fill="auto"/>
          </w:tcPr>
          <w:p w:rsidR="00723894" w:rsidRPr="0049558B" w:rsidRDefault="00723894" w:rsidP="00B7703C">
            <w:pPr>
              <w:jc w:val="center"/>
            </w:pPr>
            <w:r w:rsidRPr="0049558B">
              <w:t>50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231"/>
        </w:trPr>
        <w:tc>
          <w:tcPr>
            <w:tcW w:w="560" w:type="dxa"/>
            <w:gridSpan w:val="2"/>
            <w:vMerge w:val="restart"/>
          </w:tcPr>
          <w:p w:rsidR="00723894" w:rsidRPr="0049558B" w:rsidRDefault="00723894" w:rsidP="00B7703C">
            <w:pPr>
              <w:jc w:val="center"/>
            </w:pPr>
            <w:r w:rsidRPr="0049558B">
              <w:t>22</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proofErr w:type="spellStart"/>
            <w:r w:rsidRPr="0049558B">
              <w:t>Устьянского</w:t>
            </w:r>
            <w:proofErr w:type="spellEnd"/>
            <w:r w:rsidRPr="0049558B">
              <w:t xml:space="preserve"> района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042001</w:t>
            </w:r>
          </w:p>
        </w:tc>
        <w:tc>
          <w:tcPr>
            <w:tcW w:w="1499" w:type="dxa"/>
            <w:shd w:val="clear" w:color="auto" w:fill="auto"/>
          </w:tcPr>
          <w:p w:rsidR="00723894" w:rsidRPr="0049558B" w:rsidRDefault="00723894" w:rsidP="00B7703C">
            <w:pPr>
              <w:jc w:val="center"/>
            </w:pPr>
            <w:r w:rsidRPr="0049558B">
              <w:t>2000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253"/>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Г</w:t>
            </w:r>
          </w:p>
        </w:tc>
        <w:tc>
          <w:tcPr>
            <w:tcW w:w="1453" w:type="dxa"/>
            <w:shd w:val="clear" w:color="auto" w:fill="auto"/>
          </w:tcPr>
          <w:p w:rsidR="00723894" w:rsidRPr="0049558B" w:rsidRDefault="00723894" w:rsidP="00B7703C">
            <w:pPr>
              <w:jc w:val="center"/>
            </w:pPr>
            <w:r w:rsidRPr="0049558B">
              <w:t>000101</w:t>
            </w:r>
          </w:p>
        </w:tc>
        <w:tc>
          <w:tcPr>
            <w:tcW w:w="1499" w:type="dxa"/>
            <w:shd w:val="clear" w:color="auto" w:fill="auto"/>
          </w:tcPr>
          <w:p w:rsidR="00723894" w:rsidRPr="0049558B" w:rsidRDefault="00723894" w:rsidP="00B7703C">
            <w:pPr>
              <w:jc w:val="center"/>
            </w:pPr>
            <w:r w:rsidRPr="0049558B">
              <w:t>100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216"/>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Д</w:t>
            </w:r>
          </w:p>
        </w:tc>
        <w:tc>
          <w:tcPr>
            <w:tcW w:w="1453" w:type="dxa"/>
            <w:shd w:val="clear" w:color="auto" w:fill="auto"/>
          </w:tcPr>
          <w:p w:rsidR="00723894" w:rsidRPr="0049558B" w:rsidRDefault="00723894" w:rsidP="00B7703C">
            <w:pPr>
              <w:jc w:val="center"/>
            </w:pPr>
            <w:r w:rsidRPr="0049558B">
              <w:t>000101</w:t>
            </w:r>
          </w:p>
        </w:tc>
        <w:tc>
          <w:tcPr>
            <w:tcW w:w="1499" w:type="dxa"/>
            <w:shd w:val="clear" w:color="auto" w:fill="auto"/>
          </w:tcPr>
          <w:p w:rsidR="00723894" w:rsidRPr="0049558B" w:rsidRDefault="00723894" w:rsidP="00B7703C">
            <w:pPr>
              <w:jc w:val="center"/>
            </w:pPr>
            <w:r w:rsidRPr="0049558B">
              <w:t>100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41"/>
        </w:trPr>
        <w:tc>
          <w:tcPr>
            <w:tcW w:w="560" w:type="dxa"/>
            <w:gridSpan w:val="2"/>
            <w:vMerge w:val="restart"/>
          </w:tcPr>
          <w:p w:rsidR="00723894" w:rsidRPr="0049558B" w:rsidRDefault="00723894" w:rsidP="00B7703C">
            <w:pPr>
              <w:jc w:val="center"/>
            </w:pPr>
            <w:r w:rsidRPr="0049558B">
              <w:t>23</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r w:rsidRPr="0049558B">
              <w:t>Холмогорского района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shd w:val="clear" w:color="auto" w:fill="auto"/>
          </w:tcPr>
          <w:p w:rsidR="00723894" w:rsidRPr="0049558B" w:rsidRDefault="00723894" w:rsidP="00B7703C">
            <w:pPr>
              <w:jc w:val="center"/>
            </w:pPr>
            <w:r w:rsidRPr="0049558B">
              <w:t>046001</w:t>
            </w:r>
          </w:p>
        </w:tc>
        <w:tc>
          <w:tcPr>
            <w:tcW w:w="1499" w:type="dxa"/>
            <w:shd w:val="clear" w:color="auto" w:fill="auto"/>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41"/>
        </w:trPr>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037001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341"/>
        </w:trPr>
        <w:tc>
          <w:tcPr>
            <w:tcW w:w="560" w:type="dxa"/>
            <w:gridSpan w:val="2"/>
          </w:tcPr>
          <w:p w:rsidR="00723894" w:rsidRPr="0049558B" w:rsidRDefault="00723894" w:rsidP="00B7703C">
            <w:pPr>
              <w:jc w:val="center"/>
            </w:pPr>
            <w:r w:rsidRPr="0049558B">
              <w:t>24</w:t>
            </w:r>
          </w:p>
        </w:tc>
        <w:tc>
          <w:tcPr>
            <w:tcW w:w="2016" w:type="dxa"/>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r w:rsidRPr="0049558B">
              <w:t>Шенкурского района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016001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rPr>
          <w:trHeight w:val="480"/>
        </w:trPr>
        <w:tc>
          <w:tcPr>
            <w:tcW w:w="560" w:type="dxa"/>
            <w:gridSpan w:val="2"/>
          </w:tcPr>
          <w:p w:rsidR="00723894" w:rsidRPr="0049558B" w:rsidRDefault="00723894" w:rsidP="00B7703C">
            <w:pPr>
              <w:jc w:val="center"/>
            </w:pPr>
            <w:r w:rsidRPr="0049558B">
              <w:t>25</w:t>
            </w:r>
          </w:p>
        </w:tc>
        <w:tc>
          <w:tcPr>
            <w:tcW w:w="2016" w:type="dxa"/>
          </w:tcPr>
          <w:p w:rsidR="00723894" w:rsidRPr="0049558B" w:rsidRDefault="003427C0" w:rsidP="00B7703C">
            <w:pPr>
              <w:spacing w:line="240" w:lineRule="exact"/>
            </w:pPr>
            <w:r w:rsidRPr="00A337EA">
              <w:t>Гербовый бланк</w:t>
            </w:r>
            <w:r>
              <w:t xml:space="preserve"> - </w:t>
            </w:r>
            <w:r w:rsidR="00723894" w:rsidRPr="0049558B">
              <w:t xml:space="preserve">Архангельская прокуратура </w:t>
            </w:r>
          </w:p>
          <w:p w:rsidR="00723894" w:rsidRPr="0049558B" w:rsidRDefault="00723894" w:rsidP="00B7703C">
            <w:pPr>
              <w:spacing w:line="240" w:lineRule="exact"/>
            </w:pPr>
            <w:r w:rsidRPr="0049558B">
              <w:t>по надзору за исполнением законов на особо режимных объектах</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shd w:val="clear" w:color="auto" w:fill="auto"/>
          </w:tcPr>
          <w:p w:rsidR="00723894" w:rsidRPr="0049558B" w:rsidRDefault="00723894" w:rsidP="00B7703C">
            <w:pPr>
              <w:jc w:val="center"/>
            </w:pPr>
            <w:r w:rsidRPr="0049558B">
              <w:t>015501</w:t>
            </w:r>
          </w:p>
        </w:tc>
        <w:tc>
          <w:tcPr>
            <w:tcW w:w="1499" w:type="dxa"/>
            <w:shd w:val="clear" w:color="auto" w:fill="auto"/>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c>
          <w:tcPr>
            <w:tcW w:w="560" w:type="dxa"/>
            <w:gridSpan w:val="2"/>
          </w:tcPr>
          <w:p w:rsidR="00723894" w:rsidRPr="0049558B" w:rsidRDefault="00723894" w:rsidP="00B7703C">
            <w:pPr>
              <w:jc w:val="center"/>
            </w:pPr>
            <w:r w:rsidRPr="0049558B">
              <w:t>26</w:t>
            </w:r>
          </w:p>
        </w:tc>
        <w:tc>
          <w:tcPr>
            <w:tcW w:w="2016" w:type="dxa"/>
          </w:tcPr>
          <w:p w:rsidR="00723894" w:rsidRPr="0049558B" w:rsidRDefault="003427C0" w:rsidP="00B7703C">
            <w:pPr>
              <w:spacing w:line="240" w:lineRule="exact"/>
            </w:pPr>
            <w:r w:rsidRPr="00A337EA">
              <w:t>Гербовый бланк</w:t>
            </w:r>
            <w:r>
              <w:t xml:space="preserve"> - </w:t>
            </w:r>
            <w:r w:rsidR="00723894" w:rsidRPr="0049558B">
              <w:t xml:space="preserve">прокуратура </w:t>
            </w:r>
          </w:p>
          <w:p w:rsidR="00723894" w:rsidRPr="0049558B" w:rsidRDefault="00723894" w:rsidP="00B7703C">
            <w:pPr>
              <w:spacing w:line="240" w:lineRule="exact"/>
            </w:pPr>
            <w:r w:rsidRPr="0049558B">
              <w:lastRenderedPageBreak/>
              <w:t>ЗАТО г. Мирный</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tcPr>
          <w:p w:rsidR="00723894" w:rsidRPr="0049558B" w:rsidRDefault="00723894" w:rsidP="00B7703C">
            <w:pPr>
              <w:jc w:val="center"/>
            </w:pPr>
            <w:r w:rsidRPr="0049558B">
              <w:t>024001</w:t>
            </w:r>
          </w:p>
        </w:tc>
        <w:tc>
          <w:tcPr>
            <w:tcW w:w="1499" w:type="dxa"/>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c>
          <w:tcPr>
            <w:tcW w:w="560" w:type="dxa"/>
            <w:gridSpan w:val="2"/>
            <w:vMerge w:val="restart"/>
          </w:tcPr>
          <w:p w:rsidR="00723894" w:rsidRPr="0049558B" w:rsidRDefault="00723894" w:rsidP="00B7703C">
            <w:pPr>
              <w:jc w:val="center"/>
            </w:pPr>
            <w:r w:rsidRPr="0049558B">
              <w:lastRenderedPageBreak/>
              <w:t>27</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Архангельская прокуратура </w:t>
            </w:r>
          </w:p>
          <w:p w:rsidR="00723894" w:rsidRPr="0049558B" w:rsidRDefault="00723894" w:rsidP="00B7703C">
            <w:pPr>
              <w:spacing w:line="240" w:lineRule="exact"/>
            </w:pPr>
            <w:r w:rsidRPr="0049558B">
              <w:t>по надзору за исполнением законов в ИУ</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tcPr>
          <w:p w:rsidR="00723894" w:rsidRPr="0049558B" w:rsidRDefault="00723894" w:rsidP="00B7703C">
            <w:pPr>
              <w:jc w:val="center"/>
            </w:pPr>
            <w:r w:rsidRPr="0049558B">
              <w:t>017501</w:t>
            </w:r>
          </w:p>
        </w:tc>
        <w:tc>
          <w:tcPr>
            <w:tcW w:w="1499" w:type="dxa"/>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tcPr>
          <w:p w:rsidR="00723894" w:rsidRPr="0049558B" w:rsidRDefault="00723894" w:rsidP="00B7703C">
            <w:pPr>
              <w:jc w:val="center"/>
            </w:pPr>
            <w:r w:rsidRPr="0049558B">
              <w:t>027001</w:t>
            </w:r>
          </w:p>
        </w:tc>
        <w:tc>
          <w:tcPr>
            <w:tcW w:w="1499" w:type="dxa"/>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Д</w:t>
            </w:r>
          </w:p>
        </w:tc>
        <w:tc>
          <w:tcPr>
            <w:tcW w:w="1453" w:type="dxa"/>
          </w:tcPr>
          <w:p w:rsidR="00723894" w:rsidRPr="0049558B" w:rsidRDefault="00723894" w:rsidP="00B7703C">
            <w:pPr>
              <w:jc w:val="center"/>
            </w:pPr>
            <w:r w:rsidRPr="0049558B">
              <w:t>000151</w:t>
            </w:r>
          </w:p>
        </w:tc>
        <w:tc>
          <w:tcPr>
            <w:tcW w:w="1499" w:type="dxa"/>
          </w:tcPr>
          <w:p w:rsidR="00723894" w:rsidRPr="0049558B" w:rsidRDefault="00723894" w:rsidP="00B7703C">
            <w:pPr>
              <w:jc w:val="center"/>
            </w:pPr>
            <w:r w:rsidRPr="0049558B">
              <w:t>50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c>
          <w:tcPr>
            <w:tcW w:w="560" w:type="dxa"/>
            <w:gridSpan w:val="2"/>
            <w:vMerge w:val="restart"/>
          </w:tcPr>
          <w:p w:rsidR="00723894" w:rsidRPr="0049558B" w:rsidRDefault="00723894" w:rsidP="00B7703C">
            <w:pPr>
              <w:jc w:val="center"/>
            </w:pPr>
            <w:r w:rsidRPr="0049558B">
              <w:t>28</w:t>
            </w:r>
          </w:p>
        </w:tc>
        <w:tc>
          <w:tcPr>
            <w:tcW w:w="2016" w:type="dxa"/>
            <w:vMerge w:val="restart"/>
          </w:tcPr>
          <w:p w:rsidR="00723894" w:rsidRPr="0049558B" w:rsidRDefault="003427C0" w:rsidP="00B7703C">
            <w:pPr>
              <w:spacing w:line="240" w:lineRule="exact"/>
            </w:pPr>
            <w:r w:rsidRPr="00A337EA">
              <w:t>Гербовый бланк</w:t>
            </w:r>
            <w:r>
              <w:t xml:space="preserve"> - </w:t>
            </w:r>
            <w:r w:rsidR="00723894" w:rsidRPr="0049558B">
              <w:t xml:space="preserve">Онежская прокуратура </w:t>
            </w:r>
          </w:p>
          <w:p w:rsidR="00723894" w:rsidRPr="0049558B" w:rsidRDefault="00723894" w:rsidP="00B7703C">
            <w:pPr>
              <w:spacing w:line="240" w:lineRule="exact"/>
            </w:pPr>
            <w:r w:rsidRPr="0049558B">
              <w:t>по надзору за соблюдением законов в ИУ</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А</w:t>
            </w:r>
          </w:p>
        </w:tc>
        <w:tc>
          <w:tcPr>
            <w:tcW w:w="1453" w:type="dxa"/>
          </w:tcPr>
          <w:p w:rsidR="00723894" w:rsidRPr="0049558B" w:rsidRDefault="00723894" w:rsidP="00B7703C">
            <w:pPr>
              <w:jc w:val="center"/>
            </w:pPr>
            <w:r w:rsidRPr="0049558B">
              <w:t>024001</w:t>
            </w:r>
          </w:p>
        </w:tc>
        <w:tc>
          <w:tcPr>
            <w:tcW w:w="1499" w:type="dxa"/>
          </w:tcPr>
          <w:p w:rsidR="00723894" w:rsidRPr="0049558B" w:rsidRDefault="00723894" w:rsidP="00B7703C">
            <w:pPr>
              <w:jc w:val="center"/>
            </w:pPr>
            <w:r w:rsidRPr="0049558B">
              <w:t>500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c>
          <w:tcPr>
            <w:tcW w:w="560" w:type="dxa"/>
            <w:gridSpan w:val="2"/>
            <w:vMerge/>
          </w:tcPr>
          <w:p w:rsidR="00723894" w:rsidRPr="0049558B" w:rsidRDefault="00723894" w:rsidP="00B7703C">
            <w:pPr>
              <w:jc w:val="center"/>
            </w:pPr>
          </w:p>
        </w:tc>
        <w:tc>
          <w:tcPr>
            <w:tcW w:w="2016" w:type="dxa"/>
            <w:vMerge/>
          </w:tcPr>
          <w:p w:rsidR="00723894" w:rsidRPr="0049558B" w:rsidRDefault="00723894" w:rsidP="00B7703C">
            <w:pPr>
              <w:spacing w:line="240" w:lineRule="exact"/>
            </w:pP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tcPr>
          <w:p w:rsidR="00723894" w:rsidRPr="0049558B" w:rsidRDefault="00723894" w:rsidP="00B7703C">
            <w:pPr>
              <w:jc w:val="center"/>
            </w:pPr>
            <w:r w:rsidRPr="0049558B">
              <w:t>028001</w:t>
            </w:r>
          </w:p>
        </w:tc>
        <w:tc>
          <w:tcPr>
            <w:tcW w:w="1499" w:type="dxa"/>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E95441" w:rsidTr="003427C0">
        <w:tc>
          <w:tcPr>
            <w:tcW w:w="560" w:type="dxa"/>
            <w:gridSpan w:val="2"/>
          </w:tcPr>
          <w:p w:rsidR="00723894" w:rsidRPr="0049558B" w:rsidRDefault="00723894" w:rsidP="00B7703C">
            <w:pPr>
              <w:jc w:val="center"/>
            </w:pPr>
            <w:r w:rsidRPr="0049558B">
              <w:t>29</w:t>
            </w:r>
          </w:p>
        </w:tc>
        <w:tc>
          <w:tcPr>
            <w:tcW w:w="2016" w:type="dxa"/>
          </w:tcPr>
          <w:p w:rsidR="00723894" w:rsidRPr="0049558B" w:rsidRDefault="003427C0" w:rsidP="00B7703C">
            <w:pPr>
              <w:spacing w:line="240" w:lineRule="exact"/>
            </w:pPr>
            <w:r w:rsidRPr="00A337EA">
              <w:t>Гербовый бланк</w:t>
            </w:r>
            <w:r>
              <w:t xml:space="preserve"> - </w:t>
            </w:r>
            <w:r w:rsidR="00723894" w:rsidRPr="0049558B">
              <w:t>Архангельская межрайонная природоохранная прокуратура</w:t>
            </w:r>
          </w:p>
        </w:tc>
        <w:tc>
          <w:tcPr>
            <w:tcW w:w="1360" w:type="dxa"/>
          </w:tcPr>
          <w:p w:rsidR="00723894" w:rsidRPr="0049558B" w:rsidRDefault="00723894" w:rsidP="00B7703C">
            <w:pPr>
              <w:jc w:val="center"/>
            </w:pPr>
          </w:p>
        </w:tc>
        <w:tc>
          <w:tcPr>
            <w:tcW w:w="988" w:type="dxa"/>
          </w:tcPr>
          <w:p w:rsidR="00723894" w:rsidRPr="0049558B" w:rsidRDefault="00723894" w:rsidP="00B7703C">
            <w:pPr>
              <w:jc w:val="center"/>
            </w:pPr>
            <w:r w:rsidRPr="0049558B">
              <w:t>В</w:t>
            </w:r>
          </w:p>
        </w:tc>
        <w:tc>
          <w:tcPr>
            <w:tcW w:w="1453" w:type="dxa"/>
          </w:tcPr>
          <w:p w:rsidR="00723894" w:rsidRPr="0049558B" w:rsidRDefault="00723894" w:rsidP="00B7703C">
            <w:pPr>
              <w:jc w:val="center"/>
            </w:pPr>
            <w:r w:rsidRPr="0049558B">
              <w:t>010501</w:t>
            </w:r>
          </w:p>
        </w:tc>
        <w:tc>
          <w:tcPr>
            <w:tcW w:w="1499" w:type="dxa"/>
          </w:tcPr>
          <w:p w:rsidR="00723894" w:rsidRPr="0049558B" w:rsidRDefault="00723894" w:rsidP="00B7703C">
            <w:pPr>
              <w:jc w:val="center"/>
            </w:pPr>
            <w:r w:rsidRPr="0049558B">
              <w:t>1000</w:t>
            </w:r>
          </w:p>
        </w:tc>
        <w:tc>
          <w:tcPr>
            <w:tcW w:w="1304" w:type="dxa"/>
          </w:tcPr>
          <w:p w:rsidR="00723894" w:rsidRPr="0049558B" w:rsidRDefault="00723894" w:rsidP="00B7703C">
            <w:pPr>
              <w:jc w:val="center"/>
            </w:pPr>
          </w:p>
        </w:tc>
        <w:tc>
          <w:tcPr>
            <w:tcW w:w="1276" w:type="dxa"/>
          </w:tcPr>
          <w:p w:rsidR="00723894" w:rsidRPr="0049558B" w:rsidRDefault="00723894" w:rsidP="00B7703C">
            <w:pPr>
              <w:jc w:val="center"/>
            </w:pPr>
          </w:p>
        </w:tc>
      </w:tr>
      <w:tr w:rsidR="00723894" w:rsidRPr="004278E1" w:rsidTr="003427C0">
        <w:tc>
          <w:tcPr>
            <w:tcW w:w="456" w:type="dxa"/>
          </w:tcPr>
          <w:p w:rsidR="00723894" w:rsidRPr="0049558B" w:rsidRDefault="00723894" w:rsidP="00B7703C">
            <w:pPr>
              <w:jc w:val="right"/>
            </w:pPr>
          </w:p>
        </w:tc>
        <w:tc>
          <w:tcPr>
            <w:tcW w:w="5921" w:type="dxa"/>
            <w:gridSpan w:val="5"/>
          </w:tcPr>
          <w:p w:rsidR="00723894" w:rsidRPr="0049558B" w:rsidRDefault="00723894" w:rsidP="00B7703C">
            <w:pPr>
              <w:jc w:val="right"/>
            </w:pPr>
            <w:r w:rsidRPr="0049558B">
              <w:t>ИТОГО</w:t>
            </w:r>
          </w:p>
        </w:tc>
        <w:tc>
          <w:tcPr>
            <w:tcW w:w="1499" w:type="dxa"/>
          </w:tcPr>
          <w:p w:rsidR="00723894" w:rsidRPr="0049558B" w:rsidRDefault="00723894" w:rsidP="00B7703C">
            <w:pPr>
              <w:jc w:val="center"/>
            </w:pPr>
            <w:r>
              <w:t>66100</w:t>
            </w:r>
          </w:p>
        </w:tc>
        <w:tc>
          <w:tcPr>
            <w:tcW w:w="1304" w:type="dxa"/>
          </w:tcPr>
          <w:p w:rsidR="00723894" w:rsidRDefault="00723894" w:rsidP="00B7703C">
            <w:pPr>
              <w:jc w:val="center"/>
            </w:pPr>
          </w:p>
        </w:tc>
        <w:tc>
          <w:tcPr>
            <w:tcW w:w="1276" w:type="dxa"/>
          </w:tcPr>
          <w:p w:rsidR="00723894" w:rsidRDefault="00723894" w:rsidP="00B7703C">
            <w:pPr>
              <w:jc w:val="center"/>
            </w:pPr>
          </w:p>
        </w:tc>
      </w:tr>
    </w:tbl>
    <w:p w:rsidR="00723894" w:rsidRDefault="00723894" w:rsidP="00723894"/>
    <w:p w:rsidR="00723894" w:rsidRDefault="00723894" w:rsidP="00723894"/>
    <w:p w:rsidR="001D69E7" w:rsidRDefault="001D69E7" w:rsidP="001D69E7">
      <w:pPr>
        <w:pStyle w:val="ConsNonformat"/>
        <w:widowControl/>
        <w:ind w:right="0"/>
        <w:rPr>
          <w:rFonts w:ascii="Times New Roman" w:hAnsi="Times New Roman"/>
          <w:color w:val="000000"/>
          <w:sz w:val="24"/>
          <w:szCs w:val="24"/>
        </w:rPr>
      </w:pPr>
    </w:p>
    <w:tbl>
      <w:tblPr>
        <w:tblW w:w="10171" w:type="dxa"/>
        <w:tblInd w:w="108" w:type="dxa"/>
        <w:tblLook w:val="01E0" w:firstRow="1" w:lastRow="1" w:firstColumn="1" w:lastColumn="1" w:noHBand="0" w:noVBand="0"/>
      </w:tblPr>
      <w:tblGrid>
        <w:gridCol w:w="5280"/>
        <w:gridCol w:w="4891"/>
      </w:tblGrid>
      <w:tr w:rsidR="001D69E7" w:rsidRPr="001F71D0" w:rsidTr="00245905">
        <w:trPr>
          <w:trHeight w:val="284"/>
        </w:trPr>
        <w:tc>
          <w:tcPr>
            <w:tcW w:w="5280" w:type="dxa"/>
          </w:tcPr>
          <w:p w:rsidR="001D69E7" w:rsidRPr="006D5612" w:rsidRDefault="001D69E7" w:rsidP="00D87634">
            <w:pPr>
              <w:pStyle w:val="a9"/>
              <w:rPr>
                <w:b/>
                <w:sz w:val="24"/>
                <w:szCs w:val="24"/>
              </w:rPr>
            </w:pPr>
            <w:r w:rsidRPr="006D5612">
              <w:rPr>
                <w:b/>
                <w:sz w:val="24"/>
                <w:szCs w:val="24"/>
              </w:rPr>
              <w:t xml:space="preserve">                          «ЗАКАЗЧИК»</w:t>
            </w:r>
          </w:p>
        </w:tc>
        <w:tc>
          <w:tcPr>
            <w:tcW w:w="4891" w:type="dxa"/>
          </w:tcPr>
          <w:p w:rsidR="001D69E7" w:rsidRPr="006D5612" w:rsidRDefault="001D69E7" w:rsidP="00245905">
            <w:pPr>
              <w:pStyle w:val="a9"/>
              <w:ind w:right="-141"/>
              <w:rPr>
                <w:b/>
                <w:snapToGrid w:val="0"/>
                <w:sz w:val="24"/>
                <w:szCs w:val="24"/>
              </w:rPr>
            </w:pPr>
            <w:r w:rsidRPr="006D5612">
              <w:rPr>
                <w:b/>
                <w:snapToGrid w:val="0"/>
                <w:sz w:val="24"/>
                <w:szCs w:val="24"/>
              </w:rPr>
              <w:t xml:space="preserve">                      «ПОСТАВЩИК»</w:t>
            </w:r>
          </w:p>
        </w:tc>
      </w:tr>
      <w:tr w:rsidR="001D69E7" w:rsidRPr="00D3700A" w:rsidTr="00245905">
        <w:trPr>
          <w:trHeight w:val="284"/>
        </w:trPr>
        <w:tc>
          <w:tcPr>
            <w:tcW w:w="5280" w:type="dxa"/>
          </w:tcPr>
          <w:p w:rsidR="001D69E7" w:rsidRPr="00A172F9" w:rsidRDefault="001D69E7" w:rsidP="00245905">
            <w:pPr>
              <w:pStyle w:val="a9"/>
              <w:rPr>
                <w:sz w:val="24"/>
                <w:szCs w:val="24"/>
              </w:rPr>
            </w:pPr>
          </w:p>
          <w:p w:rsidR="001D69E7" w:rsidRPr="00A172F9" w:rsidRDefault="001D69E7" w:rsidP="00245905">
            <w:pPr>
              <w:pStyle w:val="a9"/>
              <w:rPr>
                <w:sz w:val="24"/>
                <w:szCs w:val="24"/>
              </w:rPr>
            </w:pPr>
          </w:p>
          <w:p w:rsidR="001D69E7" w:rsidRPr="00A172F9" w:rsidRDefault="001D69E7" w:rsidP="00245905">
            <w:pPr>
              <w:pStyle w:val="a9"/>
              <w:rPr>
                <w:sz w:val="24"/>
                <w:szCs w:val="24"/>
              </w:rPr>
            </w:pPr>
            <w:r w:rsidRPr="00A172F9">
              <w:rPr>
                <w:sz w:val="24"/>
                <w:szCs w:val="24"/>
              </w:rPr>
              <w:t>______________________</w:t>
            </w:r>
            <w:r>
              <w:rPr>
                <w:sz w:val="24"/>
                <w:szCs w:val="24"/>
              </w:rPr>
              <w:t xml:space="preserve"> (</w:t>
            </w:r>
            <w:r w:rsidR="000F50A8">
              <w:rPr>
                <w:sz w:val="24"/>
                <w:szCs w:val="24"/>
              </w:rPr>
              <w:t>Н.В. Калугин</w:t>
            </w:r>
            <w:r>
              <w:rPr>
                <w:sz w:val="24"/>
                <w:szCs w:val="24"/>
              </w:rPr>
              <w:t xml:space="preserve">) </w:t>
            </w:r>
          </w:p>
          <w:p w:rsidR="001D69E7" w:rsidRPr="00A172F9" w:rsidRDefault="001D69E7" w:rsidP="00245905">
            <w:pPr>
              <w:pStyle w:val="a9"/>
              <w:rPr>
                <w:sz w:val="24"/>
                <w:szCs w:val="24"/>
              </w:rPr>
            </w:pPr>
            <w:r>
              <w:rPr>
                <w:sz w:val="24"/>
                <w:szCs w:val="24"/>
              </w:rPr>
              <w:t>МП</w:t>
            </w:r>
          </w:p>
        </w:tc>
        <w:tc>
          <w:tcPr>
            <w:tcW w:w="4891" w:type="dxa"/>
          </w:tcPr>
          <w:p w:rsidR="001D69E7" w:rsidRPr="00A172F9" w:rsidRDefault="001D69E7" w:rsidP="00245905">
            <w:pPr>
              <w:pStyle w:val="a9"/>
              <w:ind w:right="-141"/>
              <w:rPr>
                <w:snapToGrid w:val="0"/>
                <w:sz w:val="24"/>
                <w:szCs w:val="24"/>
              </w:rPr>
            </w:pPr>
          </w:p>
          <w:p w:rsidR="001D69E7" w:rsidRPr="00A172F9" w:rsidRDefault="001D69E7" w:rsidP="00245905">
            <w:pPr>
              <w:pStyle w:val="a9"/>
              <w:ind w:right="-141"/>
              <w:rPr>
                <w:snapToGrid w:val="0"/>
                <w:sz w:val="24"/>
                <w:szCs w:val="24"/>
              </w:rPr>
            </w:pPr>
          </w:p>
          <w:p w:rsidR="001D69E7" w:rsidRPr="00A172F9" w:rsidRDefault="001D69E7" w:rsidP="00245905">
            <w:pPr>
              <w:pStyle w:val="a9"/>
              <w:ind w:right="-141"/>
              <w:rPr>
                <w:snapToGrid w:val="0"/>
                <w:sz w:val="24"/>
                <w:szCs w:val="24"/>
              </w:rPr>
            </w:pPr>
            <w:r w:rsidRPr="00A172F9">
              <w:rPr>
                <w:snapToGrid w:val="0"/>
                <w:sz w:val="24"/>
                <w:szCs w:val="24"/>
              </w:rPr>
              <w:t>___________________</w:t>
            </w:r>
            <w:r>
              <w:rPr>
                <w:snapToGrid w:val="0"/>
                <w:sz w:val="24"/>
                <w:szCs w:val="24"/>
              </w:rPr>
              <w:t xml:space="preserve"> (_______________)</w:t>
            </w:r>
          </w:p>
          <w:p w:rsidR="001D69E7" w:rsidRPr="00A172F9" w:rsidRDefault="001D69E7" w:rsidP="00245905">
            <w:pPr>
              <w:pStyle w:val="a9"/>
              <w:ind w:right="-141"/>
              <w:rPr>
                <w:sz w:val="24"/>
                <w:szCs w:val="24"/>
              </w:rPr>
            </w:pPr>
            <w:r>
              <w:rPr>
                <w:snapToGrid w:val="0"/>
                <w:sz w:val="24"/>
                <w:szCs w:val="24"/>
              </w:rPr>
              <w:t>МП</w:t>
            </w:r>
          </w:p>
        </w:tc>
      </w:tr>
    </w:tbl>
    <w:p w:rsidR="001D69E7" w:rsidRDefault="001D69E7" w:rsidP="001D69E7"/>
    <w:p w:rsidR="00325623" w:rsidRPr="00325623" w:rsidRDefault="00325623" w:rsidP="00325623"/>
    <w:p w:rsidR="00325623" w:rsidRPr="00325623" w:rsidRDefault="00325623" w:rsidP="00325623"/>
    <w:p w:rsidR="00325623" w:rsidRPr="00325623" w:rsidRDefault="00325623" w:rsidP="00325623"/>
    <w:p w:rsidR="0024474A" w:rsidRDefault="0024474A" w:rsidP="0024474A">
      <w:pPr>
        <w:pStyle w:val="BodyText1"/>
        <w:tabs>
          <w:tab w:val="left" w:pos="1080"/>
        </w:tabs>
        <w:spacing w:line="240" w:lineRule="auto"/>
        <w:ind w:firstLine="540"/>
        <w:jc w:val="center"/>
        <w:rPr>
          <w:b/>
          <w:bCs/>
          <w:sz w:val="24"/>
          <w:szCs w:val="24"/>
        </w:rPr>
      </w:pPr>
    </w:p>
    <w:p w:rsidR="0024474A" w:rsidRDefault="0024474A" w:rsidP="0024474A">
      <w:pPr>
        <w:pStyle w:val="afc"/>
        <w:widowControl w:val="0"/>
        <w:jc w:val="center"/>
        <w:rPr>
          <w:b/>
          <w:bCs/>
          <w:color w:val="000000"/>
        </w:rPr>
      </w:pPr>
    </w:p>
    <w:p w:rsidR="0024474A" w:rsidRDefault="0024474A" w:rsidP="0024474A">
      <w:pPr>
        <w:pStyle w:val="afc"/>
        <w:widowControl w:val="0"/>
        <w:jc w:val="center"/>
        <w:rPr>
          <w:b/>
          <w:bCs/>
          <w:color w:val="000000"/>
        </w:rPr>
      </w:pPr>
    </w:p>
    <w:p w:rsidR="0024474A" w:rsidRPr="00E428E2" w:rsidRDefault="0024474A" w:rsidP="0024474A">
      <w:pPr>
        <w:pStyle w:val="ConsPlusNormal"/>
        <w:widowControl/>
        <w:ind w:firstLine="709"/>
        <w:jc w:val="both"/>
        <w:rPr>
          <w:rFonts w:ascii="Times New Roman" w:hAnsi="Times New Roman" w:cs="Times New Roman"/>
          <w:snapToGrid w:val="0"/>
          <w:sz w:val="24"/>
          <w:szCs w:val="24"/>
        </w:rPr>
      </w:pPr>
    </w:p>
    <w:p w:rsidR="0024474A" w:rsidRPr="001F2C2B" w:rsidRDefault="0024474A" w:rsidP="0024474A">
      <w:pPr>
        <w:jc w:val="center"/>
      </w:pPr>
    </w:p>
    <w:p w:rsidR="0024474A" w:rsidRDefault="0024474A" w:rsidP="0024474A">
      <w:pPr>
        <w:tabs>
          <w:tab w:val="left" w:pos="540"/>
        </w:tabs>
        <w:jc w:val="right"/>
        <w:rPr>
          <w:color w:val="000000"/>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Pr="007E3573" w:rsidRDefault="0024474A" w:rsidP="0024474A">
      <w:pPr>
        <w:rPr>
          <w:sz w:val="22"/>
          <w:szCs w:val="22"/>
        </w:rPr>
      </w:pPr>
    </w:p>
    <w:p w:rsidR="0024474A" w:rsidRDefault="0024474A" w:rsidP="0024474A">
      <w:pPr>
        <w:rPr>
          <w:sz w:val="22"/>
          <w:szCs w:val="22"/>
        </w:rPr>
      </w:pPr>
    </w:p>
    <w:p w:rsidR="003D2948" w:rsidRDefault="003D2948" w:rsidP="0024474A">
      <w:pPr>
        <w:rPr>
          <w:sz w:val="22"/>
          <w:szCs w:val="22"/>
        </w:rPr>
      </w:pPr>
    </w:p>
    <w:p w:rsidR="003D2948" w:rsidRDefault="003D2948" w:rsidP="0024474A">
      <w:pPr>
        <w:rPr>
          <w:sz w:val="22"/>
          <w:szCs w:val="22"/>
        </w:rPr>
      </w:pPr>
    </w:p>
    <w:sectPr w:rsidR="003D2948" w:rsidSect="00D354FA">
      <w:headerReference w:type="default" r:id="rId35"/>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55" w:rsidRDefault="00244655" w:rsidP="00943BDE">
      <w:r>
        <w:separator/>
      </w:r>
    </w:p>
  </w:endnote>
  <w:endnote w:type="continuationSeparator" w:id="0">
    <w:p w:rsidR="00244655" w:rsidRDefault="00244655"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55" w:rsidRDefault="00244655" w:rsidP="00943BDE">
      <w:r>
        <w:separator/>
      </w:r>
    </w:p>
  </w:footnote>
  <w:footnote w:type="continuationSeparator" w:id="0">
    <w:p w:rsidR="00244655" w:rsidRDefault="00244655"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55" w:rsidRDefault="00244655">
    <w:pPr>
      <w:pStyle w:val="af8"/>
      <w:jc w:val="center"/>
    </w:pPr>
    <w:r>
      <w:fldChar w:fldCharType="begin"/>
    </w:r>
    <w:r>
      <w:instrText xml:space="preserve"> PAGE   \* MERGEFORMAT </w:instrText>
    </w:r>
    <w:r>
      <w:fldChar w:fldCharType="separate"/>
    </w:r>
    <w:r w:rsidR="005F38E2">
      <w:rPr>
        <w:noProof/>
      </w:rPr>
      <w:t>3</w:t>
    </w:r>
    <w:r>
      <w:rPr>
        <w:noProof/>
      </w:rPr>
      <w:fldChar w:fldCharType="end"/>
    </w:r>
  </w:p>
  <w:p w:rsidR="00244655" w:rsidRDefault="00244655">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655" w:rsidRDefault="00244655" w:rsidP="000D021F">
    <w:pPr>
      <w:pStyle w:val="af8"/>
      <w:jc w:val="center"/>
    </w:pPr>
    <w:r>
      <w:fldChar w:fldCharType="begin"/>
    </w:r>
    <w:r>
      <w:instrText xml:space="preserve"> PAGE   \* MERGEFORMAT </w:instrText>
    </w:r>
    <w:r>
      <w:fldChar w:fldCharType="separate"/>
    </w:r>
    <w:r w:rsidR="005F38E2">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2">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936B1A"/>
    <w:multiLevelType w:val="multilevel"/>
    <w:tmpl w:val="10F04090"/>
    <w:lvl w:ilvl="0">
      <w:start w:val="1"/>
      <w:numFmt w:val="decimal"/>
      <w:lvlText w:val="%1."/>
      <w:lvlJc w:val="left"/>
      <w:pPr>
        <w:tabs>
          <w:tab w:val="num" w:pos="3240"/>
        </w:tabs>
        <w:ind w:left="3240" w:hanging="360"/>
      </w:pPr>
      <w:rPr>
        <w:rFonts w:cs="Times New Roman" w:hint="default"/>
      </w:rPr>
    </w:lvl>
    <w:lvl w:ilvl="1">
      <w:start w:val="1"/>
      <w:numFmt w:val="decimal"/>
      <w:isLgl/>
      <w:lvlText w:val="%1.%2."/>
      <w:lvlJc w:val="left"/>
      <w:pPr>
        <w:tabs>
          <w:tab w:val="num" w:pos="4065"/>
        </w:tabs>
        <w:ind w:left="4065" w:hanging="1005"/>
      </w:pPr>
      <w:rPr>
        <w:rFonts w:cs="Times New Roman" w:hint="default"/>
      </w:rPr>
    </w:lvl>
    <w:lvl w:ilvl="2">
      <w:start w:val="1"/>
      <w:numFmt w:val="decimal"/>
      <w:isLgl/>
      <w:lvlText w:val="%1.%2.%3."/>
      <w:lvlJc w:val="left"/>
      <w:pPr>
        <w:tabs>
          <w:tab w:val="num" w:pos="4245"/>
        </w:tabs>
        <w:ind w:left="4245" w:hanging="1005"/>
      </w:pPr>
      <w:rPr>
        <w:rFonts w:cs="Times New Roman" w:hint="default"/>
      </w:rPr>
    </w:lvl>
    <w:lvl w:ilvl="3">
      <w:start w:val="1"/>
      <w:numFmt w:val="decimal"/>
      <w:isLgl/>
      <w:lvlText w:val="%1.%2.%3.%4."/>
      <w:lvlJc w:val="left"/>
      <w:pPr>
        <w:tabs>
          <w:tab w:val="num" w:pos="4500"/>
        </w:tabs>
        <w:ind w:left="450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220"/>
        </w:tabs>
        <w:ind w:left="5220" w:hanging="1440"/>
      </w:pPr>
      <w:rPr>
        <w:rFonts w:cs="Times New Roman" w:hint="default"/>
      </w:rPr>
    </w:lvl>
    <w:lvl w:ilvl="6">
      <w:start w:val="1"/>
      <w:numFmt w:val="decimal"/>
      <w:isLgl/>
      <w:lvlText w:val="%1.%2.%3.%4.%5.%6.%7."/>
      <w:lvlJc w:val="left"/>
      <w:pPr>
        <w:tabs>
          <w:tab w:val="num" w:pos="5400"/>
        </w:tabs>
        <w:ind w:left="540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120"/>
        </w:tabs>
        <w:ind w:left="6120" w:hanging="1800"/>
      </w:pPr>
      <w:rPr>
        <w:rFonts w:cs="Times New Roman" w:hint="default"/>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8">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8">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9">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1">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2">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0"/>
  </w:num>
  <w:num w:numId="3">
    <w:abstractNumId w:val="2"/>
  </w:num>
  <w:num w:numId="4">
    <w:abstractNumId w:val="36"/>
  </w:num>
  <w:num w:numId="5">
    <w:abstractNumId w:val="21"/>
  </w:num>
  <w:num w:numId="6">
    <w:abstractNumId w:val="9"/>
  </w:num>
  <w:num w:numId="7">
    <w:abstractNumId w:val="31"/>
  </w:num>
  <w:num w:numId="8">
    <w:abstractNumId w:val="10"/>
  </w:num>
  <w:num w:numId="9">
    <w:abstractNumId w:val="42"/>
  </w:num>
  <w:num w:numId="10">
    <w:abstractNumId w:val="0"/>
  </w:num>
  <w:num w:numId="11">
    <w:abstractNumId w:val="29"/>
  </w:num>
  <w:num w:numId="12">
    <w:abstractNumId w:val="7"/>
  </w:num>
  <w:num w:numId="13">
    <w:abstractNumId w:val="8"/>
  </w:num>
  <w:num w:numId="14">
    <w:abstractNumId w:val="19"/>
  </w:num>
  <w:num w:numId="15">
    <w:abstractNumId w:val="26"/>
  </w:num>
  <w:num w:numId="16">
    <w:abstractNumId w:val="1"/>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4"/>
  </w:num>
  <w:num w:numId="28">
    <w:abstractNumId w:val="23"/>
  </w:num>
  <w:num w:numId="29">
    <w:abstractNumId w:val="38"/>
  </w:num>
  <w:num w:numId="30">
    <w:abstractNumId w:val="5"/>
  </w:num>
  <w:num w:numId="31">
    <w:abstractNumId w:val="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6"/>
  </w:num>
  <w:num w:numId="36">
    <w:abstractNumId w:val="25"/>
  </w:num>
  <w:num w:numId="37">
    <w:abstractNumId w:val="15"/>
  </w:num>
  <w:num w:numId="3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4"/>
  </w:num>
  <w:num w:numId="42">
    <w:abstractNumId w:val="11"/>
  </w:num>
  <w:num w:numId="43">
    <w:abstractNumId w:val="35"/>
  </w:num>
  <w:num w:numId="44">
    <w:abstractNumId w:val="13"/>
  </w:num>
  <w:num w:numId="45">
    <w:abstractNumId w:val="22"/>
  </w:num>
  <w:num w:numId="46">
    <w:abstractNumId w:val="3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8D4"/>
    <w:rsid w:val="00082A3D"/>
    <w:rsid w:val="00082B38"/>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C5D"/>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0A8"/>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123"/>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43FC"/>
    <w:rsid w:val="001B4665"/>
    <w:rsid w:val="001B4C55"/>
    <w:rsid w:val="001B4FE2"/>
    <w:rsid w:val="001B5955"/>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9E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62C"/>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655"/>
    <w:rsid w:val="0024474A"/>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95C"/>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A5D"/>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7C0"/>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16F"/>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48"/>
    <w:rsid w:val="003D2A97"/>
    <w:rsid w:val="003D2DC3"/>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4E1"/>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A8D"/>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3A"/>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58B"/>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9D0"/>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0F01"/>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20"/>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8E2"/>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469"/>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3C0"/>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30E"/>
    <w:rsid w:val="00694505"/>
    <w:rsid w:val="00695121"/>
    <w:rsid w:val="006955BF"/>
    <w:rsid w:val="00695D25"/>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594"/>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894"/>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8E2"/>
    <w:rsid w:val="0075697F"/>
    <w:rsid w:val="00756DCF"/>
    <w:rsid w:val="00756E23"/>
    <w:rsid w:val="00757475"/>
    <w:rsid w:val="007575C8"/>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FE9"/>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05C"/>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352"/>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E61"/>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6E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C9D"/>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54C"/>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B07"/>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4E08"/>
    <w:rsid w:val="00AB5009"/>
    <w:rsid w:val="00AB5494"/>
    <w:rsid w:val="00AB59D1"/>
    <w:rsid w:val="00AB5BBE"/>
    <w:rsid w:val="00AB6D88"/>
    <w:rsid w:val="00AB6E24"/>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416"/>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03C"/>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092"/>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5EBC"/>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913"/>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FE3"/>
    <w:rsid w:val="00C57990"/>
    <w:rsid w:val="00C57AB8"/>
    <w:rsid w:val="00C57C61"/>
    <w:rsid w:val="00C600BD"/>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0ED9"/>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634"/>
    <w:rsid w:val="00D87776"/>
    <w:rsid w:val="00D87C7A"/>
    <w:rsid w:val="00D90155"/>
    <w:rsid w:val="00D9016D"/>
    <w:rsid w:val="00D910AB"/>
    <w:rsid w:val="00D91FAC"/>
    <w:rsid w:val="00D91FB4"/>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DDC"/>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38B"/>
    <w:rsid w:val="00DC650A"/>
    <w:rsid w:val="00DC65A7"/>
    <w:rsid w:val="00DC68DF"/>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6E1"/>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1855"/>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441"/>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3C4"/>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551"/>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ADC"/>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uiPriority w:val="99"/>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uiPriority w:val="99"/>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uiPriority w:val="99"/>
    <w:rsid w:val="00180C62"/>
    <w:rPr>
      <w:lang w:eastAsia="en-US"/>
    </w:rPr>
  </w:style>
  <w:style w:type="character" w:customStyle="1" w:styleId="NoSpacingChar">
    <w:name w:val="No Spacing Char"/>
    <w:basedOn w:val="a0"/>
    <w:link w:val="12"/>
    <w:uiPriority w:val="99"/>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character" w:customStyle="1" w:styleId="ac">
    <w:name w:val="Абзац списка Знак"/>
    <w:basedOn w:val="a0"/>
    <w:link w:val="ab"/>
    <w:uiPriority w:val="34"/>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32669776">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492063929">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eader" Target="header1.xml"/><Relationship Id="rId21" Type="http://schemas.openxmlformats.org/officeDocument/2006/relationships/hyperlink" Target="consultantplus://offline/ref=550A8B462C7BFF86C53B9A6167C7AB9DF91D837DA7B3CBB00EA6BDFFFF7E3E8CD0D89E7F624261B3I5xCH" TargetMode="External"/><Relationship Id="rId34"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AC0CBC6A246EDC2BEAFE0AC27F9FCDEDCE4928B4735AC1E3BE1349169EDB10E47E6DBC1EE19C0358d4lDH"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0" Type="http://schemas.openxmlformats.org/officeDocument/2006/relationships/hyperlink" Target="consultantplus://offline/ref=550A8B462C7BFF86C53B9A6167C7AB9DF91D837DA7B3CBB00EA6BDFFFF7E3E8CD0D89E7F624261B3I5xCH" TargetMode="External"/><Relationship Id="rId29" Type="http://schemas.openxmlformats.org/officeDocument/2006/relationships/hyperlink" Target="consultantplus://offline/ref=9EE667CE8BE29EC56B980307CA62AD1ACD98AED1A891F68A3B6994D7D74175150B00F1E1903FU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AC0CBC6A246EDC2BEAFE0AC27F9FCDEDCE4928B4735AC1E3BE1349169EDB10E47E6DBC1EE19C0E58d4lEH" TargetMode="External"/><Relationship Id="rId32" Type="http://schemas.openxmlformats.org/officeDocument/2006/relationships/image" Target="media/image1.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AC0CBC6A246EDC2BEAFE0AC27F9FCDEDCE4928B4735AC1E3BE1349169EDB10E47E6DBC1EE19C0E5Fd4lEH" TargetMode="External"/><Relationship Id="rId28" Type="http://schemas.openxmlformats.org/officeDocument/2006/relationships/hyperlink" Target="consultantplus://offline/ref=26AAC6AA899A7A3CE1417BD2247B56AF09D94F8063A2D035C85AEEF1C640D165BD762CA560BE2992Z611L" TargetMode="External"/><Relationship Id="rId36" Type="http://schemas.openxmlformats.org/officeDocument/2006/relationships/fontTable" Target="fontTable.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550A8B462C7BFF86C53B9A6167C7AB9DF91C8871A1B9CBB00EA6BDFFFF7E3E8CD0D89E7B6242I6x0H" TargetMode="External"/><Relationship Id="rId31" Type="http://schemas.openxmlformats.org/officeDocument/2006/relationships/hyperlink" Target="consultantplus://offline/ref=9EE667CE8BE29EC56B980307CA62AD1ACD99A5D3A790F68A3B6994D7D74175150B00F1E590F63DU0M"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550A8B462C7BFF86C53B9A6167C7AB9DF91C8F7BA3B5CBB00EA6BDFFFF7E3E8CD0D89E7F624362B6I5x1H" TargetMode="External"/><Relationship Id="rId27" Type="http://schemas.openxmlformats.org/officeDocument/2006/relationships/hyperlink" Target="consultantplus://offline/ref=26AAC6AA899A7A3CE1417BD2247B56AF09D94F8063A2D035C85AEEF1C640D165BD762CA560BE2995Z61AL" TargetMode="External"/><Relationship Id="rId30" Type="http://schemas.openxmlformats.org/officeDocument/2006/relationships/hyperlink" Target="consultantplus://offline/ref=9EE667CE8BE29EC56B980307CA62AD1ACD99A5D3A790F68A3B6994D7D74175150B00F1E590F43DU7M"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A445-981F-47E1-96D6-F57F82E2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29</Pages>
  <Words>10948</Words>
  <Characters>62410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80</cp:revision>
  <cp:lastPrinted>2016-07-29T09:42:00Z</cp:lastPrinted>
  <dcterms:created xsi:type="dcterms:W3CDTF">2015-08-06T11:26:00Z</dcterms:created>
  <dcterms:modified xsi:type="dcterms:W3CDTF">2016-07-29T12:49:00Z</dcterms:modified>
</cp:coreProperties>
</file>