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F8150B">
        <w:t xml:space="preserve">                              15</w:t>
      </w:r>
      <w:r w:rsidRPr="002E6E5E">
        <w:t>.0</w:t>
      </w:r>
      <w:r w:rsidR="00A72B88">
        <w:t>6</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BF0BAA" w:rsidRPr="002E6E5E" w:rsidRDefault="001753A9" w:rsidP="009664F7">
      <w:pPr>
        <w:jc w:val="center"/>
      </w:pPr>
      <w:r>
        <w:t>н</w:t>
      </w:r>
      <w:r w:rsidR="00BF0BAA" w:rsidRPr="002E6E5E">
        <w:t>а право заключения государственного контракта</w:t>
      </w:r>
    </w:p>
    <w:p w:rsidR="009664F7" w:rsidRPr="009664F7" w:rsidRDefault="009A1ABC" w:rsidP="009664F7">
      <w:pPr>
        <w:pStyle w:val="aff0"/>
        <w:spacing w:before="0" w:beforeAutospacing="0" w:after="0" w:afterAutospacing="0"/>
        <w:jc w:val="center"/>
      </w:pPr>
      <w:r w:rsidRPr="00141910">
        <w:t xml:space="preserve">на </w:t>
      </w:r>
      <w:r w:rsidR="0012572F" w:rsidRPr="00C200CC">
        <w:t xml:space="preserve">поставку </w:t>
      </w:r>
      <w:r w:rsidR="009664F7" w:rsidRPr="009664F7">
        <w:t>бумаги для офисной техники</w:t>
      </w:r>
    </w:p>
    <w:p w:rsidR="0012572F" w:rsidRPr="00C200CC" w:rsidRDefault="0012572F" w:rsidP="0012572F">
      <w:pPr>
        <w:jc w:val="center"/>
      </w:pPr>
    </w:p>
    <w:p w:rsidR="00BF0BAA" w:rsidRPr="00141910" w:rsidRDefault="00BF0BAA" w:rsidP="00BF0BAA">
      <w:pPr>
        <w:pStyle w:val="aff2"/>
        <w:spacing w:after="0"/>
        <w:jc w:val="center"/>
      </w:pP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E6E5E" w:rsidRDefault="009664F7" w:rsidP="009664F7">
            <w:pPr>
              <w:pStyle w:val="ConsNormal"/>
              <w:widowControl/>
              <w:ind w:right="0" w:firstLine="397"/>
              <w:jc w:val="both"/>
              <w:rPr>
                <w:rFonts w:ascii="Times New Roman" w:hAnsi="Times New Roman"/>
                <w:sz w:val="24"/>
                <w:szCs w:val="24"/>
              </w:rPr>
            </w:pPr>
            <w:r>
              <w:rPr>
                <w:rFonts w:ascii="Times New Roman" w:hAnsi="Times New Roman"/>
                <w:b/>
                <w:sz w:val="24"/>
                <w:szCs w:val="24"/>
              </w:rPr>
              <w:t>П</w:t>
            </w:r>
            <w:r w:rsidRPr="009664F7">
              <w:rPr>
                <w:rFonts w:ascii="Times New Roman" w:hAnsi="Times New Roman"/>
                <w:b/>
                <w:sz w:val="24"/>
                <w:szCs w:val="24"/>
              </w:rPr>
              <w:t>оставк</w:t>
            </w:r>
            <w:r>
              <w:rPr>
                <w:rFonts w:ascii="Times New Roman" w:hAnsi="Times New Roman"/>
                <w:b/>
                <w:sz w:val="24"/>
                <w:szCs w:val="24"/>
              </w:rPr>
              <w:t>а</w:t>
            </w:r>
            <w:r w:rsidRPr="009664F7">
              <w:rPr>
                <w:rFonts w:ascii="Times New Roman" w:hAnsi="Times New Roman"/>
                <w:b/>
                <w:sz w:val="24"/>
                <w:szCs w:val="24"/>
              </w:rPr>
              <w:t xml:space="preserve"> бумаги для офисной техники</w:t>
            </w:r>
            <w:r w:rsidRPr="002E6E5E">
              <w:rPr>
                <w:rFonts w:ascii="Times New Roman" w:hAnsi="Times New Roman"/>
                <w:sz w:val="24"/>
                <w:szCs w:val="24"/>
              </w:rPr>
              <w:t xml:space="preserve"> </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DC638B" w:rsidP="00DB61AC">
            <w:pPr>
              <w:pStyle w:val="ConsTitle"/>
              <w:widowControl/>
              <w:ind w:right="0"/>
              <w:rPr>
                <w:rFonts w:ascii="Times New Roman" w:hAnsi="Times New Roman"/>
                <w:sz w:val="24"/>
                <w:szCs w:val="24"/>
              </w:rPr>
            </w:pPr>
            <w:r>
              <w:rPr>
                <w:rFonts w:ascii="Times New Roman" w:hAnsi="Times New Roman"/>
                <w:sz w:val="24"/>
                <w:szCs w:val="24"/>
              </w:rPr>
              <w:t>Способ определения П</w:t>
            </w:r>
            <w:r w:rsidR="00335559" w:rsidRPr="002E6E5E">
              <w:rPr>
                <w:rFonts w:ascii="Times New Roman" w:hAnsi="Times New Roman"/>
                <w:sz w:val="24"/>
                <w:szCs w:val="24"/>
              </w:rPr>
              <w:t xml:space="preserve">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DF16E1"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C60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w:t>
            </w:r>
            <w:r w:rsidR="00C600BD">
              <w:t>79</w:t>
            </w:r>
            <w:r w:rsidRPr="002E6E5E">
              <w:t>,</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C600BD" w:rsidP="00D5522D">
            <w:r>
              <w:t>Согласнова Олеся Викторовна</w:t>
            </w:r>
            <w:r w:rsidR="00BF0BAA" w:rsidRPr="002E6E5E">
              <w:t>, Дементьева Наталья Вячеславовна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A72B88" w:rsidRDefault="00AA6C10" w:rsidP="00AA6C10">
            <w:pPr>
              <w:ind w:firstLine="709"/>
              <w:jc w:val="both"/>
              <w:rPr>
                <w:b/>
              </w:rPr>
            </w:pPr>
            <w:r w:rsidRPr="00A72B88">
              <w:rPr>
                <w:b/>
              </w:rPr>
              <w:t>23</w:t>
            </w:r>
            <w:r>
              <w:rPr>
                <w:b/>
              </w:rPr>
              <w:t>0 104,00 (Д</w:t>
            </w:r>
            <w:r w:rsidRPr="00A72B88">
              <w:rPr>
                <w:b/>
              </w:rPr>
              <w:t>вести тридцать тысяч</w:t>
            </w:r>
            <w:r>
              <w:rPr>
                <w:b/>
              </w:rPr>
              <w:t xml:space="preserve"> сто четыре рубля 00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A72B88" w:rsidRDefault="00D7404D" w:rsidP="00DB61AC">
            <w:pPr>
              <w:pStyle w:val="ConsNormal"/>
              <w:widowControl/>
              <w:ind w:right="0" w:firstLine="397"/>
              <w:jc w:val="both"/>
              <w:rPr>
                <w:rFonts w:ascii="Times New Roman" w:hAnsi="Times New Roman"/>
                <w:bCs/>
                <w:sz w:val="24"/>
                <w:szCs w:val="24"/>
              </w:rPr>
            </w:pPr>
            <w:r w:rsidRPr="00A72B88">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Pr="00A72B88" w:rsidRDefault="00D7404D" w:rsidP="00DB61AC">
            <w:pPr>
              <w:widowControl w:val="0"/>
              <w:autoSpaceDE w:val="0"/>
              <w:autoSpaceDN w:val="0"/>
              <w:adjustRightInd w:val="0"/>
              <w:ind w:firstLine="397"/>
              <w:jc w:val="both"/>
              <w:rPr>
                <w:b/>
              </w:rPr>
            </w:pPr>
            <w:r w:rsidRPr="00A72B88">
              <w:t xml:space="preserve">Размер обеспечения заявки на участие в электронном аукционе – </w:t>
            </w:r>
            <w:r w:rsidRPr="00A72B88">
              <w:rPr>
                <w:b/>
              </w:rPr>
              <w:t xml:space="preserve">1% начальной </w:t>
            </w:r>
            <w:r w:rsidR="00927D96" w:rsidRPr="00A72B88">
              <w:rPr>
                <w:b/>
              </w:rPr>
              <w:t xml:space="preserve">(максимальной) цены контракта, что составляет </w:t>
            </w:r>
            <w:r w:rsidR="001753A9" w:rsidRPr="00A72B88">
              <w:rPr>
                <w:b/>
              </w:rPr>
              <w:t>–</w:t>
            </w:r>
          </w:p>
          <w:p w:rsidR="00D7404D" w:rsidRPr="00A72B88" w:rsidRDefault="00A72B88" w:rsidP="00DB61AC">
            <w:pPr>
              <w:widowControl w:val="0"/>
              <w:autoSpaceDE w:val="0"/>
              <w:autoSpaceDN w:val="0"/>
              <w:adjustRightInd w:val="0"/>
              <w:ind w:firstLine="397"/>
              <w:jc w:val="both"/>
              <w:rPr>
                <w:b/>
              </w:rPr>
            </w:pPr>
            <w:r w:rsidRPr="00A72B88">
              <w:rPr>
                <w:b/>
              </w:rPr>
              <w:t>2</w:t>
            </w:r>
            <w:r w:rsidR="00AA6C10">
              <w:rPr>
                <w:b/>
              </w:rPr>
              <w:t> </w:t>
            </w:r>
            <w:r w:rsidRPr="00A72B88">
              <w:rPr>
                <w:b/>
              </w:rPr>
              <w:t>3</w:t>
            </w:r>
            <w:r w:rsidR="00AA6C10">
              <w:rPr>
                <w:b/>
              </w:rPr>
              <w:t xml:space="preserve">01,04 </w:t>
            </w:r>
            <w:r w:rsidRPr="00A72B88">
              <w:rPr>
                <w:b/>
              </w:rPr>
              <w:t>(</w:t>
            </w:r>
            <w:r w:rsidR="00AA6C10">
              <w:rPr>
                <w:b/>
              </w:rPr>
              <w:t>Д</w:t>
            </w:r>
            <w:r w:rsidRPr="00A72B88">
              <w:rPr>
                <w:b/>
              </w:rPr>
              <w:t>ве тысячи триста</w:t>
            </w:r>
            <w:r w:rsidR="00AA6C10">
              <w:rPr>
                <w:b/>
              </w:rPr>
              <w:t xml:space="preserve"> один рубль четыре копейки).</w:t>
            </w:r>
          </w:p>
          <w:p w:rsidR="00D7404D" w:rsidRPr="00A72B88" w:rsidRDefault="00D7404D" w:rsidP="00DB61AC">
            <w:pPr>
              <w:widowControl w:val="0"/>
              <w:autoSpaceDE w:val="0"/>
              <w:autoSpaceDN w:val="0"/>
              <w:adjustRightInd w:val="0"/>
              <w:ind w:firstLine="397"/>
              <w:jc w:val="both"/>
            </w:pPr>
            <w:r w:rsidRPr="00A72B88">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A72B88" w:rsidRDefault="00D7404D" w:rsidP="00DB61AC">
            <w:pPr>
              <w:widowControl w:val="0"/>
              <w:autoSpaceDE w:val="0"/>
              <w:autoSpaceDN w:val="0"/>
              <w:adjustRightInd w:val="0"/>
              <w:ind w:firstLine="397"/>
              <w:jc w:val="both"/>
              <w:rPr>
                <w:bCs/>
              </w:rPr>
            </w:pPr>
            <w:r w:rsidRPr="00A72B88">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45905" w:rsidRPr="002E6E5E" w:rsidRDefault="00245905" w:rsidP="00245905">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45905" w:rsidRPr="002E6E5E" w:rsidRDefault="00245905" w:rsidP="00245905">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45905" w:rsidRPr="002E6E5E" w:rsidRDefault="00245905" w:rsidP="00245905">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245905" w:rsidRPr="002E6E5E" w:rsidRDefault="00245905" w:rsidP="00245905">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245905" w:rsidRPr="002E6E5E" w:rsidRDefault="00245905" w:rsidP="00245905">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45905" w:rsidRPr="002E6E5E" w:rsidRDefault="00245905" w:rsidP="00245905">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245905" w:rsidRPr="002E6E5E" w:rsidRDefault="00245905" w:rsidP="00245905">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245905" w:rsidRPr="00637483" w:rsidRDefault="00245905" w:rsidP="00245905">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 xml:space="preserve">1) значения показателей товара не должны сопровождаться словами «эквивалент», «аналог» и т.д., а также допускать разночтения или двусмысленное </w:t>
            </w:r>
            <w:r w:rsidRPr="00637483">
              <w:rPr>
                <w:rFonts w:ascii="Times New Roman" w:hAnsi="Times New Roman"/>
                <w:bCs/>
                <w:noProof/>
                <w:sz w:val="24"/>
                <w:szCs w:val="24"/>
              </w:rPr>
              <w:lastRenderedPageBreak/>
              <w:t>толкование, то есть должны быть конкретными;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качестве обозначения диапазона могут использоваться следующие общепринятые знаки:</w:t>
            </w:r>
          </w:p>
          <w:p w:rsidR="00245905" w:rsidRPr="00637483" w:rsidRDefault="00DF16E1" w:rsidP="00245905">
            <w:pPr>
              <w:pStyle w:val="ConsNormal"/>
              <w:widowControl/>
              <w:ind w:right="0" w:firstLine="397"/>
              <w:jc w:val="both"/>
              <w:rPr>
                <w:rFonts w:ascii="Times New Roman" w:hAnsi="Times New Roman"/>
                <w:sz w:val="24"/>
                <w:szCs w:val="24"/>
              </w:rPr>
            </w:pPr>
            <w:hyperlink r:id="rId12" w:tooltip="Обелюс" w:history="1">
              <w:proofErr w:type="spellStart"/>
              <w:r w:rsidR="00245905" w:rsidRPr="00637483">
                <w:rPr>
                  <w:rFonts w:ascii="Times New Roman" w:hAnsi="Times New Roman"/>
                  <w:sz w:val="24"/>
                  <w:szCs w:val="24"/>
                </w:rPr>
                <w:t>обелюс</w:t>
              </w:r>
              <w:proofErr w:type="spellEnd"/>
            </w:hyperlink>
            <w:r w:rsidR="00245905" w:rsidRPr="00637483">
              <w:rPr>
                <w:rFonts w:ascii="Times New Roman" w:hAnsi="Times New Roman"/>
                <w:sz w:val="24"/>
                <w:szCs w:val="24"/>
              </w:rPr>
              <w:t xml:space="preserve"> «__÷__»;</w:t>
            </w:r>
          </w:p>
          <w:p w:rsidR="00245905" w:rsidRPr="00637483" w:rsidRDefault="00DF16E1" w:rsidP="00245905">
            <w:pPr>
              <w:pStyle w:val="ConsNormal"/>
              <w:widowControl/>
              <w:ind w:right="0" w:firstLine="397"/>
              <w:jc w:val="both"/>
              <w:rPr>
                <w:rFonts w:ascii="Times New Roman" w:hAnsi="Times New Roman"/>
                <w:sz w:val="24"/>
                <w:szCs w:val="24"/>
              </w:rPr>
            </w:pPr>
            <w:hyperlink r:id="rId13" w:tooltip="Двоеточие" w:history="1">
              <w:r w:rsidR="00245905" w:rsidRPr="00637483">
                <w:rPr>
                  <w:rFonts w:ascii="Times New Roman" w:hAnsi="Times New Roman"/>
                  <w:sz w:val="24"/>
                  <w:szCs w:val="24"/>
                </w:rPr>
                <w:t>двоеточие</w:t>
              </w:r>
              <w:proofErr w:type="gramStart"/>
            </w:hyperlink>
            <w:r w:rsidR="00245905" w:rsidRPr="00637483">
              <w:rPr>
                <w:rFonts w:ascii="Times New Roman" w:hAnsi="Times New Roman"/>
                <w:sz w:val="24"/>
                <w:szCs w:val="24"/>
              </w:rPr>
              <w:t xml:space="preserve"> «__:__»;</w:t>
            </w:r>
            <w:proofErr w:type="gramEnd"/>
          </w:p>
          <w:p w:rsidR="00245905" w:rsidRPr="00637483" w:rsidRDefault="00DF16E1" w:rsidP="00245905">
            <w:pPr>
              <w:pStyle w:val="ConsNormal"/>
              <w:widowControl/>
              <w:ind w:right="0" w:firstLine="397"/>
              <w:jc w:val="both"/>
              <w:rPr>
                <w:rFonts w:ascii="Times New Roman" w:hAnsi="Times New Roman"/>
                <w:sz w:val="24"/>
                <w:szCs w:val="24"/>
              </w:rPr>
            </w:pPr>
            <w:hyperlink r:id="rId14" w:tooltip="Тильда" w:history="1">
              <w:r w:rsidR="00245905" w:rsidRPr="00637483">
                <w:rPr>
                  <w:rFonts w:ascii="Times New Roman" w:hAnsi="Times New Roman"/>
                  <w:sz w:val="24"/>
                  <w:szCs w:val="24"/>
                </w:rPr>
                <w:t>тильда</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245905" w:rsidRPr="00637483" w:rsidRDefault="00DF16E1" w:rsidP="00245905">
            <w:pPr>
              <w:pStyle w:val="ConsNormal"/>
              <w:widowControl/>
              <w:ind w:right="0" w:firstLine="397"/>
              <w:jc w:val="both"/>
              <w:rPr>
                <w:rFonts w:ascii="Times New Roman" w:hAnsi="Times New Roman"/>
                <w:sz w:val="24"/>
                <w:szCs w:val="24"/>
              </w:rPr>
            </w:pPr>
            <w:hyperlink r:id="rId15" w:tooltip="Многоточие" w:history="1">
              <w:r w:rsidR="00245905" w:rsidRPr="00637483">
                <w:rPr>
                  <w:rFonts w:ascii="Times New Roman" w:hAnsi="Times New Roman"/>
                  <w:sz w:val="24"/>
                  <w:szCs w:val="24"/>
                </w:rPr>
                <w:t>многоточие</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color w:val="000000"/>
                <w:sz w:val="24"/>
                <w:szCs w:val="24"/>
              </w:rPr>
            </w:pPr>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2E6E5E"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6"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Pr="002E6E5E">
              <w:lastRenderedPageBreak/>
              <w:t>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Адрес электронной площадки </w:t>
            </w:r>
            <w:r w:rsidRPr="002E6E5E">
              <w:rPr>
                <w:rFonts w:ascii="Times New Roman" w:hAnsi="Times New Roman"/>
                <w:sz w:val="24"/>
                <w:szCs w:val="24"/>
              </w:rPr>
              <w:lastRenderedPageBreak/>
              <w:t>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lastRenderedPageBreak/>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DC638B" w:rsidRDefault="00D7404D" w:rsidP="00DB61AC">
            <w:pPr>
              <w:widowControl w:val="0"/>
              <w:autoSpaceDE w:val="0"/>
              <w:autoSpaceDN w:val="0"/>
              <w:adjustRightInd w:val="0"/>
              <w:ind w:firstLine="397"/>
              <w:jc w:val="both"/>
            </w:pPr>
            <w:r w:rsidRPr="00DC638B">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DC638B">
              <w:t>Заказчику</w:t>
            </w:r>
            <w:r w:rsidRPr="00DC638B">
              <w:t>.</w:t>
            </w:r>
          </w:p>
          <w:p w:rsidR="00D7404D" w:rsidRPr="00DC638B" w:rsidRDefault="00D7404D" w:rsidP="00DB61AC">
            <w:pPr>
              <w:widowControl w:val="0"/>
              <w:autoSpaceDE w:val="0"/>
              <w:autoSpaceDN w:val="0"/>
              <w:adjustRightInd w:val="0"/>
              <w:ind w:firstLine="397"/>
              <w:jc w:val="both"/>
            </w:pPr>
            <w:r w:rsidRPr="00DC638B">
              <w:t>В течение двух дней с даты поступления от оператора электронной площа</w:t>
            </w:r>
            <w:r w:rsidR="003676A6" w:rsidRPr="00DC638B">
              <w:t>дки запроса Заказчик</w:t>
            </w:r>
            <w:r w:rsidRPr="00DC638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DC638B">
              <w:t>рос поступил заказчику</w:t>
            </w:r>
            <w:r w:rsidRPr="00DC638B">
              <w:t xml:space="preserve"> не позднее чем за три дня до даты окончания срока подачи заявок на участие в таком аукционе.</w:t>
            </w:r>
          </w:p>
          <w:p w:rsidR="00D7404D" w:rsidRPr="00DC638B" w:rsidRDefault="00D7404D" w:rsidP="002B5340">
            <w:pPr>
              <w:widowControl w:val="0"/>
              <w:autoSpaceDE w:val="0"/>
              <w:autoSpaceDN w:val="0"/>
              <w:adjustRightInd w:val="0"/>
              <w:ind w:firstLine="397"/>
              <w:jc w:val="both"/>
              <w:rPr>
                <w:bCs/>
              </w:rPr>
            </w:pPr>
            <w:r w:rsidRPr="00DC638B">
              <w:t xml:space="preserve">Разъяснения положений документации об электронном аукционе предоставляются участникам электронного аукциона в период </w:t>
            </w:r>
            <w:r w:rsidR="00927D96" w:rsidRPr="00DC638B">
              <w:rPr>
                <w:b/>
              </w:rPr>
              <w:t xml:space="preserve">с </w:t>
            </w:r>
            <w:r w:rsidR="009416ED">
              <w:rPr>
                <w:b/>
              </w:rPr>
              <w:t>0</w:t>
            </w:r>
            <w:r w:rsidR="002B5340">
              <w:rPr>
                <w:b/>
              </w:rPr>
              <w:t>6</w:t>
            </w:r>
            <w:r w:rsidR="00DE1108" w:rsidRPr="00DC638B">
              <w:rPr>
                <w:b/>
              </w:rPr>
              <w:t>.0</w:t>
            </w:r>
            <w:r w:rsidR="009416ED">
              <w:rPr>
                <w:b/>
              </w:rPr>
              <w:t>7</w:t>
            </w:r>
            <w:r w:rsidR="00A72B88" w:rsidRPr="00DC638B">
              <w:rPr>
                <w:b/>
              </w:rPr>
              <w:t>.2016</w:t>
            </w:r>
            <w:r w:rsidR="006E2DA9" w:rsidRPr="00DC638B">
              <w:rPr>
                <w:b/>
              </w:rPr>
              <w:t xml:space="preserve"> </w:t>
            </w:r>
            <w:r w:rsidR="00AC305D">
              <w:rPr>
                <w:b/>
              </w:rPr>
              <w:br/>
            </w:r>
            <w:r w:rsidR="006E2DA9" w:rsidRPr="00DC638B">
              <w:rPr>
                <w:b/>
              </w:rPr>
              <w:t xml:space="preserve">по </w:t>
            </w:r>
            <w:r w:rsidR="009416ED">
              <w:rPr>
                <w:b/>
              </w:rPr>
              <w:t>12</w:t>
            </w:r>
            <w:r w:rsidR="00DE1108" w:rsidRPr="00DC638B">
              <w:rPr>
                <w:b/>
              </w:rPr>
              <w:t>.0</w:t>
            </w:r>
            <w:r w:rsidR="009416ED">
              <w:rPr>
                <w:b/>
              </w:rPr>
              <w:t>7</w:t>
            </w:r>
            <w:r w:rsidR="00DE1108" w:rsidRPr="00DC638B">
              <w:rPr>
                <w:b/>
              </w:rPr>
              <w:t>.2016</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DC638B" w:rsidRDefault="009416ED" w:rsidP="009416ED">
            <w:pPr>
              <w:pStyle w:val="af5"/>
              <w:ind w:left="-108" w:right="-109"/>
              <w:jc w:val="center"/>
              <w:rPr>
                <w:b/>
                <w:sz w:val="24"/>
                <w:szCs w:val="24"/>
              </w:rPr>
            </w:pPr>
            <w:r>
              <w:rPr>
                <w:b/>
                <w:sz w:val="24"/>
                <w:szCs w:val="24"/>
              </w:rPr>
              <w:t>14</w:t>
            </w:r>
            <w:r w:rsidR="001753A9" w:rsidRPr="00DC638B">
              <w:rPr>
                <w:b/>
                <w:sz w:val="24"/>
                <w:szCs w:val="24"/>
              </w:rPr>
              <w:t>.</w:t>
            </w:r>
            <w:r w:rsidR="00254CCC" w:rsidRPr="00DC638B">
              <w:rPr>
                <w:b/>
                <w:sz w:val="24"/>
                <w:szCs w:val="24"/>
              </w:rPr>
              <w:t>0</w:t>
            </w:r>
            <w:r w:rsidR="00245905">
              <w:rPr>
                <w:b/>
                <w:sz w:val="24"/>
                <w:szCs w:val="24"/>
              </w:rPr>
              <w:t>7</w:t>
            </w:r>
            <w:r w:rsidR="00254CCC" w:rsidRPr="00DC638B">
              <w:rPr>
                <w:b/>
                <w:sz w:val="24"/>
                <w:szCs w:val="24"/>
              </w:rPr>
              <w:t>.</w:t>
            </w:r>
            <w:r w:rsidR="00A72B88" w:rsidRPr="00DC638B">
              <w:rPr>
                <w:b/>
                <w:sz w:val="24"/>
                <w:szCs w:val="24"/>
              </w:rPr>
              <w:t>20</w:t>
            </w:r>
            <w:r w:rsidR="001753A9" w:rsidRPr="00DC638B">
              <w:rPr>
                <w:b/>
                <w:sz w:val="24"/>
                <w:szCs w:val="24"/>
              </w:rPr>
              <w:t>16</w:t>
            </w:r>
            <w:r w:rsidR="00037B41" w:rsidRPr="00DC638B">
              <w:rPr>
                <w:b/>
                <w:sz w:val="24"/>
                <w:szCs w:val="24"/>
              </w:rPr>
              <w:t xml:space="preserve"> в </w:t>
            </w:r>
            <w:r w:rsidR="001753A9" w:rsidRPr="00DC638B">
              <w:rPr>
                <w:b/>
                <w:sz w:val="24"/>
                <w:szCs w:val="24"/>
              </w:rPr>
              <w:t>10</w:t>
            </w:r>
            <w:r w:rsidR="006E2DA9" w:rsidRPr="00DC638B">
              <w:rPr>
                <w:b/>
                <w:sz w:val="24"/>
                <w:szCs w:val="24"/>
              </w:rPr>
              <w:t xml:space="preserve"> час</w:t>
            </w:r>
            <w:r w:rsidR="001753A9" w:rsidRPr="00DC638B">
              <w:rPr>
                <w:b/>
                <w:sz w:val="24"/>
                <w:szCs w:val="24"/>
              </w:rPr>
              <w:t>ов</w:t>
            </w:r>
            <w:r w:rsidR="006E2DA9" w:rsidRPr="00DC638B">
              <w:rPr>
                <w:b/>
                <w:sz w:val="24"/>
                <w:szCs w:val="24"/>
              </w:rPr>
              <w:t xml:space="preserve"> </w:t>
            </w:r>
            <w:r w:rsidR="001753A9" w:rsidRPr="00DC638B">
              <w:rPr>
                <w:b/>
                <w:sz w:val="24"/>
                <w:szCs w:val="24"/>
              </w:rPr>
              <w:t>00</w:t>
            </w:r>
            <w:r w:rsidR="006E2DA9" w:rsidRPr="00DC638B">
              <w:rPr>
                <w:b/>
                <w:sz w:val="24"/>
                <w:szCs w:val="24"/>
              </w:rPr>
              <w:t xml:space="preserve"> минут</w:t>
            </w:r>
            <w:r w:rsidR="00113745" w:rsidRPr="00DC638B">
              <w:rPr>
                <w:b/>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DC638B" w:rsidRDefault="009416ED" w:rsidP="00245905">
            <w:pPr>
              <w:jc w:val="center"/>
              <w:rPr>
                <w:b/>
              </w:rPr>
            </w:pPr>
            <w:r>
              <w:rPr>
                <w:b/>
              </w:rPr>
              <w:t>15</w:t>
            </w:r>
            <w:r w:rsidR="00A72B88" w:rsidRPr="00DC638B">
              <w:rPr>
                <w:b/>
              </w:rPr>
              <w:t>.0</w:t>
            </w:r>
            <w:r w:rsidR="00AC305D">
              <w:rPr>
                <w:b/>
              </w:rPr>
              <w:t>7</w:t>
            </w:r>
            <w:r w:rsidR="003676A6" w:rsidRPr="00DC638B">
              <w:rPr>
                <w:b/>
              </w:rPr>
              <w:t>.</w:t>
            </w:r>
            <w:r w:rsidR="00A72B88" w:rsidRPr="00DC638B">
              <w:rPr>
                <w:b/>
              </w:rPr>
              <w:t>20</w:t>
            </w:r>
            <w:r w:rsidR="001753A9" w:rsidRPr="00DC638B">
              <w:rPr>
                <w:b/>
              </w:rPr>
              <w:t>16</w:t>
            </w:r>
            <w:r w:rsidR="006E2DA9" w:rsidRPr="00DC638B">
              <w:rPr>
                <w:b/>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DC638B" w:rsidRDefault="009416ED" w:rsidP="00A72B88">
            <w:pPr>
              <w:jc w:val="center"/>
              <w:rPr>
                <w:b/>
                <w:bCs/>
              </w:rPr>
            </w:pPr>
            <w:r>
              <w:rPr>
                <w:b/>
              </w:rPr>
              <w:t>18</w:t>
            </w:r>
            <w:r w:rsidR="00A72B88" w:rsidRPr="00DC638B">
              <w:rPr>
                <w:b/>
              </w:rPr>
              <w:t>.07.2016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валюте, используемой для формирования цены контракта и расчетов с </w:t>
            </w:r>
            <w:r w:rsidRPr="002E6E5E">
              <w:rPr>
                <w:rFonts w:ascii="Times New Roman" w:hAnsi="Times New Roman"/>
                <w:sz w:val="24"/>
                <w:szCs w:val="24"/>
              </w:rPr>
              <w:lastRenderedPageBreak/>
              <w:t>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lastRenderedPageBreak/>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DE1108" w:rsidRDefault="00D7404D" w:rsidP="001D350B">
            <w:pPr>
              <w:ind w:firstLine="397"/>
              <w:jc w:val="both"/>
              <w:rPr>
                <w:b/>
              </w:rPr>
            </w:pPr>
            <w:r w:rsidRPr="00DE1108">
              <w:t xml:space="preserve">Размер обеспечения исполнения контракта – </w:t>
            </w:r>
            <w:r w:rsidRPr="00DE1108">
              <w:rPr>
                <w:b/>
              </w:rPr>
              <w:t xml:space="preserve">5% начальной (максимальной) цены </w:t>
            </w:r>
            <w:r w:rsidR="00705BC3" w:rsidRPr="00DE1108">
              <w:rPr>
                <w:b/>
              </w:rPr>
              <w:t xml:space="preserve">контракта, что составляет </w:t>
            </w:r>
            <w:r w:rsidR="00DE1108" w:rsidRPr="00DE1108">
              <w:rPr>
                <w:b/>
              </w:rPr>
              <w:t>11</w:t>
            </w:r>
            <w:r w:rsidR="00AA6C10">
              <w:rPr>
                <w:b/>
              </w:rPr>
              <w:t> </w:t>
            </w:r>
            <w:r w:rsidR="00092CC2">
              <w:rPr>
                <w:b/>
              </w:rPr>
              <w:t>50</w:t>
            </w:r>
            <w:r w:rsidR="00AA6C10">
              <w:rPr>
                <w:b/>
              </w:rPr>
              <w:t xml:space="preserve">5,20 </w:t>
            </w:r>
            <w:r w:rsidR="00F91375">
              <w:rPr>
                <w:b/>
              </w:rPr>
              <w:t>(</w:t>
            </w:r>
            <w:r w:rsidR="00AA6C10">
              <w:rPr>
                <w:b/>
              </w:rPr>
              <w:t>О</w:t>
            </w:r>
            <w:r w:rsidR="00DE1108" w:rsidRPr="00DE1108">
              <w:rPr>
                <w:b/>
              </w:rPr>
              <w:t xml:space="preserve">диннадцать тысяч </w:t>
            </w:r>
            <w:r w:rsidR="00F91375">
              <w:rPr>
                <w:b/>
              </w:rPr>
              <w:t>пятьсот</w:t>
            </w:r>
            <w:r w:rsidR="00AA6C10">
              <w:rPr>
                <w:b/>
              </w:rPr>
              <w:t xml:space="preserve"> пять рублей двадцать копеек).</w:t>
            </w:r>
          </w:p>
          <w:p w:rsidR="00D7404D" w:rsidRPr="002E6E5E" w:rsidRDefault="00D7404D" w:rsidP="001D350B">
            <w:pPr>
              <w:ind w:firstLine="397"/>
              <w:jc w:val="both"/>
            </w:pPr>
            <w:r w:rsidRPr="00DE1108">
              <w:t xml:space="preserve">Срок предоставления </w:t>
            </w:r>
            <w:r w:rsidRPr="002E6E5E">
              <w:t>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9"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0"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w:t>
            </w:r>
            <w:r w:rsidRPr="002E6E5E">
              <w:lastRenderedPageBreak/>
              <w:t>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21"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22"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w:t>
            </w:r>
            <w:r w:rsidRPr="002E6E5E">
              <w:lastRenderedPageBreak/>
              <w:t>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t>З</w:t>
            </w:r>
            <w:r w:rsidR="008E6944" w:rsidRPr="00563C27">
              <w:t>акупка проводится среди субъектов малого 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956F1A" w:rsidP="00956F1A">
            <w:pPr>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Информация о возможности одностороннего отказа от исполнения контракта в </w:t>
            </w:r>
            <w:r w:rsidRPr="00DE1108">
              <w:rPr>
                <w:rFonts w:ascii="Times New Roman" w:hAnsi="Times New Roman"/>
                <w:sz w:val="24"/>
                <w:szCs w:val="24"/>
              </w:rPr>
              <w:lastRenderedPageBreak/>
              <w:t>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lastRenderedPageBreak/>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Информация о заключении контракта </w:t>
            </w:r>
            <w:r w:rsidRPr="00DE1108">
              <w:rPr>
                <w:rFonts w:ascii="Times New Roman" w:hAnsi="Times New Roman"/>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4"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5"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12572F" w:rsidRPr="00F70ABB" w:rsidRDefault="0012572F" w:rsidP="0012572F">
      <w:pPr>
        <w:numPr>
          <w:ilvl w:val="1"/>
          <w:numId w:val="42"/>
        </w:numPr>
        <w:tabs>
          <w:tab w:val="num" w:pos="1320"/>
          <w:tab w:val="num" w:pos="1725"/>
        </w:tabs>
        <w:ind w:left="600" w:firstLine="0"/>
        <w:jc w:val="both"/>
        <w:rPr>
          <w:bCs/>
        </w:rPr>
      </w:pPr>
      <w:r w:rsidRPr="005F2F36">
        <w:rPr>
          <w:b/>
          <w:snapToGrid w:val="0"/>
        </w:rPr>
        <w:t xml:space="preserve">Наименование и описание объекта закупки: </w:t>
      </w:r>
      <w:r w:rsidR="00F70ABB" w:rsidRPr="00F70ABB">
        <w:t>Поставка бумаги для офисной техники</w:t>
      </w:r>
      <w:r w:rsidR="00F70ABB">
        <w:t>.</w:t>
      </w:r>
    </w:p>
    <w:p w:rsidR="0012572F" w:rsidRPr="005F2F36" w:rsidRDefault="0012572F" w:rsidP="0012572F">
      <w:pPr>
        <w:ind w:left="600"/>
        <w:jc w:val="both"/>
        <w:rPr>
          <w:b/>
          <w:bCs/>
        </w:rPr>
      </w:pPr>
    </w:p>
    <w:tbl>
      <w:tblPr>
        <w:tblW w:w="92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3574"/>
        <w:gridCol w:w="1560"/>
        <w:gridCol w:w="1200"/>
        <w:gridCol w:w="1080"/>
      </w:tblGrid>
      <w:tr w:rsidR="0012572F" w:rsidRPr="00A90692" w:rsidTr="0012572F">
        <w:tc>
          <w:tcPr>
            <w:tcW w:w="1826" w:type="dxa"/>
            <w:vAlign w:val="center"/>
          </w:tcPr>
          <w:p w:rsidR="0012572F" w:rsidRPr="00A90692" w:rsidRDefault="0012572F" w:rsidP="0012572F">
            <w:pPr>
              <w:snapToGrid w:val="0"/>
              <w:jc w:val="center"/>
              <w:rPr>
                <w:b/>
              </w:rPr>
            </w:pPr>
            <w:bookmarkStart w:id="2" w:name="Par63"/>
            <w:bookmarkEnd w:id="2"/>
            <w:r w:rsidRPr="00A90692">
              <w:rPr>
                <w:b/>
              </w:rPr>
              <w:t>Наименование</w:t>
            </w:r>
          </w:p>
        </w:tc>
        <w:tc>
          <w:tcPr>
            <w:tcW w:w="5134" w:type="dxa"/>
            <w:gridSpan w:val="2"/>
            <w:vAlign w:val="center"/>
          </w:tcPr>
          <w:p w:rsidR="0012572F" w:rsidRPr="00A90692" w:rsidRDefault="0012572F" w:rsidP="0012572F">
            <w:pPr>
              <w:snapToGrid w:val="0"/>
              <w:ind w:right="-108"/>
              <w:jc w:val="center"/>
              <w:rPr>
                <w:b/>
              </w:rPr>
            </w:pPr>
            <w:r w:rsidRPr="00A90692">
              <w:rPr>
                <w:b/>
              </w:rPr>
              <w:t>Описание требований</w:t>
            </w:r>
          </w:p>
        </w:tc>
        <w:tc>
          <w:tcPr>
            <w:tcW w:w="1200" w:type="dxa"/>
            <w:vAlign w:val="center"/>
          </w:tcPr>
          <w:p w:rsidR="0012572F" w:rsidRPr="00A90692" w:rsidRDefault="0012572F" w:rsidP="0012572F">
            <w:pPr>
              <w:snapToGrid w:val="0"/>
              <w:ind w:right="-108"/>
              <w:jc w:val="center"/>
              <w:rPr>
                <w:b/>
              </w:rPr>
            </w:pPr>
            <w:r w:rsidRPr="00A90692">
              <w:rPr>
                <w:b/>
              </w:rPr>
              <w:t>Ед. изм.</w:t>
            </w:r>
          </w:p>
        </w:tc>
        <w:tc>
          <w:tcPr>
            <w:tcW w:w="1080" w:type="dxa"/>
            <w:vAlign w:val="center"/>
          </w:tcPr>
          <w:p w:rsidR="0012572F" w:rsidRPr="00A90692" w:rsidRDefault="0012572F" w:rsidP="0012572F">
            <w:pPr>
              <w:snapToGrid w:val="0"/>
              <w:ind w:right="-108"/>
              <w:rPr>
                <w:b/>
              </w:rPr>
            </w:pPr>
            <w:r w:rsidRPr="00A90692">
              <w:rPr>
                <w:b/>
              </w:rPr>
              <w:t>Кол-во</w:t>
            </w:r>
          </w:p>
        </w:tc>
      </w:tr>
      <w:tr w:rsidR="0012572F" w:rsidRPr="00A90692" w:rsidTr="0012572F">
        <w:tc>
          <w:tcPr>
            <w:tcW w:w="1826" w:type="dxa"/>
            <w:vMerge w:val="restart"/>
            <w:vAlign w:val="center"/>
          </w:tcPr>
          <w:p w:rsidR="0012572F" w:rsidRPr="00637A90" w:rsidRDefault="0012572F" w:rsidP="0012572F">
            <w:pPr>
              <w:snapToGrid w:val="0"/>
              <w:jc w:val="center"/>
              <w:rPr>
                <w:b/>
              </w:rPr>
            </w:pPr>
            <w:r w:rsidRPr="00637A90">
              <w:rPr>
                <w:b/>
              </w:rPr>
              <w:t xml:space="preserve">Бумага для офисной техники </w:t>
            </w:r>
            <w:r>
              <w:rPr>
                <w:b/>
              </w:rPr>
              <w:t>(</w:t>
            </w:r>
            <w:r w:rsidRPr="00637A90">
              <w:rPr>
                <w:b/>
              </w:rPr>
              <w:t>формат А4</w:t>
            </w:r>
            <w:r>
              <w:rPr>
                <w:b/>
              </w:rPr>
              <w:t>)</w:t>
            </w:r>
          </w:p>
        </w:tc>
        <w:tc>
          <w:tcPr>
            <w:tcW w:w="3574" w:type="dxa"/>
            <w:vAlign w:val="center"/>
          </w:tcPr>
          <w:p w:rsidR="0012572F" w:rsidRPr="00A90692" w:rsidRDefault="0012572F" w:rsidP="0012572F">
            <w:pPr>
              <w:tabs>
                <w:tab w:val="left" w:pos="0"/>
                <w:tab w:val="left" w:pos="567"/>
                <w:tab w:val="left" w:pos="1065"/>
              </w:tabs>
              <w:snapToGrid w:val="0"/>
            </w:pPr>
            <w:r w:rsidRPr="00A90692">
              <w:t>Предназначена для использования в копировально-множительных аппаратах и принтерах всех типов</w:t>
            </w:r>
          </w:p>
        </w:tc>
        <w:tc>
          <w:tcPr>
            <w:tcW w:w="1560" w:type="dxa"/>
            <w:vAlign w:val="center"/>
          </w:tcPr>
          <w:p w:rsidR="0012572F" w:rsidRPr="00A90692" w:rsidRDefault="0012572F" w:rsidP="0012572F">
            <w:pPr>
              <w:snapToGrid w:val="0"/>
              <w:jc w:val="center"/>
            </w:pPr>
            <w:r w:rsidRPr="00A90692">
              <w:t>Наличие</w:t>
            </w:r>
          </w:p>
        </w:tc>
        <w:tc>
          <w:tcPr>
            <w:tcW w:w="1200" w:type="dxa"/>
            <w:vMerge w:val="restart"/>
            <w:vAlign w:val="center"/>
          </w:tcPr>
          <w:p w:rsidR="0012572F" w:rsidRPr="00A90692" w:rsidRDefault="0012572F" w:rsidP="0012572F">
            <w:pPr>
              <w:snapToGrid w:val="0"/>
              <w:jc w:val="center"/>
            </w:pPr>
            <w:r>
              <w:t>п</w:t>
            </w:r>
            <w:r w:rsidRPr="00A90692">
              <w:t>ачка</w:t>
            </w:r>
          </w:p>
        </w:tc>
        <w:tc>
          <w:tcPr>
            <w:tcW w:w="1080" w:type="dxa"/>
            <w:vMerge w:val="restart"/>
            <w:vAlign w:val="center"/>
          </w:tcPr>
          <w:p w:rsidR="0012572F" w:rsidRPr="00A90692" w:rsidRDefault="00F12B46" w:rsidP="00697CEB">
            <w:pPr>
              <w:snapToGrid w:val="0"/>
              <w:jc w:val="center"/>
            </w:pPr>
            <w:r w:rsidRPr="00F12B46">
              <w:rPr>
                <w:b/>
                <w:sz w:val="22"/>
                <w:szCs w:val="22"/>
              </w:rPr>
              <w:t>117</w:t>
            </w:r>
            <w:r w:rsidR="00697CEB">
              <w:rPr>
                <w:b/>
                <w:sz w:val="22"/>
                <w:szCs w:val="22"/>
              </w:rPr>
              <w:t>4</w:t>
            </w: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vAlign w:val="center"/>
          </w:tcPr>
          <w:p w:rsidR="0012572F" w:rsidRPr="00A90692" w:rsidRDefault="0012572F" w:rsidP="0012572F">
            <w:pPr>
              <w:snapToGrid w:val="0"/>
            </w:pPr>
            <w:r w:rsidRPr="00A90692">
              <w:t>Размер листа, мм</w:t>
            </w:r>
          </w:p>
        </w:tc>
        <w:tc>
          <w:tcPr>
            <w:tcW w:w="1560" w:type="dxa"/>
            <w:vAlign w:val="center"/>
          </w:tcPr>
          <w:p w:rsidR="0012572F" w:rsidRPr="00A90692" w:rsidRDefault="0012572F" w:rsidP="0012572F">
            <w:pPr>
              <w:snapToGrid w:val="0"/>
              <w:jc w:val="center"/>
            </w:pPr>
            <w:r w:rsidRPr="00A90692">
              <w:t>210*297</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123360" w:rsidRDefault="0012572F" w:rsidP="0012572F">
            <w:pPr>
              <w:widowControl w:val="0"/>
              <w:autoSpaceDE w:val="0"/>
              <w:autoSpaceDN w:val="0"/>
              <w:adjustRightInd w:val="0"/>
            </w:pPr>
            <w:r w:rsidRPr="00123360">
              <w:t>Формат</w:t>
            </w:r>
          </w:p>
        </w:tc>
        <w:tc>
          <w:tcPr>
            <w:tcW w:w="1560" w:type="dxa"/>
          </w:tcPr>
          <w:p w:rsidR="0012572F" w:rsidRPr="00123360" w:rsidRDefault="0012572F" w:rsidP="0012572F">
            <w:pPr>
              <w:widowControl w:val="0"/>
              <w:autoSpaceDE w:val="0"/>
              <w:autoSpaceDN w:val="0"/>
              <w:adjustRightInd w:val="0"/>
              <w:jc w:val="center"/>
            </w:pPr>
            <w:r w:rsidRPr="00123360">
              <w:t>А4</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123360" w:rsidRDefault="0012572F" w:rsidP="0012572F">
            <w:pPr>
              <w:widowControl w:val="0"/>
              <w:autoSpaceDE w:val="0"/>
              <w:autoSpaceDN w:val="0"/>
              <w:adjustRightInd w:val="0"/>
            </w:pPr>
            <w:r>
              <w:t>Размер</w:t>
            </w:r>
          </w:p>
        </w:tc>
        <w:tc>
          <w:tcPr>
            <w:tcW w:w="1560" w:type="dxa"/>
          </w:tcPr>
          <w:p w:rsidR="0012572F" w:rsidRPr="00123360" w:rsidRDefault="0012572F" w:rsidP="0012572F">
            <w:pPr>
              <w:widowControl w:val="0"/>
              <w:autoSpaceDE w:val="0"/>
              <w:autoSpaceDN w:val="0"/>
              <w:adjustRightInd w:val="0"/>
              <w:jc w:val="center"/>
            </w:pPr>
            <w:r>
              <w:t>210х297</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123360" w:rsidRDefault="0012572F" w:rsidP="0012572F">
            <w:pPr>
              <w:widowControl w:val="0"/>
              <w:autoSpaceDE w:val="0"/>
              <w:autoSpaceDN w:val="0"/>
              <w:adjustRightInd w:val="0"/>
            </w:pPr>
            <w:r w:rsidRPr="00123360">
              <w:t>Категория качества</w:t>
            </w:r>
          </w:p>
        </w:tc>
        <w:tc>
          <w:tcPr>
            <w:tcW w:w="1560" w:type="dxa"/>
          </w:tcPr>
          <w:p w:rsidR="0012572F" w:rsidRPr="00123360" w:rsidRDefault="0012572F" w:rsidP="0012572F">
            <w:pPr>
              <w:widowControl w:val="0"/>
              <w:autoSpaceDE w:val="0"/>
              <w:autoSpaceDN w:val="0"/>
              <w:adjustRightInd w:val="0"/>
              <w:jc w:val="center"/>
            </w:pPr>
            <w:r w:rsidRPr="00123360">
              <w:t xml:space="preserve">не </w:t>
            </w:r>
            <w:r>
              <w:t xml:space="preserve">ниже </w:t>
            </w:r>
            <w:r w:rsidRPr="00123360">
              <w:t>класса В</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vAlign w:val="center"/>
          </w:tcPr>
          <w:p w:rsidR="0012572F" w:rsidRPr="00A90692" w:rsidRDefault="0012572F" w:rsidP="0012572F">
            <w:pPr>
              <w:suppressAutoHyphens/>
              <w:snapToGrid w:val="0"/>
              <w:jc w:val="both"/>
            </w:pPr>
            <w:r w:rsidRPr="00A90692">
              <w:t xml:space="preserve">Цвет </w:t>
            </w:r>
          </w:p>
        </w:tc>
        <w:tc>
          <w:tcPr>
            <w:tcW w:w="1560" w:type="dxa"/>
            <w:vAlign w:val="center"/>
          </w:tcPr>
          <w:p w:rsidR="0012572F" w:rsidRPr="00A90692" w:rsidRDefault="0012572F" w:rsidP="0012572F">
            <w:pPr>
              <w:snapToGrid w:val="0"/>
              <w:jc w:val="center"/>
            </w:pPr>
            <w:r w:rsidRPr="00A90692">
              <w:t>Белый</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123360" w:rsidRDefault="0012572F" w:rsidP="0012572F">
            <w:pPr>
              <w:widowControl w:val="0"/>
              <w:autoSpaceDE w:val="0"/>
              <w:autoSpaceDN w:val="0"/>
              <w:adjustRightInd w:val="0"/>
            </w:pPr>
            <w:r w:rsidRPr="00123360">
              <w:t>Тип поверхности</w:t>
            </w:r>
          </w:p>
        </w:tc>
        <w:tc>
          <w:tcPr>
            <w:tcW w:w="1560" w:type="dxa"/>
          </w:tcPr>
          <w:p w:rsidR="0012572F" w:rsidRPr="00123360" w:rsidRDefault="0012572F" w:rsidP="0012572F">
            <w:pPr>
              <w:widowControl w:val="0"/>
              <w:autoSpaceDE w:val="0"/>
              <w:autoSpaceDN w:val="0"/>
              <w:adjustRightInd w:val="0"/>
              <w:jc w:val="center"/>
            </w:pPr>
            <w:r w:rsidRPr="00123360">
              <w:t>матовая</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376C5E" w:rsidRDefault="0012572F" w:rsidP="0012572F">
            <w:pPr>
              <w:widowControl w:val="0"/>
              <w:autoSpaceDE w:val="0"/>
              <w:autoSpaceDN w:val="0"/>
              <w:adjustRightInd w:val="0"/>
            </w:pPr>
            <w:r w:rsidRPr="00376C5E">
              <w:t>Плотность, г/м</w:t>
            </w:r>
            <w:r w:rsidRPr="00376C5E">
              <w:rPr>
                <w:vertAlign w:val="superscript"/>
              </w:rPr>
              <w:t xml:space="preserve">2  </w:t>
            </w:r>
          </w:p>
        </w:tc>
        <w:tc>
          <w:tcPr>
            <w:tcW w:w="1560" w:type="dxa"/>
          </w:tcPr>
          <w:p w:rsidR="0012572F" w:rsidRPr="00376C5E" w:rsidRDefault="0012572F" w:rsidP="0012572F">
            <w:pPr>
              <w:widowControl w:val="0"/>
              <w:autoSpaceDE w:val="0"/>
              <w:autoSpaceDN w:val="0"/>
              <w:adjustRightInd w:val="0"/>
              <w:jc w:val="center"/>
            </w:pPr>
            <w:r w:rsidRPr="00376C5E">
              <w:t>80</w:t>
            </w:r>
            <w:r>
              <w:t xml:space="preserve"> (</w:t>
            </w:r>
            <w:r w:rsidRPr="00376C5E">
              <w:t>+/-1,5</w:t>
            </w:r>
            <w:r>
              <w:t>)</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376C5E" w:rsidRDefault="0012572F" w:rsidP="0012572F">
            <w:pPr>
              <w:widowControl w:val="0"/>
              <w:autoSpaceDE w:val="0"/>
              <w:autoSpaceDN w:val="0"/>
              <w:adjustRightInd w:val="0"/>
            </w:pPr>
            <w:r w:rsidRPr="00376C5E">
              <w:t xml:space="preserve">Белизна по </w:t>
            </w:r>
            <w:r w:rsidRPr="00376C5E">
              <w:rPr>
                <w:lang w:val="en-US"/>
              </w:rPr>
              <w:t>CIE</w:t>
            </w:r>
            <w:r w:rsidRPr="00376C5E">
              <w:t xml:space="preserve">, % </w:t>
            </w:r>
          </w:p>
        </w:tc>
        <w:tc>
          <w:tcPr>
            <w:tcW w:w="1560" w:type="dxa"/>
          </w:tcPr>
          <w:p w:rsidR="0012572F" w:rsidRPr="00376C5E" w:rsidRDefault="0012572F" w:rsidP="0012572F">
            <w:pPr>
              <w:widowControl w:val="0"/>
              <w:autoSpaceDE w:val="0"/>
              <w:autoSpaceDN w:val="0"/>
              <w:adjustRightInd w:val="0"/>
              <w:jc w:val="center"/>
            </w:pPr>
            <w:r w:rsidRPr="00376C5E">
              <w:t>153</w:t>
            </w:r>
            <w:r>
              <w:t xml:space="preserve"> (</w:t>
            </w:r>
            <w:r w:rsidRPr="00376C5E">
              <w:t>+/-3</w:t>
            </w:r>
            <w:r>
              <w:t>)</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376C5E" w:rsidRDefault="0012572F" w:rsidP="0012572F">
            <w:pPr>
              <w:widowControl w:val="0"/>
              <w:autoSpaceDE w:val="0"/>
              <w:autoSpaceDN w:val="0"/>
              <w:adjustRightInd w:val="0"/>
            </w:pPr>
            <w:r w:rsidRPr="00376C5E">
              <w:t xml:space="preserve">Яркость </w:t>
            </w:r>
            <w:r w:rsidRPr="00376C5E">
              <w:rPr>
                <w:lang w:val="en-US"/>
              </w:rPr>
              <w:t>ISO</w:t>
            </w:r>
            <w:r w:rsidRPr="00376C5E">
              <w:t xml:space="preserve">, % </w:t>
            </w:r>
          </w:p>
        </w:tc>
        <w:tc>
          <w:tcPr>
            <w:tcW w:w="1560" w:type="dxa"/>
          </w:tcPr>
          <w:p w:rsidR="0012572F" w:rsidRPr="00376C5E" w:rsidRDefault="0012572F" w:rsidP="0012572F">
            <w:pPr>
              <w:widowControl w:val="0"/>
              <w:autoSpaceDE w:val="0"/>
              <w:autoSpaceDN w:val="0"/>
              <w:adjustRightInd w:val="0"/>
              <w:jc w:val="center"/>
            </w:pPr>
            <w:r w:rsidRPr="00376C5E">
              <w:t>96</w:t>
            </w:r>
            <w:r>
              <w:t xml:space="preserve"> (</w:t>
            </w:r>
            <w:r w:rsidRPr="00376C5E">
              <w:t>+/-2</w:t>
            </w:r>
            <w:r>
              <w:t>)</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376C5E" w:rsidRDefault="0012572F" w:rsidP="0012572F">
            <w:pPr>
              <w:widowControl w:val="0"/>
              <w:autoSpaceDE w:val="0"/>
              <w:autoSpaceDN w:val="0"/>
              <w:adjustRightInd w:val="0"/>
            </w:pPr>
            <w:r w:rsidRPr="00376C5E">
              <w:t>Шероховатость (</w:t>
            </w:r>
            <w:proofErr w:type="spellStart"/>
            <w:r w:rsidRPr="00376C5E">
              <w:t>Бендсен</w:t>
            </w:r>
            <w:proofErr w:type="spellEnd"/>
            <w:r w:rsidRPr="00376C5E">
              <w:t>), мл/мин.</w:t>
            </w:r>
          </w:p>
        </w:tc>
        <w:tc>
          <w:tcPr>
            <w:tcW w:w="1560" w:type="dxa"/>
          </w:tcPr>
          <w:p w:rsidR="0012572F" w:rsidRPr="00376C5E" w:rsidRDefault="0012572F" w:rsidP="0012572F">
            <w:pPr>
              <w:widowControl w:val="0"/>
              <w:autoSpaceDE w:val="0"/>
              <w:autoSpaceDN w:val="0"/>
              <w:adjustRightInd w:val="0"/>
              <w:jc w:val="center"/>
            </w:pPr>
            <w:r w:rsidRPr="00376C5E">
              <w:t>225</w:t>
            </w:r>
            <w:r>
              <w:t xml:space="preserve"> (</w:t>
            </w:r>
            <w:r w:rsidRPr="00376C5E">
              <w:t>+/-50</w:t>
            </w:r>
            <w:r>
              <w:t>)</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123360" w:rsidRDefault="0012572F" w:rsidP="0012572F">
            <w:pPr>
              <w:widowControl w:val="0"/>
              <w:autoSpaceDE w:val="0"/>
              <w:autoSpaceDN w:val="0"/>
              <w:adjustRightInd w:val="0"/>
            </w:pPr>
            <w:r w:rsidRPr="00123360">
              <w:t xml:space="preserve">Непрозрачность, %, не менее </w:t>
            </w:r>
          </w:p>
        </w:tc>
        <w:tc>
          <w:tcPr>
            <w:tcW w:w="1560" w:type="dxa"/>
          </w:tcPr>
          <w:p w:rsidR="0012572F" w:rsidRPr="00123360" w:rsidRDefault="0012572F" w:rsidP="0012572F">
            <w:pPr>
              <w:widowControl w:val="0"/>
              <w:autoSpaceDE w:val="0"/>
              <w:autoSpaceDN w:val="0"/>
              <w:adjustRightInd w:val="0"/>
              <w:jc w:val="center"/>
            </w:pPr>
            <w:r w:rsidRPr="00123360">
              <w:t>92</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Pr="00123360" w:rsidRDefault="0012572F" w:rsidP="0012572F">
            <w:pPr>
              <w:widowControl w:val="0"/>
              <w:autoSpaceDE w:val="0"/>
              <w:autoSpaceDN w:val="0"/>
              <w:adjustRightInd w:val="0"/>
            </w:pPr>
            <w:r>
              <w:t>Влажность, %</w:t>
            </w:r>
          </w:p>
        </w:tc>
        <w:tc>
          <w:tcPr>
            <w:tcW w:w="1560" w:type="dxa"/>
          </w:tcPr>
          <w:p w:rsidR="0012572F" w:rsidRPr="00123360" w:rsidRDefault="0012572F" w:rsidP="0012572F">
            <w:pPr>
              <w:widowControl w:val="0"/>
              <w:autoSpaceDE w:val="0"/>
              <w:autoSpaceDN w:val="0"/>
              <w:adjustRightInd w:val="0"/>
              <w:jc w:val="center"/>
            </w:pPr>
            <w:r>
              <w:t>4,6 (+/- 0,7)</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Default="0012572F" w:rsidP="0012572F">
            <w:pPr>
              <w:widowControl w:val="0"/>
              <w:autoSpaceDE w:val="0"/>
              <w:autoSpaceDN w:val="0"/>
              <w:adjustRightInd w:val="0"/>
            </w:pPr>
            <w:r>
              <w:t>Толщина, микроны</w:t>
            </w:r>
          </w:p>
        </w:tc>
        <w:tc>
          <w:tcPr>
            <w:tcW w:w="1560" w:type="dxa"/>
          </w:tcPr>
          <w:p w:rsidR="0012572F" w:rsidRPr="00123360" w:rsidRDefault="0012572F" w:rsidP="0012572F">
            <w:pPr>
              <w:widowControl w:val="0"/>
              <w:autoSpaceDE w:val="0"/>
              <w:autoSpaceDN w:val="0"/>
              <w:adjustRightInd w:val="0"/>
              <w:jc w:val="center"/>
            </w:pPr>
            <w:r w:rsidRPr="00123360">
              <w:t>104</w:t>
            </w:r>
            <w:r>
              <w:t xml:space="preserve"> (</w:t>
            </w:r>
            <w:r w:rsidRPr="00123360">
              <w:t>+/-2</w:t>
            </w:r>
            <w:r>
              <w:t>)</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Default="0012572F" w:rsidP="0012572F">
            <w:pPr>
              <w:widowControl w:val="0"/>
              <w:autoSpaceDE w:val="0"/>
              <w:autoSpaceDN w:val="0"/>
              <w:adjustRightInd w:val="0"/>
            </w:pPr>
            <w:r>
              <w:t>Количество листов в пачке, шт.</w:t>
            </w:r>
          </w:p>
        </w:tc>
        <w:tc>
          <w:tcPr>
            <w:tcW w:w="1560" w:type="dxa"/>
          </w:tcPr>
          <w:p w:rsidR="0012572F" w:rsidRPr="00123360" w:rsidRDefault="0012572F" w:rsidP="0012572F">
            <w:pPr>
              <w:widowControl w:val="0"/>
              <w:autoSpaceDE w:val="0"/>
              <w:autoSpaceDN w:val="0"/>
              <w:adjustRightInd w:val="0"/>
              <w:jc w:val="center"/>
            </w:pPr>
            <w:r>
              <w:t>не менее 500</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r w:rsidR="0012572F" w:rsidRPr="00A90692" w:rsidTr="0012572F">
        <w:tc>
          <w:tcPr>
            <w:tcW w:w="1826" w:type="dxa"/>
            <w:vMerge/>
            <w:vAlign w:val="center"/>
          </w:tcPr>
          <w:p w:rsidR="0012572F" w:rsidRPr="00A90692" w:rsidRDefault="0012572F" w:rsidP="0012572F">
            <w:pPr>
              <w:snapToGrid w:val="0"/>
              <w:ind w:firstLine="709"/>
            </w:pPr>
          </w:p>
        </w:tc>
        <w:tc>
          <w:tcPr>
            <w:tcW w:w="3574" w:type="dxa"/>
          </w:tcPr>
          <w:p w:rsidR="0012572F" w:rsidRDefault="0012572F" w:rsidP="0012572F">
            <w:pPr>
              <w:widowControl w:val="0"/>
              <w:autoSpaceDE w:val="0"/>
              <w:autoSpaceDN w:val="0"/>
              <w:adjustRightInd w:val="0"/>
            </w:pPr>
            <w:r>
              <w:t>Количество пачек в коробке</w:t>
            </w:r>
          </w:p>
        </w:tc>
        <w:tc>
          <w:tcPr>
            <w:tcW w:w="1560" w:type="dxa"/>
          </w:tcPr>
          <w:p w:rsidR="0012572F" w:rsidRPr="00123360" w:rsidRDefault="0012572F" w:rsidP="0012572F">
            <w:pPr>
              <w:widowControl w:val="0"/>
              <w:autoSpaceDE w:val="0"/>
              <w:autoSpaceDN w:val="0"/>
              <w:adjustRightInd w:val="0"/>
              <w:jc w:val="center"/>
            </w:pPr>
            <w:r>
              <w:t>не менее 4 и не более 6</w:t>
            </w:r>
          </w:p>
        </w:tc>
        <w:tc>
          <w:tcPr>
            <w:tcW w:w="1200" w:type="dxa"/>
            <w:vMerge/>
            <w:vAlign w:val="center"/>
          </w:tcPr>
          <w:p w:rsidR="0012572F" w:rsidRPr="00A90692" w:rsidRDefault="0012572F" w:rsidP="0012572F">
            <w:pPr>
              <w:snapToGrid w:val="0"/>
              <w:ind w:firstLine="709"/>
              <w:jc w:val="center"/>
            </w:pPr>
          </w:p>
        </w:tc>
        <w:tc>
          <w:tcPr>
            <w:tcW w:w="1080" w:type="dxa"/>
            <w:vMerge/>
            <w:vAlign w:val="center"/>
          </w:tcPr>
          <w:p w:rsidR="0012572F" w:rsidRPr="00A90692" w:rsidRDefault="0012572F" w:rsidP="0012572F">
            <w:pPr>
              <w:snapToGrid w:val="0"/>
              <w:ind w:firstLine="709"/>
              <w:jc w:val="center"/>
            </w:pPr>
          </w:p>
        </w:tc>
      </w:tr>
    </w:tbl>
    <w:p w:rsidR="0012572F" w:rsidRDefault="0012572F" w:rsidP="0012572F">
      <w:pPr>
        <w:widowControl w:val="0"/>
        <w:autoSpaceDE w:val="0"/>
        <w:autoSpaceDN w:val="0"/>
        <w:adjustRightInd w:val="0"/>
        <w:ind w:left="600" w:right="81" w:firstLine="600"/>
        <w:jc w:val="both"/>
      </w:pPr>
      <w:r w:rsidRPr="00AF1454">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p>
    <w:p w:rsidR="0012572F" w:rsidRDefault="0012572F" w:rsidP="0012572F">
      <w:pPr>
        <w:widowControl w:val="0"/>
        <w:autoSpaceDE w:val="0"/>
        <w:autoSpaceDN w:val="0"/>
        <w:adjustRightInd w:val="0"/>
        <w:ind w:left="600" w:right="81" w:firstLine="600"/>
        <w:jc w:val="both"/>
      </w:pP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w:t>
      </w:r>
      <w:r>
        <w:t>.</w:t>
      </w:r>
    </w:p>
    <w:p w:rsidR="0012572F" w:rsidRPr="005452A2" w:rsidRDefault="0012572F" w:rsidP="0012572F">
      <w:pPr>
        <w:widowControl w:val="0"/>
        <w:autoSpaceDE w:val="0"/>
        <w:autoSpaceDN w:val="0"/>
        <w:adjustRightInd w:val="0"/>
        <w:ind w:left="600" w:right="81" w:firstLine="600"/>
        <w:jc w:val="both"/>
        <w:rPr>
          <w:b/>
        </w:rPr>
      </w:pPr>
      <w:r w:rsidRPr="005452A2">
        <w:rPr>
          <w:b/>
        </w:rPr>
        <w:t>Срок и объем предоставления гарантий качества товара</w:t>
      </w:r>
    </w:p>
    <w:p w:rsidR="0012572F" w:rsidRDefault="0012572F" w:rsidP="0012572F">
      <w:pPr>
        <w:widowControl w:val="0"/>
        <w:autoSpaceDE w:val="0"/>
        <w:autoSpaceDN w:val="0"/>
        <w:adjustRightInd w:val="0"/>
        <w:ind w:left="600" w:right="81" w:firstLine="600"/>
        <w:jc w:val="both"/>
      </w:pPr>
      <w:r w:rsidRPr="00AF1454">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w:t>
      </w:r>
    </w:p>
    <w:p w:rsidR="0012572F" w:rsidRPr="00D77473" w:rsidRDefault="0012572F" w:rsidP="0012572F">
      <w:pPr>
        <w:widowControl w:val="0"/>
        <w:autoSpaceDE w:val="0"/>
        <w:autoSpaceDN w:val="0"/>
        <w:adjustRightInd w:val="0"/>
        <w:ind w:left="600" w:right="81" w:firstLine="600"/>
        <w:jc w:val="both"/>
      </w:pPr>
      <w:r w:rsidRPr="007200CC">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t xml:space="preserve"> 2</w:t>
      </w:r>
      <w:r w:rsidRPr="007200CC">
        <w:t xml:space="preserve"> (</w:t>
      </w:r>
      <w:r>
        <w:t>Двух</w:t>
      </w:r>
      <w:r w:rsidRPr="007200CC">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D77473">
        <w:t xml:space="preserve"> </w:t>
      </w:r>
    </w:p>
    <w:p w:rsidR="0012572F" w:rsidRPr="00E82004" w:rsidRDefault="0012572F" w:rsidP="0012572F">
      <w:pPr>
        <w:widowControl w:val="0"/>
        <w:autoSpaceDE w:val="0"/>
        <w:autoSpaceDN w:val="0"/>
        <w:adjustRightInd w:val="0"/>
        <w:ind w:left="600" w:right="81" w:firstLine="600"/>
        <w:jc w:val="both"/>
        <w:rPr>
          <w:b/>
        </w:rPr>
      </w:pPr>
      <w:r w:rsidRPr="00E82004">
        <w:rPr>
          <w:b/>
        </w:rPr>
        <w:t>Место доставки товара, сроки поставки товара</w:t>
      </w:r>
      <w:r>
        <w:rPr>
          <w:b/>
        </w:rPr>
        <w:t>:</w:t>
      </w:r>
    </w:p>
    <w:p w:rsidR="0012572F" w:rsidRDefault="0012572F" w:rsidP="0012572F">
      <w:pPr>
        <w:widowControl w:val="0"/>
        <w:autoSpaceDE w:val="0"/>
        <w:autoSpaceDN w:val="0"/>
        <w:adjustRightInd w:val="0"/>
        <w:ind w:left="600" w:right="81" w:firstLine="600"/>
        <w:jc w:val="both"/>
      </w:pPr>
      <w:r w:rsidRPr="00F6788E">
        <w:t xml:space="preserve">Место поставки товара: </w:t>
      </w:r>
    </w:p>
    <w:p w:rsidR="0012572F" w:rsidRPr="00F6788E" w:rsidRDefault="0012572F" w:rsidP="0012572F">
      <w:pPr>
        <w:widowControl w:val="0"/>
        <w:autoSpaceDE w:val="0"/>
        <w:autoSpaceDN w:val="0"/>
        <w:adjustRightInd w:val="0"/>
        <w:ind w:left="600" w:right="81" w:firstLine="600"/>
        <w:jc w:val="both"/>
      </w:pPr>
      <w:r w:rsidRPr="00F6788E">
        <w:t>г. Архангельск, пр. Новгородский, д. 15</w:t>
      </w:r>
    </w:p>
    <w:p w:rsidR="0012572F" w:rsidRPr="00D97EBE" w:rsidRDefault="0012572F" w:rsidP="0012572F">
      <w:pPr>
        <w:widowControl w:val="0"/>
        <w:autoSpaceDE w:val="0"/>
        <w:autoSpaceDN w:val="0"/>
        <w:adjustRightInd w:val="0"/>
        <w:ind w:left="600" w:right="81" w:firstLine="600"/>
        <w:jc w:val="both"/>
      </w:pPr>
      <w:r w:rsidRPr="00D97EBE">
        <w:lastRenderedPageBreak/>
        <w:t>Сроки (периоды) и условия поставки товара:</w:t>
      </w:r>
    </w:p>
    <w:p w:rsidR="0069430E" w:rsidRDefault="0012572F" w:rsidP="0012572F">
      <w:pPr>
        <w:pStyle w:val="a9"/>
        <w:ind w:left="600" w:firstLine="600"/>
        <w:jc w:val="both"/>
        <w:rPr>
          <w:sz w:val="24"/>
          <w:szCs w:val="24"/>
        </w:rPr>
      </w:pPr>
      <w:r w:rsidRPr="00DC638B">
        <w:rPr>
          <w:sz w:val="24"/>
          <w:szCs w:val="24"/>
        </w:rPr>
        <w:t>Поставка Товара</w:t>
      </w:r>
      <w:r w:rsidRPr="00DC638B">
        <w:rPr>
          <w:snapToGrid w:val="0"/>
          <w:sz w:val="24"/>
          <w:szCs w:val="24"/>
        </w:rPr>
        <w:t xml:space="preserve"> </w:t>
      </w:r>
      <w:r w:rsidRPr="00DC638B">
        <w:rPr>
          <w:sz w:val="24"/>
          <w:szCs w:val="24"/>
        </w:rPr>
        <w:t xml:space="preserve">осуществляется одной партией в течение </w:t>
      </w:r>
      <w:r w:rsidR="00DC638B" w:rsidRPr="00DC638B">
        <w:rPr>
          <w:sz w:val="24"/>
          <w:szCs w:val="24"/>
        </w:rPr>
        <w:t xml:space="preserve">10 </w:t>
      </w:r>
      <w:r w:rsidRPr="00DC638B">
        <w:rPr>
          <w:sz w:val="24"/>
          <w:szCs w:val="24"/>
        </w:rPr>
        <w:t>(</w:t>
      </w:r>
      <w:r w:rsidR="00DC638B" w:rsidRPr="00DC638B">
        <w:rPr>
          <w:sz w:val="24"/>
          <w:szCs w:val="24"/>
        </w:rPr>
        <w:t>Десяти</w:t>
      </w:r>
      <w:r w:rsidRPr="00DC638B">
        <w:rPr>
          <w:sz w:val="24"/>
          <w:szCs w:val="24"/>
        </w:rPr>
        <w:t xml:space="preserve">) рабочих дней с даты </w:t>
      </w:r>
      <w:r w:rsidR="00DC638B" w:rsidRPr="00DC638B">
        <w:rPr>
          <w:sz w:val="24"/>
          <w:szCs w:val="24"/>
        </w:rPr>
        <w:t>заключения контракта</w:t>
      </w:r>
      <w:r w:rsidRPr="00DC638B">
        <w:rPr>
          <w:sz w:val="24"/>
          <w:szCs w:val="24"/>
        </w:rPr>
        <w:t xml:space="preserve">. Доставка </w:t>
      </w:r>
      <w:r>
        <w:rPr>
          <w:sz w:val="24"/>
          <w:szCs w:val="24"/>
        </w:rPr>
        <w:t>осуществляется</w:t>
      </w:r>
      <w:r w:rsidRPr="00A32B03">
        <w:rPr>
          <w:sz w:val="24"/>
          <w:szCs w:val="24"/>
        </w:rPr>
        <w:t xml:space="preserve"> в рабочие дни с 9.00 до </w:t>
      </w:r>
      <w:r>
        <w:rPr>
          <w:sz w:val="24"/>
          <w:szCs w:val="24"/>
        </w:rPr>
        <w:t>12.30</w:t>
      </w:r>
      <w:r w:rsidRPr="00A32B03">
        <w:rPr>
          <w:sz w:val="24"/>
          <w:szCs w:val="24"/>
        </w:rPr>
        <w:t xml:space="preserve"> и </w:t>
      </w:r>
      <w:r>
        <w:rPr>
          <w:sz w:val="24"/>
          <w:szCs w:val="24"/>
        </w:rPr>
        <w:t>с 14.30</w:t>
      </w:r>
      <w:r w:rsidRPr="00A32B03">
        <w:rPr>
          <w:sz w:val="24"/>
          <w:szCs w:val="24"/>
        </w:rPr>
        <w:t xml:space="preserve"> до 16.</w:t>
      </w:r>
      <w:r>
        <w:rPr>
          <w:sz w:val="24"/>
          <w:szCs w:val="24"/>
        </w:rPr>
        <w:t>0</w:t>
      </w:r>
      <w:r w:rsidRPr="00A32B03">
        <w:rPr>
          <w:sz w:val="24"/>
          <w:szCs w:val="24"/>
        </w:rPr>
        <w:t>0</w:t>
      </w:r>
      <w:r>
        <w:rPr>
          <w:sz w:val="24"/>
          <w:szCs w:val="24"/>
        </w:rPr>
        <w:t xml:space="preserve">. </w:t>
      </w:r>
    </w:p>
    <w:p w:rsidR="0069430E" w:rsidRDefault="0069430E">
      <w:r>
        <w:br w:type="page"/>
      </w:r>
    </w:p>
    <w:p w:rsidR="00BF0BAA" w:rsidRPr="002E6E5E" w:rsidRDefault="00BF0BAA" w:rsidP="00BF0BAA">
      <w:pPr>
        <w:keepLines/>
        <w:tabs>
          <w:tab w:val="left" w:pos="993"/>
          <w:tab w:val="num" w:pos="1211"/>
        </w:tabs>
        <w:snapToGrid w:val="0"/>
        <w:contextualSpacing/>
        <w:jc w:val="both"/>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7" w:history="1">
        <w:r w:rsidRPr="002E6E5E">
          <w:rPr>
            <w:b/>
          </w:rPr>
          <w:t>пунктами 3</w:t>
        </w:r>
      </w:hyperlink>
      <w:r w:rsidRPr="002E6E5E">
        <w:rPr>
          <w:b/>
        </w:rPr>
        <w:t xml:space="preserve">-5, 7, </w:t>
      </w:r>
      <w:hyperlink r:id="rId28"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9"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CB5D2E" w:rsidRDefault="00CB5D2E" w:rsidP="00CB5D2E">
      <w:pPr>
        <w:jc w:val="right"/>
        <w:rPr>
          <w:b/>
          <w:bCs/>
        </w:rPr>
      </w:pPr>
      <w:r w:rsidRPr="002E6E5E">
        <w:rPr>
          <w:b/>
          <w:bCs/>
        </w:rPr>
        <w:lastRenderedPageBreak/>
        <w:t xml:space="preserve">Приложение № </w:t>
      </w:r>
      <w:r>
        <w:rPr>
          <w:b/>
          <w:bCs/>
        </w:rPr>
        <w:t>2</w:t>
      </w:r>
    </w:p>
    <w:p w:rsidR="00D354FA" w:rsidRPr="007C1787" w:rsidRDefault="00D354FA" w:rsidP="00D354FA">
      <w:pPr>
        <w:jc w:val="center"/>
        <w:rPr>
          <w:b/>
          <w:bCs/>
        </w:rPr>
      </w:pPr>
      <w:r w:rsidRPr="007C1787">
        <w:rPr>
          <w:b/>
          <w:bCs/>
        </w:rPr>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36308E" w:rsidRDefault="00E84E8D" w:rsidP="00E84E8D">
      <w:pPr>
        <w:autoSpaceDE w:val="0"/>
        <w:autoSpaceDN w:val="0"/>
        <w:adjustRightInd w:val="0"/>
        <w:ind w:left="480" w:firstLine="720"/>
        <w:jc w:val="both"/>
        <w:outlineLvl w:val="1"/>
        <w:rPr>
          <w:bCs/>
        </w:rPr>
      </w:pPr>
      <w:r w:rsidRPr="0036308E">
        <w:rPr>
          <w:bCs/>
        </w:rPr>
        <w:t xml:space="preserve">предложение №1 – вход. № </w:t>
      </w:r>
      <w:r>
        <w:rPr>
          <w:bCs/>
        </w:rPr>
        <w:t xml:space="preserve">б/н </w:t>
      </w:r>
      <w:r w:rsidRPr="0036308E">
        <w:rPr>
          <w:bCs/>
        </w:rPr>
        <w:t xml:space="preserve">от </w:t>
      </w:r>
      <w:r w:rsidR="001D69E7">
        <w:rPr>
          <w:bCs/>
        </w:rPr>
        <w:t>09.06.2016</w:t>
      </w:r>
      <w:r w:rsidRPr="0036308E">
        <w:rPr>
          <w:bCs/>
        </w:rPr>
        <w:t>*;</w:t>
      </w:r>
    </w:p>
    <w:p w:rsidR="00E84E8D" w:rsidRPr="0036308E" w:rsidRDefault="00E84E8D" w:rsidP="00E84E8D">
      <w:pPr>
        <w:autoSpaceDE w:val="0"/>
        <w:autoSpaceDN w:val="0"/>
        <w:adjustRightInd w:val="0"/>
        <w:ind w:left="480" w:firstLine="720"/>
        <w:jc w:val="both"/>
        <w:outlineLvl w:val="1"/>
        <w:rPr>
          <w:bCs/>
        </w:rPr>
      </w:pPr>
      <w:r w:rsidRPr="0036308E">
        <w:rPr>
          <w:bCs/>
        </w:rPr>
        <w:t xml:space="preserve">предложение №2 – вход. № </w:t>
      </w:r>
      <w:r>
        <w:rPr>
          <w:bCs/>
        </w:rPr>
        <w:t>б/н</w:t>
      </w:r>
      <w:r w:rsidRPr="0036308E">
        <w:rPr>
          <w:bCs/>
        </w:rPr>
        <w:t xml:space="preserve"> от </w:t>
      </w:r>
      <w:r w:rsidR="001D69E7">
        <w:rPr>
          <w:bCs/>
        </w:rPr>
        <w:t>09.06.</w:t>
      </w:r>
      <w:r>
        <w:rPr>
          <w:bCs/>
        </w:rPr>
        <w:t>2016</w:t>
      </w:r>
      <w:r w:rsidRPr="0036308E">
        <w:rPr>
          <w:bCs/>
        </w:rPr>
        <w:t>*;</w:t>
      </w:r>
    </w:p>
    <w:p w:rsidR="00E84E8D" w:rsidRDefault="00E84E8D" w:rsidP="00E84E8D">
      <w:pPr>
        <w:autoSpaceDE w:val="0"/>
        <w:autoSpaceDN w:val="0"/>
        <w:adjustRightInd w:val="0"/>
        <w:ind w:left="480" w:firstLine="720"/>
        <w:jc w:val="both"/>
        <w:outlineLvl w:val="1"/>
        <w:rPr>
          <w:bCs/>
        </w:rPr>
      </w:pPr>
      <w:r w:rsidRPr="0036308E">
        <w:rPr>
          <w:bCs/>
        </w:rPr>
        <w:t>п</w:t>
      </w:r>
      <w:r w:rsidR="002C39B3">
        <w:rPr>
          <w:bCs/>
        </w:rPr>
        <w:t xml:space="preserve">редложение №3 – вход. № б/н от </w:t>
      </w:r>
      <w:r w:rsidR="001D69E7">
        <w:rPr>
          <w:bCs/>
        </w:rPr>
        <w:t>09.06.2016</w:t>
      </w:r>
      <w:r w:rsidRPr="0036308E">
        <w:rPr>
          <w:bCs/>
        </w:rPr>
        <w:t>*</w:t>
      </w:r>
      <w:r w:rsidR="00810269">
        <w:rPr>
          <w:bCs/>
        </w:rPr>
        <w:t>;</w:t>
      </w:r>
    </w:p>
    <w:p w:rsidR="00E84E8D" w:rsidRDefault="00E84E8D" w:rsidP="00E84E8D">
      <w:pPr>
        <w:ind w:firstLine="480"/>
        <w:rPr>
          <w:b/>
        </w:rPr>
      </w:pPr>
      <w:r w:rsidRPr="000D4BD8">
        <w:rPr>
          <w:b/>
        </w:rPr>
        <w:t>Расчет:</w:t>
      </w:r>
    </w:p>
    <w:p w:rsidR="001D69E7" w:rsidRPr="002F70C6" w:rsidRDefault="001D69E7" w:rsidP="001D69E7">
      <w:pPr>
        <w:rPr>
          <w:b/>
        </w:rPr>
      </w:pPr>
    </w:p>
    <w:tbl>
      <w:tblPr>
        <w:tblW w:w="4737" w:type="pct"/>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089"/>
        <w:gridCol w:w="1057"/>
        <w:gridCol w:w="1328"/>
        <w:gridCol w:w="1333"/>
        <w:gridCol w:w="1290"/>
        <w:gridCol w:w="1522"/>
      </w:tblGrid>
      <w:tr w:rsidR="001D69E7" w:rsidRPr="002F70C6" w:rsidTr="00DC638B">
        <w:trPr>
          <w:trHeight w:val="889"/>
        </w:trPr>
        <w:tc>
          <w:tcPr>
            <w:tcW w:w="920" w:type="pct"/>
            <w:vAlign w:val="center"/>
          </w:tcPr>
          <w:p w:rsidR="001D69E7" w:rsidRPr="002F70C6" w:rsidRDefault="001D69E7" w:rsidP="00245905">
            <w:pPr>
              <w:jc w:val="center"/>
              <w:rPr>
                <w:b/>
                <w:sz w:val="20"/>
                <w:szCs w:val="20"/>
              </w:rPr>
            </w:pPr>
            <w:r w:rsidRPr="002F70C6">
              <w:rPr>
                <w:b/>
                <w:sz w:val="20"/>
                <w:szCs w:val="20"/>
              </w:rPr>
              <w:t>Наименование товара</w:t>
            </w:r>
          </w:p>
        </w:tc>
        <w:tc>
          <w:tcPr>
            <w:tcW w:w="583" w:type="pct"/>
            <w:vAlign w:val="center"/>
          </w:tcPr>
          <w:p w:rsidR="001D69E7" w:rsidRPr="002F70C6" w:rsidRDefault="001D69E7" w:rsidP="00245905">
            <w:pPr>
              <w:jc w:val="center"/>
              <w:rPr>
                <w:b/>
                <w:sz w:val="20"/>
                <w:szCs w:val="20"/>
              </w:rPr>
            </w:pPr>
            <w:r w:rsidRPr="002F70C6">
              <w:rPr>
                <w:b/>
                <w:sz w:val="20"/>
                <w:szCs w:val="20"/>
              </w:rPr>
              <w:t>Ед. изм.</w:t>
            </w:r>
          </w:p>
        </w:tc>
        <w:tc>
          <w:tcPr>
            <w:tcW w:w="566" w:type="pct"/>
            <w:vAlign w:val="center"/>
          </w:tcPr>
          <w:p w:rsidR="001D69E7" w:rsidRPr="002F70C6" w:rsidRDefault="001D69E7" w:rsidP="00245905">
            <w:pPr>
              <w:jc w:val="center"/>
              <w:rPr>
                <w:b/>
                <w:sz w:val="20"/>
                <w:szCs w:val="20"/>
              </w:rPr>
            </w:pPr>
            <w:r w:rsidRPr="002F70C6">
              <w:rPr>
                <w:b/>
                <w:sz w:val="20"/>
                <w:szCs w:val="20"/>
              </w:rPr>
              <w:t>Кол-во</w:t>
            </w:r>
          </w:p>
        </w:tc>
        <w:tc>
          <w:tcPr>
            <w:tcW w:w="711" w:type="pct"/>
            <w:vAlign w:val="center"/>
          </w:tcPr>
          <w:p w:rsidR="001D69E7" w:rsidRPr="00DC638B" w:rsidRDefault="001D69E7" w:rsidP="00245905">
            <w:pPr>
              <w:jc w:val="center"/>
              <w:rPr>
                <w:b/>
                <w:color w:val="000000"/>
                <w:sz w:val="20"/>
                <w:szCs w:val="20"/>
              </w:rPr>
            </w:pPr>
            <w:r>
              <w:rPr>
                <w:b/>
                <w:color w:val="000000"/>
                <w:sz w:val="20"/>
                <w:szCs w:val="20"/>
              </w:rPr>
              <w:t xml:space="preserve">Поставщик № 1, </w:t>
            </w:r>
          </w:p>
          <w:p w:rsidR="001D69E7" w:rsidRPr="002F70C6" w:rsidRDefault="001D69E7" w:rsidP="00245905">
            <w:pPr>
              <w:jc w:val="center"/>
              <w:rPr>
                <w:b/>
                <w:sz w:val="20"/>
                <w:szCs w:val="20"/>
              </w:rPr>
            </w:pPr>
            <w:r w:rsidRPr="00DC638B">
              <w:rPr>
                <w:b/>
                <w:color w:val="000000"/>
                <w:sz w:val="20"/>
                <w:szCs w:val="20"/>
              </w:rPr>
              <w:t>руб.</w:t>
            </w:r>
          </w:p>
        </w:tc>
        <w:tc>
          <w:tcPr>
            <w:tcW w:w="714" w:type="pct"/>
          </w:tcPr>
          <w:p w:rsidR="001D69E7" w:rsidRPr="008105CB" w:rsidRDefault="001D69E7" w:rsidP="00245905">
            <w:pPr>
              <w:jc w:val="center"/>
              <w:rPr>
                <w:b/>
                <w:color w:val="000000"/>
                <w:sz w:val="20"/>
                <w:szCs w:val="20"/>
              </w:rPr>
            </w:pPr>
            <w:r>
              <w:rPr>
                <w:b/>
                <w:color w:val="000000"/>
                <w:sz w:val="20"/>
                <w:szCs w:val="20"/>
              </w:rPr>
              <w:t xml:space="preserve">Поставщик № 2, </w:t>
            </w:r>
          </w:p>
          <w:p w:rsidR="001D69E7" w:rsidRPr="00CB32BB" w:rsidRDefault="001D69E7" w:rsidP="00245905">
            <w:pPr>
              <w:jc w:val="center"/>
              <w:rPr>
                <w:b/>
                <w:sz w:val="20"/>
                <w:szCs w:val="20"/>
              </w:rPr>
            </w:pPr>
            <w:r w:rsidRPr="008105CB">
              <w:rPr>
                <w:b/>
                <w:color w:val="000000"/>
                <w:sz w:val="20"/>
                <w:szCs w:val="20"/>
              </w:rPr>
              <w:t>руб.</w:t>
            </w:r>
          </w:p>
        </w:tc>
        <w:tc>
          <w:tcPr>
            <w:tcW w:w="691" w:type="pct"/>
          </w:tcPr>
          <w:p w:rsidR="001D69E7" w:rsidRPr="002F70C6" w:rsidRDefault="001D69E7" w:rsidP="00245905">
            <w:pPr>
              <w:jc w:val="center"/>
              <w:rPr>
                <w:b/>
                <w:sz w:val="20"/>
                <w:szCs w:val="20"/>
              </w:rPr>
            </w:pPr>
            <w:r>
              <w:rPr>
                <w:b/>
                <w:color w:val="000000"/>
                <w:sz w:val="20"/>
                <w:szCs w:val="20"/>
              </w:rPr>
              <w:t xml:space="preserve">Поставщик № 3, </w:t>
            </w:r>
          </w:p>
          <w:p w:rsidR="001D69E7" w:rsidRDefault="001D69E7" w:rsidP="00245905">
            <w:pPr>
              <w:jc w:val="center"/>
            </w:pPr>
            <w:r w:rsidRPr="002F70C6">
              <w:rPr>
                <w:b/>
                <w:sz w:val="20"/>
                <w:szCs w:val="20"/>
              </w:rPr>
              <w:t>руб.</w:t>
            </w:r>
          </w:p>
        </w:tc>
        <w:tc>
          <w:tcPr>
            <w:tcW w:w="816" w:type="pct"/>
            <w:vAlign w:val="center"/>
          </w:tcPr>
          <w:p w:rsidR="001D69E7" w:rsidRPr="005C0E14" w:rsidRDefault="001D69E7" w:rsidP="00245905">
            <w:pPr>
              <w:jc w:val="center"/>
              <w:rPr>
                <w:b/>
                <w:color w:val="000000"/>
                <w:sz w:val="20"/>
                <w:szCs w:val="20"/>
              </w:rPr>
            </w:pPr>
            <w:r w:rsidRPr="005C0E14">
              <w:rPr>
                <w:b/>
                <w:color w:val="000000"/>
                <w:sz w:val="20"/>
                <w:szCs w:val="20"/>
              </w:rPr>
              <w:t>Стоимость с учетом средней цены, руб.</w:t>
            </w:r>
          </w:p>
        </w:tc>
      </w:tr>
      <w:tr w:rsidR="001D69E7" w:rsidRPr="002F70C6" w:rsidTr="001B4665">
        <w:trPr>
          <w:trHeight w:val="270"/>
        </w:trPr>
        <w:tc>
          <w:tcPr>
            <w:tcW w:w="920" w:type="pct"/>
            <w:vAlign w:val="center"/>
          </w:tcPr>
          <w:p w:rsidR="001D69E7" w:rsidRPr="00DC638B" w:rsidRDefault="001D69E7" w:rsidP="00245905">
            <w:pPr>
              <w:jc w:val="center"/>
              <w:rPr>
                <w:sz w:val="22"/>
                <w:szCs w:val="22"/>
              </w:rPr>
            </w:pPr>
            <w:r w:rsidRPr="00DC638B">
              <w:rPr>
                <w:b/>
                <w:sz w:val="22"/>
                <w:szCs w:val="22"/>
              </w:rPr>
              <w:t>Бумага для офисной техники (формат А4)</w:t>
            </w:r>
          </w:p>
        </w:tc>
        <w:tc>
          <w:tcPr>
            <w:tcW w:w="583" w:type="pct"/>
            <w:vAlign w:val="center"/>
          </w:tcPr>
          <w:p w:rsidR="001D69E7" w:rsidRPr="00DC638B" w:rsidRDefault="001D69E7" w:rsidP="001B4665">
            <w:pPr>
              <w:jc w:val="center"/>
              <w:rPr>
                <w:b/>
                <w:sz w:val="22"/>
                <w:szCs w:val="22"/>
              </w:rPr>
            </w:pPr>
            <w:r w:rsidRPr="00DC638B">
              <w:rPr>
                <w:b/>
                <w:sz w:val="22"/>
                <w:szCs w:val="22"/>
              </w:rPr>
              <w:t>пачка</w:t>
            </w:r>
          </w:p>
        </w:tc>
        <w:tc>
          <w:tcPr>
            <w:tcW w:w="566" w:type="pct"/>
            <w:vAlign w:val="center"/>
          </w:tcPr>
          <w:p w:rsidR="001D69E7" w:rsidRPr="00F12B46" w:rsidRDefault="00DE1108" w:rsidP="00A72021">
            <w:pPr>
              <w:jc w:val="center"/>
              <w:rPr>
                <w:b/>
              </w:rPr>
            </w:pPr>
            <w:r w:rsidRPr="00F12B46">
              <w:rPr>
                <w:b/>
                <w:sz w:val="22"/>
                <w:szCs w:val="22"/>
              </w:rPr>
              <w:t>1</w:t>
            </w:r>
            <w:r w:rsidR="00F12B46">
              <w:rPr>
                <w:b/>
                <w:sz w:val="22"/>
                <w:szCs w:val="22"/>
              </w:rPr>
              <w:t>174</w:t>
            </w:r>
          </w:p>
        </w:tc>
        <w:tc>
          <w:tcPr>
            <w:tcW w:w="711" w:type="pct"/>
            <w:noWrap/>
            <w:vAlign w:val="center"/>
          </w:tcPr>
          <w:p w:rsidR="001D69E7" w:rsidRPr="00F12B46" w:rsidRDefault="00A72021" w:rsidP="00F12B46">
            <w:pPr>
              <w:jc w:val="center"/>
            </w:pPr>
            <w:r w:rsidRPr="00F12B46">
              <w:rPr>
                <w:sz w:val="22"/>
                <w:szCs w:val="22"/>
              </w:rPr>
              <w:t xml:space="preserve">230 </w:t>
            </w:r>
            <w:r w:rsidR="00F12B46">
              <w:rPr>
                <w:sz w:val="22"/>
                <w:szCs w:val="22"/>
              </w:rPr>
              <w:t>104</w:t>
            </w:r>
            <w:r w:rsidRPr="00F12B46">
              <w:rPr>
                <w:sz w:val="22"/>
                <w:szCs w:val="22"/>
              </w:rPr>
              <w:t>,00</w:t>
            </w:r>
          </w:p>
        </w:tc>
        <w:tc>
          <w:tcPr>
            <w:tcW w:w="714" w:type="pct"/>
            <w:vAlign w:val="center"/>
          </w:tcPr>
          <w:p w:rsidR="001D69E7" w:rsidRPr="00F12B46" w:rsidRDefault="00697CEB" w:rsidP="00A72021">
            <w:pPr>
              <w:jc w:val="center"/>
            </w:pPr>
            <w:r>
              <w:rPr>
                <w:sz w:val="22"/>
                <w:szCs w:val="22"/>
              </w:rPr>
              <w:t>233 039,00</w:t>
            </w:r>
          </w:p>
        </w:tc>
        <w:tc>
          <w:tcPr>
            <w:tcW w:w="691" w:type="pct"/>
            <w:noWrap/>
            <w:vAlign w:val="center"/>
          </w:tcPr>
          <w:p w:rsidR="001D69E7" w:rsidRPr="00F12B46" w:rsidRDefault="00A72021" w:rsidP="00697CEB">
            <w:pPr>
              <w:jc w:val="center"/>
            </w:pPr>
            <w:r w:rsidRPr="00F12B46">
              <w:rPr>
                <w:sz w:val="22"/>
                <w:szCs w:val="22"/>
              </w:rPr>
              <w:t>23</w:t>
            </w:r>
            <w:r w:rsidR="00697CEB">
              <w:rPr>
                <w:sz w:val="22"/>
                <w:szCs w:val="22"/>
              </w:rPr>
              <w:t>2 452,00</w:t>
            </w:r>
          </w:p>
        </w:tc>
        <w:tc>
          <w:tcPr>
            <w:tcW w:w="816" w:type="pct"/>
            <w:vAlign w:val="center"/>
          </w:tcPr>
          <w:p w:rsidR="001D69E7" w:rsidRPr="00F12B46" w:rsidRDefault="00697CEB" w:rsidP="00F12B46">
            <w:pPr>
              <w:jc w:val="center"/>
              <w:rPr>
                <w:sz w:val="22"/>
                <w:szCs w:val="22"/>
              </w:rPr>
            </w:pPr>
            <w:r>
              <w:rPr>
                <w:sz w:val="22"/>
                <w:szCs w:val="22"/>
              </w:rPr>
              <w:t>231 865,00</w:t>
            </w:r>
          </w:p>
        </w:tc>
      </w:tr>
    </w:tbl>
    <w:p w:rsidR="001D69E7" w:rsidRPr="000D4BD8" w:rsidRDefault="001D69E7" w:rsidP="00E84E8D">
      <w:pPr>
        <w:ind w:firstLine="480"/>
        <w:rPr>
          <w:b/>
        </w:rPr>
      </w:pPr>
    </w:p>
    <w:p w:rsidR="00E84E8D" w:rsidRPr="000E62AC" w:rsidRDefault="00E84E8D" w:rsidP="00E84E8D">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Default="00E84E8D" w:rsidP="00E84E8D">
      <w:pPr>
        <w:ind w:firstLine="709"/>
        <w:jc w:val="both"/>
        <w:rPr>
          <w:bCs/>
        </w:rPr>
      </w:pPr>
      <w:r w:rsidRPr="000E62AC">
        <w:rPr>
          <w:bCs/>
        </w:rPr>
        <w:t>n - количество значений, используемых в расчете.</w:t>
      </w:r>
    </w:p>
    <w:p w:rsidR="00E84E8D" w:rsidRPr="0036308E" w:rsidRDefault="00E84E8D" w:rsidP="00E84E8D">
      <w:pPr>
        <w:ind w:firstLine="709"/>
      </w:pPr>
      <w:r w:rsidRPr="0036308E">
        <w:t xml:space="preserve">Средняя арифметическая величина цены услуги – </w:t>
      </w:r>
      <w:r w:rsidR="00F12B46">
        <w:t>23</w:t>
      </w:r>
      <w:r w:rsidR="00697CEB">
        <w:t>1 865,00</w:t>
      </w:r>
    </w:p>
    <w:p w:rsidR="00F12B46" w:rsidRDefault="00E84E8D" w:rsidP="00E84E8D">
      <w:pPr>
        <w:ind w:firstLine="709"/>
      </w:pPr>
      <w:r w:rsidRPr="0036308E">
        <w:t xml:space="preserve">Среднее квадратичное отклонение – </w:t>
      </w:r>
      <w:r w:rsidR="00697CEB">
        <w:t>1</w:t>
      </w:r>
      <w:r w:rsidR="00DF16E1">
        <w:t>5</w:t>
      </w:r>
      <w:bookmarkStart w:id="3" w:name="_GoBack"/>
      <w:bookmarkEnd w:id="3"/>
      <w:r w:rsidR="00697CEB">
        <w:t>53,06</w:t>
      </w:r>
    </w:p>
    <w:p w:rsidR="00F12B46" w:rsidRDefault="00E84E8D" w:rsidP="00F12B46">
      <w:pPr>
        <w:ind w:firstLine="709"/>
      </w:pPr>
      <w:r w:rsidRPr="0036308E">
        <w:t xml:space="preserve">V = </w:t>
      </w:r>
      <w:r w:rsidR="00F12B46">
        <w:t>155</w:t>
      </w:r>
      <w:r w:rsidR="00697CEB">
        <w:t>3,06</w:t>
      </w:r>
      <w:r w:rsidR="004977A8">
        <w:t>/</w:t>
      </w:r>
      <w:r w:rsidR="00F12B46">
        <w:t>23</w:t>
      </w:r>
      <w:r w:rsidR="00697CEB">
        <w:t>1865,00</w:t>
      </w:r>
      <w:r w:rsidR="00B03A47">
        <w:t>*100</w:t>
      </w:r>
      <w:r w:rsidRPr="0036308E">
        <w:t xml:space="preserve"> = </w:t>
      </w:r>
      <w:r w:rsidR="00F12B46">
        <w:t>0,6</w:t>
      </w:r>
      <w:r w:rsidR="00697CEB">
        <w:t>7</w:t>
      </w:r>
    </w:p>
    <w:p w:rsidR="00E84E8D" w:rsidRPr="0036308E" w:rsidRDefault="00E84E8D" w:rsidP="00F12B46">
      <w:pPr>
        <w:ind w:firstLine="709"/>
      </w:pPr>
      <w:r w:rsidRPr="0036308E">
        <w:t xml:space="preserve">Коэффициент вариации – </w:t>
      </w:r>
      <w:r w:rsidR="00A41B07">
        <w:t>0,</w:t>
      </w:r>
      <w:r w:rsidR="00F12B46">
        <w:t>6</w:t>
      </w:r>
      <w:r w:rsidR="00697CEB">
        <w:t>7</w:t>
      </w:r>
      <w:r w:rsidR="00410C19">
        <w:t xml:space="preserve"> </w:t>
      </w:r>
      <w:r w:rsidRPr="0036308E">
        <w:t>- совокупность цен принимается однородной.</w:t>
      </w:r>
    </w:p>
    <w:p w:rsidR="00E84E8D" w:rsidRDefault="002C39B3" w:rsidP="008E6944">
      <w:pPr>
        <w:ind w:firstLine="709"/>
        <w:jc w:val="both"/>
        <w:rPr>
          <w:bCs/>
        </w:rPr>
      </w:pPr>
      <w:r w:rsidRPr="004B0943">
        <w:t>После проведенных расчетов</w:t>
      </w:r>
      <w:r>
        <w:t xml:space="preserve"> </w:t>
      </w:r>
      <w:r w:rsidR="00DC638B">
        <w:t xml:space="preserve">и учитывая сумму выделенных лимитов, за начальную (максимальную) цену контракта принимается </w:t>
      </w:r>
      <w:r w:rsidR="00DC638B" w:rsidRPr="00A72B88">
        <w:rPr>
          <w:b/>
        </w:rPr>
        <w:t>23</w:t>
      </w:r>
      <w:r w:rsidR="00697CEB">
        <w:rPr>
          <w:b/>
        </w:rPr>
        <w:t>0</w:t>
      </w:r>
      <w:r w:rsidR="00AA6C10">
        <w:rPr>
          <w:b/>
        </w:rPr>
        <w:t> </w:t>
      </w:r>
      <w:r w:rsidR="00697CEB">
        <w:rPr>
          <w:b/>
        </w:rPr>
        <w:t>104</w:t>
      </w:r>
      <w:r w:rsidR="00AA6C10">
        <w:rPr>
          <w:b/>
        </w:rPr>
        <w:t>,00</w:t>
      </w:r>
      <w:r w:rsidR="00697CEB">
        <w:rPr>
          <w:b/>
        </w:rPr>
        <w:t xml:space="preserve"> (Д</w:t>
      </w:r>
      <w:r w:rsidR="00DC638B" w:rsidRPr="00A72B88">
        <w:rPr>
          <w:b/>
        </w:rPr>
        <w:t>вести тридцать тысяч</w:t>
      </w:r>
      <w:r w:rsidR="00765463">
        <w:rPr>
          <w:b/>
        </w:rPr>
        <w:t xml:space="preserve"> </w:t>
      </w:r>
      <w:r w:rsidR="00697CEB">
        <w:rPr>
          <w:b/>
        </w:rPr>
        <w:t>сто четыре рубля</w:t>
      </w:r>
      <w:r w:rsidR="00AA6C10">
        <w:rPr>
          <w:b/>
        </w:rPr>
        <w:t xml:space="preserve"> </w:t>
      </w:r>
      <w:r w:rsidR="002718ED">
        <w:rPr>
          <w:b/>
        </w:rPr>
        <w:t>00 копеек</w:t>
      </w:r>
      <w:r w:rsidR="00AA6C10">
        <w:rPr>
          <w:b/>
        </w:rPr>
        <w:t>)</w:t>
      </w: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rPr>
      </w:pPr>
      <w:r w:rsidRPr="00F84929">
        <w:rPr>
          <w:b/>
        </w:rPr>
        <w:t xml:space="preserve">ПРОЕКТ </w:t>
      </w:r>
      <w:r>
        <w:rPr>
          <w:b/>
          <w:caps/>
          <w:noProof/>
        </w:rPr>
        <w:t xml:space="preserve">ГОСУДАРСТВЕННого КОНТРАКТА </w:t>
      </w:r>
    </w:p>
    <w:p w:rsidR="00325623" w:rsidRPr="001D69E7" w:rsidRDefault="00D354FA" w:rsidP="00325623">
      <w:pPr>
        <w:pStyle w:val="aff2"/>
        <w:spacing w:after="0"/>
        <w:jc w:val="center"/>
      </w:pPr>
      <w:r w:rsidRPr="006F7C10">
        <w:rPr>
          <w:color w:val="000000"/>
        </w:rPr>
        <w:t xml:space="preserve">на </w:t>
      </w:r>
      <w:r w:rsidR="00C90ED9">
        <w:rPr>
          <w:color w:val="000000"/>
        </w:rPr>
        <w:t>п</w:t>
      </w:r>
      <w:r w:rsidR="00C90ED9" w:rsidRPr="00C90ED9">
        <w:rPr>
          <w:color w:val="000000"/>
        </w:rPr>
        <w:t>оставк</w:t>
      </w:r>
      <w:r w:rsidR="00C90ED9">
        <w:rPr>
          <w:color w:val="000000"/>
        </w:rPr>
        <w:t>у</w:t>
      </w:r>
      <w:r w:rsidR="00C90ED9" w:rsidRPr="00C90ED9">
        <w:rPr>
          <w:color w:val="000000"/>
        </w:rPr>
        <w:t xml:space="preserve"> бумаги для офисной техники</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t xml:space="preserve">6 </w:t>
      </w:r>
      <w:r w:rsidRPr="00B0507D">
        <w:t>года</w:t>
      </w:r>
    </w:p>
    <w:p w:rsidR="001D69E7" w:rsidRPr="00B0507D" w:rsidRDefault="001D69E7" w:rsidP="001D69E7">
      <w:pPr>
        <w:jc w:val="both"/>
      </w:pPr>
      <w:r>
        <w:t xml:space="preserve"> </w:t>
      </w:r>
    </w:p>
    <w:p w:rsidR="001D69E7" w:rsidRDefault="001D69E7" w:rsidP="00DE1108">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имен</w:t>
      </w:r>
      <w:r w:rsidR="001B06B7">
        <w:rPr>
          <w:snapToGrid w:val="0"/>
        </w:rPr>
        <w:t xml:space="preserve">уемая в дальнейшем «Заказчик», </w:t>
      </w:r>
      <w:r w:rsidRPr="002060D9">
        <w:rPr>
          <w:snapToGrid w:val="0"/>
        </w:rPr>
        <w:t xml:space="preserve">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___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E1108" w:rsidRPr="002060D9" w:rsidRDefault="00DE1108" w:rsidP="00DE1108">
      <w:pPr>
        <w:widowControl w:val="0"/>
        <w:autoSpaceDE w:val="0"/>
        <w:ind w:firstLine="709"/>
        <w:jc w:val="both"/>
        <w:rPr>
          <w:snapToGrid w:val="0"/>
        </w:rPr>
      </w:pPr>
    </w:p>
    <w:p w:rsidR="001D69E7" w:rsidRPr="00A90692" w:rsidRDefault="001D69E7" w:rsidP="00DE1108">
      <w:pPr>
        <w:pStyle w:val="5"/>
        <w:widowControl w:val="0"/>
        <w:tabs>
          <w:tab w:val="left" w:pos="851"/>
        </w:tabs>
        <w:spacing w:before="0" w:after="0"/>
        <w:jc w:val="center"/>
        <w:rPr>
          <w:i w:val="0"/>
          <w:color w:val="000000"/>
          <w:sz w:val="24"/>
          <w:szCs w:val="24"/>
        </w:rPr>
      </w:pPr>
      <w:r w:rsidRPr="00A90692">
        <w:rPr>
          <w:i w:val="0"/>
          <w:color w:val="000000"/>
          <w:sz w:val="24"/>
          <w:szCs w:val="24"/>
        </w:rPr>
        <w:t>1. Предмет Контракта, срок, место и условия поставки</w:t>
      </w:r>
    </w:p>
    <w:p w:rsidR="001D69E7" w:rsidRPr="00B0507D" w:rsidRDefault="001D69E7" w:rsidP="00DE1108">
      <w:pPr>
        <w:ind w:firstLine="709"/>
        <w:jc w:val="both"/>
        <w:rPr>
          <w:bCs/>
          <w:color w:val="000000"/>
        </w:rPr>
      </w:pPr>
      <w:r w:rsidRPr="00B0507D">
        <w:rPr>
          <w:snapToGrid w:val="0"/>
        </w:rPr>
        <w:t>1.1. Поставщик</w:t>
      </w:r>
      <w:r w:rsidRPr="00B0507D">
        <w:rPr>
          <w:color w:val="000000"/>
        </w:rPr>
        <w:t xml:space="preserve"> </w:t>
      </w:r>
      <w:r w:rsidRPr="00B0507D">
        <w:rPr>
          <w:snapToGrid w:val="0"/>
        </w:rPr>
        <w:t xml:space="preserve">принимает на себя обязательства по поставке </w:t>
      </w:r>
      <w:r w:rsidR="00B803C4" w:rsidRPr="00C90ED9">
        <w:rPr>
          <w:color w:val="000000"/>
        </w:rPr>
        <w:t>бумаги для офисной техники</w:t>
      </w:r>
      <w:r>
        <w:rPr>
          <w:snapToGrid w:val="0"/>
        </w:rPr>
        <w:t xml:space="preserve"> </w:t>
      </w:r>
      <w:r w:rsidRPr="00B0507D">
        <w:rPr>
          <w:snapToGrid w:val="0"/>
        </w:rPr>
        <w:t>(далее – Товар) в соответствии с Приложением № 1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поставленный Товар.</w:t>
      </w:r>
    </w:p>
    <w:p w:rsidR="001D69E7" w:rsidRPr="00DC638B" w:rsidRDefault="001D69E7" w:rsidP="00CC77CE">
      <w:pPr>
        <w:pStyle w:val="a9"/>
        <w:ind w:firstLine="709"/>
        <w:jc w:val="both"/>
        <w:rPr>
          <w:sz w:val="24"/>
          <w:szCs w:val="24"/>
        </w:rPr>
      </w:pPr>
      <w:r w:rsidRPr="00B0507D">
        <w:rPr>
          <w:snapToGrid w:val="0"/>
          <w:sz w:val="24"/>
          <w:szCs w:val="24"/>
        </w:rPr>
        <w:t xml:space="preserve">1.2. </w:t>
      </w:r>
      <w:r w:rsidRPr="00D95CF5">
        <w:rPr>
          <w:sz w:val="24"/>
          <w:szCs w:val="24"/>
        </w:rPr>
        <w:t>Поставка Товара</w:t>
      </w:r>
      <w:r>
        <w:rPr>
          <w:sz w:val="24"/>
          <w:szCs w:val="24"/>
        </w:rPr>
        <w:t>,</w:t>
      </w:r>
      <w:r w:rsidRPr="00D95CF5">
        <w:rPr>
          <w:sz w:val="24"/>
          <w:szCs w:val="24"/>
        </w:rPr>
        <w:t xml:space="preserve"> </w:t>
      </w:r>
      <w:r w:rsidRPr="004D0E9B">
        <w:rPr>
          <w:snapToGrid w:val="0"/>
          <w:sz w:val="24"/>
          <w:szCs w:val="24"/>
        </w:rPr>
        <w:t xml:space="preserve">указанного в пункте 1.1 настоящего Контракта, </w:t>
      </w:r>
      <w:r w:rsidRPr="00A32B03">
        <w:rPr>
          <w:sz w:val="24"/>
          <w:szCs w:val="24"/>
        </w:rPr>
        <w:t xml:space="preserve">осуществляется </w:t>
      </w:r>
      <w:r>
        <w:rPr>
          <w:sz w:val="24"/>
          <w:szCs w:val="24"/>
        </w:rPr>
        <w:t>одной партией в</w:t>
      </w:r>
      <w:r w:rsidRPr="00A32B03">
        <w:rPr>
          <w:sz w:val="24"/>
          <w:szCs w:val="24"/>
        </w:rPr>
        <w:t xml:space="preserve"> течение </w:t>
      </w:r>
      <w:r w:rsidRPr="00DC638B">
        <w:rPr>
          <w:sz w:val="24"/>
          <w:szCs w:val="24"/>
        </w:rPr>
        <w:t xml:space="preserve">10 (Десяти) рабочих дней с даты </w:t>
      </w:r>
      <w:r w:rsidR="00CC77CE" w:rsidRPr="00DC638B">
        <w:rPr>
          <w:sz w:val="24"/>
          <w:szCs w:val="24"/>
        </w:rPr>
        <w:t>заключения контракта</w:t>
      </w:r>
      <w:r w:rsidRPr="00DC638B">
        <w:rPr>
          <w:sz w:val="24"/>
          <w:szCs w:val="24"/>
        </w:rPr>
        <w:t xml:space="preserve">. Доставка осуществляется в рабочие дни с 9.00 до 12.30 и с 14.30 до 16.00. </w:t>
      </w:r>
    </w:p>
    <w:p w:rsidR="001D69E7" w:rsidRPr="00B0507D" w:rsidRDefault="001D69E7" w:rsidP="00CC77CE">
      <w:pPr>
        <w:ind w:firstLine="709"/>
        <w:jc w:val="both"/>
        <w:rPr>
          <w:snapToGrid w:val="0"/>
        </w:rPr>
      </w:pPr>
      <w:r w:rsidRPr="00DC638B">
        <w:rPr>
          <w:snapToGrid w:val="0"/>
        </w:rPr>
        <w:t>1.3. Датой поставки Товара считается дата подписания товарно</w:t>
      </w:r>
      <w:r w:rsidRPr="00B0507D">
        <w:rPr>
          <w:snapToGrid w:val="0"/>
        </w:rPr>
        <w:t>-транспортной (товарной) накладной.</w:t>
      </w:r>
    </w:p>
    <w:p w:rsidR="00DE1108" w:rsidRPr="00F6788E" w:rsidRDefault="001D69E7" w:rsidP="00DE1108">
      <w:pPr>
        <w:widowControl w:val="0"/>
        <w:autoSpaceDE w:val="0"/>
        <w:autoSpaceDN w:val="0"/>
        <w:adjustRightInd w:val="0"/>
        <w:ind w:right="81" w:firstLine="709"/>
        <w:jc w:val="both"/>
      </w:pPr>
      <w:r w:rsidRPr="00B0507D">
        <w:t xml:space="preserve">1.4. Место поставки товара: </w:t>
      </w:r>
      <w:r w:rsidR="00DE1108" w:rsidRPr="00F6788E">
        <w:t>г. Архангельск, пр. Новгородский, д. 15</w:t>
      </w:r>
      <w:r w:rsidR="00F12B46">
        <w:t>.</w:t>
      </w:r>
    </w:p>
    <w:p w:rsidR="001D69E7" w:rsidRPr="007F36E4" w:rsidRDefault="001D69E7" w:rsidP="00DE1108">
      <w:pPr>
        <w:ind w:right="-82" w:firstLine="709"/>
        <w:jc w:val="both"/>
      </w:pPr>
    </w:p>
    <w:p w:rsidR="001D69E7" w:rsidRPr="00B0507D" w:rsidRDefault="001D69E7" w:rsidP="001D69E7">
      <w:pPr>
        <w:jc w:val="center"/>
        <w:rPr>
          <w:b/>
        </w:rPr>
      </w:pPr>
      <w:r w:rsidRPr="00B0507D">
        <w:rPr>
          <w:b/>
        </w:rPr>
        <w:t>2. Качество Товара</w:t>
      </w:r>
    </w:p>
    <w:p w:rsidR="001D69E7" w:rsidRPr="00B0507D" w:rsidRDefault="001D69E7" w:rsidP="001D69E7">
      <w:pPr>
        <w:pStyle w:val="ConsNormal"/>
        <w:widowControl/>
        <w:ind w:right="0" w:firstLine="709"/>
        <w:jc w:val="both"/>
        <w:rPr>
          <w:rFonts w:ascii="Times New Roman" w:hAnsi="Times New Roman"/>
          <w:sz w:val="24"/>
          <w:szCs w:val="24"/>
        </w:rPr>
      </w:pPr>
      <w:r w:rsidRPr="00B0507D">
        <w:rPr>
          <w:rFonts w:ascii="Times New Roman" w:hAnsi="Times New Roman"/>
          <w:sz w:val="24"/>
          <w:szCs w:val="24"/>
        </w:rPr>
        <w:t xml:space="preserve">2.1. </w:t>
      </w:r>
      <w:r w:rsidRPr="00AF1454">
        <w:rPr>
          <w:rFonts w:ascii="Times New Roman" w:hAnsi="Times New Roman"/>
          <w:sz w:val="24"/>
          <w:szCs w:val="24"/>
        </w:rPr>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B0507D">
        <w:rPr>
          <w:rFonts w:ascii="Times New Roman" w:hAnsi="Times New Roman"/>
          <w:sz w:val="24"/>
          <w:szCs w:val="24"/>
        </w:rPr>
        <w:t xml:space="preserve">  </w:t>
      </w:r>
    </w:p>
    <w:p w:rsidR="001D69E7" w:rsidRPr="00B0507D" w:rsidRDefault="001D69E7" w:rsidP="001D69E7">
      <w:pPr>
        <w:pStyle w:val="ConsNormal"/>
        <w:widowControl/>
        <w:ind w:right="0" w:firstLine="709"/>
        <w:jc w:val="both"/>
        <w:rPr>
          <w:sz w:val="24"/>
          <w:szCs w:val="24"/>
        </w:rPr>
      </w:pPr>
      <w:r w:rsidRPr="00AA7BD5">
        <w:rPr>
          <w:rFonts w:ascii="Times New Roman" w:hAnsi="Times New Roman"/>
          <w:sz w:val="24"/>
          <w:szCs w:val="24"/>
        </w:rPr>
        <w:t>2.2.</w:t>
      </w:r>
      <w:r>
        <w:rPr>
          <w:sz w:val="24"/>
          <w:szCs w:val="24"/>
        </w:rPr>
        <w:t xml:space="preserve"> </w:t>
      </w:r>
      <w:r w:rsidRPr="001829F9">
        <w:rPr>
          <w:rFonts w:ascii="Times New Roman" w:hAnsi="Times New Roman"/>
          <w:sz w:val="24"/>
          <w:szCs w:val="24"/>
        </w:rPr>
        <w:t>Поставляемый Товар должен быть новым товаром (товаром, который не был в употреблении и у которого не были восстановлены потребительские свойства) в случае, если иное не предусмотрено настоящим Контрактом.</w:t>
      </w:r>
      <w:r w:rsidRPr="00B0507D">
        <w:rPr>
          <w:sz w:val="24"/>
          <w:szCs w:val="24"/>
        </w:rPr>
        <w:t xml:space="preserve"> </w:t>
      </w:r>
    </w:p>
    <w:p w:rsidR="001D69E7" w:rsidRPr="007C52A1" w:rsidRDefault="001D69E7" w:rsidP="001D69E7">
      <w:pPr>
        <w:ind w:firstLine="709"/>
        <w:jc w:val="both"/>
      </w:pPr>
      <w:r w:rsidRPr="00B0507D">
        <w:rPr>
          <w:snapToGrid w:val="0"/>
        </w:rPr>
        <w:t>2.</w:t>
      </w:r>
      <w:r>
        <w:rPr>
          <w:snapToGrid w:val="0"/>
        </w:rPr>
        <w:t>3</w:t>
      </w:r>
      <w:r w:rsidRPr="00B0507D">
        <w:rPr>
          <w:snapToGrid w:val="0"/>
        </w:rPr>
        <w:t xml:space="preserve">. </w:t>
      </w:r>
      <w:r w:rsidRPr="00AF1454">
        <w:t xml:space="preserve">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w:t>
      </w:r>
      <w:r w:rsidRPr="007C52A1">
        <w:t xml:space="preserve">Товара, </w:t>
      </w:r>
      <w:r w:rsidRPr="007C52A1">
        <w:rPr>
          <w:snapToGrid w:val="0"/>
        </w:rPr>
        <w:t>и условиями Контракта</w:t>
      </w:r>
      <w:r w:rsidRPr="007C52A1">
        <w:t>.</w:t>
      </w:r>
    </w:p>
    <w:p w:rsidR="001D69E7" w:rsidRDefault="001D69E7" w:rsidP="00DC638B">
      <w:pPr>
        <w:pStyle w:val="a9"/>
        <w:ind w:firstLine="709"/>
        <w:jc w:val="both"/>
        <w:rPr>
          <w:sz w:val="24"/>
          <w:szCs w:val="24"/>
        </w:rPr>
      </w:pPr>
      <w:r>
        <w:rPr>
          <w:snapToGrid w:val="0"/>
          <w:sz w:val="24"/>
          <w:szCs w:val="24"/>
        </w:rPr>
        <w:t>2.4</w:t>
      </w:r>
      <w:r w:rsidRPr="00B0507D">
        <w:rPr>
          <w:snapToGrid w:val="0"/>
          <w:sz w:val="24"/>
          <w:szCs w:val="24"/>
        </w:rPr>
        <w:t>.</w:t>
      </w:r>
      <w:r w:rsidRPr="00B0507D">
        <w:rPr>
          <w:sz w:val="24"/>
          <w:szCs w:val="24"/>
        </w:rPr>
        <w:t xml:space="preserve"> </w:t>
      </w:r>
      <w:r w:rsidRPr="007200CC">
        <w:rPr>
          <w:sz w:val="24"/>
          <w:szCs w:val="24"/>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rPr>
          <w:sz w:val="24"/>
          <w:szCs w:val="24"/>
        </w:rPr>
        <w:t xml:space="preserve"> 10</w:t>
      </w:r>
      <w:r w:rsidRPr="007200CC">
        <w:rPr>
          <w:sz w:val="24"/>
          <w:szCs w:val="24"/>
        </w:rPr>
        <w:t xml:space="preserve"> (</w:t>
      </w:r>
      <w:r>
        <w:rPr>
          <w:sz w:val="24"/>
          <w:szCs w:val="24"/>
        </w:rPr>
        <w:t>Десяти</w:t>
      </w:r>
      <w:r w:rsidRPr="007200CC">
        <w:rPr>
          <w:sz w:val="24"/>
          <w:szCs w:val="24"/>
        </w:rPr>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BF254B">
        <w:rPr>
          <w:sz w:val="24"/>
          <w:szCs w:val="24"/>
        </w:rPr>
        <w:t xml:space="preserve"> </w:t>
      </w:r>
    </w:p>
    <w:p w:rsidR="00724A3C" w:rsidRDefault="00724A3C">
      <w:r>
        <w:br w:type="page"/>
      </w:r>
    </w:p>
    <w:p w:rsidR="001D69E7" w:rsidRPr="00B0507D" w:rsidRDefault="001D69E7" w:rsidP="001D69E7">
      <w:pPr>
        <w:jc w:val="center"/>
        <w:rPr>
          <w:b/>
          <w:bCs/>
          <w:snapToGrid w:val="0"/>
        </w:rPr>
      </w:pPr>
      <w:r w:rsidRPr="00B0507D">
        <w:rPr>
          <w:b/>
          <w:bCs/>
          <w:snapToGrid w:val="0"/>
        </w:rPr>
        <w:lastRenderedPageBreak/>
        <w:t>3. Цена</w:t>
      </w:r>
    </w:p>
    <w:p w:rsidR="001D69E7" w:rsidRPr="00B0507D" w:rsidRDefault="001D69E7" w:rsidP="001D69E7">
      <w:pPr>
        <w:ind w:firstLine="709"/>
        <w:jc w:val="both"/>
        <w:rPr>
          <w:snapToGrid w:val="0"/>
        </w:rPr>
      </w:pPr>
      <w:r w:rsidRPr="00B0507D">
        <w:rPr>
          <w:snapToGrid w:val="0"/>
        </w:rPr>
        <w:t xml:space="preserve">3.1. </w:t>
      </w:r>
      <w:r w:rsidRPr="00B0507D">
        <w:t>Оплата стоимости поставленного по настоящему Контракту Товара производится в рублях.</w:t>
      </w:r>
    </w:p>
    <w:p w:rsidR="001D69E7" w:rsidRPr="00B0507D" w:rsidRDefault="001D69E7" w:rsidP="001D69E7">
      <w:pPr>
        <w:ind w:firstLine="709"/>
        <w:jc w:val="both"/>
        <w:rPr>
          <w:snapToGrid w:val="0"/>
        </w:rPr>
      </w:pPr>
      <w:r w:rsidRPr="00B0507D">
        <w:rPr>
          <w:snapToGrid w:val="0"/>
        </w:rPr>
        <w:t xml:space="preserve">3.2. Цена Товара, указанного в пункте 1.1 настоящего Контракта, определена </w:t>
      </w:r>
      <w:r w:rsidRPr="00B0507D">
        <w:t>п</w:t>
      </w:r>
      <w:r w:rsidRPr="00B0507D">
        <w:rPr>
          <w:lang w:eastAsia="en-US"/>
        </w:rPr>
        <w:t xml:space="preserve">ротоколом </w:t>
      </w:r>
      <w:r>
        <w:rPr>
          <w:lang w:eastAsia="en-US"/>
        </w:rPr>
        <w:t>________________</w:t>
      </w:r>
      <w:r>
        <w:t xml:space="preserve"> № ________ от «___» _____ 201</w:t>
      </w:r>
      <w:r w:rsidR="00CC77CE">
        <w:t xml:space="preserve">6 </w:t>
      </w:r>
      <w:r w:rsidRPr="00B0507D">
        <w:t>г.</w:t>
      </w:r>
    </w:p>
    <w:p w:rsidR="001D69E7" w:rsidRPr="00D97EBE" w:rsidRDefault="001D69E7" w:rsidP="001D69E7">
      <w:pPr>
        <w:ind w:firstLine="709"/>
        <w:jc w:val="both"/>
        <w:rPr>
          <w:snapToGrid w:val="0"/>
        </w:rPr>
      </w:pPr>
      <w:r w:rsidRPr="00B0507D">
        <w:rPr>
          <w:snapToGrid w:val="0"/>
        </w:rPr>
        <w:t xml:space="preserve">3.3. </w:t>
      </w:r>
      <w:r w:rsidRPr="00D97EBE">
        <w:t xml:space="preserve">Цена настоящего Контракта, составляет ________ (сумма прописью) _________ рублей, в </w:t>
      </w:r>
      <w:proofErr w:type="spellStart"/>
      <w:r w:rsidRPr="00D97EBE">
        <w:t>т.ч</w:t>
      </w:r>
      <w:proofErr w:type="spellEnd"/>
      <w:r w:rsidRPr="00D97EBE">
        <w:t xml:space="preserve">. </w:t>
      </w:r>
      <w:r w:rsidRPr="00D97EBE">
        <w:rPr>
          <w:snapToGrid w:val="0"/>
        </w:rPr>
        <w:t>НДС ____ (___сумма прописью___) рублей.</w:t>
      </w:r>
      <w:r w:rsidRPr="00D97EBE">
        <w:t xml:space="preserve"> </w:t>
      </w:r>
      <w:r w:rsidRPr="00D97EBE">
        <w:rPr>
          <w:snapToGrid w:val="0"/>
        </w:rPr>
        <w:t xml:space="preserve">(указать «с НДС» или «НДС не облагается») </w:t>
      </w:r>
    </w:p>
    <w:p w:rsidR="001D69E7" w:rsidRPr="00B0507D" w:rsidRDefault="001D69E7" w:rsidP="001D69E7">
      <w:pPr>
        <w:tabs>
          <w:tab w:val="num" w:pos="-142"/>
          <w:tab w:val="left" w:pos="0"/>
          <w:tab w:val="num" w:pos="142"/>
          <w:tab w:val="left" w:pos="709"/>
        </w:tabs>
        <w:ind w:firstLine="709"/>
        <w:jc w:val="both"/>
        <w:rPr>
          <w:snapToGrid w:val="0"/>
        </w:rPr>
      </w:pPr>
      <w:r w:rsidRPr="00B0507D">
        <w:rPr>
          <w:snapToGrid w:val="0"/>
        </w:rPr>
        <w:t xml:space="preserve">3.4. </w:t>
      </w:r>
      <w:r w:rsidRPr="006D3D82">
        <w:rPr>
          <w:snapToGrid w:val="0"/>
        </w:rPr>
        <w:t xml:space="preserve">Цена контракта включает в себя </w:t>
      </w:r>
      <w:r w:rsidRPr="00316C06">
        <w:rPr>
          <w:snapToGrid w:val="0"/>
        </w:rPr>
        <w:t>стоимость товара, расходы на его перевозку, страхование, уплату таможенных пошлин и сборов, налогов и других обязательных платежей, а также стоимость упаковки и маркировки товара, расходы по его погрузке, укладке и разгрузке в помещение Заказчика.</w:t>
      </w:r>
    </w:p>
    <w:p w:rsidR="001D69E7" w:rsidRPr="00B0507D" w:rsidRDefault="001D69E7" w:rsidP="001D69E7">
      <w:pPr>
        <w:ind w:firstLine="709"/>
        <w:jc w:val="both"/>
        <w:rPr>
          <w:snapToGrid w:val="0"/>
        </w:rPr>
      </w:pPr>
      <w:r w:rsidRPr="00B0507D">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1D69E7" w:rsidRDefault="001D69E7" w:rsidP="001D69E7">
      <w:pPr>
        <w:tabs>
          <w:tab w:val="num" w:pos="-142"/>
          <w:tab w:val="left" w:pos="0"/>
          <w:tab w:val="num" w:pos="142"/>
          <w:tab w:val="left" w:pos="709"/>
        </w:tabs>
        <w:ind w:firstLine="709"/>
        <w:jc w:val="both"/>
      </w:pPr>
      <w:r w:rsidRPr="00B0507D">
        <w:t>3.6. Цена Контракта может быть снижена по соглашению Сторон без изменения предусмотренных Контрактом количества Товара и иных условий исполнения Контракта.</w:t>
      </w:r>
    </w:p>
    <w:p w:rsidR="001D69E7" w:rsidRDefault="001D69E7" w:rsidP="001D69E7">
      <w:pPr>
        <w:jc w:val="center"/>
      </w:pPr>
    </w:p>
    <w:p w:rsidR="001D69E7" w:rsidRPr="00B0507D" w:rsidRDefault="001D69E7" w:rsidP="001D69E7">
      <w:pPr>
        <w:jc w:val="center"/>
        <w:rPr>
          <w:b/>
          <w:bCs/>
        </w:rPr>
      </w:pPr>
      <w:r w:rsidRPr="00B0507D">
        <w:rPr>
          <w:b/>
          <w:bCs/>
          <w:snapToGrid w:val="0"/>
        </w:rPr>
        <w:t>4. Порядок и сроки оплаты Товара</w:t>
      </w:r>
    </w:p>
    <w:p w:rsidR="001D69E7" w:rsidRPr="00B0507D" w:rsidRDefault="001D69E7" w:rsidP="001D69E7">
      <w:pPr>
        <w:ind w:firstLine="709"/>
        <w:jc w:val="both"/>
      </w:pPr>
      <w:r w:rsidRPr="00B0507D">
        <w:t xml:space="preserve">4.1. Оплата Товара осуществляется по цене, установленной Контрактом. </w:t>
      </w:r>
      <w:r w:rsidRPr="0070329C">
        <w:t xml:space="preserve">Счета </w:t>
      </w:r>
      <w:r>
        <w:t xml:space="preserve">и (или) </w:t>
      </w:r>
      <w:r w:rsidRPr="000E0724">
        <w:t>счета-фактуры Поставщика (с</w:t>
      </w:r>
      <w:r w:rsidRPr="0070329C">
        <w:t xml:space="preserve"> обязательной ссылкой на реквизиты настоящего контракта)</w:t>
      </w:r>
      <w:r>
        <w:t xml:space="preserve"> </w:t>
      </w:r>
      <w:r w:rsidRPr="0070329C">
        <w:t>с приложенными к ним товарно-транс</w:t>
      </w:r>
      <w:r>
        <w:t>портными (товарными) накладными</w:t>
      </w:r>
      <w:r w:rsidRPr="0070329C">
        <w:t xml:space="preserve"> оплачиваются Заказчиком в установленном настоящим Контрактом порядке.</w:t>
      </w:r>
    </w:p>
    <w:p w:rsidR="001D69E7" w:rsidRPr="00B0507D" w:rsidRDefault="001D69E7" w:rsidP="00CC77CE">
      <w:pPr>
        <w:pStyle w:val="27"/>
        <w:tabs>
          <w:tab w:val="left" w:pos="567"/>
        </w:tabs>
        <w:ind w:firstLine="709"/>
        <w:jc w:val="both"/>
        <w:rPr>
          <w:rFonts w:ascii="Times New Roman" w:hAnsi="Times New Roman"/>
          <w:i/>
          <w:sz w:val="24"/>
          <w:szCs w:val="24"/>
        </w:rPr>
      </w:pPr>
      <w:r w:rsidRPr="00B0507D">
        <w:rPr>
          <w:rFonts w:ascii="Times New Roman" w:hAnsi="Times New Roman"/>
          <w:sz w:val="24"/>
          <w:szCs w:val="24"/>
        </w:rPr>
        <w:t>4.2. Оплата осуществляется по безналичному расчету путем перечисления Заказчиком денежных средс</w:t>
      </w:r>
      <w:r>
        <w:rPr>
          <w:rFonts w:ascii="Times New Roman" w:hAnsi="Times New Roman"/>
          <w:sz w:val="24"/>
          <w:szCs w:val="24"/>
        </w:rPr>
        <w:t xml:space="preserve">тв на расчетный счет </w:t>
      </w:r>
      <w:r w:rsidR="00CC77CE">
        <w:rPr>
          <w:rFonts w:ascii="Times New Roman" w:hAnsi="Times New Roman"/>
          <w:sz w:val="24"/>
          <w:szCs w:val="24"/>
        </w:rPr>
        <w:t>П</w:t>
      </w:r>
      <w:r>
        <w:rPr>
          <w:rFonts w:ascii="Times New Roman" w:hAnsi="Times New Roman"/>
          <w:sz w:val="24"/>
          <w:szCs w:val="24"/>
        </w:rPr>
        <w:t xml:space="preserve">оставщика в течение 15 (Пятнадцати) </w:t>
      </w:r>
      <w:r w:rsidRPr="00B0507D">
        <w:rPr>
          <w:rFonts w:ascii="Times New Roman" w:hAnsi="Times New Roman"/>
          <w:sz w:val="24"/>
          <w:szCs w:val="24"/>
        </w:rPr>
        <w:t>дней после подписания сторонами товарно-тр</w:t>
      </w:r>
      <w:r>
        <w:rPr>
          <w:rFonts w:ascii="Times New Roman" w:hAnsi="Times New Roman"/>
          <w:sz w:val="24"/>
          <w:szCs w:val="24"/>
        </w:rPr>
        <w:t>анспортной (товарной) накладной</w:t>
      </w:r>
      <w:r w:rsidRPr="00B0507D">
        <w:rPr>
          <w:rFonts w:ascii="Times New Roman" w:hAnsi="Times New Roman"/>
          <w:sz w:val="24"/>
          <w:szCs w:val="24"/>
        </w:rPr>
        <w:t xml:space="preserve"> по факту поставки</w:t>
      </w:r>
      <w:r>
        <w:rPr>
          <w:rFonts w:ascii="Times New Roman" w:hAnsi="Times New Roman"/>
          <w:sz w:val="24"/>
          <w:szCs w:val="24"/>
        </w:rPr>
        <w:t xml:space="preserve"> каждой партии </w:t>
      </w:r>
      <w:r w:rsidRPr="00B0507D">
        <w:rPr>
          <w:rFonts w:ascii="Times New Roman" w:hAnsi="Times New Roman"/>
          <w:sz w:val="24"/>
          <w:szCs w:val="24"/>
        </w:rPr>
        <w:t>товара</w:t>
      </w:r>
      <w:r>
        <w:rPr>
          <w:rFonts w:ascii="Times New Roman" w:hAnsi="Times New Roman"/>
          <w:sz w:val="24"/>
          <w:szCs w:val="24"/>
        </w:rPr>
        <w:t>.</w:t>
      </w:r>
      <w:r w:rsidRPr="00B0507D">
        <w:rPr>
          <w:rFonts w:ascii="Times New Roman" w:hAnsi="Times New Roman"/>
          <w:sz w:val="24"/>
          <w:szCs w:val="24"/>
        </w:rPr>
        <w:t xml:space="preserve"> </w:t>
      </w:r>
    </w:p>
    <w:p w:rsidR="001D69E7" w:rsidRDefault="001D69E7" w:rsidP="001D69E7">
      <w:pPr>
        <w:ind w:firstLine="709"/>
        <w:jc w:val="both"/>
      </w:pPr>
      <w:r>
        <w:t xml:space="preserve">4.3. </w:t>
      </w:r>
      <w:r w:rsidRPr="00B0507D">
        <w:t>Обязательства Заказчика по оплате Товара считаются исполненными с момента списания денежных средств в размере, составляющем цену Контракта, с расчетного счета Заказчика, указанного в настоящем Контракте.</w:t>
      </w:r>
    </w:p>
    <w:p w:rsidR="001D69E7" w:rsidRPr="003237B9" w:rsidRDefault="001D69E7" w:rsidP="001D69E7">
      <w:pPr>
        <w:ind w:firstLine="709"/>
        <w:jc w:val="both"/>
      </w:pPr>
    </w:p>
    <w:p w:rsidR="001D69E7" w:rsidRPr="00B0507D" w:rsidRDefault="001D69E7" w:rsidP="001D69E7">
      <w:pPr>
        <w:jc w:val="center"/>
        <w:rPr>
          <w:b/>
          <w:bCs/>
          <w:snapToGrid w:val="0"/>
        </w:rPr>
      </w:pPr>
      <w:r w:rsidRPr="00B0507D">
        <w:rPr>
          <w:b/>
          <w:bCs/>
          <w:snapToGrid w:val="0"/>
        </w:rPr>
        <w:t>5. Права и обязанности Сторон</w:t>
      </w:r>
    </w:p>
    <w:p w:rsidR="001D69E7" w:rsidRPr="00B0507D" w:rsidRDefault="001D69E7" w:rsidP="001D69E7">
      <w:pPr>
        <w:widowControl w:val="0"/>
        <w:ind w:firstLine="709"/>
        <w:jc w:val="both"/>
        <w:rPr>
          <w:snapToGrid w:val="0"/>
          <w:color w:val="000000"/>
        </w:rPr>
      </w:pPr>
      <w:r w:rsidRPr="00B0507D">
        <w:rPr>
          <w:snapToGrid w:val="0"/>
          <w:color w:val="000000"/>
        </w:rPr>
        <w:t xml:space="preserve">5.1. </w:t>
      </w:r>
      <w:r w:rsidRPr="00B0507D">
        <w:rPr>
          <w:b/>
          <w:i/>
          <w:snapToGrid w:val="0"/>
          <w:color w:val="000000"/>
        </w:rPr>
        <w:t>Поставщик имеет право:</w:t>
      </w:r>
    </w:p>
    <w:p w:rsidR="001D69E7" w:rsidRPr="00B0507D" w:rsidRDefault="001D69E7" w:rsidP="001D69E7">
      <w:pPr>
        <w:widowControl w:val="0"/>
        <w:ind w:firstLine="709"/>
        <w:jc w:val="both"/>
      </w:pPr>
      <w:r w:rsidRPr="00B0507D">
        <w:rPr>
          <w:snapToGrid w:val="0"/>
          <w:color w:val="000000"/>
        </w:rPr>
        <w:t>- привлекать к исполнению Контракта третьих лиц (транспортные компании, экспедитора и др.).</w:t>
      </w:r>
      <w:r w:rsidRPr="00B0507D">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1D69E7" w:rsidRPr="00B0507D" w:rsidRDefault="001D69E7" w:rsidP="001D69E7">
      <w:pPr>
        <w:pStyle w:val="ConsPlusNormal"/>
        <w:widowControl/>
        <w:ind w:firstLine="709"/>
        <w:jc w:val="both"/>
        <w:rPr>
          <w:rFonts w:ascii="Times New Roman" w:hAnsi="Times New Roman" w:cs="Times New Roman"/>
          <w:sz w:val="24"/>
          <w:szCs w:val="24"/>
        </w:rPr>
      </w:pPr>
      <w:r w:rsidRPr="00B0507D">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1D69E7" w:rsidRPr="00B0507D" w:rsidRDefault="001D69E7" w:rsidP="001D69E7">
      <w:pPr>
        <w:pStyle w:val="ConsPlusNormal"/>
        <w:widowControl/>
        <w:ind w:firstLine="709"/>
        <w:jc w:val="both"/>
        <w:rPr>
          <w:rFonts w:ascii="Times New Roman" w:hAnsi="Times New Roman" w:cs="Times New Roman"/>
          <w:sz w:val="24"/>
          <w:szCs w:val="24"/>
        </w:rPr>
      </w:pPr>
      <w:r w:rsidRPr="00B0507D">
        <w:rPr>
          <w:rFonts w:ascii="Times New Roman" w:hAnsi="Times New Roman" w:cs="Times New Roman"/>
          <w:sz w:val="24"/>
          <w:szCs w:val="24"/>
        </w:rPr>
        <w:t>- требовать подписания Заказчиком</w:t>
      </w:r>
      <w:r w:rsidRPr="00B0507D">
        <w:rPr>
          <w:rFonts w:ascii="Times New Roman" w:hAnsi="Times New Roman"/>
          <w:sz w:val="24"/>
          <w:szCs w:val="24"/>
        </w:rPr>
        <w:t xml:space="preserve"> </w:t>
      </w:r>
      <w:r w:rsidRPr="00B0507D">
        <w:rPr>
          <w:rFonts w:ascii="Times New Roman" w:hAnsi="Times New Roman" w:cs="Times New Roman"/>
          <w:sz w:val="24"/>
          <w:szCs w:val="24"/>
        </w:rPr>
        <w:t>товарно-транспортной (товарной) накладной по настоящему Контракту.</w:t>
      </w:r>
    </w:p>
    <w:p w:rsidR="001D69E7" w:rsidRPr="00B0507D" w:rsidRDefault="001D69E7" w:rsidP="001D69E7">
      <w:pPr>
        <w:widowControl w:val="0"/>
        <w:ind w:firstLine="709"/>
        <w:jc w:val="both"/>
      </w:pPr>
      <w:r w:rsidRPr="00B0507D">
        <w:t>- запрашивать в письменной форме у Заказчика сведения и документы, необходимые для надлежащего исполнени</w:t>
      </w:r>
      <w:r>
        <w:t>я принятых на себя обязательств;</w:t>
      </w:r>
    </w:p>
    <w:p w:rsidR="001D69E7" w:rsidRPr="00844438" w:rsidRDefault="001D69E7" w:rsidP="001D69E7">
      <w:pPr>
        <w:pStyle w:val="ConsPlusNormal"/>
        <w:widowControl/>
        <w:ind w:firstLine="709"/>
        <w:jc w:val="both"/>
        <w:rPr>
          <w:rFonts w:ascii="Times New Roman" w:hAnsi="Times New Roman" w:cs="Times New Roman"/>
          <w:sz w:val="24"/>
          <w:szCs w:val="24"/>
        </w:rPr>
      </w:pPr>
      <w:r w:rsidRPr="00F774D4">
        <w:rPr>
          <w:rFonts w:ascii="Times New Roman" w:hAnsi="Times New Roman" w:cs="Times New Roman"/>
          <w:sz w:val="24"/>
          <w:szCs w:val="24"/>
        </w:rPr>
        <w:t>- осуществлять иные права в соответствии с действующим законодательством Р</w:t>
      </w:r>
      <w:r>
        <w:rPr>
          <w:rFonts w:ascii="Times New Roman" w:hAnsi="Times New Roman" w:cs="Times New Roman"/>
          <w:sz w:val="24"/>
          <w:szCs w:val="24"/>
        </w:rPr>
        <w:t xml:space="preserve">оссийской </w:t>
      </w:r>
      <w:r w:rsidRPr="00F774D4">
        <w:rPr>
          <w:rFonts w:ascii="Times New Roman" w:hAnsi="Times New Roman" w:cs="Times New Roman"/>
          <w:sz w:val="24"/>
          <w:szCs w:val="24"/>
        </w:rPr>
        <w:t>Ф</w:t>
      </w:r>
      <w:r>
        <w:rPr>
          <w:rFonts w:ascii="Times New Roman" w:hAnsi="Times New Roman" w:cs="Times New Roman"/>
          <w:sz w:val="24"/>
          <w:szCs w:val="24"/>
        </w:rPr>
        <w:t>едерации</w:t>
      </w:r>
      <w:r w:rsidRPr="00F774D4">
        <w:rPr>
          <w:rFonts w:ascii="Times New Roman" w:hAnsi="Times New Roman" w:cs="Times New Roman"/>
          <w:sz w:val="24"/>
          <w:szCs w:val="24"/>
        </w:rPr>
        <w:t>.</w:t>
      </w:r>
    </w:p>
    <w:p w:rsidR="001D69E7" w:rsidRPr="00B0507D" w:rsidRDefault="001D69E7" w:rsidP="001D69E7">
      <w:pPr>
        <w:widowControl w:val="0"/>
        <w:ind w:firstLine="709"/>
        <w:jc w:val="both"/>
        <w:rPr>
          <w:b/>
          <w:i/>
          <w:snapToGrid w:val="0"/>
          <w:color w:val="000000"/>
        </w:rPr>
      </w:pPr>
      <w:r w:rsidRPr="00B0507D">
        <w:rPr>
          <w:b/>
          <w:i/>
          <w:snapToGrid w:val="0"/>
          <w:color w:val="000000"/>
        </w:rPr>
        <w:t>5.2. Поставщик обязан:</w:t>
      </w:r>
    </w:p>
    <w:p w:rsidR="001D69E7" w:rsidRPr="00B0507D" w:rsidRDefault="001D69E7" w:rsidP="001D69E7">
      <w:pPr>
        <w:widowControl w:val="0"/>
        <w:ind w:firstLine="709"/>
        <w:jc w:val="both"/>
        <w:rPr>
          <w:snapToGrid w:val="0"/>
          <w:color w:val="000000"/>
        </w:rPr>
      </w:pPr>
      <w:r w:rsidRPr="00B0507D">
        <w:rPr>
          <w:snapToGrid w:val="0"/>
          <w:color w:val="000000"/>
        </w:rPr>
        <w:t xml:space="preserve">- произвести поставку Товара </w:t>
      </w:r>
      <w:r>
        <w:rPr>
          <w:snapToGrid w:val="0"/>
          <w:color w:val="000000"/>
        </w:rPr>
        <w:t xml:space="preserve">партиями </w:t>
      </w:r>
      <w:r>
        <w:rPr>
          <w:snapToGrid w:val="0"/>
        </w:rPr>
        <w:t>на условиях настоящего Контракта</w:t>
      </w:r>
      <w:r w:rsidRPr="00B0507D">
        <w:rPr>
          <w:snapToGrid w:val="0"/>
        </w:rPr>
        <w:t>;</w:t>
      </w:r>
    </w:p>
    <w:p w:rsidR="001D69E7" w:rsidRPr="00B0507D" w:rsidRDefault="001D69E7" w:rsidP="001D69E7">
      <w:pPr>
        <w:pStyle w:val="a9"/>
        <w:ind w:firstLine="709"/>
        <w:jc w:val="both"/>
        <w:rPr>
          <w:color w:val="000000"/>
          <w:sz w:val="24"/>
          <w:szCs w:val="24"/>
        </w:rPr>
      </w:pPr>
      <w:r w:rsidRPr="00B0507D">
        <w:rPr>
          <w:color w:val="000000"/>
          <w:sz w:val="24"/>
          <w:szCs w:val="24"/>
        </w:rPr>
        <w:t xml:space="preserve">- при поставке передать Заказчику Товар и относящиеся к нему документы: </w:t>
      </w:r>
      <w:r w:rsidRPr="002C3DB5">
        <w:rPr>
          <w:color w:val="000000"/>
          <w:sz w:val="24"/>
          <w:szCs w:val="24"/>
        </w:rPr>
        <w:t xml:space="preserve">копии документов, удостоверяющих качество </w:t>
      </w:r>
      <w:r>
        <w:rPr>
          <w:color w:val="000000"/>
          <w:sz w:val="24"/>
          <w:szCs w:val="24"/>
        </w:rPr>
        <w:t>Товара</w:t>
      </w:r>
      <w:r w:rsidRPr="00B0507D">
        <w:rPr>
          <w:snapToGrid w:val="0"/>
          <w:sz w:val="24"/>
          <w:szCs w:val="24"/>
        </w:rPr>
        <w:t>,</w:t>
      </w:r>
      <w:r w:rsidRPr="00B0507D">
        <w:rPr>
          <w:sz w:val="24"/>
          <w:szCs w:val="24"/>
        </w:rPr>
        <w:t xml:space="preserve"> </w:t>
      </w:r>
      <w:r>
        <w:rPr>
          <w:color w:val="000000"/>
          <w:sz w:val="24"/>
          <w:szCs w:val="24"/>
        </w:rPr>
        <w:t>счет и (или)</w:t>
      </w:r>
      <w:r w:rsidRPr="00B0507D">
        <w:rPr>
          <w:color w:val="000000"/>
          <w:sz w:val="24"/>
          <w:szCs w:val="24"/>
        </w:rPr>
        <w:t xml:space="preserve"> счет-фактуру, товарно-транспортную (товарную) накладную на поставленный Товар;</w:t>
      </w:r>
    </w:p>
    <w:p w:rsidR="001D69E7" w:rsidRDefault="001D69E7" w:rsidP="001D69E7">
      <w:pPr>
        <w:pStyle w:val="afb"/>
        <w:widowControl w:val="0"/>
        <w:ind w:firstLine="437"/>
        <w:jc w:val="both"/>
        <w:rPr>
          <w:color w:val="000000"/>
        </w:rPr>
      </w:pPr>
      <w:r w:rsidRPr="00B0507D">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w:t>
      </w:r>
      <w:r w:rsidRPr="00B0507D">
        <w:t>указанным в Приложении № 1 к Контракту</w:t>
      </w:r>
      <w:r w:rsidRPr="00B0507D">
        <w:rPr>
          <w:color w:val="000000"/>
        </w:rPr>
        <w:t>;</w:t>
      </w:r>
    </w:p>
    <w:p w:rsidR="001D69E7" w:rsidRPr="00B0507D" w:rsidRDefault="001D69E7" w:rsidP="001D69E7">
      <w:pPr>
        <w:pStyle w:val="afb"/>
        <w:widowControl w:val="0"/>
        <w:ind w:left="0" w:firstLine="720"/>
        <w:jc w:val="both"/>
        <w:rPr>
          <w:color w:val="000000"/>
        </w:rPr>
      </w:pPr>
      <w:r>
        <w:rPr>
          <w:color w:val="000000"/>
        </w:rPr>
        <w:lastRenderedPageBreak/>
        <w:t xml:space="preserve">- </w:t>
      </w:r>
      <w:r w:rsidRPr="003C1EBC">
        <w:rPr>
          <w:color w:val="000000"/>
        </w:rPr>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1D69E7" w:rsidRPr="00B0507D" w:rsidRDefault="001D69E7" w:rsidP="001D69E7">
      <w:pPr>
        <w:pStyle w:val="a9"/>
        <w:ind w:firstLine="720"/>
        <w:jc w:val="both"/>
        <w:rPr>
          <w:snapToGrid w:val="0"/>
          <w:sz w:val="24"/>
          <w:szCs w:val="24"/>
        </w:rPr>
      </w:pPr>
      <w:r w:rsidRPr="00B0507D">
        <w:rPr>
          <w:sz w:val="24"/>
          <w:szCs w:val="24"/>
        </w:rPr>
        <w:t xml:space="preserve">- </w:t>
      </w:r>
      <w:r w:rsidRPr="00B0507D">
        <w:rPr>
          <w:snapToGrid w:val="0"/>
          <w:sz w:val="24"/>
          <w:szCs w:val="24"/>
        </w:rPr>
        <w:t xml:space="preserve">обеспечить маркировку, перевозку, погрузку, укладку, разгрузку товара в помещение Заказчика за свой счет; </w:t>
      </w:r>
    </w:p>
    <w:p w:rsidR="001D69E7" w:rsidRPr="00B0507D" w:rsidRDefault="001D69E7" w:rsidP="001D69E7">
      <w:pPr>
        <w:widowControl w:val="0"/>
        <w:ind w:firstLine="720"/>
        <w:jc w:val="both"/>
        <w:rPr>
          <w:color w:val="000000"/>
        </w:rPr>
      </w:pPr>
      <w:r w:rsidRPr="00B0507D">
        <w:rPr>
          <w:color w:val="000000"/>
        </w:rPr>
        <w:t>- обеспечить, соответствие маркировки Товара требованиям действующих нормативных актов Российской Федерации и обеспечить возможность количественного учета поставленного Товара;</w:t>
      </w:r>
    </w:p>
    <w:p w:rsidR="001D69E7" w:rsidRPr="00B0507D" w:rsidRDefault="001D69E7" w:rsidP="001D69E7">
      <w:pPr>
        <w:widowControl w:val="0"/>
        <w:autoSpaceDE w:val="0"/>
        <w:autoSpaceDN w:val="0"/>
        <w:adjustRightInd w:val="0"/>
        <w:ind w:firstLine="720"/>
        <w:jc w:val="both"/>
      </w:pPr>
      <w:r w:rsidRPr="00B0507D">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1D69E7" w:rsidRPr="00B0507D" w:rsidRDefault="001D69E7" w:rsidP="001D69E7">
      <w:pPr>
        <w:widowControl w:val="0"/>
        <w:ind w:firstLine="720"/>
        <w:jc w:val="both"/>
        <w:rPr>
          <w:snapToGrid w:val="0"/>
          <w:color w:val="000000"/>
        </w:rPr>
      </w:pPr>
      <w:r w:rsidRPr="00B0507D">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1D69E7" w:rsidRDefault="001D69E7" w:rsidP="001D69E7">
      <w:pPr>
        <w:widowControl w:val="0"/>
        <w:ind w:firstLine="720"/>
        <w:jc w:val="both"/>
      </w:pPr>
      <w:r w:rsidRPr="00B0507D">
        <w:rPr>
          <w:color w:val="000000"/>
        </w:rPr>
        <w:t xml:space="preserve">- </w:t>
      </w:r>
      <w:r w:rsidRPr="00054E97">
        <w:t xml:space="preserve">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w:t>
      </w:r>
      <w:r>
        <w:t>3 (Трех)</w:t>
      </w:r>
      <w:r w:rsidRPr="00054E97">
        <w:t xml:space="preserve"> рабочих дней с даты отправления информации посредством факсимильной связи;</w:t>
      </w:r>
    </w:p>
    <w:p w:rsidR="001D69E7" w:rsidRPr="00B0507D" w:rsidRDefault="001D69E7" w:rsidP="001D69E7">
      <w:pPr>
        <w:widowControl w:val="0"/>
        <w:ind w:firstLine="720"/>
        <w:jc w:val="both"/>
      </w:pPr>
      <w:r w:rsidRPr="001E79D1">
        <w:t>- надлежаще исполнять иные принятые на себя обязательства.</w:t>
      </w:r>
    </w:p>
    <w:p w:rsidR="001D69E7" w:rsidRPr="00B0507D" w:rsidRDefault="001D69E7" w:rsidP="001D69E7">
      <w:pPr>
        <w:widowControl w:val="0"/>
        <w:ind w:firstLine="709"/>
        <w:jc w:val="both"/>
        <w:rPr>
          <w:b/>
          <w:i/>
          <w:snapToGrid w:val="0"/>
          <w:color w:val="000000"/>
        </w:rPr>
      </w:pPr>
      <w:r w:rsidRPr="00B0507D">
        <w:rPr>
          <w:b/>
          <w:i/>
          <w:snapToGrid w:val="0"/>
          <w:color w:val="000000"/>
        </w:rPr>
        <w:t>5.3. Заказчик имеет право:</w:t>
      </w:r>
    </w:p>
    <w:p w:rsidR="001D69E7" w:rsidRDefault="001D69E7" w:rsidP="001D69E7">
      <w:pPr>
        <w:shd w:val="clear" w:color="auto" w:fill="FFFFFF"/>
        <w:ind w:firstLine="709"/>
        <w:jc w:val="both"/>
        <w:rPr>
          <w:snapToGrid w:val="0"/>
          <w:color w:val="000000"/>
        </w:rPr>
      </w:pPr>
      <w:r w:rsidRPr="00B0507D">
        <w:rPr>
          <w:snapToGrid w:val="0"/>
          <w:color w:val="000000"/>
        </w:rPr>
        <w:t xml:space="preserve">- контролировать ход выполнения Поставщиком </w:t>
      </w:r>
      <w:r w:rsidRPr="00B0507D">
        <w:rPr>
          <w:snapToGrid w:val="0"/>
        </w:rPr>
        <w:t>поставок п</w:t>
      </w:r>
      <w:r w:rsidRPr="00B0507D">
        <w:rPr>
          <w:snapToGrid w:val="0"/>
          <w:color w:val="000000"/>
        </w:rPr>
        <w:t>о Контракту без вмешательства в оперативно-хозяйственную деятельность Поставщика;</w:t>
      </w:r>
    </w:p>
    <w:p w:rsidR="001D69E7" w:rsidRPr="00B0507D" w:rsidRDefault="001D69E7" w:rsidP="001D69E7">
      <w:pPr>
        <w:shd w:val="clear" w:color="auto" w:fill="FFFFFF"/>
        <w:ind w:firstLine="709"/>
        <w:jc w:val="both"/>
        <w:rPr>
          <w:snapToGrid w:val="0"/>
          <w:color w:val="000000"/>
        </w:rPr>
      </w:pPr>
      <w:r w:rsidRPr="004E19AD">
        <w:rPr>
          <w:snapToGrid w:val="0"/>
          <w:color w:val="000000"/>
        </w:rPr>
        <w:t>- при обнаружении недостатков Товара, требовать их устранения;</w:t>
      </w:r>
    </w:p>
    <w:p w:rsidR="001D69E7" w:rsidRPr="00B0507D" w:rsidRDefault="001D69E7" w:rsidP="001D69E7">
      <w:pPr>
        <w:shd w:val="clear" w:color="auto" w:fill="FFFFFF"/>
        <w:ind w:firstLine="709"/>
        <w:jc w:val="both"/>
        <w:rPr>
          <w:snapToGrid w:val="0"/>
          <w:color w:val="000000"/>
        </w:rPr>
      </w:pPr>
      <w:r w:rsidRPr="00B0507D">
        <w:rPr>
          <w:snapToGrid w:val="0"/>
          <w:color w:val="000000"/>
        </w:rPr>
        <w:t>- в любое время потребовать от Поставщика отчет о ходе исполнения настоящего Контракта;</w:t>
      </w:r>
    </w:p>
    <w:p w:rsidR="001D69E7" w:rsidRPr="00B0507D" w:rsidRDefault="001D69E7" w:rsidP="001D69E7">
      <w:pPr>
        <w:shd w:val="clear" w:color="auto" w:fill="FFFFFF"/>
        <w:ind w:firstLine="709"/>
        <w:jc w:val="both"/>
        <w:rPr>
          <w:snapToGrid w:val="0"/>
        </w:rPr>
      </w:pPr>
      <w:r w:rsidRPr="00B0507D">
        <w:rPr>
          <w:snapToGrid w:val="0"/>
        </w:rPr>
        <w:t xml:space="preserve">- </w:t>
      </w:r>
      <w:r w:rsidRPr="00B0507D">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1D69E7" w:rsidRPr="00B0507D" w:rsidRDefault="001D69E7" w:rsidP="001D69E7">
      <w:pPr>
        <w:pStyle w:val="ConsPlusNormal"/>
        <w:widowControl/>
        <w:ind w:firstLine="709"/>
        <w:jc w:val="both"/>
        <w:rPr>
          <w:rFonts w:ascii="Times New Roman" w:hAnsi="Times New Roman" w:cs="Times New Roman"/>
          <w:sz w:val="24"/>
          <w:szCs w:val="24"/>
        </w:rPr>
      </w:pPr>
      <w:r w:rsidRPr="00B0507D">
        <w:rPr>
          <w:rFonts w:ascii="Times New Roman" w:hAnsi="Times New Roman" w:cs="Times New Roman"/>
          <w:sz w:val="24"/>
          <w:szCs w:val="24"/>
        </w:rPr>
        <w:t>- требовать от Поставщика надлежащего исполнения обязательств в соответствии с условиями Контракта;</w:t>
      </w:r>
    </w:p>
    <w:p w:rsidR="001D69E7" w:rsidRPr="00B0507D" w:rsidRDefault="001D69E7" w:rsidP="001D69E7">
      <w:pPr>
        <w:pStyle w:val="ConsPlusNormal"/>
        <w:widowControl/>
        <w:ind w:firstLine="709"/>
        <w:jc w:val="both"/>
        <w:rPr>
          <w:rFonts w:ascii="Times New Roman" w:hAnsi="Times New Roman" w:cs="Times New Roman"/>
          <w:sz w:val="24"/>
          <w:szCs w:val="24"/>
        </w:rPr>
      </w:pPr>
      <w:r w:rsidRPr="00B0507D">
        <w:rPr>
          <w:rFonts w:ascii="Times New Roman" w:hAnsi="Times New Roman" w:cs="Times New Roman"/>
          <w:sz w:val="24"/>
          <w:szCs w:val="24"/>
        </w:rPr>
        <w:t>- осуществлять контроль за сроками поставки Товара;</w:t>
      </w:r>
    </w:p>
    <w:p w:rsidR="001D69E7" w:rsidRDefault="001D69E7" w:rsidP="001D69E7">
      <w:pPr>
        <w:pStyle w:val="ConsPlusNormal"/>
        <w:widowControl/>
        <w:ind w:firstLine="709"/>
        <w:jc w:val="both"/>
        <w:rPr>
          <w:rFonts w:ascii="Times New Roman" w:hAnsi="Times New Roman"/>
          <w:sz w:val="24"/>
          <w:szCs w:val="24"/>
        </w:rPr>
      </w:pPr>
      <w:r w:rsidRPr="00B0507D">
        <w:rPr>
          <w:rFonts w:ascii="Times New Roman" w:hAnsi="Times New Roman" w:cs="Times New Roman"/>
          <w:sz w:val="24"/>
          <w:szCs w:val="24"/>
        </w:rPr>
        <w:t>- д</w:t>
      </w:r>
      <w:r w:rsidRPr="00B0507D">
        <w:rPr>
          <w:rFonts w:ascii="Times New Roman" w:hAnsi="Times New Roman"/>
          <w:sz w:val="24"/>
          <w:szCs w:val="24"/>
        </w:rPr>
        <w:t xml:space="preserve">ля проверки соответствия качества поставляемого товара требованиям, установленным </w:t>
      </w:r>
      <w:r>
        <w:rPr>
          <w:rFonts w:ascii="Times New Roman" w:hAnsi="Times New Roman"/>
          <w:sz w:val="24"/>
          <w:szCs w:val="24"/>
        </w:rPr>
        <w:t>Контрактом,</w:t>
      </w:r>
      <w:r w:rsidRPr="00B0507D">
        <w:rPr>
          <w:rFonts w:ascii="Times New Roman" w:hAnsi="Times New Roman"/>
          <w:sz w:val="24"/>
          <w:szCs w:val="24"/>
        </w:rPr>
        <w:t xml:space="preserve"> привлекать независимых экспертов</w:t>
      </w:r>
      <w:r>
        <w:rPr>
          <w:rFonts w:ascii="Times New Roman" w:hAnsi="Times New Roman"/>
          <w:sz w:val="24"/>
          <w:szCs w:val="24"/>
        </w:rPr>
        <w:t>;</w:t>
      </w:r>
    </w:p>
    <w:p w:rsidR="001D69E7" w:rsidRPr="00B0507D" w:rsidRDefault="001D69E7" w:rsidP="001D69E7">
      <w:pPr>
        <w:pStyle w:val="ConsPlusNormal"/>
        <w:widowControl/>
        <w:ind w:firstLine="709"/>
        <w:jc w:val="both"/>
        <w:rPr>
          <w:rFonts w:ascii="Times New Roman" w:hAnsi="Times New Roman" w:cs="Times New Roman"/>
          <w:sz w:val="24"/>
          <w:szCs w:val="24"/>
        </w:rPr>
      </w:pPr>
      <w:r w:rsidRPr="001E79D1">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1D69E7" w:rsidRPr="00B0507D" w:rsidRDefault="001D69E7" w:rsidP="001D69E7">
      <w:pPr>
        <w:shd w:val="clear" w:color="auto" w:fill="FFFFFF"/>
        <w:ind w:firstLine="709"/>
        <w:jc w:val="both"/>
        <w:rPr>
          <w:b/>
          <w:i/>
          <w:snapToGrid w:val="0"/>
          <w:color w:val="000000"/>
        </w:rPr>
      </w:pPr>
      <w:r w:rsidRPr="00B0507D">
        <w:rPr>
          <w:b/>
          <w:i/>
          <w:snapToGrid w:val="0"/>
          <w:color w:val="000000"/>
        </w:rPr>
        <w:t>5.4. Заказчик обязан:</w:t>
      </w:r>
    </w:p>
    <w:p w:rsidR="001D69E7" w:rsidRPr="00B0507D" w:rsidRDefault="001D69E7" w:rsidP="001D69E7">
      <w:pPr>
        <w:shd w:val="clear" w:color="auto" w:fill="FFFFFF"/>
        <w:ind w:firstLine="709"/>
        <w:jc w:val="both"/>
        <w:rPr>
          <w:snapToGrid w:val="0"/>
          <w:color w:val="000000"/>
        </w:rPr>
      </w:pPr>
      <w:r w:rsidRPr="00B0507D">
        <w:rPr>
          <w:snapToGrid w:val="0"/>
          <w:color w:val="000000"/>
        </w:rPr>
        <w:t>- передавать Поставщику необходимую для выполнения обязательств информацию;</w:t>
      </w:r>
    </w:p>
    <w:p w:rsidR="001D69E7" w:rsidRDefault="001D69E7" w:rsidP="001D69E7">
      <w:pPr>
        <w:shd w:val="clear" w:color="auto" w:fill="FFFFFF"/>
        <w:ind w:firstLine="709"/>
        <w:jc w:val="both"/>
        <w:rPr>
          <w:snapToGrid w:val="0"/>
          <w:color w:val="000000"/>
        </w:rPr>
      </w:pPr>
      <w:r w:rsidRPr="00B0507D">
        <w:rPr>
          <w:snapToGrid w:val="0"/>
          <w:color w:val="000000"/>
        </w:rPr>
        <w:t xml:space="preserve">- </w:t>
      </w:r>
      <w:r w:rsidRPr="00B0507D">
        <w:rPr>
          <w:snapToGrid w:val="0"/>
        </w:rPr>
        <w:t xml:space="preserve">обеспечить приемку Товара, провести экспертизу Товара, а также </w:t>
      </w:r>
      <w:r w:rsidRPr="00B0507D">
        <w:rPr>
          <w:snapToGrid w:val="0"/>
          <w:color w:val="000000"/>
        </w:rPr>
        <w:t>оплатить Товар в порядке и сроки, оп</w:t>
      </w:r>
      <w:r>
        <w:rPr>
          <w:snapToGrid w:val="0"/>
          <w:color w:val="000000"/>
        </w:rPr>
        <w:t>ределенные настоящим Контрактом;</w:t>
      </w:r>
    </w:p>
    <w:p w:rsidR="001D69E7" w:rsidRPr="00B0507D" w:rsidRDefault="001D69E7" w:rsidP="001D69E7">
      <w:pPr>
        <w:shd w:val="clear" w:color="auto" w:fill="FFFFFF"/>
        <w:ind w:firstLine="709"/>
        <w:jc w:val="both"/>
        <w:rPr>
          <w:snapToGrid w:val="0"/>
          <w:color w:val="000000"/>
        </w:rPr>
      </w:pPr>
      <w:r>
        <w:rPr>
          <w:snapToGrid w:val="0"/>
          <w:color w:val="000000"/>
        </w:rPr>
        <w:t xml:space="preserve">- </w:t>
      </w:r>
      <w:r w:rsidRPr="001E79D1">
        <w:rPr>
          <w:snapToGrid w:val="0"/>
          <w:color w:val="000000"/>
        </w:rPr>
        <w:t>надлежаще исполнять иные принятые на себя обязательства.</w:t>
      </w:r>
    </w:p>
    <w:p w:rsidR="001D69E7" w:rsidRPr="00B0507D" w:rsidRDefault="001D69E7" w:rsidP="001D69E7">
      <w:pPr>
        <w:jc w:val="center"/>
        <w:rPr>
          <w:b/>
          <w:bCs/>
          <w:snapToGrid w:val="0"/>
        </w:rPr>
      </w:pPr>
    </w:p>
    <w:p w:rsidR="001D69E7" w:rsidRDefault="001D69E7" w:rsidP="001D69E7">
      <w:pPr>
        <w:jc w:val="center"/>
        <w:rPr>
          <w:b/>
          <w:bCs/>
          <w:snapToGrid w:val="0"/>
        </w:rPr>
      </w:pPr>
      <w:r w:rsidRPr="00B0507D">
        <w:rPr>
          <w:b/>
          <w:bCs/>
          <w:snapToGrid w:val="0"/>
        </w:rPr>
        <w:t>6. Упаковка и маркировка</w:t>
      </w:r>
    </w:p>
    <w:p w:rsidR="001D69E7" w:rsidRPr="00B0507D" w:rsidRDefault="001D69E7" w:rsidP="001D69E7">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 xml:space="preserve">6.1. </w:t>
      </w:r>
      <w:r w:rsidRPr="00B0507D">
        <w:rPr>
          <w:rFonts w:ascii="Times New Roman" w:hAnsi="Times New Roman"/>
          <w:snapToGrid w:val="0"/>
          <w:sz w:val="24"/>
          <w:szCs w:val="24"/>
        </w:rPr>
        <w:t>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Pr="00B0507D">
        <w:rPr>
          <w:rFonts w:ascii="Times New Roman" w:hAnsi="Times New Roman"/>
          <w:snapToGrid w:val="0"/>
          <w:sz w:val="24"/>
          <w:szCs w:val="24"/>
          <w:lang w:eastAsia="ru-RU"/>
        </w:rPr>
        <w:t>.</w:t>
      </w:r>
    </w:p>
    <w:p w:rsidR="001D69E7" w:rsidRPr="00B0507D" w:rsidRDefault="001D69E7" w:rsidP="001D69E7">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69E7" w:rsidRPr="00B0507D" w:rsidRDefault="001D69E7" w:rsidP="001D69E7">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1D69E7" w:rsidRPr="00B0507D" w:rsidRDefault="001D69E7" w:rsidP="001D69E7">
      <w:pPr>
        <w:pStyle w:val="12"/>
        <w:ind w:firstLine="709"/>
        <w:jc w:val="both"/>
        <w:rPr>
          <w:rFonts w:ascii="Times New Roman" w:hAnsi="Times New Roman"/>
          <w:snapToGrid w:val="0"/>
          <w:sz w:val="24"/>
          <w:szCs w:val="24"/>
          <w:lang w:eastAsia="ru-RU"/>
        </w:rPr>
      </w:pPr>
      <w:r w:rsidRPr="00B0507D">
        <w:rPr>
          <w:rFonts w:ascii="Times New Roman" w:hAnsi="Times New Roman"/>
          <w:sz w:val="24"/>
          <w:szCs w:val="24"/>
        </w:rPr>
        <w:lastRenderedPageBreak/>
        <w:t>6.4. Маркировка упаковки должна строго соответствовать маркировке Товара.</w:t>
      </w:r>
    </w:p>
    <w:p w:rsidR="001D69E7" w:rsidRPr="00E428E2" w:rsidRDefault="001D69E7" w:rsidP="001D69E7">
      <w:pPr>
        <w:jc w:val="center"/>
        <w:rPr>
          <w:b/>
          <w:bCs/>
          <w:snapToGrid w:val="0"/>
        </w:rPr>
      </w:pPr>
    </w:p>
    <w:p w:rsidR="001D69E7" w:rsidRPr="00E428E2" w:rsidRDefault="001D69E7" w:rsidP="001D69E7">
      <w:pPr>
        <w:jc w:val="center"/>
        <w:rPr>
          <w:b/>
          <w:bCs/>
          <w:snapToGrid w:val="0"/>
        </w:rPr>
      </w:pPr>
      <w:r w:rsidRPr="00E428E2">
        <w:rPr>
          <w:b/>
          <w:bCs/>
          <w:snapToGrid w:val="0"/>
        </w:rPr>
        <w:t>7. Порядок и сроки приемки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Pr>
          <w:rFonts w:ascii="Times New Roman" w:hAnsi="Times New Roman"/>
          <w:snapToGrid w:val="0"/>
          <w:sz w:val="24"/>
          <w:szCs w:val="24"/>
          <w:lang w:eastAsia="ru-RU"/>
        </w:rPr>
        <w:t>3</w:t>
      </w:r>
      <w:r w:rsidRPr="007200CC">
        <w:rPr>
          <w:rFonts w:ascii="Times New Roman" w:hAnsi="Times New Roman"/>
          <w:sz w:val="24"/>
          <w:szCs w:val="24"/>
        </w:rPr>
        <w:t xml:space="preserve"> (</w:t>
      </w:r>
      <w:r>
        <w:rPr>
          <w:rFonts w:ascii="Times New Roman" w:hAnsi="Times New Roman"/>
          <w:sz w:val="24"/>
          <w:szCs w:val="24"/>
        </w:rPr>
        <w:t>Трех</w:t>
      </w:r>
      <w:r>
        <w:rPr>
          <w:rFonts w:ascii="Times New Roman" w:hAnsi="Times New Roman"/>
          <w:snapToGrid w:val="0"/>
          <w:sz w:val="24"/>
          <w:szCs w:val="24"/>
          <w:lang w:eastAsia="ru-RU"/>
        </w:rPr>
        <w:t>)</w:t>
      </w:r>
      <w:r w:rsidRPr="00E428E2">
        <w:rPr>
          <w:rFonts w:ascii="Times New Roman" w:hAnsi="Times New Roman"/>
          <w:snapToGrid w:val="0"/>
          <w:sz w:val="24"/>
          <w:szCs w:val="24"/>
          <w:lang w:eastAsia="ru-RU"/>
        </w:rPr>
        <w:t xml:space="preserve"> дней, с даты получения претензии Заказчика.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7.8. По итогам приемки Товара при наличи</w:t>
      </w:r>
      <w:r>
        <w:rPr>
          <w:rFonts w:ascii="Times New Roman" w:hAnsi="Times New Roman"/>
          <w:snapToGrid w:val="0"/>
          <w:sz w:val="24"/>
          <w:szCs w:val="24"/>
          <w:lang w:eastAsia="ru-RU"/>
        </w:rPr>
        <w:t>и документов, указанных в пунктах</w:t>
      </w:r>
      <w:r w:rsidRPr="00E428E2">
        <w:rPr>
          <w:rFonts w:ascii="Times New Roman" w:hAnsi="Times New Roman"/>
          <w:snapToGrid w:val="0"/>
          <w:sz w:val="24"/>
          <w:szCs w:val="24"/>
          <w:lang w:eastAsia="ru-RU"/>
        </w:rPr>
        <w:t xml:space="preserve"> 2.1</w:t>
      </w:r>
      <w:r>
        <w:rPr>
          <w:rFonts w:ascii="Times New Roman" w:hAnsi="Times New Roman"/>
          <w:snapToGrid w:val="0"/>
          <w:sz w:val="24"/>
          <w:szCs w:val="24"/>
          <w:lang w:eastAsia="ru-RU"/>
        </w:rPr>
        <w:t xml:space="preserve"> и 5.2</w:t>
      </w:r>
      <w:r w:rsidRPr="00E428E2">
        <w:rPr>
          <w:rFonts w:ascii="Times New Roman" w:hAnsi="Times New Roman"/>
          <w:snapToGrid w:val="0"/>
          <w:sz w:val="24"/>
          <w:szCs w:val="24"/>
          <w:lang w:eastAsia="ru-RU"/>
        </w:rPr>
        <w:t xml:space="preserve">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w:t>
      </w:r>
      <w:r>
        <w:rPr>
          <w:rFonts w:ascii="Times New Roman" w:hAnsi="Times New Roman"/>
          <w:snapToGrid w:val="0"/>
          <w:sz w:val="24"/>
          <w:szCs w:val="24"/>
          <w:lang w:eastAsia="ru-RU"/>
        </w:rPr>
        <w:t>3 (Трех)</w:t>
      </w:r>
      <w:r w:rsidRPr="00E428E2">
        <w:rPr>
          <w:rFonts w:ascii="Times New Roman" w:hAnsi="Times New Roman"/>
          <w:snapToGrid w:val="0"/>
          <w:sz w:val="24"/>
          <w:szCs w:val="24"/>
          <w:lang w:eastAsia="ru-RU"/>
        </w:rPr>
        <w:t xml:space="preserve"> рабочих дней.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настоящему Контракту.</w:t>
      </w:r>
    </w:p>
    <w:p w:rsidR="001D69E7" w:rsidRPr="00E428E2" w:rsidRDefault="001D69E7" w:rsidP="001D69E7">
      <w:pPr>
        <w:pStyle w:val="12"/>
        <w:ind w:firstLine="709"/>
        <w:jc w:val="both"/>
        <w:rPr>
          <w:rFonts w:ascii="Times New Roman" w:hAnsi="Times New Roman"/>
          <w:snapToGrid w:val="0"/>
          <w:sz w:val="24"/>
          <w:szCs w:val="24"/>
          <w:lang w:eastAsia="ru-RU"/>
        </w:rPr>
      </w:pPr>
    </w:p>
    <w:p w:rsidR="001D69E7" w:rsidRPr="00E428E2" w:rsidRDefault="001D69E7" w:rsidP="001D69E7">
      <w:pPr>
        <w:jc w:val="center"/>
        <w:rPr>
          <w:snapToGrid w:val="0"/>
        </w:rPr>
      </w:pPr>
      <w:r w:rsidRPr="00E428E2">
        <w:rPr>
          <w:b/>
          <w:bCs/>
          <w:snapToGrid w:val="0"/>
        </w:rPr>
        <w:t>8. Ответственность Сторон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napToGrid w:val="0"/>
          <w:sz w:val="24"/>
          <w:szCs w:val="24"/>
          <w:lang w:eastAsia="ru-RU"/>
        </w:rPr>
        <w:t>8.2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lastRenderedPageBreak/>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D69E7" w:rsidRPr="00E428E2" w:rsidRDefault="001D69E7" w:rsidP="001D69E7">
      <w:pPr>
        <w:pStyle w:val="12"/>
        <w:ind w:firstLine="709"/>
        <w:jc w:val="both"/>
        <w:rPr>
          <w:rFonts w:ascii="Times New Roman" w:hAnsi="Times New Roman"/>
          <w:sz w:val="24"/>
          <w:szCs w:val="24"/>
        </w:rPr>
      </w:pPr>
    </w:p>
    <w:p w:rsidR="001D69E7" w:rsidRPr="00E428E2" w:rsidRDefault="001D69E7" w:rsidP="001D69E7">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1D69E7" w:rsidRPr="00E428E2" w:rsidRDefault="001D69E7" w:rsidP="001D69E7">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1D69E7" w:rsidRPr="00E428E2" w:rsidRDefault="001D69E7" w:rsidP="001D69E7">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69E7" w:rsidRPr="00E428E2" w:rsidRDefault="001D69E7" w:rsidP="001D69E7">
      <w:pPr>
        <w:pStyle w:val="a9"/>
        <w:ind w:firstLine="709"/>
        <w:jc w:val="both"/>
        <w:rPr>
          <w:snapToGrid w:val="0"/>
          <w:sz w:val="24"/>
          <w:szCs w:val="24"/>
        </w:rPr>
      </w:pPr>
      <w:r w:rsidRPr="00E428E2">
        <w:rPr>
          <w:color w:val="000000"/>
          <w:sz w:val="24"/>
          <w:szCs w:val="24"/>
        </w:rPr>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w:t>
      </w:r>
      <w:r w:rsidRPr="00E428E2">
        <w:rPr>
          <w:snapToGrid w:val="0"/>
          <w:sz w:val="24"/>
          <w:szCs w:val="24"/>
        </w:rPr>
        <w:lastRenderedPageBreak/>
        <w:t xml:space="preserve">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DC638B">
        <w:rPr>
          <w:rFonts w:ascii="Times New Roman" w:hAnsi="Times New Roman"/>
          <w:snapToGrid w:val="0"/>
          <w:sz w:val="24"/>
          <w:szCs w:val="24"/>
          <w:lang w:eastAsia="ru-RU"/>
        </w:rPr>
        <w:t>.</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1</w:t>
      </w:r>
      <w:r w:rsidRPr="00E428E2">
        <w:rPr>
          <w:rFonts w:ascii="Times New Roman" w:hAnsi="Times New Roman"/>
          <w:snapToGrid w:val="0"/>
          <w:sz w:val="24"/>
          <w:szCs w:val="24"/>
          <w:lang w:eastAsia="ru-RU"/>
        </w:rPr>
        <w:t>2.</w:t>
      </w:r>
      <w:r w:rsidR="00CC77CE">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1D69E7" w:rsidRPr="00E428E2" w:rsidRDefault="00CC77CE" w:rsidP="001D69E7">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12.7</w:t>
      </w:r>
      <w:r w:rsidR="001D69E7"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CC77CE">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CC77CE">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1D69E7" w:rsidRDefault="001D69E7" w:rsidP="001D69E7">
      <w:pPr>
        <w:pStyle w:val="ConsPlusNormal"/>
        <w:widowControl/>
        <w:ind w:firstLine="709"/>
        <w:jc w:val="both"/>
        <w:rPr>
          <w:rFonts w:ascii="Times New Roman" w:hAnsi="Times New Roman" w:cs="Times New Roman"/>
          <w:snapToGrid w:val="0"/>
          <w:sz w:val="24"/>
          <w:szCs w:val="24"/>
        </w:rPr>
      </w:pPr>
    </w:p>
    <w:p w:rsidR="001D69E7" w:rsidRPr="00E428E2" w:rsidRDefault="001D69E7" w:rsidP="001D69E7">
      <w:pPr>
        <w:widowControl w:val="0"/>
        <w:jc w:val="center"/>
        <w:rPr>
          <w:b/>
          <w:bCs/>
          <w:color w:val="000000"/>
        </w:rPr>
      </w:pPr>
      <w:r w:rsidRPr="00E428E2">
        <w:rPr>
          <w:b/>
          <w:bCs/>
          <w:color w:val="000000"/>
        </w:rPr>
        <w:t>13. Приложения к Контракту</w:t>
      </w:r>
    </w:p>
    <w:p w:rsidR="001D69E7" w:rsidRPr="009A4208"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DC638B" w:rsidRDefault="00DC638B" w:rsidP="001D69E7">
      <w:pPr>
        <w:pStyle w:val="afb"/>
        <w:widowControl w:val="0"/>
        <w:jc w:val="center"/>
        <w:rPr>
          <w:b/>
          <w:bCs/>
          <w:color w:val="000000"/>
        </w:rPr>
      </w:pPr>
    </w:p>
    <w:p w:rsidR="00DC638B" w:rsidRDefault="00DC638B" w:rsidP="001D69E7">
      <w:pPr>
        <w:pStyle w:val="afb"/>
        <w:widowControl w:val="0"/>
        <w:jc w:val="center"/>
        <w:rPr>
          <w:b/>
          <w:bCs/>
          <w:color w:val="000000"/>
        </w:rPr>
      </w:pPr>
    </w:p>
    <w:p w:rsidR="001D69E7" w:rsidRPr="00B0507D" w:rsidRDefault="001D69E7" w:rsidP="001D69E7">
      <w:pPr>
        <w:pStyle w:val="afb"/>
        <w:widowControl w:val="0"/>
        <w:jc w:val="center"/>
        <w:rPr>
          <w:b/>
          <w:bCs/>
          <w:color w:val="000000"/>
        </w:rPr>
      </w:pPr>
      <w:r w:rsidRPr="00B0507D">
        <w:rPr>
          <w:b/>
          <w:bCs/>
          <w:color w:val="000000"/>
        </w:rPr>
        <w:lastRenderedPageBreak/>
        <w:t>14. Юридические адреса и платежные реквизиты</w:t>
      </w:r>
    </w:p>
    <w:p w:rsidR="001D69E7" w:rsidRPr="00B0507D" w:rsidRDefault="001D69E7" w:rsidP="001D69E7">
      <w:pPr>
        <w:pStyle w:val="afb"/>
        <w:widowControl w:val="0"/>
        <w:ind w:firstLine="567"/>
        <w:rPr>
          <w:b/>
          <w:bCs/>
          <w:color w:val="000000"/>
        </w:rPr>
      </w:pPr>
      <w:r w:rsidRPr="00B0507D">
        <w:rPr>
          <w:b/>
          <w:bCs/>
          <w:snapToGrid w:val="0"/>
          <w:color w:val="000000"/>
        </w:rPr>
        <w:t xml:space="preserve">                     </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r w:rsidRPr="00B17B2B">
              <w:t>л/</w:t>
            </w:r>
            <w:proofErr w:type="spellStart"/>
            <w:r w:rsidRPr="00B17B2B">
              <w:t>сч</w:t>
            </w:r>
            <w:proofErr w:type="spellEnd"/>
            <w:r w:rsidRPr="00B17B2B">
              <w:t>. 03241286090 в УФК по Архангельской области</w:t>
            </w:r>
          </w:p>
          <w:p w:rsidR="001D69E7" w:rsidRPr="00B17B2B" w:rsidRDefault="001D69E7" w:rsidP="00245905">
            <w:r w:rsidRPr="00B17B2B">
              <w:t xml:space="preserve">ОКОНХ 97842  </w:t>
            </w:r>
          </w:p>
          <w:p w:rsidR="001D69E7" w:rsidRPr="00B17B2B" w:rsidRDefault="001D69E7" w:rsidP="00245905">
            <w:r w:rsidRPr="00B17B2B">
              <w:t>ОКПО 02910901</w:t>
            </w:r>
          </w:p>
          <w:p w:rsidR="001D69E7" w:rsidRPr="00B17B2B" w:rsidRDefault="001D69E7" w:rsidP="00245905">
            <w:r w:rsidRPr="00B17B2B">
              <w:t xml:space="preserve">р/сч.40105810800000010097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t>____________________ (</w:t>
            </w:r>
            <w:r>
              <w:rPr>
                <w:sz w:val="24"/>
                <w:szCs w:val="24"/>
              </w:rPr>
              <w:t>_____________</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t>_________________ (_____________)</w:t>
            </w:r>
          </w:p>
          <w:p w:rsidR="001D69E7" w:rsidRPr="006652EC" w:rsidRDefault="001D69E7" w:rsidP="00245905">
            <w:r>
              <w:t>МП</w:t>
            </w:r>
          </w:p>
        </w:tc>
      </w:tr>
    </w:tbl>
    <w:p w:rsidR="001D69E7" w:rsidRDefault="001D69E7" w:rsidP="001D69E7">
      <w:pPr>
        <w:widowControl w:val="0"/>
        <w:ind w:left="5812" w:hanging="232"/>
        <w:jc w:val="right"/>
      </w:pPr>
    </w:p>
    <w:p w:rsidR="006611CA" w:rsidRDefault="006611CA">
      <w:r>
        <w:br w:type="page"/>
      </w:r>
    </w:p>
    <w:p w:rsidR="001D69E7" w:rsidRPr="00D630D9" w:rsidRDefault="001D69E7" w:rsidP="001D69E7">
      <w:pPr>
        <w:widowControl w:val="0"/>
        <w:ind w:left="5812" w:hanging="232"/>
        <w:jc w:val="right"/>
      </w:pPr>
      <w:r w:rsidRPr="00D630D9">
        <w:lastRenderedPageBreak/>
        <w:t>Приложение № 1</w:t>
      </w:r>
    </w:p>
    <w:p w:rsidR="001D69E7" w:rsidRPr="00D630D9" w:rsidRDefault="001D69E7" w:rsidP="001D69E7">
      <w:pPr>
        <w:ind w:left="5812" w:hanging="232"/>
        <w:jc w:val="right"/>
      </w:pPr>
      <w:r w:rsidRPr="00D630D9">
        <w:t>к Контракту № _________</w:t>
      </w:r>
    </w:p>
    <w:p w:rsidR="001D69E7" w:rsidRPr="00D630D9" w:rsidRDefault="001D69E7" w:rsidP="001D69E7">
      <w:pPr>
        <w:ind w:left="5812" w:hanging="232"/>
        <w:jc w:val="right"/>
      </w:pPr>
      <w:r>
        <w:t>от «___» ____________ 201</w:t>
      </w:r>
      <w:r w:rsidR="00A72B88">
        <w:t>6</w:t>
      </w:r>
      <w:r w:rsidRPr="00D630D9">
        <w:t xml:space="preserve"> года</w:t>
      </w:r>
    </w:p>
    <w:p w:rsidR="001D69E7" w:rsidRDefault="001D69E7" w:rsidP="001D69E7">
      <w:pPr>
        <w:pStyle w:val="5"/>
        <w:tabs>
          <w:tab w:val="left" w:pos="851"/>
        </w:tabs>
        <w:jc w:val="center"/>
        <w:rPr>
          <w:i w:val="0"/>
          <w:snapToGrid w:val="0"/>
        </w:rPr>
      </w:pPr>
    </w:p>
    <w:p w:rsidR="00DC638B" w:rsidRDefault="00DC638B" w:rsidP="00DC638B"/>
    <w:p w:rsidR="00DC638B" w:rsidRPr="00DC638B" w:rsidRDefault="00DC638B" w:rsidP="00DC638B"/>
    <w:p w:rsidR="001D69E7" w:rsidRDefault="001D69E7" w:rsidP="001D69E7">
      <w:pPr>
        <w:pStyle w:val="5"/>
        <w:tabs>
          <w:tab w:val="left" w:pos="851"/>
        </w:tabs>
        <w:jc w:val="center"/>
        <w:rPr>
          <w:i w:val="0"/>
          <w:snapToGrid w:val="0"/>
        </w:rPr>
      </w:pPr>
      <w:r w:rsidRPr="00F35E48">
        <w:rPr>
          <w:i w:val="0"/>
          <w:snapToGrid w:val="0"/>
        </w:rPr>
        <w:t>СПЕЦИФИКАЦИЯ</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703"/>
      </w:tblGrid>
      <w:tr w:rsidR="001D69E7" w:rsidRPr="000C10C6" w:rsidTr="00245905">
        <w:trPr>
          <w:trHeight w:val="336"/>
        </w:trPr>
        <w:tc>
          <w:tcPr>
            <w:tcW w:w="420" w:type="dxa"/>
            <w:noWrap/>
            <w:vAlign w:val="center"/>
          </w:tcPr>
          <w:p w:rsidR="001D69E7" w:rsidRPr="000C10C6" w:rsidRDefault="001D69E7" w:rsidP="00245905">
            <w:pPr>
              <w:jc w:val="center"/>
            </w:pPr>
            <w:r w:rsidRPr="000C10C6">
              <w:rPr>
                <w:sz w:val="22"/>
                <w:szCs w:val="22"/>
              </w:rPr>
              <w:t>№</w:t>
            </w:r>
          </w:p>
        </w:tc>
        <w:tc>
          <w:tcPr>
            <w:tcW w:w="1707" w:type="dxa"/>
            <w:vAlign w:val="center"/>
          </w:tcPr>
          <w:p w:rsidR="001D69E7" w:rsidRPr="000C10C6" w:rsidRDefault="001D69E7" w:rsidP="00245905">
            <w:pPr>
              <w:jc w:val="center"/>
            </w:pPr>
            <w:r>
              <w:rPr>
                <w:sz w:val="22"/>
                <w:szCs w:val="22"/>
              </w:rPr>
              <w:t>Наименование товара</w:t>
            </w:r>
          </w:p>
        </w:tc>
        <w:tc>
          <w:tcPr>
            <w:tcW w:w="2976" w:type="dxa"/>
            <w:vAlign w:val="center"/>
          </w:tcPr>
          <w:p w:rsidR="001D69E7" w:rsidRPr="000C10C6" w:rsidRDefault="001D69E7" w:rsidP="00245905">
            <w:pPr>
              <w:jc w:val="center"/>
              <w:rPr>
                <w:color w:val="000000"/>
              </w:rPr>
            </w:pPr>
            <w:r>
              <w:rPr>
                <w:color w:val="000000"/>
                <w:sz w:val="22"/>
                <w:szCs w:val="22"/>
              </w:rPr>
              <w:t>Характеристики товара</w:t>
            </w:r>
          </w:p>
        </w:tc>
        <w:tc>
          <w:tcPr>
            <w:tcW w:w="708" w:type="dxa"/>
            <w:vAlign w:val="center"/>
          </w:tcPr>
          <w:p w:rsidR="001D69E7" w:rsidRPr="000C10C6" w:rsidRDefault="001D69E7" w:rsidP="00245905">
            <w:pPr>
              <w:jc w:val="center"/>
            </w:pPr>
            <w:r w:rsidRPr="000C10C6">
              <w:rPr>
                <w:sz w:val="22"/>
                <w:szCs w:val="22"/>
              </w:rPr>
              <w:t>Ед. изм.</w:t>
            </w:r>
          </w:p>
        </w:tc>
        <w:tc>
          <w:tcPr>
            <w:tcW w:w="708" w:type="dxa"/>
            <w:noWrap/>
            <w:vAlign w:val="center"/>
          </w:tcPr>
          <w:p w:rsidR="001D69E7" w:rsidRPr="000C10C6" w:rsidRDefault="001D69E7" w:rsidP="00245905">
            <w:pPr>
              <w:jc w:val="center"/>
            </w:pPr>
            <w:r w:rsidRPr="000C10C6">
              <w:rPr>
                <w:sz w:val="22"/>
                <w:szCs w:val="22"/>
              </w:rPr>
              <w:t>Кол-во</w:t>
            </w:r>
          </w:p>
        </w:tc>
        <w:tc>
          <w:tcPr>
            <w:tcW w:w="1419" w:type="dxa"/>
            <w:noWrap/>
            <w:vAlign w:val="center"/>
          </w:tcPr>
          <w:p w:rsidR="001D69E7" w:rsidRPr="000C10C6" w:rsidRDefault="001D69E7" w:rsidP="00245905">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703" w:type="dxa"/>
            <w:vAlign w:val="center"/>
          </w:tcPr>
          <w:p w:rsidR="001D69E7" w:rsidRPr="000C10C6" w:rsidRDefault="001D69E7" w:rsidP="00245905">
            <w:pPr>
              <w:jc w:val="center"/>
            </w:pPr>
            <w:r w:rsidRPr="000C10C6">
              <w:rPr>
                <w:sz w:val="22"/>
                <w:szCs w:val="22"/>
              </w:rPr>
              <w:t xml:space="preserve">Цена Контракта в руб. </w:t>
            </w:r>
            <w:r w:rsidRPr="00D97EBE">
              <w:rPr>
                <w:sz w:val="16"/>
                <w:szCs w:val="16"/>
              </w:rPr>
              <w:t>(</w:t>
            </w:r>
            <w:r w:rsidRPr="00D97EBE">
              <w:rPr>
                <w:snapToGrid w:val="0"/>
                <w:sz w:val="16"/>
                <w:szCs w:val="16"/>
              </w:rPr>
              <w:t>указать «с НДС» или «НДС не облагается»)</w:t>
            </w:r>
          </w:p>
        </w:tc>
      </w:tr>
      <w:tr w:rsidR="001D69E7" w:rsidRPr="000C10C6" w:rsidTr="00245905">
        <w:trPr>
          <w:trHeight w:val="336"/>
        </w:trPr>
        <w:tc>
          <w:tcPr>
            <w:tcW w:w="420" w:type="dxa"/>
            <w:noWrap/>
            <w:vAlign w:val="bottom"/>
          </w:tcPr>
          <w:p w:rsidR="001D69E7" w:rsidRPr="000C10C6" w:rsidRDefault="001D69E7" w:rsidP="00245905">
            <w:r w:rsidRPr="000C10C6">
              <w:rPr>
                <w:sz w:val="22"/>
                <w:szCs w:val="22"/>
              </w:rPr>
              <w:t>…</w:t>
            </w:r>
          </w:p>
        </w:tc>
        <w:tc>
          <w:tcPr>
            <w:tcW w:w="1707" w:type="dxa"/>
          </w:tcPr>
          <w:p w:rsidR="001D69E7" w:rsidRPr="000C10C6" w:rsidRDefault="001D69E7" w:rsidP="00245905"/>
        </w:tc>
        <w:tc>
          <w:tcPr>
            <w:tcW w:w="2976" w:type="dxa"/>
          </w:tcPr>
          <w:p w:rsidR="001D69E7" w:rsidRPr="000C10C6" w:rsidRDefault="001D69E7" w:rsidP="00245905"/>
        </w:tc>
        <w:tc>
          <w:tcPr>
            <w:tcW w:w="708" w:type="dxa"/>
          </w:tcPr>
          <w:p w:rsidR="001D69E7" w:rsidRPr="000C10C6" w:rsidRDefault="001D69E7" w:rsidP="00245905">
            <w:r w:rsidRPr="000C10C6">
              <w:rPr>
                <w:sz w:val="22"/>
                <w:szCs w:val="22"/>
              </w:rPr>
              <w:t>…</w:t>
            </w:r>
          </w:p>
        </w:tc>
        <w:tc>
          <w:tcPr>
            <w:tcW w:w="708" w:type="dxa"/>
            <w:noWrap/>
            <w:vAlign w:val="bottom"/>
          </w:tcPr>
          <w:p w:rsidR="001D69E7" w:rsidRPr="000C10C6" w:rsidRDefault="001D69E7" w:rsidP="00245905">
            <w:r w:rsidRPr="000C10C6">
              <w:rPr>
                <w:sz w:val="22"/>
                <w:szCs w:val="22"/>
              </w:rPr>
              <w:t>…</w:t>
            </w:r>
          </w:p>
        </w:tc>
        <w:tc>
          <w:tcPr>
            <w:tcW w:w="1419" w:type="dxa"/>
            <w:noWrap/>
            <w:vAlign w:val="bottom"/>
          </w:tcPr>
          <w:p w:rsidR="001D69E7" w:rsidRPr="000C10C6" w:rsidRDefault="001D69E7" w:rsidP="00245905">
            <w:r w:rsidRPr="000C10C6">
              <w:rPr>
                <w:sz w:val="22"/>
                <w:szCs w:val="22"/>
              </w:rPr>
              <w:t>…</w:t>
            </w:r>
          </w:p>
        </w:tc>
        <w:tc>
          <w:tcPr>
            <w:tcW w:w="1703" w:type="dxa"/>
            <w:vAlign w:val="bottom"/>
          </w:tcPr>
          <w:p w:rsidR="001D69E7" w:rsidRPr="000C10C6" w:rsidRDefault="001D69E7" w:rsidP="00245905">
            <w:r w:rsidRPr="000C10C6">
              <w:rPr>
                <w:sz w:val="22"/>
                <w:szCs w:val="22"/>
              </w:rPr>
              <w:t>…</w:t>
            </w:r>
          </w:p>
        </w:tc>
      </w:tr>
      <w:tr w:rsidR="00DD0EEB" w:rsidRPr="000C10C6" w:rsidTr="00245905">
        <w:trPr>
          <w:trHeight w:val="336"/>
        </w:trPr>
        <w:tc>
          <w:tcPr>
            <w:tcW w:w="420" w:type="dxa"/>
            <w:noWrap/>
            <w:vAlign w:val="bottom"/>
          </w:tcPr>
          <w:p w:rsidR="00DD0EEB" w:rsidRPr="000C10C6" w:rsidRDefault="00DD0EEB" w:rsidP="00245905"/>
        </w:tc>
        <w:tc>
          <w:tcPr>
            <w:tcW w:w="7518" w:type="dxa"/>
            <w:gridSpan w:val="5"/>
          </w:tcPr>
          <w:p w:rsidR="00DD0EEB" w:rsidRPr="000C10C6" w:rsidRDefault="00DD0EEB" w:rsidP="00245905">
            <w:r w:rsidRPr="000C10C6">
              <w:rPr>
                <w:sz w:val="22"/>
                <w:szCs w:val="22"/>
              </w:rPr>
              <w:t>Итого:</w:t>
            </w:r>
          </w:p>
        </w:tc>
        <w:tc>
          <w:tcPr>
            <w:tcW w:w="1703" w:type="dxa"/>
            <w:vAlign w:val="bottom"/>
          </w:tcPr>
          <w:p w:rsidR="00DD0EEB" w:rsidRPr="000C10C6" w:rsidRDefault="00DD0EEB" w:rsidP="00245905"/>
        </w:tc>
      </w:tr>
    </w:tbl>
    <w:p w:rsidR="001D69E7" w:rsidRDefault="001D69E7" w:rsidP="001D69E7">
      <w:pPr>
        <w:pStyle w:val="ConsNonformat"/>
        <w:widowControl/>
        <w:ind w:right="0"/>
        <w:rPr>
          <w:rFonts w:ascii="Times New Roman" w:hAnsi="Times New Roman"/>
          <w:color w:val="000000"/>
          <w:sz w:val="24"/>
          <w:szCs w:val="24"/>
        </w:rPr>
      </w:pPr>
    </w:p>
    <w:p w:rsidR="001D69E7" w:rsidRDefault="001D69E7" w:rsidP="001D69E7">
      <w:pPr>
        <w:pStyle w:val="ConsNonformat"/>
        <w:widowControl/>
        <w:ind w:right="0"/>
        <w:jc w:val="center"/>
        <w:rPr>
          <w:rFonts w:ascii="Times New Roman" w:hAnsi="Times New Roman"/>
          <w:color w:val="000000"/>
          <w:sz w:val="24"/>
          <w:szCs w:val="24"/>
        </w:rPr>
      </w:pPr>
    </w:p>
    <w:tbl>
      <w:tblPr>
        <w:tblW w:w="10171" w:type="dxa"/>
        <w:tblInd w:w="108" w:type="dxa"/>
        <w:tblLook w:val="01E0" w:firstRow="1" w:lastRow="1" w:firstColumn="1" w:lastColumn="1" w:noHBand="0" w:noVBand="0"/>
      </w:tblPr>
      <w:tblGrid>
        <w:gridCol w:w="5280"/>
        <w:gridCol w:w="4891"/>
      </w:tblGrid>
      <w:tr w:rsidR="001D69E7" w:rsidRPr="001F71D0" w:rsidTr="00245905">
        <w:trPr>
          <w:trHeight w:val="284"/>
        </w:trPr>
        <w:tc>
          <w:tcPr>
            <w:tcW w:w="5280" w:type="dxa"/>
          </w:tcPr>
          <w:p w:rsidR="001D69E7" w:rsidRPr="006D5612" w:rsidRDefault="001D69E7" w:rsidP="00245905">
            <w:pPr>
              <w:pStyle w:val="a9"/>
              <w:rPr>
                <w:b/>
                <w:sz w:val="24"/>
                <w:szCs w:val="24"/>
              </w:rPr>
            </w:pPr>
            <w:r w:rsidRPr="006D5612">
              <w:rPr>
                <w:b/>
                <w:sz w:val="24"/>
                <w:szCs w:val="24"/>
              </w:rPr>
              <w:t xml:space="preserve">                          «ЗАКАЗЧИК»</w:t>
            </w:r>
          </w:p>
        </w:tc>
        <w:tc>
          <w:tcPr>
            <w:tcW w:w="4891" w:type="dxa"/>
          </w:tcPr>
          <w:p w:rsidR="001D69E7" w:rsidRPr="006D5612" w:rsidRDefault="001D69E7" w:rsidP="00245905">
            <w:pPr>
              <w:pStyle w:val="a9"/>
              <w:ind w:right="-141"/>
              <w:rPr>
                <w:b/>
                <w:snapToGrid w:val="0"/>
                <w:sz w:val="24"/>
                <w:szCs w:val="24"/>
              </w:rPr>
            </w:pPr>
            <w:r w:rsidRPr="006D5612">
              <w:rPr>
                <w:b/>
                <w:snapToGrid w:val="0"/>
                <w:sz w:val="24"/>
                <w:szCs w:val="24"/>
              </w:rPr>
              <w:t xml:space="preserve">                      «ПОСТАВЩИК»</w:t>
            </w:r>
          </w:p>
        </w:tc>
      </w:tr>
      <w:tr w:rsidR="001D69E7" w:rsidRPr="00D3700A" w:rsidTr="00245905">
        <w:trPr>
          <w:trHeight w:val="284"/>
        </w:trPr>
        <w:tc>
          <w:tcPr>
            <w:tcW w:w="5280" w:type="dxa"/>
          </w:tcPr>
          <w:p w:rsidR="001D69E7" w:rsidRPr="00A172F9" w:rsidRDefault="001D69E7" w:rsidP="00245905">
            <w:pPr>
              <w:pStyle w:val="a9"/>
              <w:rPr>
                <w:sz w:val="24"/>
                <w:szCs w:val="24"/>
              </w:rPr>
            </w:pPr>
          </w:p>
          <w:p w:rsidR="001D69E7" w:rsidRPr="00A172F9" w:rsidRDefault="001D69E7" w:rsidP="00245905">
            <w:pPr>
              <w:pStyle w:val="a9"/>
              <w:rPr>
                <w:sz w:val="24"/>
                <w:szCs w:val="24"/>
              </w:rPr>
            </w:pPr>
          </w:p>
          <w:p w:rsidR="001D69E7" w:rsidRPr="00A172F9" w:rsidRDefault="001D69E7" w:rsidP="00245905">
            <w:pPr>
              <w:pStyle w:val="a9"/>
              <w:rPr>
                <w:sz w:val="24"/>
                <w:szCs w:val="24"/>
              </w:rPr>
            </w:pPr>
            <w:r w:rsidRPr="00A172F9">
              <w:rPr>
                <w:sz w:val="24"/>
                <w:szCs w:val="24"/>
              </w:rPr>
              <w:t>______________________</w:t>
            </w:r>
            <w:r>
              <w:rPr>
                <w:sz w:val="24"/>
                <w:szCs w:val="24"/>
              </w:rPr>
              <w:t xml:space="preserve"> (_____________) </w:t>
            </w:r>
          </w:p>
          <w:p w:rsidR="001D69E7" w:rsidRPr="00A172F9" w:rsidRDefault="001D69E7" w:rsidP="00245905">
            <w:pPr>
              <w:pStyle w:val="a9"/>
              <w:rPr>
                <w:sz w:val="24"/>
                <w:szCs w:val="24"/>
              </w:rPr>
            </w:pPr>
            <w:r>
              <w:rPr>
                <w:sz w:val="24"/>
                <w:szCs w:val="24"/>
              </w:rPr>
              <w:t>МП</w:t>
            </w:r>
          </w:p>
        </w:tc>
        <w:tc>
          <w:tcPr>
            <w:tcW w:w="4891" w:type="dxa"/>
          </w:tcPr>
          <w:p w:rsidR="001D69E7" w:rsidRPr="00A172F9" w:rsidRDefault="001D69E7" w:rsidP="00245905">
            <w:pPr>
              <w:pStyle w:val="a9"/>
              <w:ind w:right="-141"/>
              <w:rPr>
                <w:snapToGrid w:val="0"/>
                <w:sz w:val="24"/>
                <w:szCs w:val="24"/>
              </w:rPr>
            </w:pPr>
          </w:p>
          <w:p w:rsidR="001D69E7" w:rsidRPr="00A172F9" w:rsidRDefault="001D69E7" w:rsidP="00245905">
            <w:pPr>
              <w:pStyle w:val="a9"/>
              <w:ind w:right="-141"/>
              <w:rPr>
                <w:snapToGrid w:val="0"/>
                <w:sz w:val="24"/>
                <w:szCs w:val="24"/>
              </w:rPr>
            </w:pPr>
          </w:p>
          <w:p w:rsidR="001D69E7" w:rsidRPr="00A172F9" w:rsidRDefault="001D69E7" w:rsidP="00245905">
            <w:pPr>
              <w:pStyle w:val="a9"/>
              <w:ind w:right="-141"/>
              <w:rPr>
                <w:snapToGrid w:val="0"/>
                <w:sz w:val="24"/>
                <w:szCs w:val="24"/>
              </w:rPr>
            </w:pPr>
            <w:r w:rsidRPr="00A172F9">
              <w:rPr>
                <w:snapToGrid w:val="0"/>
                <w:sz w:val="24"/>
                <w:szCs w:val="24"/>
              </w:rPr>
              <w:t>___________________</w:t>
            </w:r>
            <w:r>
              <w:rPr>
                <w:snapToGrid w:val="0"/>
                <w:sz w:val="24"/>
                <w:szCs w:val="24"/>
              </w:rPr>
              <w:t xml:space="preserve"> (_______________)</w:t>
            </w:r>
          </w:p>
          <w:p w:rsidR="001D69E7" w:rsidRPr="00A172F9" w:rsidRDefault="001D69E7" w:rsidP="00245905">
            <w:pPr>
              <w:pStyle w:val="a9"/>
              <w:ind w:right="-141"/>
              <w:rPr>
                <w:sz w:val="24"/>
                <w:szCs w:val="24"/>
              </w:rPr>
            </w:pPr>
            <w:r>
              <w:rPr>
                <w:snapToGrid w:val="0"/>
                <w:sz w:val="24"/>
                <w:szCs w:val="24"/>
              </w:rPr>
              <w:t>МП</w:t>
            </w:r>
          </w:p>
        </w:tc>
      </w:tr>
    </w:tbl>
    <w:p w:rsidR="001D69E7" w:rsidRDefault="001D69E7" w:rsidP="001D69E7"/>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5"/>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21" w:rsidRDefault="00A72021" w:rsidP="00943BDE">
      <w:r>
        <w:separator/>
      </w:r>
    </w:p>
  </w:endnote>
  <w:endnote w:type="continuationSeparator" w:id="0">
    <w:p w:rsidR="00A72021" w:rsidRDefault="00A72021"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21" w:rsidRDefault="00A72021" w:rsidP="00943BDE">
      <w:r>
        <w:separator/>
      </w:r>
    </w:p>
  </w:footnote>
  <w:footnote w:type="continuationSeparator" w:id="0">
    <w:p w:rsidR="00A72021" w:rsidRDefault="00A72021"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21" w:rsidRDefault="00A72021">
    <w:pPr>
      <w:pStyle w:val="af7"/>
      <w:jc w:val="center"/>
    </w:pPr>
    <w:r>
      <w:fldChar w:fldCharType="begin"/>
    </w:r>
    <w:r>
      <w:instrText xml:space="preserve"> PAGE   \* MERGEFORMAT </w:instrText>
    </w:r>
    <w:r>
      <w:fldChar w:fldCharType="separate"/>
    </w:r>
    <w:r w:rsidR="00DF16E1">
      <w:rPr>
        <w:noProof/>
      </w:rPr>
      <w:t>15</w:t>
    </w:r>
    <w:r>
      <w:rPr>
        <w:noProof/>
      </w:rPr>
      <w:fldChar w:fldCharType="end"/>
    </w:r>
  </w:p>
  <w:p w:rsidR="00A72021" w:rsidRDefault="00A7202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21" w:rsidRDefault="00A72021" w:rsidP="000D021F">
    <w:pPr>
      <w:pStyle w:val="af7"/>
      <w:jc w:val="center"/>
    </w:pPr>
    <w:r>
      <w:fldChar w:fldCharType="begin"/>
    </w:r>
    <w:r>
      <w:instrText xml:space="preserve"> PAGE   \* MERGEFORMAT </w:instrText>
    </w:r>
    <w:r>
      <w:fldChar w:fldCharType="separate"/>
    </w:r>
    <w:r w:rsidR="00DF16E1">
      <w:rPr>
        <w:noProof/>
      </w:rPr>
      <w:t>19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8D4"/>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eader" Target="header1.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AC0CBC6A246EDC2BEAFE0AC27F9FCDEDCE4928B4735AC1E3BE1349169EDB10E47E6DBC1EE19C0358d4lDH"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0" Type="http://schemas.openxmlformats.org/officeDocument/2006/relationships/hyperlink" Target="consultantplus://offline/ref=550A8B462C7BFF86C53B9A6167C7AB9DF91D837DA7B3CBB00EA6BDFFFF7E3E8CD0D89E7F624261B3I5xC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AC0CBC6A246EDC2BEAFE0AC27F9FCDEDCE4928B4735AC1E3BE1349169EDB10E47E6DBC1EE19C0E58d4lEH" TargetMode="External"/><Relationship Id="rId32" Type="http://schemas.openxmlformats.org/officeDocument/2006/relationships/image" Target="media/image1.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AC0CBC6A246EDC2BEAFE0AC27F9FCDEDCE4928B4735AC1E3BE1349169EDB10E47E6DBC1EE19C0E5Fd4lEH" TargetMode="External"/><Relationship Id="rId28" Type="http://schemas.openxmlformats.org/officeDocument/2006/relationships/hyperlink" Target="consultantplus://offline/ref=26AAC6AA899A7A3CE1417BD2247B56AF09D94F8063A2D035C85AEEF1C640D165BD762CA560BE2992Z611L" TargetMode="External"/><Relationship Id="rId36" Type="http://schemas.openxmlformats.org/officeDocument/2006/relationships/fontTable" Target="fontTable.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550A8B462C7BFF86C53B9A6167C7AB9DF91C8871A1B9CBB00EA6BDFFFF7E3E8CD0D89E7B6242I6x0H" TargetMode="External"/><Relationship Id="rId31" Type="http://schemas.openxmlformats.org/officeDocument/2006/relationships/hyperlink" Target="consultantplus://offline/ref=9EE667CE8BE29EC56B980307CA62AD1ACD99A5D3A790F68A3B6994D7D74175150B00F1E590F63DU0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550A8B462C7BFF86C53B9A6167C7AB9DF91C8F7BA3B5CBB00EA6BDFFFF7E3E8CD0D89E7F624362B6I5x1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D6BB-0503-4533-B908-307EC0E2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27</Pages>
  <Words>6671</Words>
  <Characters>51743</Characters>
  <Application>Microsoft Office Word</Application>
  <DocSecurity>0</DocSecurity>
  <Lines>431</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66</cp:revision>
  <cp:lastPrinted>2016-07-05T14:34:00Z</cp:lastPrinted>
  <dcterms:created xsi:type="dcterms:W3CDTF">2015-08-06T11:26:00Z</dcterms:created>
  <dcterms:modified xsi:type="dcterms:W3CDTF">2016-07-06T14:15:00Z</dcterms:modified>
</cp:coreProperties>
</file>