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331F1" w:rsidRPr="001016CF" w:rsidRDefault="003331F1" w:rsidP="00A1705A">
      <w:pPr>
        <w:pStyle w:val="FR1"/>
        <w:widowControl/>
        <w:tabs>
          <w:tab w:val="left" w:pos="8460"/>
        </w:tabs>
        <w:spacing w:before="0" w:line="360" w:lineRule="auto"/>
        <w:ind w:firstLine="5529"/>
        <w:jc w:val="left"/>
      </w:pPr>
      <w:r w:rsidRPr="001016CF">
        <w:t>УТВЕРЖДАЮ</w:t>
      </w:r>
    </w:p>
    <w:p w:rsidR="003331F1" w:rsidRDefault="003331F1" w:rsidP="00A1705A">
      <w:pPr>
        <w:spacing w:line="240" w:lineRule="exact"/>
        <w:ind w:left="5528"/>
        <w:rPr>
          <w:sz w:val="28"/>
        </w:rPr>
      </w:pPr>
      <w:r>
        <w:rPr>
          <w:sz w:val="28"/>
        </w:rPr>
        <w:t>Заместитель прокурора</w:t>
      </w:r>
    </w:p>
    <w:p w:rsidR="003331F1" w:rsidRPr="001016CF" w:rsidRDefault="003331F1" w:rsidP="00A1705A">
      <w:pPr>
        <w:spacing w:line="240" w:lineRule="exact"/>
        <w:ind w:left="5528"/>
        <w:rPr>
          <w:sz w:val="28"/>
        </w:rPr>
      </w:pPr>
      <w:r>
        <w:rPr>
          <w:sz w:val="28"/>
        </w:rPr>
        <w:t>Архангельской области</w:t>
      </w:r>
    </w:p>
    <w:p w:rsidR="003331F1" w:rsidRDefault="003331F1" w:rsidP="00A1705A">
      <w:pPr>
        <w:tabs>
          <w:tab w:val="left" w:pos="9355"/>
        </w:tabs>
        <w:spacing w:line="360" w:lineRule="auto"/>
        <w:ind w:firstLine="5529"/>
        <w:rPr>
          <w:sz w:val="28"/>
        </w:rPr>
      </w:pPr>
      <w:r>
        <w:rPr>
          <w:sz w:val="28"/>
        </w:rPr>
        <w:t>_______________ В.М. Ананьев</w:t>
      </w:r>
    </w:p>
    <w:p w:rsidR="003331F1" w:rsidRPr="001016CF" w:rsidRDefault="003331F1" w:rsidP="00A1705A">
      <w:pPr>
        <w:tabs>
          <w:tab w:val="left" w:pos="3690"/>
        </w:tabs>
        <w:spacing w:line="360" w:lineRule="auto"/>
        <w:ind w:firstLine="5529"/>
        <w:rPr>
          <w:sz w:val="28"/>
        </w:rPr>
      </w:pPr>
      <w:r w:rsidRPr="001016CF">
        <w:rPr>
          <w:sz w:val="28"/>
        </w:rPr>
        <w:t>«</w:t>
      </w:r>
      <w:r w:rsidR="00EF7D9A">
        <w:rPr>
          <w:sz w:val="28"/>
        </w:rPr>
        <w:t>09</w:t>
      </w:r>
      <w:r w:rsidRPr="001016CF">
        <w:rPr>
          <w:sz w:val="28"/>
        </w:rPr>
        <w:t xml:space="preserve">» </w:t>
      </w:r>
      <w:r>
        <w:rPr>
          <w:sz w:val="28"/>
        </w:rPr>
        <w:t xml:space="preserve">апреля </w:t>
      </w:r>
      <w:r w:rsidRPr="001016CF">
        <w:rPr>
          <w:sz w:val="28"/>
        </w:rPr>
        <w:t>201</w:t>
      </w:r>
      <w:r>
        <w:rPr>
          <w:sz w:val="28"/>
        </w:rPr>
        <w:t>4</w:t>
      </w:r>
      <w:r w:rsidRPr="001016CF">
        <w:rPr>
          <w:sz w:val="28"/>
        </w:rPr>
        <w:t xml:space="preserve"> года</w:t>
      </w:r>
    </w:p>
    <w:p w:rsidR="003331F1" w:rsidRPr="001016CF" w:rsidRDefault="003331F1" w:rsidP="00A1705A">
      <w:pPr>
        <w:spacing w:line="360" w:lineRule="auto"/>
        <w:ind w:left="4536"/>
        <w:rPr>
          <w:sz w:val="28"/>
        </w:rPr>
      </w:pPr>
    </w:p>
    <w:p w:rsidR="003331F1" w:rsidRPr="001016CF" w:rsidRDefault="003331F1" w:rsidP="00A1705A">
      <w:pPr>
        <w:ind w:firstLine="851"/>
        <w:rPr>
          <w:sz w:val="28"/>
          <w:szCs w:val="28"/>
        </w:rPr>
      </w:pPr>
    </w:p>
    <w:p w:rsidR="003331F1" w:rsidRPr="001016CF" w:rsidRDefault="003331F1" w:rsidP="00A1705A">
      <w:pPr>
        <w:ind w:firstLine="851"/>
        <w:rPr>
          <w:sz w:val="28"/>
          <w:szCs w:val="28"/>
        </w:rPr>
      </w:pPr>
    </w:p>
    <w:p w:rsidR="003331F1" w:rsidRPr="001016CF" w:rsidRDefault="003331F1" w:rsidP="00A1705A">
      <w:pPr>
        <w:jc w:val="center"/>
        <w:rPr>
          <w:sz w:val="28"/>
          <w:szCs w:val="28"/>
        </w:rPr>
      </w:pPr>
    </w:p>
    <w:p w:rsidR="003331F1" w:rsidRPr="001016CF" w:rsidRDefault="003331F1" w:rsidP="00A1705A">
      <w:pPr>
        <w:jc w:val="center"/>
        <w:rPr>
          <w:sz w:val="28"/>
          <w:szCs w:val="28"/>
        </w:rPr>
      </w:pPr>
      <w:r>
        <w:rPr>
          <w:sz w:val="28"/>
          <w:szCs w:val="28"/>
        </w:rPr>
        <w:t xml:space="preserve">Прокуратура </w:t>
      </w:r>
      <w:r>
        <w:rPr>
          <w:sz w:val="28"/>
        </w:rPr>
        <w:t>Архангельской области</w:t>
      </w:r>
    </w:p>
    <w:p w:rsidR="003331F1" w:rsidRPr="001016CF" w:rsidRDefault="003331F1" w:rsidP="00A1705A">
      <w:pPr>
        <w:jc w:val="center"/>
        <w:rPr>
          <w:sz w:val="28"/>
          <w:szCs w:val="28"/>
        </w:rPr>
      </w:pPr>
    </w:p>
    <w:p w:rsidR="003331F1" w:rsidRPr="001016CF" w:rsidRDefault="003331F1" w:rsidP="00A1705A">
      <w:pPr>
        <w:jc w:val="center"/>
        <w:rPr>
          <w:sz w:val="28"/>
          <w:szCs w:val="28"/>
        </w:rPr>
      </w:pPr>
    </w:p>
    <w:p w:rsidR="003331F1" w:rsidRPr="001016CF" w:rsidRDefault="003331F1" w:rsidP="00A1705A">
      <w:pPr>
        <w:jc w:val="center"/>
        <w:rPr>
          <w:b/>
          <w:sz w:val="28"/>
          <w:szCs w:val="28"/>
        </w:rPr>
      </w:pPr>
    </w:p>
    <w:p w:rsidR="003331F1" w:rsidRPr="001016CF" w:rsidRDefault="003331F1" w:rsidP="00A1705A">
      <w:pPr>
        <w:jc w:val="center"/>
        <w:rPr>
          <w:b/>
          <w:sz w:val="28"/>
          <w:szCs w:val="28"/>
        </w:rPr>
      </w:pPr>
      <w:r w:rsidRPr="001016CF">
        <w:rPr>
          <w:b/>
          <w:sz w:val="28"/>
          <w:szCs w:val="28"/>
        </w:rPr>
        <w:t>ДОКУМЕНТАЦИЯ</w:t>
      </w:r>
    </w:p>
    <w:p w:rsidR="003331F1" w:rsidRPr="001016CF" w:rsidRDefault="003331F1" w:rsidP="00A1705A">
      <w:pPr>
        <w:jc w:val="center"/>
        <w:rPr>
          <w:b/>
          <w:sz w:val="28"/>
          <w:szCs w:val="28"/>
        </w:rPr>
      </w:pPr>
      <w:r w:rsidRPr="001016CF">
        <w:rPr>
          <w:b/>
          <w:sz w:val="28"/>
          <w:szCs w:val="28"/>
        </w:rPr>
        <w:t>ОБ ОТКРЫТОМ АУКЦИОНЕ В ЭЛЕКТРОННОЙ ФОРМЕ</w:t>
      </w:r>
    </w:p>
    <w:p w:rsidR="003331F1" w:rsidRPr="001016CF" w:rsidRDefault="003331F1" w:rsidP="00A1705A">
      <w:pPr>
        <w:jc w:val="center"/>
        <w:rPr>
          <w:b/>
          <w:sz w:val="28"/>
          <w:szCs w:val="28"/>
        </w:rPr>
      </w:pPr>
    </w:p>
    <w:p w:rsidR="003331F1" w:rsidRPr="001016CF" w:rsidRDefault="003331F1" w:rsidP="00A1705A">
      <w:pPr>
        <w:jc w:val="center"/>
        <w:rPr>
          <w:sz w:val="28"/>
          <w:szCs w:val="28"/>
        </w:rPr>
      </w:pPr>
      <w:r w:rsidRPr="001016CF">
        <w:rPr>
          <w:sz w:val="28"/>
          <w:szCs w:val="28"/>
        </w:rPr>
        <w:t>по размещению заказа</w:t>
      </w:r>
    </w:p>
    <w:p w:rsidR="003331F1" w:rsidRPr="00AC377E" w:rsidRDefault="003331F1" w:rsidP="00A1705A">
      <w:pPr>
        <w:jc w:val="center"/>
        <w:rPr>
          <w:sz w:val="28"/>
          <w:szCs w:val="28"/>
        </w:rPr>
      </w:pPr>
      <w:r w:rsidRPr="001016CF">
        <w:rPr>
          <w:sz w:val="28"/>
          <w:szCs w:val="28"/>
        </w:rPr>
        <w:t xml:space="preserve">на </w:t>
      </w:r>
      <w:r w:rsidRPr="00AC377E">
        <w:rPr>
          <w:sz w:val="28"/>
          <w:szCs w:val="28"/>
        </w:rPr>
        <w:t xml:space="preserve">право заключения государственного контракта </w:t>
      </w:r>
    </w:p>
    <w:p w:rsidR="003331F1" w:rsidRDefault="003331F1" w:rsidP="00A1705A">
      <w:pPr>
        <w:jc w:val="center"/>
        <w:rPr>
          <w:sz w:val="28"/>
          <w:szCs w:val="28"/>
        </w:rPr>
      </w:pPr>
      <w:r>
        <w:rPr>
          <w:sz w:val="28"/>
          <w:szCs w:val="28"/>
        </w:rPr>
        <w:t xml:space="preserve">на поставку </w:t>
      </w:r>
      <w:r w:rsidRPr="009E7C7C">
        <w:rPr>
          <w:sz w:val="28"/>
          <w:szCs w:val="28"/>
        </w:rPr>
        <w:t xml:space="preserve">(отпуск) </w:t>
      </w:r>
    </w:p>
    <w:p w:rsidR="003331F1" w:rsidRPr="001016CF" w:rsidRDefault="003331F1" w:rsidP="00A1705A">
      <w:pPr>
        <w:jc w:val="center"/>
        <w:rPr>
          <w:sz w:val="28"/>
          <w:szCs w:val="28"/>
        </w:rPr>
      </w:pPr>
      <w:r w:rsidRPr="009E7C7C">
        <w:rPr>
          <w:sz w:val="28"/>
          <w:szCs w:val="28"/>
        </w:rPr>
        <w:t>нефтепродуктов через АЗС по топливным картам</w:t>
      </w:r>
    </w:p>
    <w:p w:rsidR="003331F1" w:rsidRPr="001016CF" w:rsidRDefault="003331F1" w:rsidP="00A1705A">
      <w:pPr>
        <w:jc w:val="center"/>
        <w:rPr>
          <w:sz w:val="28"/>
          <w:szCs w:val="28"/>
        </w:rPr>
      </w:pPr>
      <w:r w:rsidRPr="001016CF">
        <w:rPr>
          <w:sz w:val="28"/>
          <w:szCs w:val="28"/>
        </w:rPr>
        <w:t xml:space="preserve">для нужд </w:t>
      </w:r>
      <w:r>
        <w:rPr>
          <w:sz w:val="28"/>
          <w:szCs w:val="28"/>
        </w:rPr>
        <w:t>прокуратуры</w:t>
      </w:r>
      <w:r w:rsidRPr="00AC377E">
        <w:rPr>
          <w:sz w:val="28"/>
          <w:szCs w:val="28"/>
        </w:rPr>
        <w:t xml:space="preserve"> Архангельской</w:t>
      </w:r>
      <w:r>
        <w:rPr>
          <w:sz w:val="28"/>
        </w:rPr>
        <w:t xml:space="preserve"> области</w:t>
      </w:r>
    </w:p>
    <w:p w:rsidR="003331F1" w:rsidRPr="001016CF" w:rsidRDefault="003331F1" w:rsidP="00A1705A">
      <w:pPr>
        <w:tabs>
          <w:tab w:val="left" w:pos="4646"/>
        </w:tabs>
        <w:ind w:firstLine="851"/>
        <w:rPr>
          <w:sz w:val="28"/>
          <w:szCs w:val="28"/>
        </w:rPr>
      </w:pPr>
      <w:r>
        <w:rPr>
          <w:sz w:val="28"/>
          <w:szCs w:val="28"/>
        </w:rPr>
        <w:tab/>
      </w:r>
    </w:p>
    <w:p w:rsidR="003331F1" w:rsidRPr="001016CF" w:rsidRDefault="003331F1" w:rsidP="00A1705A">
      <w:pPr>
        <w:widowControl w:val="0"/>
        <w:tabs>
          <w:tab w:val="left" w:pos="1134"/>
        </w:tabs>
        <w:rPr>
          <w:sz w:val="28"/>
          <w:szCs w:val="28"/>
        </w:rPr>
      </w:pPr>
    </w:p>
    <w:p w:rsidR="003331F1" w:rsidRDefault="003331F1" w:rsidP="00A1705A">
      <w:pPr>
        <w:widowControl w:val="0"/>
        <w:jc w:val="center"/>
        <w:rPr>
          <w:sz w:val="28"/>
          <w:szCs w:val="28"/>
        </w:rPr>
      </w:pPr>
    </w:p>
    <w:p w:rsidR="003331F1" w:rsidRDefault="003331F1" w:rsidP="00A1705A">
      <w:pPr>
        <w:widowControl w:val="0"/>
        <w:jc w:val="center"/>
        <w:rPr>
          <w:sz w:val="28"/>
          <w:szCs w:val="28"/>
        </w:rPr>
      </w:pPr>
    </w:p>
    <w:p w:rsidR="003331F1" w:rsidRDefault="003331F1" w:rsidP="00A1705A">
      <w:pPr>
        <w:widowControl w:val="0"/>
        <w:jc w:val="center"/>
        <w:rPr>
          <w:sz w:val="28"/>
          <w:szCs w:val="28"/>
        </w:rPr>
      </w:pPr>
    </w:p>
    <w:p w:rsidR="003331F1" w:rsidRDefault="003331F1" w:rsidP="00A1705A">
      <w:pPr>
        <w:widowControl w:val="0"/>
        <w:jc w:val="center"/>
        <w:rPr>
          <w:sz w:val="28"/>
          <w:szCs w:val="28"/>
        </w:rPr>
      </w:pPr>
    </w:p>
    <w:p w:rsidR="003331F1" w:rsidRDefault="003331F1" w:rsidP="00A1705A">
      <w:pPr>
        <w:widowControl w:val="0"/>
        <w:jc w:val="center"/>
        <w:rPr>
          <w:sz w:val="28"/>
          <w:szCs w:val="28"/>
        </w:rPr>
      </w:pPr>
    </w:p>
    <w:p w:rsidR="003331F1" w:rsidRDefault="003331F1" w:rsidP="00A1705A">
      <w:pPr>
        <w:widowControl w:val="0"/>
        <w:jc w:val="center"/>
        <w:rPr>
          <w:sz w:val="28"/>
          <w:szCs w:val="28"/>
        </w:rPr>
      </w:pPr>
    </w:p>
    <w:p w:rsidR="003331F1" w:rsidRDefault="003331F1" w:rsidP="00A1705A">
      <w:pPr>
        <w:widowControl w:val="0"/>
        <w:jc w:val="center"/>
        <w:rPr>
          <w:sz w:val="28"/>
          <w:szCs w:val="28"/>
        </w:rPr>
      </w:pPr>
    </w:p>
    <w:p w:rsidR="003331F1" w:rsidRDefault="003331F1" w:rsidP="00A1705A">
      <w:pPr>
        <w:widowControl w:val="0"/>
        <w:jc w:val="center"/>
        <w:rPr>
          <w:sz w:val="28"/>
          <w:szCs w:val="28"/>
        </w:rPr>
      </w:pPr>
    </w:p>
    <w:p w:rsidR="003331F1" w:rsidRDefault="003331F1" w:rsidP="00A1705A">
      <w:pPr>
        <w:widowControl w:val="0"/>
        <w:jc w:val="center"/>
        <w:rPr>
          <w:sz w:val="28"/>
          <w:szCs w:val="28"/>
        </w:rPr>
      </w:pPr>
    </w:p>
    <w:p w:rsidR="003331F1" w:rsidRDefault="003331F1" w:rsidP="00A1705A">
      <w:pPr>
        <w:widowControl w:val="0"/>
        <w:jc w:val="center"/>
        <w:rPr>
          <w:sz w:val="28"/>
          <w:szCs w:val="28"/>
        </w:rPr>
      </w:pPr>
    </w:p>
    <w:p w:rsidR="003331F1" w:rsidRPr="001016CF" w:rsidRDefault="003331F1" w:rsidP="00A1705A">
      <w:pPr>
        <w:widowControl w:val="0"/>
        <w:jc w:val="center"/>
        <w:rPr>
          <w:sz w:val="28"/>
          <w:szCs w:val="28"/>
        </w:rPr>
      </w:pPr>
    </w:p>
    <w:p w:rsidR="003331F1" w:rsidRDefault="003331F1" w:rsidP="00A1705A">
      <w:pPr>
        <w:widowControl w:val="0"/>
        <w:jc w:val="center"/>
        <w:rPr>
          <w:sz w:val="28"/>
          <w:szCs w:val="28"/>
        </w:rPr>
      </w:pPr>
    </w:p>
    <w:p w:rsidR="003331F1" w:rsidRDefault="003331F1" w:rsidP="00A1705A">
      <w:pPr>
        <w:widowControl w:val="0"/>
        <w:jc w:val="center"/>
        <w:rPr>
          <w:sz w:val="28"/>
          <w:szCs w:val="28"/>
        </w:rPr>
      </w:pPr>
    </w:p>
    <w:p w:rsidR="003331F1" w:rsidRDefault="003331F1" w:rsidP="00A1705A">
      <w:pPr>
        <w:widowControl w:val="0"/>
        <w:jc w:val="center"/>
        <w:rPr>
          <w:sz w:val="28"/>
          <w:szCs w:val="28"/>
        </w:rPr>
      </w:pPr>
    </w:p>
    <w:p w:rsidR="003331F1" w:rsidRDefault="003331F1" w:rsidP="00A1705A">
      <w:pPr>
        <w:widowControl w:val="0"/>
        <w:jc w:val="center"/>
        <w:rPr>
          <w:sz w:val="28"/>
          <w:szCs w:val="28"/>
        </w:rPr>
      </w:pPr>
    </w:p>
    <w:p w:rsidR="003331F1" w:rsidRPr="001016CF" w:rsidRDefault="003331F1" w:rsidP="00A1705A">
      <w:pPr>
        <w:widowControl w:val="0"/>
        <w:jc w:val="center"/>
        <w:rPr>
          <w:sz w:val="28"/>
          <w:szCs w:val="28"/>
        </w:rPr>
      </w:pPr>
    </w:p>
    <w:p w:rsidR="003331F1" w:rsidRDefault="003331F1" w:rsidP="00A1705A">
      <w:pPr>
        <w:widowControl w:val="0"/>
        <w:jc w:val="center"/>
        <w:rPr>
          <w:sz w:val="28"/>
          <w:szCs w:val="28"/>
        </w:rPr>
      </w:pPr>
    </w:p>
    <w:p w:rsidR="003331F1" w:rsidRPr="001016CF" w:rsidRDefault="003331F1" w:rsidP="00A1705A">
      <w:pPr>
        <w:widowControl w:val="0"/>
        <w:jc w:val="center"/>
        <w:rPr>
          <w:sz w:val="28"/>
          <w:szCs w:val="28"/>
        </w:rPr>
      </w:pPr>
      <w:r>
        <w:rPr>
          <w:sz w:val="28"/>
          <w:szCs w:val="28"/>
        </w:rPr>
        <w:t>Архангельск</w:t>
      </w:r>
    </w:p>
    <w:p w:rsidR="003331F1" w:rsidRPr="001016CF" w:rsidRDefault="003331F1" w:rsidP="00A1705A">
      <w:pPr>
        <w:widowControl w:val="0"/>
        <w:jc w:val="center"/>
        <w:rPr>
          <w:sz w:val="28"/>
          <w:szCs w:val="28"/>
        </w:rPr>
      </w:pPr>
      <w:smartTag w:uri="urn:schemas-microsoft-com:office:smarttags" w:element="metricconverter">
        <w:smartTagPr>
          <w:attr w:name="ProductID" w:val="2014 г"/>
        </w:smartTagPr>
        <w:r w:rsidRPr="001016CF">
          <w:rPr>
            <w:sz w:val="28"/>
            <w:szCs w:val="28"/>
          </w:rPr>
          <w:t>20</w:t>
        </w:r>
        <w:r w:rsidRPr="000A7F2A">
          <w:rPr>
            <w:sz w:val="28"/>
            <w:szCs w:val="28"/>
          </w:rPr>
          <w:t>1</w:t>
        </w:r>
        <w:r>
          <w:rPr>
            <w:sz w:val="28"/>
            <w:szCs w:val="28"/>
          </w:rPr>
          <w:t>4</w:t>
        </w:r>
        <w:r w:rsidRPr="001016CF">
          <w:rPr>
            <w:sz w:val="28"/>
            <w:szCs w:val="28"/>
          </w:rPr>
          <w:t xml:space="preserve"> г</w:t>
        </w:r>
      </w:smartTag>
      <w:r w:rsidRPr="001016CF">
        <w:rPr>
          <w:sz w:val="28"/>
          <w:szCs w:val="28"/>
        </w:rPr>
        <w:t>.</w:t>
      </w:r>
    </w:p>
    <w:p w:rsidR="003331F1" w:rsidRDefault="003331F1">
      <w:pPr>
        <w:sectPr w:rsidR="003331F1" w:rsidSect="00AB77C8">
          <w:pgSz w:w="11906" w:h="16838"/>
          <w:pgMar w:top="1135" w:right="562" w:bottom="1687" w:left="1138" w:header="720" w:footer="720" w:gutter="0"/>
          <w:pgNumType w:start="1"/>
          <w:cols w:space="720"/>
          <w:titlePg/>
          <w:docGrid w:linePitch="360"/>
        </w:sectPr>
      </w:pPr>
    </w:p>
    <w:p w:rsidR="003331F1" w:rsidRPr="008C4E23" w:rsidRDefault="003331F1" w:rsidP="00A51A9C">
      <w:pPr>
        <w:pStyle w:val="1"/>
        <w:pageBreakBefore/>
        <w:numPr>
          <w:ilvl w:val="0"/>
          <w:numId w:val="2"/>
        </w:numPr>
        <w:spacing w:before="0" w:after="0"/>
        <w:ind w:left="0" w:firstLine="0"/>
        <w:rPr>
          <w:b w:val="0"/>
          <w:sz w:val="24"/>
          <w:szCs w:val="24"/>
        </w:rPr>
      </w:pPr>
      <w:bookmarkStart w:id="0" w:name="__RefHeading__18_627227024"/>
      <w:bookmarkEnd w:id="0"/>
      <w:r w:rsidRPr="008C4E23">
        <w:rPr>
          <w:rStyle w:val="12"/>
          <w:b/>
          <w:bCs/>
          <w:sz w:val="24"/>
          <w:szCs w:val="24"/>
        </w:rPr>
        <w:lastRenderedPageBreak/>
        <w:t>ТЕРМИНЫ И ОПРЕДЕЛЕНИЯ</w:t>
      </w:r>
    </w:p>
    <w:p w:rsidR="003331F1" w:rsidRPr="00995701" w:rsidRDefault="003331F1" w:rsidP="00A51A9C">
      <w:pPr>
        <w:autoSpaceDE w:val="0"/>
        <w:ind w:firstLine="540"/>
        <w:jc w:val="both"/>
      </w:pPr>
    </w:p>
    <w:p w:rsidR="003331F1" w:rsidRPr="00995701" w:rsidRDefault="003331F1" w:rsidP="00A51A9C">
      <w:pPr>
        <w:ind w:firstLine="567"/>
        <w:jc w:val="both"/>
        <w:rPr>
          <w:b/>
        </w:rPr>
      </w:pPr>
      <w:r w:rsidRPr="00995701">
        <w:rPr>
          <w:b/>
        </w:rPr>
        <w:t>Определение поставщика (подрядчика, исполнителя)</w:t>
      </w:r>
      <w:r w:rsidRPr="00995701">
        <w:t xml:space="preserve"> – совокупность действий, которые осуществляются заказчиками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начиная с размещения извещения об осуществлении закупки товара, работы, услуги для обеспечения государственных нужд и завершаются заключением контракта.</w:t>
      </w:r>
    </w:p>
    <w:p w:rsidR="003331F1" w:rsidRPr="00995701" w:rsidRDefault="003331F1" w:rsidP="00A51A9C">
      <w:pPr>
        <w:ind w:firstLine="567"/>
        <w:jc w:val="both"/>
        <w:rPr>
          <w:b/>
        </w:rPr>
      </w:pPr>
      <w:r w:rsidRPr="00995701">
        <w:rPr>
          <w:b/>
        </w:rPr>
        <w:t xml:space="preserve">Уполномоченный орган, уполномоченное учреждение </w:t>
      </w:r>
      <w:r w:rsidRPr="00995701">
        <w:t xml:space="preserve">– государственный орган, </w:t>
      </w:r>
      <w:r>
        <w:t>на который</w:t>
      </w:r>
      <w:r w:rsidRPr="00995701">
        <w:t xml:space="preserve"> возложены полномочия, предусмотренные статьей 26 Федерального закона № 44-ФЗ.</w:t>
      </w:r>
    </w:p>
    <w:p w:rsidR="003331F1" w:rsidRPr="00995701" w:rsidRDefault="003331F1" w:rsidP="00A51A9C">
      <w:pPr>
        <w:ind w:firstLine="567"/>
        <w:jc w:val="both"/>
        <w:rPr>
          <w:b/>
        </w:rPr>
      </w:pPr>
      <w:r w:rsidRPr="00995701">
        <w:rPr>
          <w:b/>
        </w:rPr>
        <w:t xml:space="preserve">Заказчик </w:t>
      </w:r>
      <w:r w:rsidRPr="00995701">
        <w:t>– государственный заказчик</w:t>
      </w:r>
      <w:r>
        <w:t>, осуществляющий</w:t>
      </w:r>
      <w:r w:rsidRPr="00995701">
        <w:t xml:space="preserve"> закупки.</w:t>
      </w:r>
    </w:p>
    <w:p w:rsidR="003331F1" w:rsidRPr="00995701" w:rsidRDefault="003331F1" w:rsidP="00A51A9C">
      <w:pPr>
        <w:autoSpaceDE w:val="0"/>
        <w:ind w:firstLine="540"/>
        <w:jc w:val="both"/>
        <w:rPr>
          <w:b/>
        </w:rPr>
      </w:pPr>
      <w:r w:rsidRPr="00995701">
        <w:rPr>
          <w:b/>
        </w:rPr>
        <w:t>Нужды заказчиков</w:t>
      </w:r>
      <w:r w:rsidRPr="00995701">
        <w:t xml:space="preserve"> – федеральные нужды</w:t>
      </w:r>
      <w:r>
        <w:t>.</w:t>
      </w:r>
    </w:p>
    <w:p w:rsidR="003331F1" w:rsidRPr="00995701" w:rsidRDefault="003331F1" w:rsidP="00A51A9C">
      <w:pPr>
        <w:ind w:firstLine="567"/>
        <w:rPr>
          <w:b/>
        </w:rPr>
      </w:pPr>
      <w:r w:rsidRPr="00995701">
        <w:rPr>
          <w:b/>
        </w:rPr>
        <w:t>Электронная площадка</w:t>
      </w:r>
      <w:r w:rsidRPr="00995701">
        <w:t xml:space="preserve"> – сайт в информационно-телекоммуникационной сети «Интернет», на котором проводятся электронные аукционы.</w:t>
      </w:r>
    </w:p>
    <w:p w:rsidR="003331F1" w:rsidRPr="00995701" w:rsidRDefault="003331F1" w:rsidP="00A51A9C">
      <w:pPr>
        <w:ind w:firstLine="567"/>
        <w:jc w:val="both"/>
        <w:rPr>
          <w:b/>
        </w:rPr>
      </w:pPr>
      <w:r w:rsidRPr="00995701">
        <w:rPr>
          <w:b/>
        </w:rPr>
        <w:t>Оператор электронной площадки</w:t>
      </w:r>
      <w:r w:rsidRPr="00995701">
        <w:t xml:space="preserve"> –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w:t>
      </w:r>
    </w:p>
    <w:p w:rsidR="003331F1" w:rsidRPr="00995701" w:rsidRDefault="003331F1" w:rsidP="007A2365">
      <w:pPr>
        <w:ind w:firstLine="567"/>
        <w:jc w:val="both"/>
        <w:rPr>
          <w:b/>
        </w:rPr>
      </w:pPr>
      <w:r w:rsidRPr="00995701">
        <w:rPr>
          <w:b/>
        </w:rPr>
        <w:t>Участник закупки (участник электронного аукциона)</w:t>
      </w:r>
      <w:r w:rsidRPr="00995701">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3331F1" w:rsidRPr="00995701" w:rsidRDefault="003331F1" w:rsidP="00A51A9C">
      <w:pPr>
        <w:ind w:firstLine="567"/>
        <w:jc w:val="both"/>
        <w:rPr>
          <w:b/>
        </w:rPr>
      </w:pPr>
      <w:r w:rsidRPr="00995701">
        <w:rPr>
          <w:b/>
        </w:rPr>
        <w:t>Аукционная комиссия</w:t>
      </w:r>
      <w:r w:rsidRPr="00995701">
        <w:t xml:space="preserve"> – комиссия, созданная заказчиком, для определения поставщиков (подрядчиков, исполнителей)</w:t>
      </w:r>
      <w:r>
        <w:t>,</w:t>
      </w:r>
      <w:r w:rsidRPr="00995701">
        <w:t xml:space="preserve"> осуществляющая функции по осуществлению закупок путем проведения аукциона  в порядке, предусмотренном законодательством Российской Федерации о контрактной системе в сфере закупок и иными нормативными правовыми актами о контрактной системе в сфере закупок товаров, работ, услуг для обеспечения государственных нужд. В рамках настоящей документации под аукционной комиссией может также пониматься единая комиссия, созданная заказчиком</w:t>
      </w:r>
      <w:r>
        <w:t>.</w:t>
      </w:r>
    </w:p>
    <w:p w:rsidR="003331F1" w:rsidRPr="00995701" w:rsidRDefault="003331F1" w:rsidP="00A51A9C">
      <w:pPr>
        <w:autoSpaceDE w:val="0"/>
        <w:ind w:firstLine="540"/>
        <w:jc w:val="both"/>
        <w:rPr>
          <w:b/>
        </w:rPr>
      </w:pPr>
      <w:r w:rsidRPr="00995701">
        <w:rPr>
          <w:b/>
        </w:rPr>
        <w:t xml:space="preserve">Единая информационная система в сфере закупок (далее - ЕИС) </w:t>
      </w:r>
      <w:r w:rsidRPr="00995701">
        <w:t xml:space="preserve">– совокупность информации, указанной в части 3 </w:t>
      </w:r>
      <w:bookmarkStart w:id="1" w:name="LINK818457"/>
      <w:r w:rsidRPr="00995701">
        <w:t>статьи 4</w:t>
      </w:r>
      <w:bookmarkEnd w:id="1"/>
      <w:r w:rsidRPr="00995701">
        <w:t xml:space="preserve"> Федерального закона №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t>оммуникационной сети «Интернет».</w:t>
      </w:r>
    </w:p>
    <w:p w:rsidR="003331F1" w:rsidRPr="00995701" w:rsidRDefault="003331F1" w:rsidP="00EE01C4">
      <w:pPr>
        <w:autoSpaceDE w:val="0"/>
        <w:ind w:firstLine="540"/>
        <w:jc w:val="both"/>
        <w:rPr>
          <w:b/>
        </w:rPr>
      </w:pPr>
      <w:r w:rsidRPr="00995701">
        <w:rPr>
          <w:b/>
        </w:rPr>
        <w:t>Официальный сайт</w:t>
      </w:r>
      <w:r w:rsidRPr="00995701">
        <w:t xml:space="preserve">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на котором до ввода в эксплуатацию единой информационной системы размещается информация, подлежащая размещению в единой информационной системе.</w:t>
      </w:r>
    </w:p>
    <w:p w:rsidR="003331F1" w:rsidRPr="00995701" w:rsidRDefault="003331F1" w:rsidP="00EE01C4">
      <w:pPr>
        <w:ind w:firstLine="567"/>
        <w:jc w:val="both"/>
      </w:pPr>
      <w:r w:rsidRPr="00995701">
        <w:rPr>
          <w:b/>
        </w:rPr>
        <w:t>Аукцион в электронной форме (электронный аукцион)</w:t>
      </w:r>
      <w:r w:rsidRPr="00995701">
        <w:t xml:space="preserve"> – аукцион &lt;1&gt;,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3331F1" w:rsidRPr="00995701" w:rsidRDefault="003331F1" w:rsidP="00EE01C4">
      <w:pPr>
        <w:ind w:firstLine="567"/>
        <w:jc w:val="both"/>
      </w:pPr>
      <w:r w:rsidRPr="00995701">
        <w:t>--------------------------------</w:t>
      </w:r>
    </w:p>
    <w:p w:rsidR="003331F1" w:rsidRPr="00995701" w:rsidRDefault="003331F1" w:rsidP="00EE01C4">
      <w:pPr>
        <w:ind w:firstLine="567"/>
        <w:jc w:val="both"/>
        <w:rPr>
          <w:b/>
        </w:rPr>
      </w:pPr>
      <w:r w:rsidRPr="00995701">
        <w:lastRenderedPageBreak/>
        <w:t>&lt;1&gt; Аукцион — конкурентный способ определения поставщика (подрядчика, исполнителя), при котором победителем признается участник закупки, предложивший наименьшую цену контракта, а в случае если при проведении электронного аукциона цена контракта снижена до половины процента начальной (максимальной) цены контракта или ниже и такой аукцион проводится на право заключить контракт, победителем электронного аукциона признается его участник, который предложил наиболее высокую цену за право заключения контракта.</w:t>
      </w:r>
    </w:p>
    <w:p w:rsidR="003331F1" w:rsidRPr="00995701" w:rsidRDefault="003331F1" w:rsidP="00EE01C4">
      <w:pPr>
        <w:ind w:firstLine="567"/>
        <w:jc w:val="both"/>
        <w:rPr>
          <w:b/>
        </w:rPr>
      </w:pPr>
      <w:r w:rsidRPr="00995701">
        <w:rPr>
          <w:b/>
        </w:rPr>
        <w:t>Документация об электронном аукционе</w:t>
      </w:r>
      <w:r w:rsidRPr="00995701">
        <w:t xml:space="preserve"> – документация, в установленном порядке подготовленная контрактной службой и утвержденная заказчиком, содержащая сведения, предусмотренные законодательством Российской Федерации о контрактной системе в сфере закупок и иными нормативными правовыми актами о контрактной системе в сфере закупок товаров, работ, услуг для обеспечения государственных нужд.</w:t>
      </w:r>
    </w:p>
    <w:p w:rsidR="003331F1" w:rsidRPr="00995701" w:rsidRDefault="003331F1" w:rsidP="00EE01C4">
      <w:pPr>
        <w:ind w:firstLine="567"/>
        <w:jc w:val="both"/>
        <w:rPr>
          <w:b/>
        </w:rPr>
      </w:pPr>
      <w:r w:rsidRPr="00995701">
        <w:rPr>
          <w:b/>
        </w:rPr>
        <w:t>Заявка на участие в электронном аукционе</w:t>
      </w:r>
      <w:r w:rsidRPr="00995701">
        <w:t xml:space="preserve"> – направляемое в форме двух электронных документов оператору электронной площадки подтверждение согласия участника электронного аукциона, получившего  аккредитацию на электронной площадке, участвовать в электронном аукционе на условиях, указанных в извещении о проведении электронного аукциона и документации об электронном аукционе, поданное в срок, установленный документацией об электронном аукционе. Заявка на участие в электронном аукционе включает информацию и полный комплект документов, указанных в разделах 3.2, 3.3 настоящей документации об электронном аукционе.</w:t>
      </w:r>
    </w:p>
    <w:p w:rsidR="003331F1" w:rsidRPr="00995701" w:rsidRDefault="003331F1" w:rsidP="00EE01C4">
      <w:pPr>
        <w:ind w:firstLine="567"/>
        <w:jc w:val="both"/>
        <w:rPr>
          <w:b/>
        </w:rPr>
      </w:pPr>
      <w:r w:rsidRPr="00995701">
        <w:rPr>
          <w:b/>
        </w:rPr>
        <w:t>Контракт</w:t>
      </w:r>
      <w:r w:rsidRPr="00995701">
        <w:t xml:space="preserve">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заключаемый от имени Российской Федерации</w:t>
      </w:r>
      <w:r>
        <w:t>, субъекта Российской Федерации.</w:t>
      </w:r>
    </w:p>
    <w:p w:rsidR="003331F1" w:rsidRDefault="003331F1" w:rsidP="00EE01C4">
      <w:pPr>
        <w:ind w:firstLine="567"/>
        <w:jc w:val="both"/>
      </w:pPr>
      <w:r w:rsidRPr="00995701">
        <w:rPr>
          <w:b/>
        </w:rPr>
        <w:t>Предмет аукциона</w:t>
      </w:r>
      <w:r w:rsidRPr="00995701">
        <w:t xml:space="preserve"> – право на заключение контракта на поставки товаров, выполнение работ, оказание услуг</w:t>
      </w:r>
      <w:r>
        <w:t>.</w:t>
      </w:r>
      <w:r w:rsidRPr="00995701">
        <w:t xml:space="preserve"> </w:t>
      </w:r>
    </w:p>
    <w:p w:rsidR="003331F1" w:rsidRPr="00995701" w:rsidRDefault="003331F1" w:rsidP="00EE01C4">
      <w:pPr>
        <w:ind w:firstLine="567"/>
        <w:jc w:val="both"/>
        <w:rPr>
          <w:b/>
        </w:rPr>
      </w:pPr>
      <w:r w:rsidRPr="00995701">
        <w:rPr>
          <w:b/>
        </w:rPr>
        <w:t>Лот</w:t>
      </w:r>
      <w:r w:rsidRPr="00995701">
        <w:t xml:space="preserve"> – предмет отдельного аукциона, путем проведения которого в порядке, предусмотренном законодательством о контрактной системе в сфере закупок, определяется лицо, получающее право на заключение отдельного контракта на поставку товаров, выполнение работ, оказание услуг для нужд заказчиков</w:t>
      </w:r>
      <w:r>
        <w:t>.</w:t>
      </w:r>
      <w:r w:rsidRPr="00995701">
        <w:t xml:space="preserve"> </w:t>
      </w:r>
    </w:p>
    <w:p w:rsidR="003331F1" w:rsidRPr="00995701" w:rsidRDefault="003331F1" w:rsidP="00A51A9C">
      <w:pPr>
        <w:ind w:firstLine="567"/>
        <w:jc w:val="both"/>
        <w:rPr>
          <w:b/>
        </w:rPr>
      </w:pPr>
      <w:r w:rsidRPr="00995701">
        <w:rPr>
          <w:b/>
        </w:rPr>
        <w:t>Электронный документ</w:t>
      </w:r>
      <w:r w:rsidRPr="00995701">
        <w:t xml:space="preserve"> – </w:t>
      </w:r>
      <w:r w:rsidRPr="00995701">
        <w:rPr>
          <w:color w:val="000000"/>
        </w:rPr>
        <w:t xml:space="preserve">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w:t>
      </w:r>
      <w:r w:rsidRPr="00995701">
        <w:t>подписанная усиленной неквалифицированной электронной подписью.</w:t>
      </w:r>
    </w:p>
    <w:p w:rsidR="003331F1" w:rsidRPr="00995701" w:rsidRDefault="003331F1" w:rsidP="00A51A9C">
      <w:pPr>
        <w:autoSpaceDE w:val="0"/>
        <w:ind w:firstLine="539"/>
        <w:jc w:val="both"/>
      </w:pPr>
      <w:r w:rsidRPr="00995701">
        <w:rPr>
          <w:b/>
        </w:rPr>
        <w:t>Усиленная неквалифицированная электронная подпись (усиленная электронная подпись)</w:t>
      </w:r>
      <w:r w:rsidRPr="00995701">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создана с использованием средств электронной подписи 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Ключи усиленной электронной подписи, а также сертификаты ключей проверки электронных подписей, предназначенные для использования в целях Федерального закона № 44-ФЗ создаются и выдаются удостоверяющими центрами, получившими аккредитацию на соответствие требованиям Федерального закона РФ от 06.04. 2011 №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r>
        <w:t>.</w:t>
      </w:r>
    </w:p>
    <w:p w:rsidR="003331F1" w:rsidRPr="00995701" w:rsidRDefault="003331F1" w:rsidP="00A51A9C">
      <w:pPr>
        <w:autoSpaceDE w:val="0"/>
        <w:ind w:firstLine="540"/>
        <w:jc w:val="both"/>
      </w:pPr>
    </w:p>
    <w:p w:rsidR="003331F1" w:rsidRPr="00995701" w:rsidRDefault="003331F1" w:rsidP="00A51A9C">
      <w:pPr>
        <w:autoSpaceDE w:val="0"/>
        <w:ind w:firstLine="540"/>
        <w:jc w:val="both"/>
      </w:pPr>
    </w:p>
    <w:p w:rsidR="003331F1" w:rsidRPr="008C4E23" w:rsidRDefault="003331F1" w:rsidP="001F72BD">
      <w:pPr>
        <w:keepNext/>
        <w:pageBreakBefore/>
        <w:numPr>
          <w:ilvl w:val="0"/>
          <w:numId w:val="2"/>
        </w:numPr>
        <w:tabs>
          <w:tab w:val="left" w:pos="142"/>
        </w:tabs>
        <w:ind w:left="0" w:firstLine="0"/>
        <w:jc w:val="center"/>
        <w:outlineLvl w:val="0"/>
        <w:rPr>
          <w:b/>
          <w:kern w:val="1"/>
        </w:rPr>
      </w:pPr>
      <w:bookmarkStart w:id="2" w:name="__RefHeading__20_627227024"/>
      <w:bookmarkEnd w:id="2"/>
      <w:r w:rsidRPr="008C4E23">
        <w:rPr>
          <w:b/>
          <w:bCs/>
          <w:kern w:val="1"/>
        </w:rPr>
        <w:lastRenderedPageBreak/>
        <w:t>ИНСТРУКЦИЯ УЧАСТНИКАМ АУКЦИОНА В ЭЛЕКТРОННОЙ ФОРМЕ</w:t>
      </w:r>
    </w:p>
    <w:p w:rsidR="003331F1" w:rsidRPr="001F72BD" w:rsidRDefault="003331F1" w:rsidP="001F72BD">
      <w:pPr>
        <w:autoSpaceDE w:val="0"/>
        <w:jc w:val="center"/>
        <w:rPr>
          <w:b/>
        </w:rPr>
      </w:pPr>
    </w:p>
    <w:p w:rsidR="003331F1" w:rsidRPr="001F72BD" w:rsidRDefault="003331F1" w:rsidP="001F72BD">
      <w:pPr>
        <w:autoSpaceDE w:val="0"/>
        <w:jc w:val="center"/>
        <w:rPr>
          <w:b/>
        </w:rPr>
      </w:pPr>
      <w:r w:rsidRPr="001F72BD">
        <w:rPr>
          <w:b/>
        </w:rPr>
        <w:t>1. Общие положения</w:t>
      </w:r>
    </w:p>
    <w:p w:rsidR="003331F1" w:rsidRPr="001F72BD" w:rsidRDefault="003331F1" w:rsidP="001F72BD">
      <w:pPr>
        <w:autoSpaceDE w:val="0"/>
        <w:ind w:firstLine="540"/>
        <w:jc w:val="both"/>
        <w:rPr>
          <w:b/>
        </w:rPr>
      </w:pPr>
    </w:p>
    <w:p w:rsidR="003331F1" w:rsidRPr="001F72BD" w:rsidRDefault="003331F1" w:rsidP="008C4E23">
      <w:pPr>
        <w:autoSpaceDE w:val="0"/>
        <w:jc w:val="center"/>
      </w:pPr>
      <w:r w:rsidRPr="001F72BD">
        <w:rPr>
          <w:b/>
        </w:rPr>
        <w:t>1.1. Приглашение к участию в электронном аукционе</w:t>
      </w:r>
    </w:p>
    <w:p w:rsidR="003331F1" w:rsidRPr="001F72BD" w:rsidRDefault="003331F1" w:rsidP="001F72BD">
      <w:pPr>
        <w:autoSpaceDE w:val="0"/>
        <w:ind w:firstLine="540"/>
        <w:jc w:val="both"/>
      </w:pPr>
      <w:r w:rsidRPr="001F72BD">
        <w:t>1.1.1.</w:t>
      </w:r>
      <w:r w:rsidRPr="001F72BD">
        <w:tab/>
        <w:t>Настоящим приглашаются к участию в электронном аукционе, полная информация о котором указана в части III "ИНФОРМАЦИОННАЯ КАРТА АУКЦИОНА В ЭЛЕКТРОННОЙ ФОРМЕ",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3331F1" w:rsidRPr="001F72BD" w:rsidRDefault="003331F1" w:rsidP="001F72BD">
      <w:pPr>
        <w:autoSpaceDE w:val="0"/>
        <w:ind w:firstLine="540"/>
        <w:jc w:val="both"/>
      </w:pPr>
      <w:r w:rsidRPr="001F72BD">
        <w:t>1.1.2.</w:t>
      </w:r>
      <w:r w:rsidRPr="001F72BD">
        <w:tab/>
        <w:t>Заинтересованные лица могут бесплатно получить полный комплект документации об электронном аукционе в ЕИС (на официальном сайте).</w:t>
      </w:r>
    </w:p>
    <w:p w:rsidR="003331F1" w:rsidRPr="001F72BD" w:rsidRDefault="003331F1" w:rsidP="001F72BD">
      <w:pPr>
        <w:autoSpaceDE w:val="0"/>
        <w:ind w:firstLine="540"/>
        <w:jc w:val="both"/>
      </w:pPr>
      <w:r w:rsidRPr="001F72BD">
        <w:t>1.1.3.</w:t>
      </w:r>
      <w:r w:rsidRPr="001F72BD">
        <w:tab/>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разъяснении положений настоящей документации об аукционе. При этом такой участник электронного аукциона вправе направить не более трех запросов о разъяснении положений документации об электронном аукционе в отношении одного электронного аукциона.</w:t>
      </w:r>
    </w:p>
    <w:p w:rsidR="003331F1" w:rsidRPr="001F72BD" w:rsidRDefault="003331F1" w:rsidP="001F72BD">
      <w:pPr>
        <w:autoSpaceDE w:val="0"/>
        <w:ind w:firstLine="540"/>
        <w:jc w:val="both"/>
      </w:pPr>
      <w:r w:rsidRPr="001F72BD">
        <w:t>1.1.4.</w:t>
      </w:r>
      <w:r w:rsidRPr="001F72BD">
        <w:tab/>
        <w:t>Участники электронного аукциона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электронного аукциона подтверждаются доверенностью, выданной и оформленной в соответствии с гражданским законодательством.</w:t>
      </w:r>
    </w:p>
    <w:p w:rsidR="003331F1" w:rsidRPr="001F72BD" w:rsidRDefault="003331F1" w:rsidP="001F72BD">
      <w:pPr>
        <w:autoSpaceDE w:val="0"/>
        <w:ind w:firstLine="540"/>
        <w:jc w:val="both"/>
      </w:pPr>
    </w:p>
    <w:p w:rsidR="003331F1" w:rsidRPr="001F72BD" w:rsidRDefault="003331F1" w:rsidP="008C4E23">
      <w:pPr>
        <w:autoSpaceDE w:val="0"/>
        <w:jc w:val="center"/>
      </w:pPr>
      <w:r w:rsidRPr="001F72BD">
        <w:rPr>
          <w:b/>
        </w:rPr>
        <w:t>1.2. Законодательное регулирование</w:t>
      </w:r>
    </w:p>
    <w:p w:rsidR="003331F1" w:rsidRDefault="003331F1" w:rsidP="001F72BD">
      <w:pPr>
        <w:autoSpaceDE w:val="0"/>
        <w:ind w:firstLine="540"/>
        <w:jc w:val="both"/>
      </w:pPr>
      <w:r w:rsidRPr="001F72BD">
        <w:t>1.2.1.</w:t>
      </w:r>
      <w:r w:rsidRPr="001F72BD">
        <w:tab/>
        <w:t>Настоящая документация об электронном аукционе подготовлена в соответствии с законодательством Российской Федерации о контрактной системе в сфере закупок, а также иными нормативными правовыми актами о контрактной системе в сфере закупок)</w:t>
      </w:r>
      <w:r>
        <w:t xml:space="preserve">. </w:t>
      </w:r>
    </w:p>
    <w:p w:rsidR="003331F1" w:rsidRPr="001F72BD" w:rsidRDefault="003331F1" w:rsidP="001F72BD">
      <w:pPr>
        <w:autoSpaceDE w:val="0"/>
        <w:ind w:firstLine="540"/>
        <w:jc w:val="both"/>
      </w:pPr>
      <w:r w:rsidRPr="001F72BD">
        <w:t>1.2.2.</w:t>
      </w:r>
      <w:r w:rsidRPr="001F72BD">
        <w:tab/>
        <w:t>В части, прямо не урегулированной действующим законодательством Российской Федерации о контрактной системе в сфере закупок, проведение электронного аукциона регулируется настоящей документацией об электронном аукционе.</w:t>
      </w:r>
    </w:p>
    <w:p w:rsidR="003331F1" w:rsidRPr="001F72BD" w:rsidRDefault="003331F1" w:rsidP="001F72BD">
      <w:pPr>
        <w:autoSpaceDE w:val="0"/>
        <w:ind w:firstLine="540"/>
        <w:jc w:val="both"/>
      </w:pPr>
    </w:p>
    <w:p w:rsidR="003331F1" w:rsidRPr="001F72BD" w:rsidRDefault="003331F1" w:rsidP="008C4E23">
      <w:pPr>
        <w:autoSpaceDE w:val="0"/>
        <w:jc w:val="center"/>
      </w:pPr>
      <w:r>
        <w:rPr>
          <w:b/>
        </w:rPr>
        <w:t>1.3. Заказчик</w:t>
      </w:r>
    </w:p>
    <w:p w:rsidR="003331F1" w:rsidRPr="001F72BD" w:rsidRDefault="003331F1" w:rsidP="001F72BD">
      <w:pPr>
        <w:autoSpaceDE w:val="0"/>
        <w:ind w:firstLine="540"/>
        <w:jc w:val="both"/>
      </w:pPr>
      <w:r w:rsidRPr="001F72BD">
        <w:t>1.3.1.</w:t>
      </w:r>
      <w:r w:rsidRPr="001F72BD">
        <w:tab/>
        <w:t>Заказчик, указанный в пункте 4 части III "ИНФОРМАЦИОННАЯ КАРТА АУКЦИОНА В ЭЛЕКТРОННОЙ ФОРМЕ" 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предмет и условия которого указаны в части III "ИНФОРМАЦИОННАЯ КАРТА АУКЦИОНА В ЭЛЕКТРОННОЙ ФОРМЕ", в соответствии с процедурами, условиями и положениями настоящей документации об электронном аукционе.</w:t>
      </w:r>
    </w:p>
    <w:p w:rsidR="003331F1" w:rsidRPr="001F72BD" w:rsidRDefault="003331F1" w:rsidP="001F72BD">
      <w:pPr>
        <w:autoSpaceDE w:val="0"/>
        <w:ind w:firstLine="540"/>
        <w:jc w:val="both"/>
      </w:pPr>
    </w:p>
    <w:p w:rsidR="003331F1" w:rsidRPr="001F72BD" w:rsidRDefault="003331F1" w:rsidP="001F72BD">
      <w:pPr>
        <w:autoSpaceDE w:val="0"/>
        <w:jc w:val="center"/>
        <w:rPr>
          <w:b/>
        </w:rPr>
      </w:pPr>
      <w:r w:rsidRPr="001F72BD">
        <w:rPr>
          <w:b/>
        </w:rPr>
        <w:t>1.4. Объект закупки. Место, условия и сроки (периоды)</w:t>
      </w:r>
    </w:p>
    <w:p w:rsidR="003331F1" w:rsidRPr="001F72BD" w:rsidRDefault="003331F1" w:rsidP="008C4E23">
      <w:pPr>
        <w:autoSpaceDE w:val="0"/>
        <w:jc w:val="center"/>
      </w:pPr>
      <w:r w:rsidRPr="001F72BD">
        <w:rPr>
          <w:b/>
        </w:rPr>
        <w:t>поставки товаров, выполнения работ, оказания услуг</w:t>
      </w:r>
    </w:p>
    <w:p w:rsidR="003331F1" w:rsidRPr="001F72BD" w:rsidRDefault="003331F1" w:rsidP="001F72BD">
      <w:pPr>
        <w:autoSpaceDE w:val="0"/>
        <w:ind w:firstLine="540"/>
        <w:jc w:val="both"/>
      </w:pPr>
      <w:r w:rsidRPr="001F72BD">
        <w:t>1.4.1.</w:t>
      </w:r>
      <w:r w:rsidRPr="001F72BD">
        <w:tab/>
        <w:t>Объект закупки указан в пункте 5 части III "ИНФОРМАЦИОННАЯ КАРТА АУКЦИОНА В ЭЛЕКТРОННОЙ ФОРМЕ".</w:t>
      </w:r>
    </w:p>
    <w:p w:rsidR="003331F1" w:rsidRPr="001F72BD" w:rsidRDefault="003331F1" w:rsidP="001F72BD">
      <w:pPr>
        <w:autoSpaceDE w:val="0"/>
        <w:ind w:firstLine="540"/>
        <w:jc w:val="both"/>
      </w:pPr>
      <w:r w:rsidRPr="001F72BD">
        <w:t>1.4.2.</w:t>
      </w:r>
      <w:r w:rsidRPr="001F72BD">
        <w:tab/>
        <w:t>Заказчик</w:t>
      </w:r>
      <w:r>
        <w:t xml:space="preserve"> </w:t>
      </w:r>
      <w:r w:rsidRPr="001F72BD">
        <w:t xml:space="preserve">извещает всех заинтересованных лиц о проведении электронного аукциона и возможности подавать заявки на участие в электронном аукционе на поставку товаров, выполнение работ, оказание услуг, информация о которых содержится в части III "ИНФОРМАЦИОННАЯ КАРТА АУКЦИОНА В ЭЛЕКТРОННОЙ ФОРМЕ" и части VI "ТЕХНИЧЕСКАЯ ЧАСТЬ ДОКУМЕНТАЦИИ ОБ АУКЦИОНЕ В ЭЛЕКТРОННОЙ ФОРМЕ" и в </w:t>
      </w:r>
      <w:r w:rsidRPr="001F72BD">
        <w:lastRenderedPageBreak/>
        <w:t>соответствии с процедурами и условиями, приведенными в настоящей документации об электронном аукционе.</w:t>
      </w:r>
    </w:p>
    <w:p w:rsidR="003331F1" w:rsidRPr="001F72BD" w:rsidRDefault="003331F1" w:rsidP="001F72BD">
      <w:pPr>
        <w:autoSpaceDE w:val="0"/>
        <w:ind w:firstLine="540"/>
        <w:jc w:val="both"/>
      </w:pPr>
      <w:r w:rsidRPr="001F72BD">
        <w:t>1.4.3.</w:t>
      </w:r>
      <w:r w:rsidRPr="001F72BD">
        <w:tab/>
        <w:t>Место доставки товара, выполнения работы или оказания услуги, условия и сроки (периоды) поставки товаров, выполнения работ, оказания услуг указаны в части III "ИНФОРМАЦИОННАЯ КАРТА АУКЦИОНА В ЭЛЕКТРОННОЙ ФОРМЕ" и части VI "ТЕХНИЧЕСКАЯ ЧАСТЬ ДОКУМЕНТАЦИИ ОБ АУКЦИОНЕ В ЭЛЕКТРОННОЙ ФОРМЕ".</w:t>
      </w:r>
    </w:p>
    <w:p w:rsidR="003331F1" w:rsidRPr="001F72BD" w:rsidRDefault="003331F1" w:rsidP="001F72BD">
      <w:pPr>
        <w:autoSpaceDE w:val="0"/>
        <w:ind w:firstLine="540"/>
        <w:jc w:val="both"/>
      </w:pPr>
      <w:r w:rsidRPr="001F72BD">
        <w:t>1.4.4. При этом в случае, если иное не предусмотрено документацией об электронном аукционе,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3331F1" w:rsidRPr="001F72BD" w:rsidRDefault="003331F1" w:rsidP="001F72BD">
      <w:pPr>
        <w:autoSpaceDE w:val="0"/>
        <w:ind w:firstLine="540"/>
        <w:jc w:val="both"/>
      </w:pPr>
    </w:p>
    <w:p w:rsidR="003331F1" w:rsidRPr="001F72BD" w:rsidRDefault="003331F1" w:rsidP="001F72BD">
      <w:pPr>
        <w:autoSpaceDE w:val="0"/>
        <w:jc w:val="center"/>
        <w:rPr>
          <w:b/>
        </w:rPr>
      </w:pPr>
      <w:r w:rsidRPr="001F72BD">
        <w:rPr>
          <w:b/>
        </w:rPr>
        <w:t xml:space="preserve">1.5. Начальная (максимальная) цена контракта </w:t>
      </w:r>
    </w:p>
    <w:p w:rsidR="003331F1" w:rsidRPr="001F72BD" w:rsidRDefault="003331F1" w:rsidP="001F72BD">
      <w:pPr>
        <w:autoSpaceDE w:val="0"/>
        <w:ind w:firstLine="540"/>
        <w:jc w:val="both"/>
      </w:pPr>
      <w:r w:rsidRPr="001F72BD">
        <w:t>1.5.1.</w:t>
      </w:r>
      <w:r w:rsidRPr="001F72BD">
        <w:tab/>
        <w:t>Начальна</w:t>
      </w:r>
      <w:r>
        <w:t xml:space="preserve">я (максимальная) цена контракта </w:t>
      </w:r>
      <w:r w:rsidRPr="001F72BD">
        <w:t xml:space="preserve">указана в извещении о проведении электронного аукциона и пункте </w:t>
      </w:r>
      <w:r>
        <w:t>10</w:t>
      </w:r>
      <w:r w:rsidRPr="001F72BD">
        <w:t xml:space="preserve"> части III "ИНФОРМАЦИОННАЯ КАРТА АУКЦИОНА В ЭЛЕКТРОННОЙ ФОРМЕ".</w:t>
      </w:r>
    </w:p>
    <w:p w:rsidR="003331F1" w:rsidRPr="001F72BD" w:rsidRDefault="003331F1" w:rsidP="001F72BD">
      <w:pPr>
        <w:autoSpaceDE w:val="0"/>
        <w:ind w:firstLine="540"/>
        <w:jc w:val="both"/>
      </w:pPr>
      <w:r w:rsidRPr="001F72BD">
        <w:t>1.5.2.</w:t>
      </w:r>
      <w:r w:rsidRPr="001F72BD">
        <w:tab/>
        <w:t>В случае если при заключении контракта на выполнение технического обслуживания и (или) ремонта техники, оборудования невозможно определить объем работ, Заказчик указывает начальную (максимальную) цену контракта, а также цену запасных частей (или каждой запасной части) к технике, к оборудованию и цену единицы работы по техническому обслуживанию и (или) ремонту техники, оборудования, в том числе цену работ по замене указанных запасных частей в части III "ИНФОРМАЦИОННАЯ КАРТА АУКЦИОНА В ЭЛЕКТРОННОЙ ФОРМЕ".</w:t>
      </w:r>
    </w:p>
    <w:p w:rsidR="003331F1" w:rsidRPr="001F72BD" w:rsidRDefault="003331F1" w:rsidP="001F72BD">
      <w:pPr>
        <w:autoSpaceDE w:val="0"/>
        <w:ind w:firstLine="540"/>
        <w:jc w:val="both"/>
      </w:pPr>
      <w:r w:rsidRPr="001F72BD">
        <w:t>1.5.3.</w:t>
      </w:r>
      <w:r w:rsidRPr="001F72BD">
        <w:tab/>
        <w:t>Начальная (максимальная) цена единицы услуги в случае, если при проведении электронного аукциона на право заключить контракт на оказание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w:t>
      </w:r>
      <w:r>
        <w:t>г по проведению оценки заказчик</w:t>
      </w:r>
      <w:r w:rsidRPr="001F72BD">
        <w:t xml:space="preserve"> </w:t>
      </w:r>
      <w:r>
        <w:t>не может</w:t>
      </w:r>
      <w:r w:rsidRPr="001F72BD">
        <w:t xml:space="preserve"> определить необходимый объем таких услуг, указывается в части III "ИНФОРМАЦИОННАЯ КАРТА АУКЦИОНА В ЭЛЕКТРОННОЙ ФОРМЕ".</w:t>
      </w:r>
    </w:p>
    <w:p w:rsidR="003331F1" w:rsidRPr="001F72BD" w:rsidRDefault="003331F1" w:rsidP="001F72BD">
      <w:pPr>
        <w:autoSpaceDE w:val="0"/>
        <w:ind w:firstLine="540"/>
        <w:jc w:val="both"/>
      </w:pPr>
      <w:r>
        <w:t xml:space="preserve">1.5.4 Заказчиком </w:t>
      </w:r>
      <w:r w:rsidRPr="001F72BD">
        <w:t>указ</w:t>
      </w:r>
      <w:r>
        <w:t>ывается в пункте 11</w:t>
      </w:r>
      <w:r w:rsidRPr="001F72BD">
        <w:t xml:space="preserve"> части III "ИНФОРМАЦИОННАЯ КАРТА АУКЦИОНА В ЭЛЕКТРОННОЙ ФОРМЕ" обоснование начальной (максимальной) цены контракта, посредством применения одного или нескольких следующих методов:</w:t>
      </w:r>
    </w:p>
    <w:p w:rsidR="003331F1" w:rsidRPr="001F72BD" w:rsidRDefault="003331F1" w:rsidP="001F72BD">
      <w:pPr>
        <w:autoSpaceDE w:val="0"/>
        <w:ind w:firstLine="540"/>
        <w:jc w:val="both"/>
      </w:pPr>
      <w:r w:rsidRPr="001F72BD">
        <w:t>1) метод сопоставимых рыночных цен (анализа рынка);</w:t>
      </w:r>
    </w:p>
    <w:p w:rsidR="003331F1" w:rsidRPr="001F72BD" w:rsidRDefault="003331F1" w:rsidP="001F72BD">
      <w:pPr>
        <w:autoSpaceDE w:val="0"/>
        <w:ind w:firstLine="540"/>
        <w:jc w:val="both"/>
      </w:pPr>
      <w:r w:rsidRPr="001F72BD">
        <w:t>2) нормативный метод;</w:t>
      </w:r>
    </w:p>
    <w:p w:rsidR="003331F1" w:rsidRPr="001F72BD" w:rsidRDefault="003331F1" w:rsidP="001F72BD">
      <w:pPr>
        <w:autoSpaceDE w:val="0"/>
        <w:ind w:firstLine="540"/>
        <w:jc w:val="both"/>
      </w:pPr>
      <w:r w:rsidRPr="001F72BD">
        <w:t>3) тарифный метод;</w:t>
      </w:r>
    </w:p>
    <w:p w:rsidR="003331F1" w:rsidRPr="001F72BD" w:rsidRDefault="003331F1" w:rsidP="001F72BD">
      <w:pPr>
        <w:autoSpaceDE w:val="0"/>
        <w:ind w:firstLine="540"/>
        <w:jc w:val="both"/>
      </w:pPr>
      <w:r w:rsidRPr="001F72BD">
        <w:t>4) проектно-сметный метод;</w:t>
      </w:r>
    </w:p>
    <w:p w:rsidR="003331F1" w:rsidRPr="001F72BD" w:rsidRDefault="003331F1" w:rsidP="001F72BD">
      <w:pPr>
        <w:tabs>
          <w:tab w:val="left" w:pos="142"/>
        </w:tabs>
        <w:ind w:firstLine="567"/>
        <w:jc w:val="both"/>
      </w:pPr>
      <w:r w:rsidRPr="001F72BD">
        <w:t>5) затратный метод.</w:t>
      </w:r>
    </w:p>
    <w:p w:rsidR="003331F1" w:rsidRPr="001F72BD" w:rsidRDefault="003331F1" w:rsidP="001F72BD">
      <w:pPr>
        <w:autoSpaceDE w:val="0"/>
        <w:ind w:firstLine="540"/>
        <w:jc w:val="both"/>
      </w:pPr>
      <w:r w:rsidRPr="001F72BD">
        <w:t>В случае невозможности применения для определения начальной (максимальной) цены контракта указанных методов заказчик вправе применить иные методы. В этом случае в обоснование начальной (максимальной) цены контракта заказчик обязан включить обоснование невозможности применения указанных методов.</w:t>
      </w:r>
    </w:p>
    <w:p w:rsidR="003331F1" w:rsidRPr="001F72BD" w:rsidRDefault="003331F1" w:rsidP="001F72BD">
      <w:pPr>
        <w:autoSpaceDE w:val="0"/>
        <w:ind w:firstLine="540"/>
        <w:jc w:val="both"/>
      </w:pPr>
      <w:r w:rsidRPr="001F72BD">
        <w:t>Установленная заказчиком начальна</w:t>
      </w:r>
      <w:r>
        <w:t xml:space="preserve">я (максимальная) цена контракта </w:t>
      </w:r>
      <w:r w:rsidRPr="001F72BD">
        <w:t>не может быть превышена при заключении контракта по итогам электронного аукциона.</w:t>
      </w:r>
    </w:p>
    <w:p w:rsidR="003331F1" w:rsidRPr="001F72BD" w:rsidRDefault="003331F1" w:rsidP="001F72BD">
      <w:pPr>
        <w:autoSpaceDE w:val="0"/>
        <w:ind w:firstLine="540"/>
        <w:jc w:val="both"/>
      </w:pPr>
    </w:p>
    <w:p w:rsidR="003331F1" w:rsidRPr="001F72BD" w:rsidRDefault="003331F1" w:rsidP="008C4E23">
      <w:pPr>
        <w:autoSpaceDE w:val="0"/>
        <w:jc w:val="center"/>
      </w:pPr>
      <w:r w:rsidRPr="001F72BD">
        <w:rPr>
          <w:b/>
        </w:rPr>
        <w:t>1.6. Источник финансирования закупки, порядок и сроки оплаты товара, работы или услуги</w:t>
      </w:r>
    </w:p>
    <w:p w:rsidR="003331F1" w:rsidRPr="001F72BD" w:rsidRDefault="003331F1" w:rsidP="001F72BD">
      <w:pPr>
        <w:autoSpaceDE w:val="0"/>
        <w:ind w:firstLine="540"/>
        <w:jc w:val="both"/>
      </w:pPr>
      <w:r w:rsidRPr="001F72BD">
        <w:t>1.6.1.</w:t>
      </w:r>
      <w:r w:rsidRPr="001F72BD">
        <w:tab/>
        <w:t>Заказчик</w:t>
      </w:r>
      <w:r>
        <w:t xml:space="preserve"> направляе</w:t>
      </w:r>
      <w:r w:rsidRPr="001F72BD">
        <w:t>т средства на финансирование закупки товаров, работ, услуг из источника финансирования</w:t>
      </w:r>
      <w:r>
        <w:t xml:space="preserve"> закупки, указанного в пункте 16</w:t>
      </w:r>
      <w:r w:rsidRPr="001F72BD">
        <w:t xml:space="preserve"> части III "ИНФОРМАЦИОННАЯ КАРТА АУКЦИОНА В ЭЛЕКТРОННОЙ ФОРМЕ".</w:t>
      </w:r>
    </w:p>
    <w:p w:rsidR="003331F1" w:rsidRPr="001F72BD" w:rsidRDefault="003331F1" w:rsidP="001F72BD">
      <w:pPr>
        <w:autoSpaceDE w:val="0"/>
        <w:ind w:firstLine="540"/>
        <w:jc w:val="both"/>
      </w:pPr>
      <w:r w:rsidRPr="001F72BD">
        <w:t>1.6.2.</w:t>
      </w:r>
      <w:r w:rsidRPr="001F72BD">
        <w:tab/>
        <w:t>Порядок и сроки оплаты товара, работы или услуги указаны в пункте 1</w:t>
      </w:r>
      <w:r>
        <w:t>8</w:t>
      </w:r>
      <w:r w:rsidRPr="001F72BD">
        <w:t xml:space="preserve"> части III "ИНФОРМАЦИОННАЯ КАРТА АУКЦИОНА В ЭЛЕКТРОННОЙ ФОРМЕ".</w:t>
      </w:r>
    </w:p>
    <w:p w:rsidR="003331F1" w:rsidRPr="001F72BD" w:rsidRDefault="003331F1" w:rsidP="008C4E23">
      <w:pPr>
        <w:autoSpaceDE w:val="0"/>
        <w:jc w:val="center"/>
      </w:pPr>
      <w:r w:rsidRPr="001F72BD">
        <w:rPr>
          <w:b/>
        </w:rPr>
        <w:lastRenderedPageBreak/>
        <w:t>1.7. Требования к участникам электронного аукциона</w:t>
      </w:r>
    </w:p>
    <w:p w:rsidR="003331F1" w:rsidRPr="001F72BD" w:rsidRDefault="003331F1" w:rsidP="001F72BD">
      <w:pPr>
        <w:autoSpaceDE w:val="0"/>
        <w:ind w:firstLine="540"/>
        <w:jc w:val="both"/>
        <w:rPr>
          <w:shd w:val="clear" w:color="auto" w:fill="FFFFFF"/>
        </w:rPr>
      </w:pPr>
      <w:r w:rsidRPr="001F72BD">
        <w:t>1.7.1.</w:t>
      </w:r>
      <w:r w:rsidRPr="001F72BD">
        <w:tab/>
        <w:t>Чтобы претендовать на заключение контракта участник электронного аукциона должен соответствовать единым требованиям и дополнительным требованиям, указанным в пункте 1</w:t>
      </w:r>
      <w:r>
        <w:t>9</w:t>
      </w:r>
      <w:r w:rsidRPr="001F72BD">
        <w:t xml:space="preserve"> части III "ИНФОРМАЦИОННАЯ КАРТА АУКЦИОНА В ЭЛЕКТРОННОЙ ФОРМЕ". </w:t>
      </w:r>
    </w:p>
    <w:p w:rsidR="003331F1" w:rsidRPr="001F72BD" w:rsidRDefault="003331F1" w:rsidP="001F72BD">
      <w:pPr>
        <w:autoSpaceDE w:val="0"/>
        <w:ind w:firstLine="540"/>
        <w:jc w:val="both"/>
      </w:pPr>
      <w:r w:rsidRPr="001F72BD">
        <w:rPr>
          <w:shd w:val="clear" w:color="auto" w:fill="FFFFFF"/>
        </w:rPr>
        <w:t>У</w:t>
      </w:r>
      <w:r w:rsidRPr="001F72BD">
        <w:rPr>
          <w:color w:val="000000"/>
          <w:shd w:val="clear" w:color="auto" w:fill="FFFFFF"/>
        </w:rPr>
        <w:t xml:space="preserve">частник </w:t>
      </w:r>
      <w:r w:rsidRPr="001F72BD">
        <w:t>электронного аукциона</w:t>
      </w:r>
      <w:r w:rsidRPr="001F72BD">
        <w:rPr>
          <w:color w:val="000000"/>
          <w:shd w:val="clear" w:color="auto" w:fill="FFFFFF"/>
        </w:rPr>
        <w:t xml:space="preserve"> должен соответствовать требованиям об отсутствии о нем информации</w:t>
      </w:r>
      <w:r w:rsidRPr="001F72BD">
        <w:rPr>
          <w:bCs/>
          <w:color w:val="000000"/>
          <w:shd w:val="clear" w:color="auto" w:fill="FFFFFF"/>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предусмотренном Федеральным законом № 44-ФЗ реестре недобросовестных поставщиков (подрядчиков, исполнителей)</w:t>
      </w:r>
      <w:r w:rsidRPr="001F72BD">
        <w:rPr>
          <w:color w:val="000000"/>
          <w:shd w:val="clear" w:color="auto" w:fill="FFFFFF"/>
        </w:rPr>
        <w:t xml:space="preserve">, если заказчиком такое требование установлено </w:t>
      </w:r>
      <w:r w:rsidRPr="001F72BD">
        <w:t xml:space="preserve">в </w:t>
      </w:r>
      <w:r w:rsidRPr="001F72BD">
        <w:rPr>
          <w:bCs/>
          <w:color w:val="000000"/>
          <w:shd w:val="clear" w:color="auto" w:fill="FFFFFF"/>
        </w:rPr>
        <w:t>части III</w:t>
      </w:r>
      <w:r w:rsidRPr="001F72BD">
        <w:t xml:space="preserve"> "ИНФОРМАЦИОННАЯ КАРТА АУКЦИОНА В ЭЛЕКТРОННОЙ ФОРМЕ". В</w:t>
      </w:r>
      <w:r w:rsidRPr="001F72BD">
        <w:rPr>
          <w:color w:val="000000"/>
          <w:shd w:val="clear" w:color="auto" w:fill="FFFFFF"/>
        </w:rPr>
        <w:t xml:space="preserve"> период до 1 января 2016 года участник электронного аукциона должен соответствовать требованиям об отсутствии о нем сведений в реестре недобросовестных поставщиков сформированном в порядке, действовавшем до дня вступления в силу Федерального закона № 44-ФЗ, если заказчиком такое требование </w:t>
      </w:r>
      <w:r w:rsidRPr="001F72BD">
        <w:t>установлено в части III "ИНФОРМАЦИОННАЯ КАРТА АУКЦИОНА В ЭЛЕКТРОННОЙ ФОРМЕ".</w:t>
      </w:r>
    </w:p>
    <w:p w:rsidR="003331F1" w:rsidRPr="001F72BD" w:rsidRDefault="003331F1" w:rsidP="001F72BD">
      <w:pPr>
        <w:autoSpaceDE w:val="0"/>
        <w:ind w:firstLine="540"/>
        <w:jc w:val="both"/>
      </w:pPr>
      <w:r w:rsidRPr="001F72BD">
        <w:t>1.7.2.</w:t>
      </w:r>
      <w:r w:rsidRPr="001F72BD">
        <w:tab/>
        <w:t>Отстранение участника электронного аукциона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аукционная комиссия обнаружит, что участник электронного аукциона не соответствует единым или дополнительным требованиям, указанным в пункте 1</w:t>
      </w:r>
      <w:r>
        <w:t>9</w:t>
      </w:r>
      <w:r w:rsidRPr="001F72BD">
        <w:t xml:space="preserve"> части III "ИНФОРМАЦИОННАЯ КАРТА АУКЦИОНА В ЭЛЕКТРОННОЙ ФОРМЕ", или предоставил недостоверную информацию в отношении своего соответствия единым или дополнительным требованиям.</w:t>
      </w:r>
    </w:p>
    <w:p w:rsidR="003331F1" w:rsidRPr="001F72BD" w:rsidRDefault="003331F1" w:rsidP="001F72BD">
      <w:pPr>
        <w:autoSpaceDE w:val="0"/>
        <w:ind w:firstLine="540"/>
        <w:jc w:val="both"/>
      </w:pPr>
      <w:r w:rsidRPr="001F72BD">
        <w:t>При осуществлении закупок лекарственных препаратов, которые включены в перечень жизненно необходимых и важнейших лекарственных препаратов, отстранение участника электронного аукциона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аукционная комиссия обнаружит, что:</w:t>
      </w:r>
    </w:p>
    <w:p w:rsidR="003331F1" w:rsidRPr="001F72BD" w:rsidRDefault="003331F1" w:rsidP="001F72BD">
      <w:pPr>
        <w:autoSpaceDE w:val="0"/>
        <w:ind w:firstLine="540"/>
        <w:jc w:val="both"/>
      </w:pPr>
      <w:r w:rsidRPr="001F72BD">
        <w:t>1) предельная отпускная цена лекарственных препаратов, предлагаемых таким участником электронного аукциона, не зарегистрирована;</w:t>
      </w:r>
    </w:p>
    <w:p w:rsidR="003331F1" w:rsidRPr="001F72BD" w:rsidRDefault="003331F1" w:rsidP="001F72BD">
      <w:pPr>
        <w:autoSpaceDE w:val="0"/>
        <w:ind w:firstLine="540"/>
        <w:jc w:val="both"/>
      </w:pPr>
      <w:r w:rsidRPr="001F72BD">
        <w:t>2) предлагаемая таким участником электронного аукциона цена закупаемых лекарственных препаратов превышает их предельную отпускную цену и от снижения предлагаемой цены при заключении контракта участник электронного аукциона отказывается.</w:t>
      </w:r>
    </w:p>
    <w:p w:rsidR="003331F1" w:rsidRPr="001F72BD" w:rsidRDefault="003331F1" w:rsidP="001F72BD">
      <w:pPr>
        <w:autoSpaceDE w:val="0"/>
        <w:ind w:firstLine="540"/>
        <w:jc w:val="both"/>
      </w:pPr>
      <w:r w:rsidRPr="001F72BD">
        <w:t>1.7.3</w:t>
      </w:r>
      <w:r w:rsidRPr="001F72BD">
        <w:tab/>
        <w:t>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электронных аукционов, дополнительные требования, в том числе к наличию:</w:t>
      </w:r>
    </w:p>
    <w:p w:rsidR="003331F1" w:rsidRPr="001F72BD" w:rsidRDefault="003331F1" w:rsidP="001F72BD">
      <w:pPr>
        <w:autoSpaceDE w:val="0"/>
        <w:ind w:firstLine="540"/>
        <w:jc w:val="both"/>
      </w:pPr>
      <w:r w:rsidRPr="001F72BD">
        <w:t>1) финансовых ресурсов для исполнения контракта;</w:t>
      </w:r>
    </w:p>
    <w:p w:rsidR="003331F1" w:rsidRPr="001F72BD" w:rsidRDefault="003331F1" w:rsidP="001F72BD">
      <w:pPr>
        <w:autoSpaceDE w:val="0"/>
        <w:ind w:firstLine="540"/>
        <w:jc w:val="both"/>
      </w:pPr>
      <w:r w:rsidRPr="001F72BD">
        <w:t>2) на праве собственности или ином законном основании оборудования и других материальных ресурсов для исполнения контракта;</w:t>
      </w:r>
    </w:p>
    <w:p w:rsidR="003331F1" w:rsidRPr="001F72BD" w:rsidRDefault="003331F1" w:rsidP="001F72BD">
      <w:pPr>
        <w:autoSpaceDE w:val="0"/>
        <w:ind w:firstLine="540"/>
        <w:jc w:val="both"/>
      </w:pPr>
      <w:r w:rsidRPr="001F72BD">
        <w:t>3) опыта работы, связанного с предметом контракта, и деловой репутации;</w:t>
      </w:r>
    </w:p>
    <w:p w:rsidR="003331F1" w:rsidRPr="001F72BD" w:rsidRDefault="003331F1" w:rsidP="001F72BD">
      <w:pPr>
        <w:autoSpaceDE w:val="0"/>
        <w:ind w:firstLine="540"/>
        <w:jc w:val="both"/>
      </w:pPr>
      <w:r w:rsidRPr="001F72BD">
        <w:t xml:space="preserve">4) необходимого количества специалистов и иных работников определенного уровня квалификации для исполнения контракта. </w:t>
      </w:r>
    </w:p>
    <w:p w:rsidR="003331F1" w:rsidRPr="001F72BD" w:rsidRDefault="003331F1" w:rsidP="001F72BD">
      <w:pPr>
        <w:autoSpaceDE w:val="0"/>
        <w:ind w:firstLine="540"/>
        <w:jc w:val="both"/>
      </w:pPr>
      <w:r w:rsidRPr="001F72BD">
        <w:t xml:space="preserve">Дополнительные требования установлены в части III "ИНФОРМАЦИОННАЯ КАРТА АУКЦИОНА В ЭЛЕКТРОННОЙ ФОРМЕ". </w:t>
      </w:r>
    </w:p>
    <w:p w:rsidR="003331F1" w:rsidRPr="001F72BD" w:rsidRDefault="003331F1" w:rsidP="001F72BD">
      <w:pPr>
        <w:autoSpaceDE w:val="0"/>
        <w:ind w:firstLine="540"/>
        <w:jc w:val="both"/>
      </w:pPr>
      <w:r w:rsidRPr="001F72BD">
        <w:t xml:space="preserve">Перечень документов, которые подтверждают соответствие участников электронного аукциона дополнительным требованиям устанавливается Правительством Российской Федерации и указывается в части III "ИНФОРМАЦИОННАЯ КАРТА АУКЦИОНА В ЭЛЕКТРОННОЙ ФОРМЕ". </w:t>
      </w:r>
    </w:p>
    <w:p w:rsidR="003331F1" w:rsidRPr="001F72BD" w:rsidRDefault="003331F1" w:rsidP="001F72BD">
      <w:pPr>
        <w:autoSpaceDE w:val="0"/>
        <w:ind w:firstLine="540"/>
        <w:jc w:val="both"/>
      </w:pPr>
      <w:r w:rsidRPr="001F72BD">
        <w:lastRenderedPageBreak/>
        <w:t>1.7.4.</w:t>
      </w:r>
      <w:r w:rsidRPr="001F72BD">
        <w:tab/>
        <w:t>Участник электронного аукциона вправе подать только одну заявку на участие в электронном аукционе в отношении каждого объекта закупки.</w:t>
      </w:r>
    </w:p>
    <w:p w:rsidR="003331F1" w:rsidRPr="001F72BD" w:rsidRDefault="003331F1" w:rsidP="001F72BD">
      <w:pPr>
        <w:autoSpaceDE w:val="0"/>
        <w:ind w:firstLine="540"/>
        <w:jc w:val="both"/>
      </w:pPr>
    </w:p>
    <w:p w:rsidR="003331F1" w:rsidRPr="001F72BD" w:rsidRDefault="003331F1" w:rsidP="001F72BD">
      <w:pPr>
        <w:autoSpaceDE w:val="0"/>
        <w:jc w:val="center"/>
        <w:rPr>
          <w:b/>
        </w:rPr>
      </w:pPr>
      <w:r w:rsidRPr="001F72BD">
        <w:rPr>
          <w:b/>
        </w:rPr>
        <w:t>1.8. Привлечение соисполнителей (субподрядчиков)</w:t>
      </w:r>
    </w:p>
    <w:p w:rsidR="003331F1" w:rsidRPr="001F72BD" w:rsidRDefault="003331F1" w:rsidP="008C4E23">
      <w:pPr>
        <w:autoSpaceDE w:val="0"/>
        <w:jc w:val="center"/>
        <w:rPr>
          <w:b/>
        </w:rPr>
      </w:pPr>
      <w:r w:rsidRPr="001F72BD">
        <w:rPr>
          <w:b/>
        </w:rPr>
        <w:t>к исполнению контракта</w:t>
      </w:r>
    </w:p>
    <w:p w:rsidR="003331F1" w:rsidRPr="001F72BD" w:rsidRDefault="003331F1" w:rsidP="001F72BD">
      <w:pPr>
        <w:autoSpaceDE w:val="0"/>
        <w:ind w:firstLine="540"/>
        <w:jc w:val="both"/>
      </w:pPr>
      <w:r w:rsidRPr="001F72BD">
        <w:t>1.8.1.</w:t>
      </w:r>
      <w:r w:rsidRPr="001F72BD">
        <w:tab/>
        <w:t>Участник электронного аукциона вправе привлечь к исполнению контракта соисполнителей (субподрядчиков), если иное не предусмотрено законодательством Российской Федерации или условиями контракта.</w:t>
      </w:r>
    </w:p>
    <w:p w:rsidR="003331F1" w:rsidRPr="001F72BD" w:rsidRDefault="003331F1" w:rsidP="001F72BD">
      <w:pPr>
        <w:autoSpaceDE w:val="0"/>
        <w:ind w:firstLine="540"/>
        <w:jc w:val="both"/>
      </w:pPr>
    </w:p>
    <w:p w:rsidR="003331F1" w:rsidRPr="001F72BD" w:rsidRDefault="003331F1" w:rsidP="001F72BD">
      <w:pPr>
        <w:autoSpaceDE w:val="0"/>
        <w:jc w:val="center"/>
        <w:rPr>
          <w:b/>
        </w:rPr>
      </w:pPr>
      <w:r w:rsidRPr="001F72BD">
        <w:rPr>
          <w:b/>
        </w:rPr>
        <w:t>1.9.</w:t>
      </w:r>
      <w:r w:rsidRPr="001F72BD">
        <w:rPr>
          <w:b/>
        </w:rPr>
        <w:tab/>
        <w:t>Расходы на участие в электронном аукционе и при заключении</w:t>
      </w:r>
    </w:p>
    <w:p w:rsidR="003331F1" w:rsidRPr="001F72BD" w:rsidRDefault="003331F1" w:rsidP="008C4E23">
      <w:pPr>
        <w:autoSpaceDE w:val="0"/>
        <w:jc w:val="center"/>
      </w:pPr>
      <w:r w:rsidRPr="001F72BD">
        <w:rPr>
          <w:b/>
        </w:rPr>
        <w:t xml:space="preserve"> контракта</w:t>
      </w:r>
    </w:p>
    <w:p w:rsidR="003331F1" w:rsidRPr="001F72BD" w:rsidRDefault="003331F1" w:rsidP="001F72BD">
      <w:pPr>
        <w:autoSpaceDE w:val="0"/>
        <w:ind w:firstLine="540"/>
        <w:jc w:val="both"/>
        <w:rPr>
          <w:b/>
        </w:rPr>
      </w:pPr>
      <w:r w:rsidRPr="001F72BD">
        <w:t>1.9.1.</w:t>
      </w:r>
      <w:r w:rsidRPr="001F72BD">
        <w:tab/>
        <w:t>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3331F1" w:rsidRPr="001F72BD" w:rsidRDefault="003331F1" w:rsidP="001F72BD">
      <w:pPr>
        <w:autoSpaceDE w:val="0"/>
        <w:ind w:firstLine="540"/>
        <w:jc w:val="both"/>
        <w:rPr>
          <w:b/>
        </w:rPr>
      </w:pPr>
    </w:p>
    <w:p w:rsidR="003331F1" w:rsidRPr="001F72BD" w:rsidRDefault="003331F1" w:rsidP="001F72BD">
      <w:pPr>
        <w:autoSpaceDE w:val="0"/>
        <w:jc w:val="center"/>
        <w:rPr>
          <w:b/>
        </w:rPr>
      </w:pPr>
      <w:r w:rsidRPr="001F72BD">
        <w:rPr>
          <w:b/>
        </w:rPr>
        <w:t>1.10.</w:t>
      </w:r>
      <w:r w:rsidRPr="001F72BD">
        <w:rPr>
          <w:b/>
        </w:rPr>
        <w:tab/>
        <w:t xml:space="preserve">Преимущества участникам электронного аукциона, </w:t>
      </w:r>
    </w:p>
    <w:p w:rsidR="003331F1" w:rsidRPr="001F72BD" w:rsidRDefault="003331F1" w:rsidP="008C4E23">
      <w:pPr>
        <w:autoSpaceDE w:val="0"/>
        <w:jc w:val="center"/>
      </w:pPr>
      <w:r w:rsidRPr="001F72BD">
        <w:rPr>
          <w:b/>
        </w:rPr>
        <w:t>ограничения участия в определении поставщика (подрядчика, исполнителя)</w:t>
      </w:r>
    </w:p>
    <w:p w:rsidR="003331F1" w:rsidRPr="001F72BD" w:rsidRDefault="003331F1" w:rsidP="001F72BD">
      <w:pPr>
        <w:autoSpaceDE w:val="0"/>
        <w:ind w:firstLine="540"/>
        <w:jc w:val="both"/>
      </w:pPr>
      <w:r w:rsidRPr="001F72BD">
        <w:t>1.10.1.</w:t>
      </w:r>
      <w:r w:rsidRPr="001F72BD">
        <w:tab/>
        <w:t>Преимущества, предоставляемые заказчиком учреждениям и предприятиям уголовно-исполнительной системы, организациям инвалидов, субъектам малого предпринимательства, социально ориентированным некоммерческим организациям указаны в части III "ИНФОРМАЦИОННАЯ КАРТА АУКЦИОНА В ЭЛЕКТРОННОЙ ФОРМЕ".</w:t>
      </w:r>
    </w:p>
    <w:p w:rsidR="003331F1" w:rsidRPr="001F72BD" w:rsidRDefault="003331F1" w:rsidP="001F72BD">
      <w:pPr>
        <w:autoSpaceDE w:val="0"/>
        <w:ind w:firstLine="540"/>
        <w:jc w:val="both"/>
      </w:pPr>
      <w:r w:rsidRPr="001F72BD">
        <w:t>1.10.2.</w:t>
      </w:r>
      <w:r w:rsidRPr="001F72BD">
        <w:tab/>
        <w:t>Информация об ограничениях для участников электронного аукциона в участии в определении поставщика (подрядчика, исполнителя) указана в части III "ИНФОРМАЦИОННАЯ КАРТА АУКЦИОНА В ЭЛЕКТРОННОЙ ФОРМЕ"</w:t>
      </w:r>
    </w:p>
    <w:p w:rsidR="003331F1" w:rsidRPr="001F72BD" w:rsidRDefault="003331F1" w:rsidP="001F72BD">
      <w:pPr>
        <w:autoSpaceDE w:val="0"/>
        <w:ind w:firstLine="540"/>
        <w:jc w:val="both"/>
      </w:pPr>
    </w:p>
    <w:p w:rsidR="003331F1" w:rsidRPr="001F72BD" w:rsidRDefault="003331F1" w:rsidP="001F72BD">
      <w:pPr>
        <w:autoSpaceDE w:val="0"/>
        <w:jc w:val="center"/>
        <w:rPr>
          <w:b/>
          <w:bCs/>
          <w:lang w:eastAsia="en-US"/>
        </w:rPr>
      </w:pPr>
      <w:r w:rsidRPr="001F72BD">
        <w:rPr>
          <w:b/>
        </w:rPr>
        <w:t>1.11.</w:t>
      </w:r>
      <w:r w:rsidRPr="001F72BD">
        <w:rPr>
          <w:b/>
        </w:rPr>
        <w:tab/>
        <w:t>Отмена определения поставщика (подрядчика, исполнителя)</w:t>
      </w:r>
    </w:p>
    <w:p w:rsidR="003331F1" w:rsidRPr="001F72BD" w:rsidRDefault="003331F1" w:rsidP="001F72BD">
      <w:pPr>
        <w:autoSpaceDE w:val="0"/>
        <w:ind w:firstLine="540"/>
        <w:jc w:val="both"/>
      </w:pPr>
      <w:r w:rsidRPr="001F72BD">
        <w:t>1.11.1.</w:t>
      </w:r>
      <w:r w:rsidRPr="001F72BD">
        <w:tab/>
        <w:t>Заказчик вправе отменить определение поставщика (подрядчика, исполнителя) не позднее чем за пять дней до даты окончания срока подачи заявок на участие в электронном аукционе.</w:t>
      </w:r>
    </w:p>
    <w:p w:rsidR="003331F1" w:rsidRPr="001F72BD" w:rsidRDefault="003331F1" w:rsidP="001F72BD">
      <w:pPr>
        <w:autoSpaceDE w:val="0"/>
        <w:ind w:firstLine="540"/>
        <w:jc w:val="both"/>
      </w:pPr>
      <w:r w:rsidRPr="001F72BD">
        <w:t>1.11.2.</w:t>
      </w:r>
      <w:r w:rsidRPr="001F72BD">
        <w:tab/>
        <w:t>Решение об отмене определения поставщика (подрядчика, исполнителя) в форме извещения об отказе от проведения электронного аукциона размещается в ЕИС (на официальном сайте) в день принятия этого решения.</w:t>
      </w:r>
    </w:p>
    <w:p w:rsidR="003331F1" w:rsidRPr="001F72BD" w:rsidRDefault="003331F1" w:rsidP="001F72BD">
      <w:pPr>
        <w:autoSpaceDE w:val="0"/>
        <w:ind w:firstLine="540"/>
        <w:jc w:val="both"/>
      </w:pPr>
      <w:r w:rsidRPr="001F72BD">
        <w:t>Определение поставщика (подрядчика, исполнителя) считается отмененным с момента размещения решения о его отмене в ЕИС (на официальном сайте).</w:t>
      </w:r>
    </w:p>
    <w:p w:rsidR="003331F1" w:rsidRPr="001F72BD" w:rsidRDefault="003331F1" w:rsidP="001F72BD">
      <w:pPr>
        <w:autoSpaceDE w:val="0"/>
        <w:ind w:firstLine="540"/>
        <w:jc w:val="both"/>
      </w:pPr>
      <w:r w:rsidRPr="001F72BD">
        <w:t>В течение одного часа с момента размещения в ЕИС (на официальном сайте) извещения об отказе от проведения электронного аукциона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указанном извещении всем участникам электронного аукциона, подавшим заявки на участие в нем, по адресам электронной почты, указанным этими участниками при аккредитации на электронной площадке.</w:t>
      </w:r>
    </w:p>
    <w:p w:rsidR="003331F1" w:rsidRPr="001F72BD" w:rsidRDefault="003331F1" w:rsidP="001F72BD">
      <w:pPr>
        <w:autoSpaceDE w:val="0"/>
        <w:ind w:firstLine="540"/>
        <w:jc w:val="both"/>
      </w:pPr>
      <w:r w:rsidRPr="001F72BD">
        <w:t>1.11.3.</w:t>
      </w:r>
      <w:r w:rsidRPr="001F72BD">
        <w:tab/>
        <w:t>Оператор электронной площадки прекращает блокирование операций по лицевому счету, открытому для проведения операций по обеспечению участия в электронном аукционе участника закупки, в отношении денежных средств в размере обеспечения заявки на участие в электронном аукционе в течение одного рабочего дня с даты отмены определения поставщика (подрядчика, исполнителя).</w:t>
      </w:r>
    </w:p>
    <w:p w:rsidR="003331F1" w:rsidRPr="001F72BD" w:rsidRDefault="003331F1" w:rsidP="001F72BD">
      <w:pPr>
        <w:autoSpaceDE w:val="0"/>
        <w:ind w:firstLine="540"/>
        <w:jc w:val="both"/>
      </w:pPr>
      <w:r w:rsidRPr="001F72BD">
        <w:t>1.11.4</w:t>
      </w:r>
      <w:r w:rsidRPr="001F72BD">
        <w:tab/>
        <w:t xml:space="preserve">По истечении срока отмены определения поставщика (подрядчика, исполнителя) указанного в пункте 1.11.1 части II "ИНСТРУКЦИЯ УЧАСТНИКАМ АУКЦИОНА В ЭЛЕКТРОННОЙ ФОРМЕ" и до заключения контракта заказчик вправе отменить определение </w:t>
      </w:r>
      <w:r w:rsidRPr="001F72BD">
        <w:lastRenderedPageBreak/>
        <w:t>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3331F1" w:rsidRPr="001F72BD" w:rsidRDefault="003331F1" w:rsidP="001F72BD">
      <w:pPr>
        <w:ind w:firstLine="567"/>
        <w:jc w:val="both"/>
      </w:pPr>
      <w:r w:rsidRPr="001F72BD">
        <w:t>1.11.5. При отмене определения поставщика (подрядчика, исполнителя) заказчик не несет ответственность перед участниками электронного аукциона, подавшими заявки, за исключением случая, если вследствие отмены определения поставщика (подрядчика, исполнителя) участникам электронного аукциона причинены убытки в результате недобросовестных действий заказчика.</w:t>
      </w:r>
    </w:p>
    <w:p w:rsidR="003331F1" w:rsidRPr="001F72BD" w:rsidRDefault="003331F1" w:rsidP="001F72BD">
      <w:pPr>
        <w:autoSpaceDE w:val="0"/>
        <w:ind w:firstLine="540"/>
        <w:jc w:val="both"/>
      </w:pPr>
    </w:p>
    <w:p w:rsidR="003331F1" w:rsidRPr="001F72BD" w:rsidRDefault="003331F1" w:rsidP="001F72BD">
      <w:pPr>
        <w:autoSpaceDE w:val="0"/>
        <w:jc w:val="center"/>
        <w:rPr>
          <w:b/>
        </w:rPr>
      </w:pPr>
      <w:r w:rsidRPr="001F72BD">
        <w:rPr>
          <w:b/>
          <w:color w:val="000000"/>
        </w:rPr>
        <w:t>1.12.</w:t>
      </w:r>
      <w:r w:rsidRPr="001F72BD">
        <w:rPr>
          <w:b/>
          <w:color w:val="000000"/>
        </w:rPr>
        <w:tab/>
      </w:r>
      <w:r w:rsidRPr="001F72BD">
        <w:rPr>
          <w:b/>
          <w:bCs/>
          <w:color w:val="000000"/>
        </w:rPr>
        <w:t>Антидемпинговые меры при проведении электронного аукциона</w:t>
      </w:r>
    </w:p>
    <w:p w:rsidR="003331F1" w:rsidRPr="001F72BD" w:rsidRDefault="003331F1" w:rsidP="001F72BD">
      <w:pPr>
        <w:autoSpaceDE w:val="0"/>
        <w:ind w:firstLine="540"/>
        <w:jc w:val="both"/>
      </w:pPr>
      <w:r w:rsidRPr="001F72BD">
        <w:t xml:space="preserve">1.12.1. Если при проведении электронного аукциона начальная (максимальная) цена контракта, указанная в пункте </w:t>
      </w:r>
      <w:r>
        <w:t>10</w:t>
      </w:r>
      <w:r w:rsidRPr="001F72BD">
        <w:t xml:space="preserve"> части III "ИНФОРМАЦИОННАЯ КАРТА АУКЦИОНА В ЭЛЕКТРОННОЙ ФОРМЕ" составляет более чем пятнадцать миллионов рублей и участником электронного аукциона,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части III "ИНФОРМАЦИОННАЯ КАРТА АУКЦИОНА В ЭЛЕКТРОННОЙ ФОРМЕ", но не менее чем в размере аванса (если контрактом предусмотрена выплата аванса).</w:t>
      </w:r>
    </w:p>
    <w:p w:rsidR="003331F1" w:rsidRPr="001F72BD" w:rsidRDefault="003331F1" w:rsidP="001F72BD">
      <w:pPr>
        <w:autoSpaceDE w:val="0"/>
        <w:ind w:firstLine="540"/>
        <w:jc w:val="both"/>
      </w:pPr>
      <w:r w:rsidRPr="001F72BD">
        <w:t xml:space="preserve">1.12.2. Если при проведении электронного аукциона начальная (максимальная) цена контракта, указанная в пункте </w:t>
      </w:r>
      <w:r>
        <w:t>10</w:t>
      </w:r>
      <w:r w:rsidRPr="001F72BD">
        <w:t xml:space="preserve"> части III "ИНФОРМАЦИОННАЯ КАРТА АУКЦИОНА В ЭЛЕКТРОННОЙ ФОРМЕ" составляет пятнадцать миллионов рублей и менее и участником электронного аукциона,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пункте 1.12.1 части II "ИНСТРУКЦИЯ УЧАСТНИКАМ АУКЦИОНА В ЭЛЕКТРОННОЙ ФОРМЕ", или информации, подтверждающей добросовестность такого участника на дату подачи заявки в соответствии с пунктом 1.12.3 части II "ИНСТРУКЦИЯ УЧАСТНИКАМ АУКЦИОНА В ЭЛЕКТРОННОЙ ФОРМЕ".</w:t>
      </w:r>
    </w:p>
    <w:p w:rsidR="003331F1" w:rsidRPr="001F72BD" w:rsidRDefault="003331F1" w:rsidP="001F72BD">
      <w:pPr>
        <w:ind w:firstLine="567"/>
        <w:jc w:val="both"/>
      </w:pPr>
      <w:r w:rsidRPr="001F72BD">
        <w:t xml:space="preserve">1.12.3. К информации, подтверждающей добросовестность участника электронного аукциона, </w:t>
      </w:r>
      <w:r w:rsidRPr="001F72BD">
        <w:rPr>
          <w:bCs/>
        </w:rPr>
        <w:t>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w:t>
      </w:r>
      <w:r w:rsidRPr="001F72BD">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пунктом 1.12.2 части II "ИНСТРУКЦИЯ УЧАСТНИКАМ АУКЦИОНА В ЭЛЕКТРОННОЙ ФОРМЕ".</w:t>
      </w:r>
    </w:p>
    <w:p w:rsidR="003331F1" w:rsidRPr="001F72BD" w:rsidRDefault="003331F1" w:rsidP="001F72BD">
      <w:pPr>
        <w:autoSpaceDE w:val="0"/>
        <w:ind w:firstLine="540"/>
        <w:jc w:val="both"/>
      </w:pPr>
      <w:r w:rsidRPr="001F72BD">
        <w:t xml:space="preserve">1.12.4. Информация, предусмотренная в пункте 1.12.3 части II "ИНСТРУКЦИЯ УЧАСТНИКАМ АУКЦИОНА В ЭЛЕКТРОННОЙ ФОРМЕ", предоставляется участником электронного аукциона при направлении заказчику подписанного проекта контракта. </w:t>
      </w:r>
    </w:p>
    <w:p w:rsidR="003331F1" w:rsidRPr="001F72BD" w:rsidRDefault="003331F1" w:rsidP="001F72BD">
      <w:pPr>
        <w:autoSpaceDE w:val="0"/>
        <w:ind w:firstLine="540"/>
        <w:jc w:val="both"/>
      </w:pPr>
      <w:r w:rsidRPr="001F72BD">
        <w:t xml:space="preserve">При невыполнении таким участником, признанным победителем электронного аукциона, данного требования или признании аукционной комиссией информации, предусмотренной пунктом 1.12.3 части II "ИНСТРУКЦИЯ УЧАСТНИКАМ АУКЦИОНА В ЭЛЕКТРОННОЙ ФОРМЕ", недостоверной контракт с таким участником не заключается и он признается уклонившимся от заключения контракта. В этом случае решение аукционной комиссии оформляется протоколом, который размещается в ЕИС (на официальном сайте) и доводится до </w:t>
      </w:r>
      <w:r w:rsidRPr="001F72BD">
        <w:lastRenderedPageBreak/>
        <w:t>сведения всех участников аукциона не позднее рабочего дня, следующего за днем подписания указанного протокола.</w:t>
      </w:r>
    </w:p>
    <w:p w:rsidR="003331F1" w:rsidRPr="001F72BD" w:rsidRDefault="003331F1" w:rsidP="001F72BD">
      <w:pPr>
        <w:ind w:firstLine="567"/>
        <w:jc w:val="both"/>
      </w:pPr>
      <w:r w:rsidRPr="001F72BD">
        <w:t>1.12.5. Обеспечение, указанное в пунктах 1.12.1 и 1.12.2 части II "ИНСТРУКЦИЯ УЧАСТНИКАМ АУКЦИОНА В ЭЛЕКТРОННОЙ ФОРМЕ",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электронного аукциона от заключения контракта оформляется протоколом, который размещается в ЕИС (на официальном сайте) и доводится до сведения всех участников электронного аукциона не позднее рабочего дня, следующего за днем подписания указанного протокола.</w:t>
      </w:r>
    </w:p>
    <w:p w:rsidR="003331F1" w:rsidRPr="001F72BD" w:rsidRDefault="003331F1" w:rsidP="001F72BD">
      <w:pPr>
        <w:autoSpaceDE w:val="0"/>
        <w:ind w:firstLine="540"/>
        <w:jc w:val="both"/>
      </w:pPr>
      <w:bookmarkStart w:id="3" w:name="Par3"/>
      <w:bookmarkStart w:id="4" w:name="Par7"/>
      <w:bookmarkEnd w:id="3"/>
      <w:bookmarkEnd w:id="4"/>
      <w:r w:rsidRPr="001F72BD">
        <w:t>1.12.6. Если предметом контракта, для заключения которого проводится электронный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электронного аукциона,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электронного аукциона, иные документы и расчеты, подтверждающие возможность участника электронного аукциона осуществить поставку товара по предлагаемой цене. Обоснование предлагаемой цены контракта предоставляется участником электронного аукциона, с которым заключается контракт, при направлении заказчику подписанного проекта контракта при проведении электронного аукциона.</w:t>
      </w:r>
    </w:p>
    <w:p w:rsidR="003331F1" w:rsidRPr="001F72BD" w:rsidRDefault="003331F1" w:rsidP="001F72BD">
      <w:pPr>
        <w:ind w:firstLine="567"/>
        <w:jc w:val="both"/>
      </w:pPr>
      <w:r w:rsidRPr="001F72BD">
        <w:t xml:space="preserve">1.12.7. В случае невыполнения участником электронного аукциона требования, установленного в пункте 1.12.6 части II "ИНСТРУКЦИЯ УЧАСТНИКАМ АУКЦИОНА В ЭЛЕКТРОННОЙ ФОРМЕ" он признается уклонившимся от заключения контракта. </w:t>
      </w:r>
    </w:p>
    <w:p w:rsidR="003331F1" w:rsidRPr="001F72BD" w:rsidRDefault="003331F1" w:rsidP="001F72BD">
      <w:pPr>
        <w:ind w:firstLine="567"/>
        <w:jc w:val="both"/>
      </w:pPr>
      <w:r w:rsidRPr="001F72BD">
        <w:t>При признании аукционной комиссией предложенной цены контракта необоснованной, контракт с таким участником не заключается и право заключения контракта переходит к участнику электронного аукциона, который предложил такую же, как и победитель электронного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электронного аукциона. В этих случаях решение аукционной комиссии оформляется протоколом, который размещается в ЕИС (на официальном сайте) и доводится до сведения всех участников электронного аукциона не позднее рабочего дня, следующего за днем подписания указанного протокола.</w:t>
      </w:r>
    </w:p>
    <w:p w:rsidR="003331F1" w:rsidRPr="001F72BD" w:rsidRDefault="003331F1" w:rsidP="001F72BD">
      <w:pPr>
        <w:ind w:firstLine="567"/>
        <w:jc w:val="both"/>
        <w:rPr>
          <w:b/>
        </w:rPr>
      </w:pPr>
      <w:r w:rsidRPr="001F72BD">
        <w:t>1.12.8. В случае признания победителя электронного аукциона уклонившимся от заключения контракта на участника электронного аукциона, с которым в соответствии с положениями Федерального закона № 44-ФЗ, заключается контракт, требования подраздела 1.12 части II "ИНСТРУКЦИЯ УЧАСТНИКАМ АУКЦИОНА В ЭЛЕКТРОННОЙ ФОРМЕ" распространяются в полном объеме.</w:t>
      </w:r>
    </w:p>
    <w:p w:rsidR="003331F1" w:rsidRPr="001F72BD" w:rsidRDefault="003331F1" w:rsidP="001F72BD">
      <w:pPr>
        <w:autoSpaceDE w:val="0"/>
        <w:jc w:val="center"/>
        <w:rPr>
          <w:b/>
        </w:rPr>
      </w:pPr>
    </w:p>
    <w:p w:rsidR="003331F1" w:rsidRPr="001F72BD" w:rsidRDefault="003331F1" w:rsidP="008C4E23">
      <w:pPr>
        <w:autoSpaceDE w:val="0"/>
        <w:jc w:val="center"/>
      </w:pPr>
      <w:r w:rsidRPr="001F72BD">
        <w:rPr>
          <w:b/>
          <w:color w:val="000000"/>
        </w:rPr>
        <w:t>1.13</w:t>
      </w:r>
      <w:r w:rsidRPr="001F72BD">
        <w:rPr>
          <w:b/>
          <w:color w:val="000000"/>
        </w:rPr>
        <w:tab/>
        <w:t xml:space="preserve"> Условия контракта</w:t>
      </w:r>
    </w:p>
    <w:p w:rsidR="003331F1" w:rsidRPr="001F72BD" w:rsidRDefault="003331F1" w:rsidP="001F72BD">
      <w:pPr>
        <w:autoSpaceDE w:val="0"/>
        <w:ind w:firstLine="540"/>
        <w:jc w:val="both"/>
      </w:pPr>
      <w:r w:rsidRPr="001F72BD">
        <w:t>1.13.1. Контракт заключается на условиях, предусмотренных извещением о проведении электронного аукциона, документацией об электронном аукционе, заявкой участника электронного аукциона, с которым заключается контракт.</w:t>
      </w:r>
    </w:p>
    <w:p w:rsidR="003331F1" w:rsidRPr="001F72BD" w:rsidRDefault="003331F1" w:rsidP="001F72BD">
      <w:pPr>
        <w:autoSpaceDE w:val="0"/>
        <w:ind w:firstLine="540"/>
        <w:jc w:val="both"/>
      </w:pPr>
      <w:bookmarkStart w:id="5" w:name="Par1"/>
      <w:bookmarkEnd w:id="5"/>
      <w:r w:rsidRPr="001F72BD">
        <w:t xml:space="preserve">1.13.2.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w:t>
      </w:r>
      <w:r w:rsidRPr="001F72BD">
        <w:lastRenderedPageBreak/>
        <w:t xml:space="preserve">цены и максимальное значение цены контракта, установленные заказчиком в части III "ИНФОРМАЦИОННАЯ КАРТА АУКЦИОНА В ЭЛЕКТРОННОЙ ФОРМЕ". </w:t>
      </w:r>
    </w:p>
    <w:p w:rsidR="003331F1" w:rsidRPr="001F72BD" w:rsidRDefault="003331F1" w:rsidP="001F72BD">
      <w:pPr>
        <w:ind w:firstLine="567"/>
        <w:jc w:val="both"/>
      </w:pPr>
      <w:r w:rsidRPr="001F72BD">
        <w:t>1.13.3. При заключении контракта изменение его условий не допускается, за исключением следующих случаев:</w:t>
      </w:r>
    </w:p>
    <w:p w:rsidR="003331F1" w:rsidRPr="001F72BD" w:rsidRDefault="003331F1" w:rsidP="001F72BD">
      <w:pPr>
        <w:autoSpaceDE w:val="0"/>
        <w:ind w:firstLine="540"/>
        <w:jc w:val="both"/>
        <w:rPr>
          <w:lang w:eastAsia="en-US"/>
        </w:rPr>
      </w:pPr>
      <w:r w:rsidRPr="001F72BD">
        <w:t xml:space="preserve">а) </w:t>
      </w:r>
      <w:r w:rsidRPr="001F72BD">
        <w:rPr>
          <w:lang w:eastAsia="en-US"/>
        </w:rPr>
        <w:t>при заключении контракта заказчик по согласованию с участником электронного аукциона,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если это право заказчика предусмотрено в части III "ИНФОРМАЦИОННАЯ КАРТА АУКЦИОНА В ЭЛЕКТРОННОЙ ФОРМЕ". При этом цена единицы товара не должна превышать цену единицы товара, определяемую как частное от деления цены контракта, предложенной участником электронного аукциона, с которым заключается контракт, на количество товара, указанное в извещении о проведении электронного аукциона;</w:t>
      </w:r>
    </w:p>
    <w:p w:rsidR="003331F1" w:rsidRPr="001F72BD" w:rsidRDefault="003331F1" w:rsidP="001F72BD">
      <w:pPr>
        <w:autoSpaceDE w:val="0"/>
        <w:ind w:firstLine="540"/>
        <w:jc w:val="both"/>
        <w:rPr>
          <w:lang w:eastAsia="en-US"/>
        </w:rPr>
      </w:pPr>
      <w:r w:rsidRPr="001F72BD">
        <w:rPr>
          <w:lang w:eastAsia="en-US"/>
        </w:rPr>
        <w:t>б)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3331F1" w:rsidRPr="001F72BD" w:rsidRDefault="003331F1" w:rsidP="001F72BD">
      <w:pPr>
        <w:autoSpaceDE w:val="0"/>
        <w:ind w:firstLine="540"/>
        <w:jc w:val="both"/>
        <w:rPr>
          <w:lang w:eastAsia="en-US"/>
        </w:rPr>
      </w:pPr>
      <w:r w:rsidRPr="001F72BD">
        <w:rPr>
          <w:lang w:eastAsia="en-US"/>
        </w:rPr>
        <w:t>1.13.4.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331F1" w:rsidRPr="001F72BD" w:rsidRDefault="003331F1" w:rsidP="001F72BD">
      <w:pPr>
        <w:autoSpaceDE w:val="0"/>
        <w:ind w:firstLine="540"/>
        <w:jc w:val="both"/>
        <w:rPr>
          <w:lang w:eastAsia="en-US"/>
        </w:rPr>
      </w:pPr>
      <w:r w:rsidRPr="001F72BD">
        <w:rPr>
          <w:lang w:eastAsia="en-US"/>
        </w:rPr>
        <w:t>1) если возможность изменения условий контракта была предусмотрена в части III "ИНФОРМАЦИОННАЯ КАРТА АУКЦИОНА В ЭЛЕКТРОННОЙ ФОРМЕ" и контрактом:</w:t>
      </w:r>
    </w:p>
    <w:p w:rsidR="003331F1" w:rsidRPr="001F72BD" w:rsidRDefault="003331F1" w:rsidP="001F72BD">
      <w:pPr>
        <w:autoSpaceDE w:val="0"/>
        <w:ind w:firstLine="540"/>
        <w:jc w:val="both"/>
        <w:rPr>
          <w:lang w:eastAsia="en-US"/>
        </w:rPr>
      </w:pPr>
      <w:r w:rsidRPr="001F72BD">
        <w:rPr>
          <w:lang w:eastAsia="en-US"/>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3331F1" w:rsidRPr="001F72BD" w:rsidRDefault="003331F1" w:rsidP="001F72BD">
      <w:pPr>
        <w:autoSpaceDE w:val="0"/>
        <w:ind w:firstLine="540"/>
        <w:jc w:val="both"/>
        <w:rPr>
          <w:i/>
          <w:lang w:eastAsia="en-US"/>
        </w:rPr>
      </w:pPr>
      <w:r w:rsidRPr="001F72BD">
        <w:rPr>
          <w:lang w:eastAsia="en-US"/>
        </w:rP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w:t>
      </w:r>
      <w:r>
        <w:rPr>
          <w:lang w:eastAsia="en-US"/>
        </w:rPr>
        <w:t>тракте количество такого товара.</w:t>
      </w:r>
    </w:p>
    <w:p w:rsidR="003331F1" w:rsidRPr="001F72BD" w:rsidRDefault="003331F1" w:rsidP="001F72BD">
      <w:pPr>
        <w:autoSpaceDE w:val="0"/>
        <w:ind w:firstLine="540"/>
        <w:jc w:val="both"/>
        <w:rPr>
          <w:lang w:eastAsia="en-US"/>
        </w:rPr>
      </w:pPr>
      <w:r>
        <w:rPr>
          <w:lang w:eastAsia="en-US"/>
        </w:rPr>
        <w:t>1.13.5</w:t>
      </w:r>
      <w:r w:rsidRPr="001F72BD">
        <w:rPr>
          <w:lang w:eastAsia="en-US"/>
        </w:rPr>
        <w:t>. При исполнении контракта не допускается перемена исполнителя, за исключением случая, если новый исполнитель является правопреемником исполнителя по такому контракту вследствие реорганизации юридического лица в форме преобразования, слияния или присоединения.</w:t>
      </w:r>
    </w:p>
    <w:p w:rsidR="003331F1" w:rsidRPr="001F72BD" w:rsidRDefault="003331F1" w:rsidP="001F72BD">
      <w:pPr>
        <w:autoSpaceDE w:val="0"/>
        <w:ind w:firstLine="540"/>
        <w:jc w:val="both"/>
        <w:rPr>
          <w:lang w:eastAsia="en-US"/>
        </w:rPr>
      </w:pPr>
      <w:r>
        <w:rPr>
          <w:lang w:eastAsia="en-US"/>
        </w:rPr>
        <w:t>1.13.6</w:t>
      </w:r>
      <w:r w:rsidRPr="001F72BD">
        <w:rPr>
          <w:lang w:eastAsia="en-US"/>
        </w:rPr>
        <w:t>. В случае перемены заказчика права и обязанности заказчика, предусмотренные контрактом, переходят к новому заказчику.</w:t>
      </w:r>
    </w:p>
    <w:p w:rsidR="003331F1" w:rsidRPr="001F72BD" w:rsidRDefault="003331F1" w:rsidP="001F72BD">
      <w:pPr>
        <w:autoSpaceDE w:val="0"/>
        <w:ind w:firstLine="540"/>
        <w:jc w:val="both"/>
        <w:rPr>
          <w:lang w:eastAsia="en-US"/>
        </w:rPr>
      </w:pPr>
      <w:r w:rsidRPr="001F72BD">
        <w:rPr>
          <w:lang w:eastAsia="en-US"/>
        </w:rPr>
        <w:t>1.13.</w:t>
      </w:r>
      <w:r>
        <w:rPr>
          <w:lang w:eastAsia="en-US"/>
        </w:rPr>
        <w:t>7</w:t>
      </w:r>
      <w:r w:rsidRPr="001F72BD">
        <w:rPr>
          <w:lang w:eastAsia="en-US"/>
        </w:rPr>
        <w:t>. При исполнении контракта по согласованию заказчика с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3331F1" w:rsidRPr="001F72BD" w:rsidRDefault="003331F1" w:rsidP="001F72BD">
      <w:pPr>
        <w:autoSpaceDE w:val="0"/>
        <w:ind w:firstLine="540"/>
        <w:jc w:val="both"/>
        <w:rPr>
          <w:lang w:eastAsia="en-US"/>
        </w:rPr>
      </w:pPr>
      <w:r w:rsidRPr="001F72BD">
        <w:rPr>
          <w:lang w:eastAsia="en-US"/>
        </w:rPr>
        <w:lastRenderedPageBreak/>
        <w:t>1.13.</w:t>
      </w:r>
      <w:r>
        <w:rPr>
          <w:lang w:eastAsia="en-US"/>
        </w:rPr>
        <w:t>8</w:t>
      </w:r>
      <w:r w:rsidRPr="001F72BD">
        <w:rPr>
          <w:lang w:eastAsia="en-US"/>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3331F1" w:rsidRPr="001F72BD" w:rsidRDefault="003331F1" w:rsidP="001F72BD">
      <w:pPr>
        <w:autoSpaceDE w:val="0"/>
        <w:ind w:firstLine="540"/>
        <w:jc w:val="both"/>
        <w:rPr>
          <w:lang w:eastAsia="en-US"/>
        </w:rPr>
      </w:pPr>
      <w:r w:rsidRPr="001F72BD">
        <w:rPr>
          <w:lang w:eastAsia="en-US"/>
        </w:rPr>
        <w:t>1.13.</w:t>
      </w:r>
      <w:r>
        <w:rPr>
          <w:lang w:eastAsia="en-US"/>
        </w:rPr>
        <w:t>9</w:t>
      </w:r>
      <w:r w:rsidRPr="001F72BD">
        <w:rPr>
          <w:lang w:eastAsia="en-US"/>
        </w:rPr>
        <w:t xml:space="preserve">. Заключение контракта предусматривающего закупку </w:t>
      </w:r>
      <w:r w:rsidRPr="001F72BD">
        <w:rPr>
          <w:bCs/>
          <w:lang w:eastAsia="ru-RU"/>
        </w:rPr>
        <w:t>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w:t>
      </w:r>
      <w:r w:rsidRPr="001F72BD">
        <w:rPr>
          <w:lang w:eastAsia="en-US"/>
        </w:rPr>
        <w:t xml:space="preserve"> (контракт жизненного цикла) осуществляется в случаях, предусмотренных Правительством Российской Федерации.</w:t>
      </w:r>
    </w:p>
    <w:p w:rsidR="003331F1" w:rsidRPr="001F72BD" w:rsidRDefault="003331F1" w:rsidP="001F72BD">
      <w:pPr>
        <w:autoSpaceDE w:val="0"/>
        <w:ind w:firstLine="540"/>
        <w:jc w:val="both"/>
        <w:rPr>
          <w:lang w:eastAsia="en-US"/>
        </w:rPr>
      </w:pPr>
      <w:r w:rsidRPr="001F72BD">
        <w:rPr>
          <w:lang w:eastAsia="en-US"/>
        </w:rPr>
        <w:t>1.13.</w:t>
      </w:r>
      <w:r>
        <w:rPr>
          <w:lang w:eastAsia="en-US"/>
        </w:rPr>
        <w:t>10</w:t>
      </w:r>
      <w:r w:rsidRPr="001F72BD">
        <w:rPr>
          <w:lang w:eastAsia="en-US"/>
        </w:rPr>
        <w:t>. Дополнительные условия исполнения контракта, в том числе не связанные с предметом контракта, включаются в контракт, если информация о них будет указана в части III "ИНФОРМАЦИОННАЯ КАРТА АУКЦИОНА В ЭЛЕКТРОННОЙ ФОРМЕ".</w:t>
      </w:r>
    </w:p>
    <w:p w:rsidR="003331F1" w:rsidRPr="001F72BD" w:rsidRDefault="003331F1" w:rsidP="001F72BD">
      <w:pPr>
        <w:autoSpaceDE w:val="0"/>
        <w:ind w:firstLine="540"/>
        <w:jc w:val="both"/>
        <w:rPr>
          <w:lang w:eastAsia="en-US"/>
        </w:rPr>
      </w:pPr>
      <w:r>
        <w:rPr>
          <w:lang w:eastAsia="en-US"/>
        </w:rPr>
        <w:t>1.13.11</w:t>
      </w:r>
      <w:r w:rsidRPr="001F72BD">
        <w:rPr>
          <w:lang w:eastAsia="en-US"/>
        </w:rPr>
        <w:t>.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аукционной комиссии, руководителя контрактной службы заказчика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3331F1" w:rsidRPr="001F72BD" w:rsidRDefault="003331F1" w:rsidP="001F72BD">
      <w:pPr>
        <w:autoSpaceDE w:val="0"/>
        <w:ind w:firstLine="540"/>
        <w:jc w:val="both"/>
        <w:rPr>
          <w:i/>
          <w:lang w:eastAsia="en-US"/>
        </w:rPr>
      </w:pPr>
      <w:r>
        <w:rPr>
          <w:lang w:eastAsia="en-US"/>
        </w:rPr>
        <w:t>1.13.12</w:t>
      </w:r>
      <w:r w:rsidRPr="001F72BD">
        <w:rPr>
          <w:lang w:eastAsia="en-US"/>
        </w:rPr>
        <w:t xml:space="preserve">. В случае, если начальная (максимальная) цена контракта, указанная в пункте </w:t>
      </w:r>
      <w:r>
        <w:rPr>
          <w:lang w:eastAsia="en-US"/>
        </w:rPr>
        <w:t xml:space="preserve">10 </w:t>
      </w:r>
      <w:r w:rsidRPr="001F72BD">
        <w:rPr>
          <w:lang w:eastAsia="en-US"/>
        </w:rPr>
        <w:t xml:space="preserve"> части III "ИНФОРМАЦИОННАЯ КАРТА АУКЦИОНА В ЭЛЕКТРОННОЙ ФОРМЕ" превышает размер, установленный постановлением Правительства РФ от 04.09.2013 г. № 775:</w:t>
      </w:r>
    </w:p>
    <w:p w:rsidR="003331F1" w:rsidRPr="001F72BD" w:rsidRDefault="003331F1" w:rsidP="006C1698">
      <w:pPr>
        <w:ind w:firstLine="540"/>
        <w:jc w:val="both"/>
        <w:rPr>
          <w:lang w:eastAsia="en-US"/>
        </w:rPr>
      </w:pPr>
      <w:r w:rsidRPr="001F72BD">
        <w:rPr>
          <w:i/>
          <w:lang w:eastAsia="en-US"/>
        </w:rPr>
        <w:t>1 млрд. рублей - при осуществлении закупки для обеспечения федеральных нужд</w:t>
      </w:r>
      <w:r>
        <w:rPr>
          <w:i/>
          <w:lang w:eastAsia="en-US"/>
        </w:rPr>
        <w:t xml:space="preserve"> </w:t>
      </w:r>
      <w:r w:rsidRPr="001F72BD">
        <w:rPr>
          <w:lang w:eastAsia="en-US"/>
        </w:rPr>
        <w:t>в контракте должна быть указана обязанность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3331F1" w:rsidRPr="001F72BD" w:rsidRDefault="003331F1" w:rsidP="001F72BD">
      <w:pPr>
        <w:autoSpaceDE w:val="0"/>
        <w:ind w:firstLine="540"/>
        <w:jc w:val="both"/>
        <w:rPr>
          <w:lang w:eastAsia="en-US"/>
        </w:rPr>
      </w:pPr>
      <w:r w:rsidRPr="001F72BD">
        <w:rPr>
          <w:lang w:eastAsia="en-US"/>
        </w:rPr>
        <w:t>1.13.1</w:t>
      </w:r>
      <w:r>
        <w:rPr>
          <w:lang w:eastAsia="en-US"/>
        </w:rPr>
        <w:t>3</w:t>
      </w:r>
      <w:r w:rsidRPr="001F72BD">
        <w:rPr>
          <w:lang w:eastAsia="en-US"/>
        </w:rPr>
        <w:t>. Ин</w:t>
      </w:r>
      <w:r>
        <w:rPr>
          <w:lang w:eastAsia="en-US"/>
        </w:rPr>
        <w:t>формация, указанная в п. 1.13.12</w:t>
      </w:r>
      <w:r w:rsidRPr="001F72BD">
        <w:rPr>
          <w:lang w:eastAsia="en-US"/>
        </w:rPr>
        <w:t xml:space="preserve"> части II "ИНСТРУКЦИЯ УЧАСТНИКАМ АУКЦИОНА В ЭЛЕКТРОННОЙ ФОРМЕ" предоставляется заказчику исполнителем в течение десяти дней с момента заключения им договора с соисполнителем, субподрядчиком. В контракте должна быть предусмотрена ответственность за непредоставление указанной информации путем взыскания с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исполнителем с соисполнителем, субподрядчиком в соответствии с настоящим пунктом части II "ИНСТРУКЦИЯ УЧАСТНИКАМ АУКЦИОНА В ЭЛЕКТРОННОЙ ФОРМЕ". Пеня подлежит начислению за каждый день просрочки исполнения такого обязательства.</w:t>
      </w:r>
    </w:p>
    <w:p w:rsidR="003331F1" w:rsidRPr="001F72BD" w:rsidRDefault="003331F1" w:rsidP="001F72BD">
      <w:pPr>
        <w:autoSpaceDE w:val="0"/>
        <w:ind w:firstLine="540"/>
        <w:jc w:val="both"/>
        <w:rPr>
          <w:lang w:eastAsia="en-US"/>
        </w:rPr>
      </w:pPr>
      <w:r>
        <w:rPr>
          <w:lang w:eastAsia="en-US"/>
        </w:rPr>
        <w:t>1.13.14</w:t>
      </w:r>
      <w:r w:rsidRPr="001F72BD">
        <w:rPr>
          <w:lang w:eastAsia="en-US"/>
        </w:rPr>
        <w:t>. Информация о непредоставлении заказчику ин</w:t>
      </w:r>
      <w:r>
        <w:rPr>
          <w:lang w:eastAsia="en-US"/>
        </w:rPr>
        <w:t>формации, указанной в п. 1.13.12</w:t>
      </w:r>
      <w:r w:rsidRPr="001F72BD">
        <w:rPr>
          <w:lang w:eastAsia="en-US"/>
        </w:rPr>
        <w:t xml:space="preserve"> части II "ИНСТРУКЦИЯ УЧАСТНИКАМ АУКЦИОНА В ЭЛЕКТРОННОЙ ФОРМЕ" размещается в ЕИС (на официальном сайте). Непредоставление исполнителем ин</w:t>
      </w:r>
      <w:r>
        <w:rPr>
          <w:lang w:eastAsia="en-US"/>
        </w:rPr>
        <w:t>формации, указанной в п. 1.13.12</w:t>
      </w:r>
      <w:r w:rsidRPr="001F72BD">
        <w:rPr>
          <w:lang w:eastAsia="en-US"/>
        </w:rPr>
        <w:t xml:space="preserve"> части II "ИНСТРУКЦИЯ УЧАСТНИКАМ АУКЦИОНА В ЭЛЕКТРОННОЙ ФОРМЕ", не влечет за собой недействительность заключенного контракта по данному основанию.</w:t>
      </w:r>
    </w:p>
    <w:p w:rsidR="003331F1" w:rsidRPr="001F72BD" w:rsidRDefault="003331F1" w:rsidP="001F72BD">
      <w:pPr>
        <w:autoSpaceDE w:val="0"/>
        <w:ind w:firstLine="540"/>
        <w:jc w:val="both"/>
        <w:rPr>
          <w:lang w:eastAsia="en-US"/>
        </w:rPr>
      </w:pPr>
      <w:r>
        <w:rPr>
          <w:lang w:eastAsia="en-US"/>
        </w:rPr>
        <w:t>1.13.15</w:t>
      </w:r>
      <w:r w:rsidRPr="001F72BD">
        <w:rPr>
          <w:lang w:eastAsia="en-US"/>
        </w:rPr>
        <w:t xml:space="preserve">. Условие о банковском сопровождении контракта включается в контракт, в случаях, определенных </w:t>
      </w:r>
      <w:r w:rsidRPr="001F72BD">
        <w:rPr>
          <w:i/>
          <w:iCs/>
          <w:lang w:eastAsia="en-US"/>
        </w:rPr>
        <w:t>Прав</w:t>
      </w:r>
      <w:r>
        <w:rPr>
          <w:i/>
          <w:iCs/>
          <w:lang w:eastAsia="en-US"/>
        </w:rPr>
        <w:t>ительством Российской Федерации</w:t>
      </w:r>
      <w:r w:rsidRPr="001F72BD">
        <w:rPr>
          <w:i/>
          <w:iCs/>
          <w:lang w:eastAsia="en-US"/>
        </w:rPr>
        <w:t xml:space="preserve"> (данное условие вступает в силу с 1 июля 2014 года на основании ч. 1.2 ст. 114 Федерального закона № 44-ФЗ)</w:t>
      </w:r>
      <w:r w:rsidRPr="001F72BD">
        <w:rPr>
          <w:lang w:eastAsia="en-US"/>
        </w:rPr>
        <w:t>.</w:t>
      </w:r>
    </w:p>
    <w:p w:rsidR="003331F1" w:rsidRPr="001F72BD" w:rsidRDefault="003331F1" w:rsidP="001F72BD">
      <w:pPr>
        <w:autoSpaceDE w:val="0"/>
        <w:ind w:firstLine="540"/>
        <w:jc w:val="both"/>
      </w:pPr>
      <w:r w:rsidRPr="001F72BD">
        <w:rPr>
          <w:lang w:eastAsia="en-US"/>
        </w:rPr>
        <w:t>1.13.</w:t>
      </w:r>
      <w:r>
        <w:rPr>
          <w:lang w:eastAsia="en-US"/>
        </w:rPr>
        <w:t>16</w:t>
      </w:r>
      <w:r w:rsidRPr="001F72BD">
        <w:rPr>
          <w:lang w:eastAsia="en-US"/>
        </w:rPr>
        <w:t>. Заказчик обязан включить в контракт условие о сроках возврата исполнителю денежных средств, внесенных в качестве обеспечения исполнения контракта, если такая форма обеспечения исполнения контракта применяется исполнителем.</w:t>
      </w:r>
    </w:p>
    <w:p w:rsidR="003331F1" w:rsidRPr="001F72BD" w:rsidRDefault="003331F1" w:rsidP="001F72BD">
      <w:pPr>
        <w:autoSpaceDE w:val="0"/>
        <w:ind w:firstLine="540"/>
        <w:jc w:val="both"/>
      </w:pPr>
      <w:r w:rsidRPr="001F72BD">
        <w:lastRenderedPageBreak/>
        <w:t>1.13.</w:t>
      </w:r>
      <w:r>
        <w:t>17</w:t>
      </w:r>
      <w:r w:rsidRPr="001F72BD">
        <w:t>. В контракт включается обязательное условие об ответственности заказчика и исполнителя з</w:t>
      </w:r>
      <w:r w:rsidRPr="001F72BD">
        <w:rPr>
          <w:lang w:eastAsia="en-US"/>
        </w:rPr>
        <w:t>а неисполнение или ненадлежащее исполнение обязательств, пр</w:t>
      </w:r>
      <w:r w:rsidRPr="001F72BD">
        <w:t>едусмотренных контрактом.</w:t>
      </w:r>
    </w:p>
    <w:p w:rsidR="003331F1" w:rsidRPr="001F72BD" w:rsidRDefault="003331F1" w:rsidP="001F72BD">
      <w:pPr>
        <w:autoSpaceDE w:val="0"/>
        <w:ind w:firstLine="540"/>
        <w:jc w:val="both"/>
        <w:rPr>
          <w:i/>
          <w:iCs/>
          <w:shd w:val="clear" w:color="auto" w:fill="00FF00"/>
          <w:lang w:eastAsia="en-US"/>
        </w:rPr>
      </w:pPr>
      <w:r w:rsidRPr="001F72BD">
        <w:t>1.13.</w:t>
      </w:r>
      <w:r>
        <w:t>18</w:t>
      </w:r>
      <w:r w:rsidRPr="001F72BD">
        <w:t>.</w:t>
      </w:r>
      <w:r w:rsidRPr="001F72BD">
        <w:rPr>
          <w:lang w:eastAsia="en-US"/>
        </w:rPr>
        <w:t xml:space="preserve">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w:t>
      </w:r>
    </w:p>
    <w:p w:rsidR="003331F1" w:rsidRPr="001F72BD" w:rsidRDefault="003331F1" w:rsidP="001F72BD">
      <w:pPr>
        <w:autoSpaceDE w:val="0"/>
        <w:jc w:val="center"/>
        <w:rPr>
          <w:b/>
        </w:rPr>
      </w:pPr>
    </w:p>
    <w:p w:rsidR="003331F1" w:rsidRPr="001F72BD" w:rsidRDefault="003331F1" w:rsidP="001F72BD">
      <w:pPr>
        <w:autoSpaceDE w:val="0"/>
        <w:jc w:val="center"/>
        <w:rPr>
          <w:b/>
          <w:color w:val="000000"/>
        </w:rPr>
      </w:pPr>
      <w:r w:rsidRPr="001F72BD">
        <w:rPr>
          <w:b/>
          <w:color w:val="000000"/>
        </w:rPr>
        <w:t>1.14. Запрет на проведение переговоров с участником электронного аукциона</w:t>
      </w:r>
    </w:p>
    <w:p w:rsidR="003331F1" w:rsidRPr="001F72BD" w:rsidRDefault="003331F1" w:rsidP="001F72BD">
      <w:pPr>
        <w:ind w:firstLine="567"/>
        <w:jc w:val="both"/>
      </w:pPr>
      <w:r w:rsidRPr="001F72BD">
        <w:t>1.14.1. Проведение переговоров заказчиком, членами аукционной комиссии с участником электронного аукциона в отношении заявок на участие в определении поставщика (подрядчика, исполнителя), поданных таким участником, не допускается до выявления победителя указанного определения, за исключением случаев, предусмотренных Федеральным законом  № 44-ФЗ.</w:t>
      </w:r>
    </w:p>
    <w:p w:rsidR="003331F1" w:rsidRPr="001F72BD" w:rsidRDefault="003331F1" w:rsidP="001F72BD">
      <w:pPr>
        <w:ind w:firstLine="567"/>
        <w:jc w:val="both"/>
      </w:pPr>
      <w:r w:rsidRPr="001F72BD">
        <w:t>1.14.2.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3331F1" w:rsidRPr="001F72BD" w:rsidRDefault="003331F1" w:rsidP="001F72BD">
      <w:pPr>
        <w:ind w:firstLine="567"/>
        <w:jc w:val="both"/>
      </w:pPr>
    </w:p>
    <w:p w:rsidR="003331F1" w:rsidRPr="001F72BD" w:rsidRDefault="003331F1" w:rsidP="008C4E23">
      <w:pPr>
        <w:autoSpaceDE w:val="0"/>
        <w:jc w:val="center"/>
      </w:pPr>
      <w:r w:rsidRPr="001F72BD">
        <w:rPr>
          <w:b/>
          <w:color w:val="000000"/>
        </w:rPr>
        <w:t>1.15. Применение национального режима при проведении электронного аукциона</w:t>
      </w:r>
    </w:p>
    <w:p w:rsidR="003331F1" w:rsidRPr="001F72BD" w:rsidRDefault="003331F1" w:rsidP="001F72BD">
      <w:pPr>
        <w:ind w:firstLine="567"/>
        <w:jc w:val="both"/>
      </w:pPr>
      <w:r w:rsidRPr="001F72BD">
        <w:t>1.15.1.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 исходя из перечня иностранных государств, с которыми Российской Федерацией заключены международные договоры, условий применения национального режима, размещенных в ЕИС (на официальном сайте).</w:t>
      </w:r>
    </w:p>
    <w:p w:rsidR="003331F1" w:rsidRPr="001F72BD" w:rsidRDefault="003331F1" w:rsidP="001F72BD">
      <w:pPr>
        <w:ind w:firstLine="567"/>
        <w:jc w:val="both"/>
      </w:pPr>
      <w:bookmarkStart w:id="6" w:name="Par4"/>
      <w:bookmarkEnd w:id="6"/>
      <w:r w:rsidRPr="001F72BD">
        <w:t xml:space="preserve">1.15.2. Если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Правительством Российской Федерации устанавливается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то информация об этом указывается </w:t>
      </w:r>
      <w:r w:rsidRPr="001F72BD">
        <w:rPr>
          <w:lang w:eastAsia="en-US"/>
        </w:rPr>
        <w:t>в части III "ИНФОРМАЦИОННАЯ КАРТА АУКЦИОНА В ЭЛЕКТРОННОЙ ФОРМЕ".</w:t>
      </w:r>
    </w:p>
    <w:p w:rsidR="003331F1" w:rsidRPr="001F72BD" w:rsidRDefault="003331F1" w:rsidP="001F72BD">
      <w:pPr>
        <w:ind w:firstLine="567"/>
        <w:jc w:val="both"/>
        <w:rPr>
          <w:b/>
        </w:rPr>
      </w:pPr>
      <w:r w:rsidRPr="001F72BD">
        <w:t xml:space="preserve">1.15.3. Если Минэкономразвития России установлены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указанных в п. 1.15.2 настоящей Инструкции, то информация об этом указывается </w:t>
      </w:r>
      <w:r w:rsidRPr="001F72BD">
        <w:rPr>
          <w:lang w:eastAsia="en-US"/>
        </w:rPr>
        <w:t>в части III "ИНФОРМАЦИОННАЯ КАРТА АУКЦИОНА В ЭЛЕКТРОННОЙ ФОРМЕ"</w:t>
      </w:r>
      <w:r w:rsidRPr="001F72BD">
        <w:t>.</w:t>
      </w:r>
    </w:p>
    <w:p w:rsidR="003331F1" w:rsidRPr="001F72BD" w:rsidRDefault="003331F1" w:rsidP="001F72BD">
      <w:pPr>
        <w:autoSpaceDE w:val="0"/>
        <w:jc w:val="center"/>
        <w:rPr>
          <w:b/>
        </w:rPr>
      </w:pPr>
    </w:p>
    <w:p w:rsidR="003331F1" w:rsidRPr="001F72BD" w:rsidRDefault="003331F1" w:rsidP="008C4E23">
      <w:pPr>
        <w:autoSpaceDE w:val="0"/>
        <w:jc w:val="center"/>
        <w:rPr>
          <w:color w:val="000000"/>
        </w:rPr>
      </w:pPr>
      <w:r w:rsidRPr="001F72BD">
        <w:rPr>
          <w:b/>
        </w:rPr>
        <w:t>1.16.</w:t>
      </w:r>
      <w:r w:rsidRPr="001F72BD">
        <w:rPr>
          <w:b/>
        </w:rPr>
        <w:tab/>
      </w:r>
      <w:r w:rsidRPr="001F72BD">
        <w:rPr>
          <w:b/>
          <w:color w:val="000000"/>
        </w:rPr>
        <w:t>Аккредитация участников размещения</w:t>
      </w:r>
      <w:r>
        <w:rPr>
          <w:b/>
          <w:color w:val="000000"/>
        </w:rPr>
        <w:t xml:space="preserve"> </w:t>
      </w:r>
      <w:r w:rsidRPr="001F72BD">
        <w:rPr>
          <w:b/>
          <w:color w:val="000000"/>
        </w:rPr>
        <w:t>заказа на электронной площадке</w:t>
      </w:r>
    </w:p>
    <w:p w:rsidR="003331F1" w:rsidRPr="001F72BD" w:rsidRDefault="003331F1" w:rsidP="001F72BD">
      <w:pPr>
        <w:ind w:firstLine="567"/>
        <w:jc w:val="both"/>
      </w:pPr>
      <w:r w:rsidRPr="001F72BD">
        <w:t>1.16.1.</w:t>
      </w:r>
      <w:r w:rsidRPr="001F72BD">
        <w:tab/>
        <w:t>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3331F1" w:rsidRPr="001F72BD" w:rsidRDefault="003331F1" w:rsidP="001F72BD">
      <w:pPr>
        <w:ind w:firstLine="567"/>
        <w:jc w:val="both"/>
      </w:pPr>
      <w:r w:rsidRPr="001F72BD">
        <w:t>1.16.2.</w:t>
      </w:r>
      <w:r w:rsidRPr="001F72BD">
        <w:tab/>
        <w:t>Для получения аккредитации участник электронного аукциона предоставляет оператору электронной площадки следующие документы и информацию:</w:t>
      </w:r>
    </w:p>
    <w:p w:rsidR="003331F1" w:rsidRPr="001F72BD" w:rsidRDefault="003331F1" w:rsidP="001F72BD">
      <w:pPr>
        <w:ind w:firstLine="567"/>
        <w:jc w:val="both"/>
      </w:pPr>
      <w:r w:rsidRPr="001F72BD">
        <w:lastRenderedPageBreak/>
        <w:t>1.16.2.1.</w:t>
      </w:r>
      <w:r w:rsidRPr="001F72BD">
        <w:tab/>
      </w:r>
      <w:r>
        <w:t xml:space="preserve"> </w:t>
      </w:r>
      <w:r w:rsidRPr="001F72BD">
        <w:t>Заявление этого участника о его аккредитации на электронной площадке.</w:t>
      </w:r>
    </w:p>
    <w:p w:rsidR="003331F1" w:rsidRPr="001F72BD" w:rsidRDefault="003331F1" w:rsidP="001F72BD">
      <w:pPr>
        <w:ind w:firstLine="567"/>
        <w:jc w:val="both"/>
      </w:pPr>
      <w:r w:rsidRPr="001F72BD">
        <w:t>1.16.2.2.</w:t>
      </w:r>
      <w:r w:rsidRPr="001F72BD">
        <w:tab/>
      </w:r>
      <w:r>
        <w:t xml:space="preserve"> </w:t>
      </w:r>
      <w:r w:rsidRPr="001F72BD">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пп. 1.16.2.1 части II. "ИНСТРУКЦИЯ УЧАСТНИКАМ АУКЦИОНА В ЭЛЕКТРОННОЙ ФОРМЕ", копию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331F1" w:rsidRPr="001F72BD" w:rsidRDefault="003331F1" w:rsidP="001F72BD">
      <w:pPr>
        <w:ind w:firstLine="567"/>
        <w:jc w:val="both"/>
      </w:pPr>
      <w:r w:rsidRPr="001F72BD">
        <w:t>1.16.2.3.</w:t>
      </w:r>
      <w:r w:rsidRPr="001F72BD">
        <w:tab/>
      </w:r>
      <w:r>
        <w:t xml:space="preserve"> </w:t>
      </w:r>
      <w:r w:rsidRPr="001F72BD">
        <w:t>Копии учредительных документов этого участника (для юридического лица), копию документа, удостоверяющего его личность (для физического лица).</w:t>
      </w:r>
    </w:p>
    <w:p w:rsidR="003331F1" w:rsidRPr="001F72BD" w:rsidRDefault="003331F1" w:rsidP="001F72BD">
      <w:pPr>
        <w:ind w:firstLine="567"/>
        <w:jc w:val="both"/>
      </w:pPr>
      <w:r w:rsidRPr="001F72BD">
        <w:t>1.16.2.4.</w:t>
      </w:r>
      <w:r w:rsidRPr="001F72BD">
        <w:tab/>
        <w:t>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3331F1" w:rsidRPr="001F72BD" w:rsidRDefault="003331F1" w:rsidP="001F72BD">
      <w:pPr>
        <w:ind w:firstLine="567"/>
        <w:jc w:val="both"/>
      </w:pPr>
      <w:r w:rsidRPr="001F72BD">
        <w:t>1.16.2.5.</w:t>
      </w:r>
      <w:r w:rsidRPr="001F72BD">
        <w:tab/>
        <w:t>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3331F1" w:rsidRPr="001F72BD" w:rsidRDefault="003331F1" w:rsidP="001F72BD">
      <w:pPr>
        <w:ind w:firstLine="567"/>
        <w:jc w:val="both"/>
      </w:pPr>
      <w:r w:rsidRPr="001F72BD">
        <w:t>1.16.2.6.</w:t>
      </w:r>
      <w:r w:rsidRPr="001F72BD">
        <w:tab/>
        <w:t>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331F1" w:rsidRPr="001F72BD" w:rsidRDefault="003331F1" w:rsidP="001F72BD">
      <w:pPr>
        <w:ind w:firstLine="567"/>
        <w:jc w:val="both"/>
      </w:pPr>
      <w:r w:rsidRPr="001F72BD">
        <w:t>1.16.2.7.</w:t>
      </w:r>
      <w:r w:rsidRPr="001F72BD">
        <w:tab/>
        <w:t>Адрес электронной почты этого участника для направления оператором электронной площадки уведомлений и иной информации в соответствии с требованиями действующего законодательства.</w:t>
      </w:r>
    </w:p>
    <w:p w:rsidR="003331F1" w:rsidRPr="001F72BD" w:rsidRDefault="003331F1" w:rsidP="001F72BD">
      <w:pPr>
        <w:ind w:firstLine="567"/>
        <w:jc w:val="both"/>
      </w:pPr>
      <w:r w:rsidRPr="001F72BD">
        <w:t>1.16.2.8.</w:t>
      </w:r>
      <w:r w:rsidRPr="001F72BD">
        <w:tab/>
        <w:t>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3331F1" w:rsidRPr="001F72BD" w:rsidRDefault="003331F1" w:rsidP="001F72BD">
      <w:pPr>
        <w:ind w:firstLine="567"/>
        <w:jc w:val="both"/>
      </w:pPr>
      <w:r w:rsidRPr="001F72BD">
        <w:t>1.16.2.9.</w:t>
      </w:r>
      <w:r w:rsidRPr="001F72BD">
        <w:tab/>
        <w:t>Требовать наряду с документами и информацией, указанными в пп. 1.16.2.1-1.16.2.8 части II. "ИНСТРУКЦИЯ УЧАСТНИКАМ АУКЦИОНА В ЭЛЕКТРОННОЙ ФОРМЕ", представления иных документов и информации не допускается.</w:t>
      </w:r>
    </w:p>
    <w:p w:rsidR="003331F1" w:rsidRPr="001F72BD" w:rsidRDefault="003331F1" w:rsidP="001F72BD">
      <w:pPr>
        <w:ind w:firstLine="567"/>
        <w:jc w:val="both"/>
      </w:pPr>
      <w:r w:rsidRPr="001F72BD">
        <w:t xml:space="preserve">1.16.3. В срок не более чем пять рабочих дней с даты поступления документов и информации, указанных в пункте 1.16.2 части II. "ИНСТРУКЦИЯ УЧАСТНИКАМ АУКЦИОНА В ЭЛЕКТРОННОЙ ФОРМЕ", оператор электронной площадки обязан аккредитовать участника электронного аукциона или отказать этому участнику в аккредитации в случае непредоставления </w:t>
      </w:r>
      <w:r w:rsidRPr="001F72BD">
        <w:lastRenderedPageBreak/>
        <w:t>им документов и информации, указанных в пункте 1.16.2 части II. "ИНСТРУКЦИЯ УЧАСТНИКАМ АУКЦИОНА В ЭЛЕКТРОННОЙ ФОРМЕ", или предоставления документов, не соответствующих требованиям, установленным законодательством Российской Федерации, а также направить ему уведомление о принятом решении.</w:t>
      </w:r>
    </w:p>
    <w:p w:rsidR="003331F1" w:rsidRPr="001F72BD" w:rsidRDefault="003331F1" w:rsidP="001F72BD">
      <w:pPr>
        <w:ind w:firstLine="567"/>
        <w:jc w:val="both"/>
      </w:pPr>
      <w:r w:rsidRPr="001F72BD">
        <w:t>1.16.4.</w:t>
      </w:r>
      <w:r w:rsidRPr="001F72BD">
        <w:tab/>
        <w:t>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
    <w:p w:rsidR="003331F1" w:rsidRPr="001F72BD" w:rsidRDefault="003331F1" w:rsidP="001F72BD">
      <w:pPr>
        <w:ind w:firstLine="567"/>
        <w:jc w:val="both"/>
      </w:pPr>
      <w:r w:rsidRPr="001F72BD">
        <w:t>1.16.5. В случае внесения изменений в документы и информацию, указанные в пп. 1.16.2.1-1.16.2.8 части II. "ИНСТРУКЦИЯ УЧАСТНИКАМ АУКЦИОНА В ЭЛЕКТРОННОЙ ФОРМЕ",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таких документов, прекращении действия усиленной электронной подписи.</w:t>
      </w:r>
    </w:p>
    <w:p w:rsidR="003331F1" w:rsidRPr="001F72BD" w:rsidRDefault="003331F1" w:rsidP="001F72BD">
      <w:pPr>
        <w:ind w:firstLine="567"/>
        <w:jc w:val="both"/>
      </w:pPr>
      <w:r w:rsidRPr="001F72BD">
        <w:t>1.16.6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3331F1" w:rsidRPr="001F72BD" w:rsidRDefault="003331F1" w:rsidP="001F72BD">
      <w:pPr>
        <w:ind w:firstLine="567"/>
        <w:jc w:val="both"/>
      </w:pPr>
      <w:r w:rsidRPr="001F72BD">
        <w:t>1.16.7. Ответственность за достоверность документов и информации, предоставляемых в соответствии с пунктами 1.16.2 и 1.16.5 части II. "ИНСТРУКЦИЯ УЧАСТНИКАМ АУКЦИОНА В ЭЛЕКТРОННОЙ ФОРМЕ",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такие документы и информацию, за замену таких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3331F1" w:rsidRPr="001F72BD" w:rsidRDefault="003331F1" w:rsidP="001F72BD">
      <w:pPr>
        <w:autoSpaceDE w:val="0"/>
        <w:jc w:val="center"/>
      </w:pPr>
    </w:p>
    <w:p w:rsidR="003331F1" w:rsidRPr="001F72BD" w:rsidRDefault="003331F1" w:rsidP="001F72BD">
      <w:pPr>
        <w:autoSpaceDE w:val="0"/>
        <w:jc w:val="center"/>
      </w:pPr>
      <w:r w:rsidRPr="001F72BD">
        <w:rPr>
          <w:b/>
        </w:rPr>
        <w:t>2. Документация об аукционе в электронной форме</w:t>
      </w:r>
    </w:p>
    <w:p w:rsidR="003331F1" w:rsidRPr="001F72BD" w:rsidRDefault="003331F1" w:rsidP="001F72BD">
      <w:pPr>
        <w:autoSpaceDE w:val="0"/>
        <w:ind w:firstLine="540"/>
        <w:jc w:val="both"/>
      </w:pPr>
    </w:p>
    <w:p w:rsidR="003331F1" w:rsidRPr="001F72BD" w:rsidRDefault="003331F1" w:rsidP="008C4E23">
      <w:pPr>
        <w:autoSpaceDE w:val="0"/>
        <w:jc w:val="center"/>
      </w:pPr>
      <w:r w:rsidRPr="001F72BD">
        <w:rPr>
          <w:b/>
        </w:rPr>
        <w:t>2.1. Содержание документации об электронном аукционе</w:t>
      </w:r>
    </w:p>
    <w:p w:rsidR="003331F1" w:rsidRPr="001F72BD" w:rsidRDefault="003331F1" w:rsidP="001F72BD">
      <w:pPr>
        <w:autoSpaceDE w:val="0"/>
        <w:ind w:firstLine="540"/>
        <w:jc w:val="both"/>
      </w:pPr>
      <w:r w:rsidRPr="001F72BD">
        <w:t>2.1.1.</w:t>
      </w:r>
      <w:r w:rsidRPr="001F72BD">
        <w:tab/>
        <w:t xml:space="preserve">Документация об электронном аукционе наряду с информацией, указанной в извещении о проведении электронного аукциона, содержит  информацию, указанную в </w:t>
      </w:r>
      <w:r w:rsidRPr="001F72BD">
        <w:rPr>
          <w:lang w:eastAsia="en-US"/>
        </w:rPr>
        <w:t>части III "ИНФОРМАЦИОННАЯ КАРТА АУКЦИОНА В ЭЛЕКТРОННОЙ ФОРМЕ"</w:t>
      </w:r>
      <w:r w:rsidRPr="001F72BD">
        <w:t xml:space="preserve">. </w:t>
      </w:r>
    </w:p>
    <w:p w:rsidR="003331F1" w:rsidRPr="001F72BD" w:rsidRDefault="003331F1" w:rsidP="001F72BD">
      <w:pPr>
        <w:autoSpaceDE w:val="0"/>
        <w:ind w:firstLine="540"/>
        <w:jc w:val="both"/>
      </w:pPr>
      <w:r w:rsidRPr="001F72BD">
        <w:t>2.1.2.</w:t>
      </w:r>
      <w:r w:rsidRPr="001F72BD">
        <w:tab/>
        <w:t>В случае любых противоречий между информацией, содержащейся в документах, указанных в пункте 2.1.1, документация об аукционе в электронной форме имеет приоритет.</w:t>
      </w:r>
    </w:p>
    <w:p w:rsidR="003331F1" w:rsidRPr="001F72BD" w:rsidRDefault="003331F1" w:rsidP="001F72BD">
      <w:pPr>
        <w:autoSpaceDE w:val="0"/>
        <w:ind w:firstLine="540"/>
        <w:jc w:val="both"/>
      </w:pPr>
      <w:r w:rsidRPr="001F72BD">
        <w:t>2.1.3.</w:t>
      </w:r>
      <w:r w:rsidRPr="001F72BD">
        <w:tab/>
        <w:t>Предполагается, что участник электронного аукциона изучит всю документацию об аукционе в электронной форме, включая изменения, дополнения к документации об электронном аукционе, и разъяснения к документации об электронном аукционе, выпущенные заказчиком в соответствии с пунктами 2.2 и 2.3 части II "ИНСТРУКЦИЯ УЧАСТНИКАМ АУКЦИОНА В ЭЛЕКТРОННОЙ ФОРМЕ".</w:t>
      </w:r>
    </w:p>
    <w:p w:rsidR="003331F1" w:rsidRPr="001F72BD" w:rsidRDefault="003331F1" w:rsidP="001F72BD">
      <w:pPr>
        <w:autoSpaceDE w:val="0"/>
        <w:ind w:firstLine="540"/>
        <w:jc w:val="both"/>
      </w:pPr>
      <w:r w:rsidRPr="001F72BD">
        <w:lastRenderedPageBreak/>
        <w:t xml:space="preserve">2.1.4. Документация об электронном аукционе не может содержать требования к оформлению и форме заявки на участие в таком аукционе. </w:t>
      </w:r>
    </w:p>
    <w:p w:rsidR="003331F1" w:rsidRPr="001F72BD" w:rsidRDefault="003331F1" w:rsidP="001F72BD">
      <w:pPr>
        <w:autoSpaceDE w:val="0"/>
        <w:ind w:firstLine="540"/>
        <w:jc w:val="both"/>
      </w:pPr>
      <w:r w:rsidRPr="001F72BD">
        <w:t>2.1.5.</w:t>
      </w:r>
      <w:r w:rsidRPr="001F72BD">
        <w:tab/>
        <w:t>Документация об электронном аукционе доступна для ознакомления в ЕИС (на официальном сайте) без взимания платы. К документации об электронном аукционе прилагается проект контракта, который является неотъемлемой частью этой документации.</w:t>
      </w:r>
    </w:p>
    <w:p w:rsidR="003331F1" w:rsidRPr="001F72BD" w:rsidRDefault="003331F1" w:rsidP="001F72BD">
      <w:pPr>
        <w:autoSpaceDE w:val="0"/>
        <w:ind w:firstLine="540"/>
        <w:jc w:val="both"/>
      </w:pPr>
    </w:p>
    <w:p w:rsidR="003331F1" w:rsidRPr="001F72BD" w:rsidRDefault="003331F1" w:rsidP="001F72BD">
      <w:pPr>
        <w:autoSpaceDE w:val="0"/>
        <w:jc w:val="center"/>
        <w:rPr>
          <w:b/>
        </w:rPr>
      </w:pPr>
      <w:r w:rsidRPr="001F72BD">
        <w:rPr>
          <w:b/>
        </w:rPr>
        <w:t>2.2.</w:t>
      </w:r>
      <w:r w:rsidRPr="001F72BD">
        <w:rPr>
          <w:b/>
        </w:rPr>
        <w:tab/>
        <w:t>Порядок предоставления участникам электронного аукциона разъяснений</w:t>
      </w:r>
    </w:p>
    <w:p w:rsidR="003331F1" w:rsidRPr="001F72BD" w:rsidRDefault="003331F1" w:rsidP="008C4E23">
      <w:pPr>
        <w:autoSpaceDE w:val="0"/>
        <w:jc w:val="center"/>
      </w:pPr>
      <w:r w:rsidRPr="001F72BD">
        <w:rPr>
          <w:b/>
        </w:rPr>
        <w:t xml:space="preserve"> положений документации об электронном аукционе</w:t>
      </w:r>
    </w:p>
    <w:p w:rsidR="003331F1" w:rsidRPr="001F72BD" w:rsidRDefault="003331F1" w:rsidP="001F72BD">
      <w:pPr>
        <w:autoSpaceDE w:val="0"/>
        <w:ind w:firstLine="540"/>
        <w:jc w:val="both"/>
      </w:pPr>
      <w:r w:rsidRPr="001F72BD">
        <w:t>2.2.1.</w:t>
      </w:r>
      <w:r w:rsidRPr="001F72BD">
        <w:tab/>
        <w:t xml:space="preserve">Любой участник электронного аукциона, получивший аккредитацию на электронной площадке, вправе направить на адрес электронной площадки, указанный </w:t>
      </w:r>
      <w:r w:rsidRPr="001F72BD">
        <w:rPr>
          <w:lang w:eastAsia="en-US"/>
        </w:rPr>
        <w:t>в пункте 3 части III "ИНФОРМАЦИОННАЯ КАРТА АУКЦИОНА В ЭЛЕКТРОННОЙ ФОРМЕ"</w:t>
      </w:r>
      <w:r w:rsidRPr="001F72BD">
        <w:t xml:space="preserve">, запрос о даче разъяснений положений настоящей документации об электронном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331F1" w:rsidRPr="001F72BD" w:rsidRDefault="003331F1" w:rsidP="001F72BD">
      <w:pPr>
        <w:autoSpaceDE w:val="0"/>
        <w:ind w:firstLine="540"/>
        <w:jc w:val="both"/>
      </w:pPr>
      <w:r w:rsidRPr="001F72BD">
        <w:t>2.2.2.</w:t>
      </w:r>
      <w:r w:rsidRPr="001F72BD">
        <w:tab/>
        <w:t>В течение одного часа с момента поступления указанного в пункте 2.2.1 запроса оператор электронной площадки направляет такой запрос заказчику. В течение двух дней со дня поступления от оператора электронной площадки запроса заказчик размещает разъяснение положений документации об электронном аукционе с указанием предмета запроса, но без указания участника электронного аукциона, от которого поступил запрос, в ЕИС (на официальном сайте) при условии, что указанный запрос поступил заказчику не позднее чем за три дня до даты окончания срока подачи заявок на участие в электронном аукционе.</w:t>
      </w:r>
    </w:p>
    <w:p w:rsidR="003331F1" w:rsidRPr="001F72BD" w:rsidRDefault="003331F1" w:rsidP="001F72BD">
      <w:pPr>
        <w:autoSpaceDE w:val="0"/>
        <w:ind w:firstLine="540"/>
        <w:jc w:val="both"/>
      </w:pPr>
      <w:r w:rsidRPr="001F72BD">
        <w:t>2.2.3.</w:t>
      </w:r>
      <w:r w:rsidRPr="001F72BD">
        <w:tab/>
        <w:t>Даты начала и окончания срока предоставления участникам электронного аукциона разъяснений положений документации об электронном аукционе указаны в части III "ИНФОРМАЦИОННАЯ КАРТА АУКЦИОНА В ЭЛЕКТРОННОЙ ФОРМЕ".</w:t>
      </w:r>
    </w:p>
    <w:p w:rsidR="003331F1" w:rsidRPr="001F72BD" w:rsidRDefault="003331F1" w:rsidP="001F72BD">
      <w:pPr>
        <w:autoSpaceDE w:val="0"/>
        <w:ind w:firstLine="540"/>
        <w:jc w:val="both"/>
      </w:pPr>
      <w:r w:rsidRPr="001F72BD">
        <w:t>2.2.4. В течение одного часа с момента размещения в ЕИС (на официальном сайте) разъяснений положений документации об электронном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разъяснениях всем участникам электронного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об электронном аукционе, по адресам электронной почты, указанным этими участниками при аккредитации на электронной площадке или этим лицом при направлении запроса.</w:t>
      </w:r>
    </w:p>
    <w:p w:rsidR="003331F1" w:rsidRPr="001F72BD" w:rsidRDefault="003331F1" w:rsidP="001F72BD">
      <w:pPr>
        <w:autoSpaceDE w:val="0"/>
        <w:ind w:firstLine="540"/>
        <w:jc w:val="both"/>
      </w:pPr>
      <w:r w:rsidRPr="001F72BD">
        <w:t>2.2.5.</w:t>
      </w:r>
      <w:r w:rsidRPr="001F72BD">
        <w:tab/>
        <w:t>Разъяснения положений документации об электронном аукционе не должны изменять ее суть.</w:t>
      </w:r>
    </w:p>
    <w:p w:rsidR="003331F1" w:rsidRPr="001F72BD" w:rsidRDefault="003331F1" w:rsidP="001F72BD">
      <w:pPr>
        <w:autoSpaceDE w:val="0"/>
        <w:ind w:firstLine="540"/>
        <w:jc w:val="both"/>
      </w:pPr>
    </w:p>
    <w:p w:rsidR="003331F1" w:rsidRPr="001F72BD" w:rsidRDefault="003331F1" w:rsidP="001F72BD">
      <w:pPr>
        <w:autoSpaceDE w:val="0"/>
        <w:jc w:val="center"/>
        <w:rPr>
          <w:b/>
        </w:rPr>
      </w:pPr>
      <w:r w:rsidRPr="001F72BD">
        <w:rPr>
          <w:b/>
        </w:rPr>
        <w:t>2.3.</w:t>
      </w:r>
      <w:r w:rsidRPr="001F72BD">
        <w:rPr>
          <w:b/>
        </w:rPr>
        <w:tab/>
        <w:t>Внесение изменений в извещение о проведении</w:t>
      </w:r>
    </w:p>
    <w:p w:rsidR="003331F1" w:rsidRPr="001F72BD" w:rsidRDefault="003331F1" w:rsidP="008C4E23">
      <w:pPr>
        <w:autoSpaceDE w:val="0"/>
        <w:jc w:val="center"/>
      </w:pPr>
      <w:r w:rsidRPr="001F72BD">
        <w:rPr>
          <w:b/>
        </w:rPr>
        <w:t>электронного аукциона и документацию об электронном аукционе</w:t>
      </w:r>
    </w:p>
    <w:p w:rsidR="003331F1" w:rsidRPr="001F72BD" w:rsidRDefault="003331F1" w:rsidP="001F72BD">
      <w:pPr>
        <w:autoSpaceDE w:val="0"/>
        <w:ind w:firstLine="540"/>
        <w:jc w:val="both"/>
      </w:pPr>
      <w:r w:rsidRPr="001F72BD">
        <w:t>2.3.1.</w:t>
      </w:r>
      <w:r w:rsidRPr="001F72BD">
        <w:tab/>
        <w:t xml:space="preserve">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электронном аукционе. Изменение объекта закупки при проведении электронного аукциона не допускается. </w:t>
      </w:r>
    </w:p>
    <w:p w:rsidR="003331F1" w:rsidRPr="001F72BD" w:rsidRDefault="003331F1" w:rsidP="001F72BD">
      <w:pPr>
        <w:autoSpaceDE w:val="0"/>
        <w:ind w:firstLine="540"/>
        <w:jc w:val="both"/>
      </w:pPr>
      <w:r w:rsidRPr="001F72BD">
        <w:t>2.3.2.</w:t>
      </w:r>
      <w:r w:rsidRPr="001F72BD">
        <w:tab/>
        <w:t xml:space="preserve">В течение одного дня с даты принятия данного решения заказчик размещает в ЕИС (на официальном сайте) указанные изменения. При этом срок подачи заявок на участие в электронном аукционе должен быть продлен таким образом, чтобы с даты размещения изменений, внесенных в извещение о проведении электронного аукциона, до даты окончания срока подачи заявок на участие в электронном аукционе этот срок составлял не менее чем семь дней. </w:t>
      </w:r>
    </w:p>
    <w:p w:rsidR="003331F1" w:rsidRPr="001F72BD" w:rsidRDefault="003331F1" w:rsidP="001F72BD">
      <w:pPr>
        <w:autoSpaceDE w:val="0"/>
        <w:ind w:firstLine="540"/>
        <w:jc w:val="both"/>
      </w:pPr>
      <w:r w:rsidRPr="001F72BD">
        <w:t>2.3.3.</w:t>
      </w:r>
      <w:r w:rsidRPr="001F72BD">
        <w:tab/>
        <w:t xml:space="preserve">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об электронном аукционе не позднее чем за два дня до даты </w:t>
      </w:r>
      <w:r w:rsidRPr="001F72BD">
        <w:lastRenderedPageBreak/>
        <w:t xml:space="preserve">окончания срока подачи заявок на участие в электронном аукционе. Изменение объекта закупки и увеличение размера обеспечения данных заявок не допускаются. </w:t>
      </w:r>
    </w:p>
    <w:p w:rsidR="003331F1" w:rsidRPr="001F72BD" w:rsidRDefault="003331F1" w:rsidP="001F72BD">
      <w:pPr>
        <w:autoSpaceDE w:val="0"/>
        <w:ind w:firstLine="540"/>
        <w:jc w:val="both"/>
      </w:pPr>
      <w:r w:rsidRPr="001F72BD">
        <w:t>2.3.4.</w:t>
      </w:r>
      <w:r w:rsidRPr="001F72BD">
        <w:tab/>
        <w:t>В течение одного дня с даты принятия решения, указанного в пункте 2.3.3 части II "ИНСТРУКЦИЯ УЧАСТНИКАМ АУКЦИОНА В ЭЛЕКТРОННОЙ ФОРМЕ", изменения, внесенные в документацию об электронном а</w:t>
      </w:r>
      <w:r>
        <w:t xml:space="preserve">укционе, размещаются заказчиком </w:t>
      </w:r>
      <w:r w:rsidRPr="001F72BD">
        <w:t>в ЕИС (на официальном сайте). При этом срок подачи заявок на участие в электронном аукционе должен быть продлен так, чтобы с даты размещения  изменений до даты окончания срока подачи заявок на участие в электронном аукционе этот срок составлял не менее чем семь дней.</w:t>
      </w:r>
    </w:p>
    <w:p w:rsidR="003331F1" w:rsidRPr="001F72BD" w:rsidRDefault="003331F1" w:rsidP="001F72BD">
      <w:pPr>
        <w:autoSpaceDE w:val="0"/>
        <w:ind w:firstLine="540"/>
        <w:jc w:val="both"/>
      </w:pPr>
      <w:r w:rsidRPr="001F72BD">
        <w:t>2.3.5.</w:t>
      </w:r>
      <w:r w:rsidRPr="001F72BD">
        <w:tab/>
        <w:t>В течение одного часа с момента размещения в ЕИС (на официальном сайте) изменений, внесенных в извещение о проведении электронного аукциона, документацию об электронном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изменениях всем участникам электронного аукциона, подавшим заявки на участие в нем, по адресам электронной почты, указанным этими участниками при аккредитации на электронной площадке. Иные участники электронного аукциона самостоятельно отслеживают возможные изменения, внесенные в извещение о проведение открытого электронного аукциона и в документацию об аукционе, размещенные в ЕИС (на официальном сайте).</w:t>
      </w:r>
    </w:p>
    <w:p w:rsidR="003331F1" w:rsidRPr="001F72BD" w:rsidRDefault="003331F1" w:rsidP="001F72BD">
      <w:pPr>
        <w:autoSpaceDE w:val="0"/>
        <w:ind w:firstLine="540"/>
        <w:jc w:val="both"/>
      </w:pPr>
      <w:r w:rsidRPr="001F72BD">
        <w:t>2.3.6.</w:t>
      </w:r>
      <w:r w:rsidRPr="001F72BD">
        <w:tab/>
        <w:t>Заказчик не несут ответственности в случае, если участник электронного аукциона не ознакомился с изменениями, внесенными в извещение о проведении электронного аукциона и документацию об электронном аукционе, размещенными надлежащим образом.</w:t>
      </w:r>
    </w:p>
    <w:p w:rsidR="003331F1" w:rsidRPr="001F72BD" w:rsidRDefault="003331F1" w:rsidP="001F72BD">
      <w:pPr>
        <w:autoSpaceDE w:val="0"/>
        <w:ind w:firstLine="540"/>
        <w:jc w:val="both"/>
      </w:pPr>
    </w:p>
    <w:p w:rsidR="003331F1" w:rsidRPr="001F72BD" w:rsidRDefault="003331F1" w:rsidP="001F72BD">
      <w:pPr>
        <w:numPr>
          <w:ilvl w:val="0"/>
          <w:numId w:val="5"/>
        </w:numPr>
        <w:autoSpaceDE w:val="0"/>
        <w:jc w:val="center"/>
        <w:rPr>
          <w:b/>
        </w:rPr>
      </w:pPr>
      <w:r w:rsidRPr="001F72BD">
        <w:rPr>
          <w:b/>
        </w:rPr>
        <w:t>Подготовка заявки на участие в электронном аукционе</w:t>
      </w:r>
    </w:p>
    <w:p w:rsidR="003331F1" w:rsidRPr="001F72BD" w:rsidRDefault="003331F1" w:rsidP="001F72BD">
      <w:pPr>
        <w:autoSpaceDE w:val="0"/>
        <w:ind w:firstLine="540"/>
        <w:jc w:val="both"/>
        <w:rPr>
          <w:b/>
        </w:rPr>
      </w:pPr>
    </w:p>
    <w:p w:rsidR="003331F1" w:rsidRPr="001F72BD" w:rsidRDefault="003331F1" w:rsidP="005222BB">
      <w:pPr>
        <w:numPr>
          <w:ilvl w:val="1"/>
          <w:numId w:val="29"/>
        </w:numPr>
        <w:tabs>
          <w:tab w:val="clear" w:pos="720"/>
          <w:tab w:val="num" w:pos="426"/>
        </w:tabs>
        <w:autoSpaceDE w:val="0"/>
        <w:ind w:left="0" w:firstLine="0"/>
        <w:jc w:val="center"/>
        <w:rPr>
          <w:b/>
        </w:rPr>
      </w:pPr>
      <w:r w:rsidRPr="001F72BD">
        <w:rPr>
          <w:b/>
        </w:rPr>
        <w:t>Язык документов, входящих в состав</w:t>
      </w:r>
    </w:p>
    <w:p w:rsidR="003331F1" w:rsidRPr="001F72BD" w:rsidRDefault="003331F1" w:rsidP="005222BB">
      <w:pPr>
        <w:tabs>
          <w:tab w:val="num" w:pos="426"/>
        </w:tabs>
        <w:autoSpaceDE w:val="0"/>
        <w:jc w:val="center"/>
      </w:pPr>
      <w:r w:rsidRPr="001F72BD">
        <w:rPr>
          <w:b/>
        </w:rPr>
        <w:t>заявки на участие в электронном аукционе</w:t>
      </w:r>
    </w:p>
    <w:p w:rsidR="003331F1" w:rsidRPr="001F72BD" w:rsidRDefault="003331F1" w:rsidP="001F72BD">
      <w:pPr>
        <w:autoSpaceDE w:val="0"/>
        <w:ind w:firstLine="540"/>
        <w:jc w:val="both"/>
      </w:pPr>
      <w:r w:rsidRPr="001F72BD">
        <w:t>3.1.1.</w:t>
      </w:r>
      <w:r w:rsidRPr="001F72BD">
        <w:tab/>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аукционе, которыми обмениваются участники электронного аукциона и оператор электронной площадки, заказчик должны быть составлены на русском языке.</w:t>
      </w:r>
    </w:p>
    <w:p w:rsidR="003331F1" w:rsidRPr="001F72BD" w:rsidRDefault="003331F1" w:rsidP="001F72BD">
      <w:pPr>
        <w:autoSpaceDE w:val="0"/>
        <w:ind w:firstLine="540"/>
        <w:jc w:val="both"/>
      </w:pPr>
      <w:r w:rsidRPr="001F72BD">
        <w:t>3.1.2.</w:t>
      </w:r>
      <w:r w:rsidRPr="001F72BD">
        <w:tab/>
        <w:t>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3331F1" w:rsidRPr="001F72BD" w:rsidRDefault="003331F1" w:rsidP="001F72BD">
      <w:pPr>
        <w:autoSpaceDE w:val="0"/>
        <w:ind w:firstLine="540"/>
        <w:jc w:val="both"/>
      </w:pPr>
      <w:r w:rsidRPr="001F72BD">
        <w:t>3.1.3.</w:t>
      </w:r>
      <w:r w:rsidRPr="001F72BD">
        <w:tab/>
        <w:t>Наличие противоречий между представленным документом и его переводом, которые изменяют смысл представленного документа, расценивается аукционной комиссией как предоставление участником электронного аукциона недостоверных сведений в составе заявки на участие в электронном аукционе.</w:t>
      </w:r>
    </w:p>
    <w:p w:rsidR="003331F1" w:rsidRPr="001F72BD" w:rsidRDefault="003331F1" w:rsidP="001F72BD">
      <w:pPr>
        <w:autoSpaceDE w:val="0"/>
        <w:ind w:firstLine="540"/>
        <w:jc w:val="both"/>
      </w:pPr>
    </w:p>
    <w:p w:rsidR="003331F1" w:rsidRPr="001F72BD" w:rsidRDefault="003331F1" w:rsidP="005222BB">
      <w:pPr>
        <w:numPr>
          <w:ilvl w:val="1"/>
          <w:numId w:val="4"/>
        </w:numPr>
        <w:autoSpaceDE w:val="0"/>
        <w:ind w:left="0" w:firstLine="0"/>
        <w:jc w:val="center"/>
      </w:pPr>
      <w:r w:rsidRPr="001F72BD">
        <w:rPr>
          <w:b/>
        </w:rPr>
        <w:t>Требования к содержанию, составу первой части заявки на участие в электронном аукционе</w:t>
      </w:r>
    </w:p>
    <w:p w:rsidR="003331F1" w:rsidRPr="001F72BD" w:rsidRDefault="003331F1" w:rsidP="001F72BD">
      <w:pPr>
        <w:autoSpaceDE w:val="0"/>
        <w:ind w:firstLine="540"/>
        <w:jc w:val="both"/>
      </w:pPr>
      <w:r w:rsidRPr="001F72BD">
        <w:t>3.2.1.</w:t>
      </w:r>
      <w:r w:rsidRPr="001F72BD">
        <w:tab/>
        <w:t>Заявка на участие в электронном аукционе состоит из двух частей.</w:t>
      </w:r>
    </w:p>
    <w:p w:rsidR="003331F1" w:rsidRPr="001F72BD" w:rsidRDefault="003331F1" w:rsidP="001F72BD">
      <w:pPr>
        <w:autoSpaceDE w:val="0"/>
        <w:ind w:firstLine="540"/>
        <w:jc w:val="both"/>
      </w:pPr>
      <w:r w:rsidRPr="001F72BD">
        <w:t>3.2.2.</w:t>
      </w:r>
      <w:r w:rsidRPr="001F72BD">
        <w:tab/>
        <w:t>Первая часть заявки на участие в электронном аукционе должна содержать указанную в одном из следующих подпунктов информацию:</w:t>
      </w:r>
    </w:p>
    <w:p w:rsidR="003331F1" w:rsidRPr="001F72BD" w:rsidRDefault="003331F1" w:rsidP="001F72BD">
      <w:pPr>
        <w:autoSpaceDE w:val="0"/>
        <w:ind w:firstLine="540"/>
        <w:jc w:val="both"/>
      </w:pPr>
      <w:r w:rsidRPr="001F72BD">
        <w:t>3.2.2.1.</w:t>
      </w:r>
      <w:r w:rsidRPr="001F72BD">
        <w:tab/>
        <w:t>При заключении контракта на поставку товара:</w:t>
      </w:r>
    </w:p>
    <w:p w:rsidR="003331F1" w:rsidRPr="001F72BD" w:rsidRDefault="003331F1" w:rsidP="001F72BD">
      <w:pPr>
        <w:suppressAutoHyphens w:val="0"/>
        <w:autoSpaceDE w:val="0"/>
        <w:ind w:firstLine="540"/>
        <w:jc w:val="both"/>
      </w:pPr>
      <w:r w:rsidRPr="001F72BD">
        <w:t xml:space="preserve">3.2.2.1.1. Согласие участника электронного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w:t>
      </w:r>
      <w:r w:rsidRPr="001F72BD">
        <w:lastRenderedPageBreak/>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w:t>
      </w:r>
    </w:p>
    <w:p w:rsidR="003331F1" w:rsidRPr="001F72BD" w:rsidRDefault="003331F1" w:rsidP="001F72BD">
      <w:pPr>
        <w:autoSpaceDE w:val="0"/>
        <w:ind w:firstLine="540"/>
        <w:jc w:val="both"/>
      </w:pPr>
      <w:r w:rsidRPr="001F72BD">
        <w:t>3.2.2.1.2. Конкретные показатели, соответствующие значениям, установленным в Технической части Аукционной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документации об электронном аукционе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3331F1" w:rsidRPr="001F72BD" w:rsidRDefault="003331F1" w:rsidP="001F72BD">
      <w:pPr>
        <w:autoSpaceDE w:val="0"/>
        <w:ind w:firstLine="540"/>
        <w:jc w:val="both"/>
      </w:pPr>
      <w:r w:rsidRPr="001F72BD">
        <w:t>3.2.2.2.</w:t>
      </w:r>
      <w:r w:rsidRPr="001F72BD">
        <w:tab/>
        <w:t>При проведении электронного аукциона на выполнение работы или оказание услуги - согласие участника электронного аукциона на выполнение работы или оказание услуги на условиях, предусмотренных документацией об электронном аукционе.</w:t>
      </w:r>
    </w:p>
    <w:p w:rsidR="003331F1" w:rsidRPr="001F72BD" w:rsidRDefault="003331F1" w:rsidP="001F72BD">
      <w:pPr>
        <w:autoSpaceDE w:val="0"/>
        <w:ind w:firstLine="540"/>
        <w:jc w:val="both"/>
      </w:pPr>
      <w:r w:rsidRPr="001F72BD">
        <w:t>3.2.2.3.</w:t>
      </w:r>
      <w:r w:rsidRPr="001F72BD">
        <w:tab/>
        <w:t>При заключении контракта на выполнение работы или оказание услуги, для выполнения или оказания которых используется товар:</w:t>
      </w:r>
    </w:p>
    <w:p w:rsidR="003331F1" w:rsidRPr="001F72BD" w:rsidRDefault="003331F1" w:rsidP="001F72BD">
      <w:pPr>
        <w:autoSpaceDE w:val="0"/>
        <w:ind w:firstLine="540"/>
        <w:jc w:val="both"/>
      </w:pPr>
      <w:r w:rsidRPr="001F72BD">
        <w:t>3.2.2.3.1. согласие, предусмотренное пунктом 3.2.2.2 части II "ИНСТРУКЦИЯ УЧАСТНИКАМ АУКЦИОНА В ЭЛЕКТРОННОЙ ФОРМЕ",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пунктом 3.2.2.2 части II "ИНСТРУКЦИЯ УЧАСТНИКАМ АУКЦИОНА В ЭЛЕКТРОННОЙ ФОРМЕ",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в Технической части Аукционной документации, при условии содержания в документации об электронном аукционе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электронном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3331F1" w:rsidRPr="001F72BD" w:rsidRDefault="003331F1" w:rsidP="001F72BD">
      <w:pPr>
        <w:autoSpaceDE w:val="0"/>
        <w:ind w:firstLine="540"/>
        <w:jc w:val="both"/>
      </w:pPr>
      <w:r w:rsidRPr="001F72BD">
        <w:t xml:space="preserve">3.2.2.3.2. Согласие, предусмотренное пунктом 3.2.2.2 части II "ИНСТРУКЦИЯ УЧАСТНИКАМ АУКЦИОНА В ЭЛЕКТРОННОЙ ФОРМЕ", а также конкретные показатели используемого товара, соответствующие значениям, установленным в Технической части Аукционной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1F72BD">
        <w:lastRenderedPageBreak/>
        <w:t>наименование места происхождения товара или наименование производителя товара при условии отсутствия в документации об электронном аукционе указания на товарный знак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3331F1" w:rsidRPr="001F72BD" w:rsidRDefault="003331F1" w:rsidP="001F72BD">
      <w:pPr>
        <w:autoSpaceDE w:val="0"/>
        <w:ind w:firstLine="540"/>
        <w:jc w:val="both"/>
        <w:rPr>
          <w:b/>
        </w:rPr>
      </w:pPr>
      <w:r w:rsidRPr="001F72BD">
        <w:t>3.2.3.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3331F1" w:rsidRPr="001F72BD" w:rsidRDefault="003331F1" w:rsidP="001F72BD">
      <w:pPr>
        <w:autoSpaceDE w:val="0"/>
        <w:ind w:firstLine="540"/>
        <w:jc w:val="center"/>
        <w:rPr>
          <w:b/>
        </w:rPr>
      </w:pPr>
    </w:p>
    <w:p w:rsidR="003331F1" w:rsidRPr="001F72BD" w:rsidRDefault="003331F1" w:rsidP="001F72BD">
      <w:pPr>
        <w:autoSpaceDE w:val="0"/>
        <w:ind w:firstLine="540"/>
        <w:jc w:val="center"/>
        <w:rPr>
          <w:b/>
        </w:rPr>
      </w:pPr>
      <w:r w:rsidRPr="001F72BD">
        <w:rPr>
          <w:b/>
        </w:rPr>
        <w:t>3.3.</w:t>
      </w:r>
      <w:r w:rsidRPr="001F72BD">
        <w:rPr>
          <w:b/>
        </w:rPr>
        <w:tab/>
        <w:t>Требования к содержанию, составу второй части заявки на участие в электронном аукционе</w:t>
      </w:r>
    </w:p>
    <w:p w:rsidR="003331F1" w:rsidRPr="001F72BD" w:rsidRDefault="003331F1" w:rsidP="001F72BD">
      <w:pPr>
        <w:autoSpaceDE w:val="0"/>
        <w:ind w:firstLine="540"/>
        <w:jc w:val="both"/>
      </w:pPr>
      <w:r w:rsidRPr="001F72BD">
        <w:t>3.3.1.</w:t>
      </w:r>
      <w:r w:rsidRPr="001F72BD">
        <w:tab/>
        <w:t>Вторая часть заявки на участие в электронном аукционе должна содержать следующие документы и информацию:</w:t>
      </w:r>
    </w:p>
    <w:p w:rsidR="003331F1" w:rsidRPr="001F72BD" w:rsidRDefault="003331F1" w:rsidP="001F72BD">
      <w:pPr>
        <w:autoSpaceDE w:val="0"/>
        <w:ind w:firstLine="540"/>
        <w:jc w:val="both"/>
      </w:pPr>
      <w:r w:rsidRPr="001F72BD">
        <w:t>3.3.1.1.</w:t>
      </w:r>
      <w:r w:rsidRPr="001F72BD">
        <w:tab/>
        <w:t xml:space="preserve">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331F1" w:rsidRPr="001F72BD" w:rsidRDefault="003331F1" w:rsidP="001F72BD">
      <w:pPr>
        <w:autoSpaceDE w:val="0"/>
        <w:ind w:firstLine="540"/>
        <w:jc w:val="both"/>
      </w:pPr>
      <w:r w:rsidRPr="001F72BD">
        <w:t>3.3.1.2.</w:t>
      </w:r>
      <w:r w:rsidRPr="001F72BD">
        <w:tab/>
        <w:t>Документы, подтверждающие соответствие участника электронного аукциона требованиям, установленным в части III «ИНФОРМАЦИОННАЯ КАРТА АУКЦИОНА В ЭЛЕКТРОННОЙ ФОР</w:t>
      </w:r>
      <w:r>
        <w:t>МЕ», или копии этих документов.</w:t>
      </w:r>
    </w:p>
    <w:p w:rsidR="003331F1" w:rsidRPr="001F72BD" w:rsidRDefault="003331F1" w:rsidP="001F72BD">
      <w:pPr>
        <w:suppressAutoHyphens w:val="0"/>
        <w:autoSpaceDE w:val="0"/>
        <w:ind w:firstLine="540"/>
        <w:jc w:val="both"/>
        <w:rPr>
          <w:lang w:eastAsia="ru-RU"/>
        </w:rPr>
      </w:pPr>
      <w:r w:rsidRPr="001F72BD">
        <w:t xml:space="preserve">3.3.1.3. </w:t>
      </w:r>
      <w:r w:rsidRPr="001F72BD">
        <w:rPr>
          <w:lang w:eastAsia="ru-RU"/>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w:t>
      </w:r>
      <w:r w:rsidRPr="001F72BD">
        <w:t>в части III «ИНФОРМАЦИОННАЯ КАРТА АУКЦИОНА В ЭЛЕКТРОННОЙ ФОРМЕ»</w:t>
      </w:r>
      <w:r>
        <w:t>.</w:t>
      </w:r>
    </w:p>
    <w:p w:rsidR="003331F1" w:rsidRPr="001F72BD" w:rsidRDefault="003331F1" w:rsidP="001F72BD">
      <w:pPr>
        <w:suppressAutoHyphens w:val="0"/>
        <w:autoSpaceDE w:val="0"/>
        <w:ind w:firstLine="540"/>
        <w:jc w:val="both"/>
        <w:rPr>
          <w:lang w:eastAsia="ru-RU"/>
        </w:rPr>
      </w:pPr>
      <w:r w:rsidRPr="001F72BD">
        <w:rPr>
          <w:lang w:eastAsia="ru-RU"/>
        </w:rPr>
        <w:t xml:space="preserve">3.3.1.4.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 является крупной сделкой. </w:t>
      </w:r>
    </w:p>
    <w:p w:rsidR="003331F1" w:rsidRPr="001F72BD" w:rsidRDefault="003331F1" w:rsidP="001F72BD">
      <w:pPr>
        <w:suppressAutoHyphens w:val="0"/>
        <w:autoSpaceDE w:val="0"/>
        <w:ind w:firstLine="540"/>
        <w:jc w:val="both"/>
      </w:pPr>
      <w:r w:rsidRPr="001F72BD">
        <w:rPr>
          <w:lang w:eastAsia="ru-RU"/>
        </w:rPr>
        <w:t xml:space="preserve">3.3.1.5 </w:t>
      </w:r>
      <w:r w:rsidRPr="001F72BD">
        <w:t>Документы, подтверждающие право участника такого аукциона на получение преимущества в соответствии с частью III «ИНФОРМАЦИОННАЯ КАРТА АУКЦИОНА В ЭЛЕКТРОННОЙ ФОРМЕ», или копии этих документов</w:t>
      </w:r>
      <w:r>
        <w:t>.</w:t>
      </w:r>
    </w:p>
    <w:p w:rsidR="003331F1" w:rsidRPr="001F72BD" w:rsidRDefault="003331F1" w:rsidP="001F72BD">
      <w:pPr>
        <w:autoSpaceDE w:val="0"/>
        <w:ind w:firstLine="540"/>
        <w:jc w:val="both"/>
      </w:pPr>
      <w:r w:rsidRPr="001F72BD">
        <w:t>3.3.1.6.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части III «ИНФОРМАЦИОННАЯ КАРТА АУКЦИОНА В ЭЛЕКТРОННОЙ ФОРМЕ», или копии этих документов</w:t>
      </w:r>
      <w:r>
        <w:t>.</w:t>
      </w:r>
    </w:p>
    <w:p w:rsidR="003331F1" w:rsidRPr="001F72BD" w:rsidRDefault="003331F1" w:rsidP="001F72BD">
      <w:pPr>
        <w:autoSpaceDE w:val="0"/>
        <w:ind w:firstLine="540"/>
        <w:jc w:val="both"/>
      </w:pPr>
      <w:r w:rsidRPr="001F72BD">
        <w:t>3.3.2. Непредставление необходимых документов и информации, указанных в пунктах 3.3.1 части II "ИНСТРУКЦИЯ УЧАСТНИКАМ АУКЦИОНА В ЭЛЕКТРОННОЙ ФОРМЕ" и части III "ИНФОРМАЦИОННАЯ КАРТА АУКЦИОНА В ЭЛЕКТРОННОЙ ФОРМЕ", в составе заявки на участие в электронном аукционе является риском участника электронного аукциона, подавшего такую заявку, и является основанием для признания такой заявки не соответствующей требованиям, установленным настоящей документацией об электронном аукционе.</w:t>
      </w:r>
    </w:p>
    <w:p w:rsidR="003331F1" w:rsidRPr="001F72BD" w:rsidRDefault="003331F1" w:rsidP="001F72BD">
      <w:pPr>
        <w:autoSpaceDE w:val="0"/>
        <w:ind w:firstLine="540"/>
        <w:jc w:val="both"/>
      </w:pPr>
      <w:r w:rsidRPr="001F72BD">
        <w:lastRenderedPageBreak/>
        <w:t>3.3.3. Требовать от участника электронного аукциона предоставления иных документов и информации, за исключением указанных в пунктах 3.2.2. и 3.3.1 части II "ИНСТРУКЦИЯ УЧАСТНИКАМ АУКЦИОНА В ЭЛЕКТРОННОЙ ФОРМЕ" документов и информации, не допускается.</w:t>
      </w:r>
    </w:p>
    <w:p w:rsidR="003331F1" w:rsidRPr="001F72BD" w:rsidRDefault="003331F1" w:rsidP="001F72BD">
      <w:pPr>
        <w:autoSpaceDE w:val="0"/>
        <w:ind w:firstLine="540"/>
        <w:jc w:val="both"/>
      </w:pPr>
    </w:p>
    <w:p w:rsidR="003331F1" w:rsidRPr="001F72BD" w:rsidRDefault="003331F1" w:rsidP="001F72BD">
      <w:pPr>
        <w:autoSpaceDE w:val="0"/>
        <w:jc w:val="center"/>
        <w:rPr>
          <w:b/>
        </w:rPr>
      </w:pPr>
      <w:r w:rsidRPr="001F72BD">
        <w:rPr>
          <w:b/>
        </w:rPr>
        <w:t>3.4.</w:t>
      </w:r>
      <w:r w:rsidRPr="001F72BD">
        <w:rPr>
          <w:b/>
        </w:rPr>
        <w:tab/>
        <w:t>Требования к описанию поставляемого товара,</w:t>
      </w:r>
    </w:p>
    <w:p w:rsidR="003331F1" w:rsidRPr="001F72BD" w:rsidRDefault="003331F1" w:rsidP="008C4E23">
      <w:pPr>
        <w:autoSpaceDE w:val="0"/>
        <w:jc w:val="center"/>
      </w:pPr>
      <w:r w:rsidRPr="001F72BD">
        <w:rPr>
          <w:b/>
        </w:rPr>
        <w:t>выполняемых работ, оказываемых услуг</w:t>
      </w:r>
    </w:p>
    <w:p w:rsidR="003331F1" w:rsidRPr="001F72BD" w:rsidRDefault="003331F1" w:rsidP="001F72BD">
      <w:pPr>
        <w:autoSpaceDE w:val="0"/>
        <w:ind w:firstLine="540"/>
        <w:jc w:val="both"/>
      </w:pPr>
      <w:r w:rsidRPr="001F72BD">
        <w:t>3.4.1.</w:t>
      </w:r>
      <w:r w:rsidRPr="001F72BD">
        <w:tab/>
        <w:t>Описание предлагаемого к поставке товара в случае, если он является объектом закупки или используется при выполнении работ (оказании услуг), его функциональных, технических и качественных характеристик, эксплуатационных характеристик (при необходимости) и иных характеристик, осуществляется участниками электронного аукциона в соответствии с положениями пунктов 3.2.2.1.1., 3.2.2.1.2., 3.2.2.3.1., 3.2.2.3.2. части II «ИНСТРУКЦИЯ УЧАСТНИКАМ АУКЦИОНА В ЭЛЕКТРОННОЙ ФОРМЕ» настоящей документации об электронном аукционе.</w:t>
      </w:r>
    </w:p>
    <w:p w:rsidR="003331F1" w:rsidRPr="001F72BD" w:rsidRDefault="003331F1" w:rsidP="001F72BD">
      <w:pPr>
        <w:suppressAutoHyphens w:val="0"/>
        <w:autoSpaceDE w:val="0"/>
        <w:autoSpaceDN w:val="0"/>
        <w:adjustRightInd w:val="0"/>
        <w:ind w:firstLine="540"/>
        <w:jc w:val="both"/>
      </w:pPr>
      <w:r w:rsidRPr="001F72BD">
        <w:t xml:space="preserve">3.4.2. Представление требуемых сведений о товаре участнику электронного аукциона рекомендуется осуществлять в соответствии с </w:t>
      </w:r>
      <w:r>
        <w:rPr>
          <w:lang w:eastAsia="ru-RU"/>
        </w:rPr>
        <w:t>показателями, позволяющими</w:t>
      </w:r>
      <w:r w:rsidRPr="001F72BD">
        <w:rPr>
          <w:lang w:eastAsia="ru-RU"/>
        </w:rPr>
        <w:t xml:space="preserve"> определить соответствие закупаемых товара, работы, услуги установленным заказчиком требованиям, указанным в </w:t>
      </w:r>
      <w:r w:rsidRPr="001F72BD">
        <w:t xml:space="preserve"> Технической части Аукционной документации.</w:t>
      </w:r>
    </w:p>
    <w:p w:rsidR="003331F1" w:rsidRPr="001F72BD" w:rsidRDefault="003331F1" w:rsidP="001F72BD">
      <w:pPr>
        <w:autoSpaceDE w:val="0"/>
        <w:ind w:firstLine="540"/>
        <w:jc w:val="both"/>
      </w:pPr>
      <w:r w:rsidRPr="001F72BD">
        <w:t>3.4.3. Если в документах, входящих в состав заявки на участие в электронном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3331F1" w:rsidRPr="001F72BD" w:rsidRDefault="003331F1" w:rsidP="001F72BD">
      <w:pPr>
        <w:autoSpaceDE w:val="0"/>
        <w:ind w:firstLine="540"/>
        <w:jc w:val="both"/>
      </w:pPr>
    </w:p>
    <w:p w:rsidR="003331F1" w:rsidRPr="001F72BD" w:rsidRDefault="003331F1" w:rsidP="001F72BD">
      <w:pPr>
        <w:autoSpaceDE w:val="0"/>
        <w:jc w:val="center"/>
        <w:rPr>
          <w:b/>
        </w:rPr>
      </w:pPr>
      <w:r w:rsidRPr="001F72BD">
        <w:rPr>
          <w:b/>
        </w:rPr>
        <w:t>4. Подача заявок на участие в электронном аукционе</w:t>
      </w:r>
    </w:p>
    <w:p w:rsidR="003331F1" w:rsidRPr="001F72BD" w:rsidRDefault="003331F1" w:rsidP="001F72BD">
      <w:pPr>
        <w:autoSpaceDE w:val="0"/>
        <w:ind w:firstLine="540"/>
        <w:jc w:val="both"/>
        <w:rPr>
          <w:b/>
        </w:rPr>
      </w:pPr>
    </w:p>
    <w:p w:rsidR="003331F1" w:rsidRPr="001F72BD" w:rsidRDefault="003331F1" w:rsidP="001F72BD">
      <w:pPr>
        <w:autoSpaceDE w:val="0"/>
        <w:jc w:val="center"/>
        <w:rPr>
          <w:b/>
        </w:rPr>
      </w:pPr>
      <w:r w:rsidRPr="001F72BD">
        <w:rPr>
          <w:b/>
        </w:rPr>
        <w:t>4.1. Порядок, место, дата начала и дата окончания</w:t>
      </w:r>
    </w:p>
    <w:p w:rsidR="003331F1" w:rsidRPr="001F72BD" w:rsidRDefault="003331F1" w:rsidP="008C4E23">
      <w:pPr>
        <w:autoSpaceDE w:val="0"/>
        <w:jc w:val="center"/>
      </w:pPr>
      <w:r w:rsidRPr="001F72BD">
        <w:rPr>
          <w:b/>
        </w:rPr>
        <w:t>срока подачи заявок на участие в электронном аукционе</w:t>
      </w:r>
    </w:p>
    <w:p w:rsidR="003331F1" w:rsidRPr="001F72BD" w:rsidRDefault="003331F1" w:rsidP="001F72BD">
      <w:pPr>
        <w:autoSpaceDE w:val="0"/>
        <w:ind w:firstLine="540"/>
        <w:jc w:val="both"/>
      </w:pPr>
      <w:r w:rsidRPr="001F72BD">
        <w:t>4.1.1.</w:t>
      </w:r>
      <w:r w:rsidRPr="001F72BD">
        <w:tab/>
        <w:t>Подача заявок на участие в электронном аукционе осуществляется только лицами, получившими аккредитацию на электронной площадке.</w:t>
      </w:r>
    </w:p>
    <w:p w:rsidR="003331F1" w:rsidRPr="001F72BD" w:rsidRDefault="003331F1" w:rsidP="001F72BD">
      <w:pPr>
        <w:autoSpaceDE w:val="0"/>
        <w:ind w:firstLine="540"/>
        <w:jc w:val="both"/>
      </w:pPr>
      <w:r w:rsidRPr="001F72BD">
        <w:t>4.1.2.</w:t>
      </w:r>
      <w:r w:rsidRPr="001F72BD">
        <w:tab/>
        <w:t xml:space="preserve">Участие в электронном аукционе возможно при наличии на лицевом счете участника закупки, открытом для проведения операций по обеспечению участия в электронном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 об электронном аукционе. </w:t>
      </w:r>
    </w:p>
    <w:p w:rsidR="003331F1" w:rsidRPr="001F72BD" w:rsidRDefault="003331F1" w:rsidP="001F72BD">
      <w:pPr>
        <w:autoSpaceDE w:val="0"/>
        <w:ind w:firstLine="540"/>
        <w:jc w:val="both"/>
      </w:pPr>
      <w:r w:rsidRPr="001F72BD">
        <w:t>4.1.3.</w:t>
      </w:r>
      <w:r w:rsidRPr="001F72BD">
        <w:tab/>
        <w:t>Участник электронного аукциона вправе подать заявку на участие в электронном аукционе в любое время с момента размещения извещения о его проведении до даты и времени окончания срока подачи заявок на участие в электронном аукционе, указанных в части III "ИНФОРМАЦИОННАЯ КАРТА АУКЦИОНА В ЭЛЕКТРОННОЙ ФОРМЕ".</w:t>
      </w:r>
    </w:p>
    <w:p w:rsidR="003331F1" w:rsidRPr="001F72BD" w:rsidRDefault="003331F1" w:rsidP="001F72BD">
      <w:pPr>
        <w:autoSpaceDE w:val="0"/>
        <w:ind w:firstLine="540"/>
        <w:jc w:val="both"/>
      </w:pPr>
      <w:r w:rsidRPr="001F72BD">
        <w:t>4.1.4.</w:t>
      </w:r>
      <w:r w:rsidRPr="001F72BD">
        <w:tab/>
        <w:t>Заявка на участие в электронном аукционе направляется участником электронного аукциона оператору электронной площадки (на адрес электронной площадки, указанный в извещении о проведении аукциона) в форме двух электронных документов, содержащих части заявки, предусмотренные в пунктах 3.2.2. и 3.3.1 части II "ИНСТРУКЦИЯ УЧАСТНИКАМ АУКЦИОНА В ЭЛЕКТРОННОЙ ФОРМЕ". Указанные электронные документы подаются одновременно. Документы и информация, направляемые в форме электронных документов участником электронного аукциона, должны быть подписаны усиленной электронной подписью лица, имеющего право действовать от имени участника электронного аукциона.</w:t>
      </w:r>
    </w:p>
    <w:p w:rsidR="003331F1" w:rsidRPr="001F72BD" w:rsidRDefault="003331F1" w:rsidP="001F72BD">
      <w:pPr>
        <w:autoSpaceDE w:val="0"/>
        <w:ind w:firstLine="540"/>
        <w:jc w:val="both"/>
      </w:pPr>
      <w:r w:rsidRPr="001F72BD">
        <w:t>4.1.5.</w:t>
      </w:r>
      <w:r w:rsidRPr="001F72BD">
        <w:tab/>
        <w:t>Поступление заявки на участие в электронном ау</w:t>
      </w:r>
      <w:r>
        <w:t>кционе, указанной в пункте 4.1.4</w:t>
      </w:r>
      <w:r w:rsidRPr="001F72BD">
        <w:t xml:space="preserve"> части II "ИНСТРУКЦИЯ УЧАСТНИКАМ АУКЦИОНА В ЭЛЕКТРОННОЙ ФОРМЕ" является поручением участника закупки оператору электронной площадки блокировать операции по </w:t>
      </w:r>
      <w:r w:rsidRPr="001F72BD">
        <w:lastRenderedPageBreak/>
        <w:t xml:space="preserve">лицевому счету этого участника, открытому для проведения операций по обеспечению участия в электронном аукционе, в отношении денежных средств в размере обеспечения заявки на участие в электронном аукционе. </w:t>
      </w:r>
    </w:p>
    <w:p w:rsidR="003331F1" w:rsidRPr="001F72BD" w:rsidRDefault="003331F1" w:rsidP="001F72BD">
      <w:pPr>
        <w:suppressAutoHyphens w:val="0"/>
        <w:autoSpaceDE w:val="0"/>
        <w:autoSpaceDN w:val="0"/>
        <w:adjustRightInd w:val="0"/>
        <w:ind w:firstLine="540"/>
        <w:jc w:val="both"/>
      </w:pPr>
      <w:r w:rsidRPr="001F72BD">
        <w:t>4.1.6.</w:t>
      </w:r>
      <w:r w:rsidRPr="001F72BD">
        <w:tab/>
        <w:t xml:space="preserve">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контракт, в порядке, определяемом </w:t>
      </w:r>
      <w:r w:rsidRPr="001F72BD">
        <w:rPr>
          <w:lang w:eastAsia="ru-RU"/>
        </w:rPr>
        <w:t>едиными требованиями к операторам электронных площадок, установленными федеральным органом исполнительной власти по регулированию контрактной системы в сфере закупок</w:t>
      </w:r>
      <w:r w:rsidRPr="001F72BD">
        <w:t xml:space="preserve">. </w:t>
      </w:r>
    </w:p>
    <w:p w:rsidR="003331F1" w:rsidRPr="001F72BD" w:rsidRDefault="003331F1" w:rsidP="001F72BD">
      <w:pPr>
        <w:autoSpaceDE w:val="0"/>
        <w:ind w:firstLine="540"/>
        <w:jc w:val="both"/>
      </w:pPr>
      <w:r w:rsidRPr="001F72BD">
        <w:t>4.1.7.</w:t>
      </w:r>
      <w:r w:rsidRPr="001F72BD">
        <w:tab/>
        <w:t xml:space="preserve">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данного участника, подавшего заявку на участие в электронном аукционе, в отношении денежных средств в размере обеспечения заявки на участие в электронном аукционе, присвоить ей порядковый номер и подтвердить в форме электронного документа, направляемого участнику электронного аукциона, подавшему указанную заявку, ее получение с указанием присвоенного ей порядкового номера. При этом в случае, отсутствия на лицевом счете, открытом для проведения операций по обеспечению участия в электронном аукционе участника закупок, подавшего заявку на участие в электронном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w:t>
      </w:r>
      <w:r>
        <w:t xml:space="preserve">         </w:t>
      </w:r>
      <w:r w:rsidRPr="001F72BD">
        <w:t xml:space="preserve">№ 44-ФЗ, блокирование не осуществляется. </w:t>
      </w:r>
    </w:p>
    <w:p w:rsidR="003331F1" w:rsidRPr="001F72BD" w:rsidRDefault="003331F1" w:rsidP="001F72BD">
      <w:pPr>
        <w:autoSpaceDE w:val="0"/>
        <w:ind w:firstLine="540"/>
        <w:jc w:val="both"/>
      </w:pPr>
      <w:r w:rsidRPr="001F72BD">
        <w:t>4.1.8.</w:t>
      </w:r>
      <w:r w:rsidRPr="001F72BD">
        <w:tab/>
        <w:t xml:space="preserve">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электронного аукциона в случае: </w:t>
      </w:r>
    </w:p>
    <w:p w:rsidR="003331F1" w:rsidRPr="001F72BD" w:rsidRDefault="003331F1" w:rsidP="001F72BD">
      <w:pPr>
        <w:autoSpaceDE w:val="0"/>
        <w:ind w:firstLine="540"/>
        <w:jc w:val="both"/>
      </w:pPr>
      <w:r w:rsidRPr="001F72BD">
        <w:t>4.1.8.1.</w:t>
      </w:r>
      <w:r w:rsidRPr="001F72BD">
        <w:tab/>
        <w:t>Подачи заявки на участие в электронном аукционе в форме электронного документа, не подписанного усиленной электронной подписью лица, имеющего право действовать от имени участника электронного аукциона.</w:t>
      </w:r>
    </w:p>
    <w:p w:rsidR="003331F1" w:rsidRPr="001F72BD" w:rsidRDefault="003331F1" w:rsidP="001F72BD">
      <w:pPr>
        <w:autoSpaceDE w:val="0"/>
        <w:ind w:firstLine="540"/>
        <w:jc w:val="both"/>
      </w:pPr>
      <w:r w:rsidRPr="001F72BD">
        <w:t>4.1.8.2.</w:t>
      </w:r>
      <w:r w:rsidRPr="001F72BD">
        <w:tab/>
        <w:t>Подачи одним участником электронного аукциона двух и более заявок на участие в электронном аукционе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3331F1" w:rsidRPr="001F72BD" w:rsidRDefault="003331F1" w:rsidP="001F72BD">
      <w:pPr>
        <w:autoSpaceDE w:val="0"/>
        <w:ind w:firstLine="540"/>
        <w:jc w:val="both"/>
      </w:pPr>
      <w:r w:rsidRPr="001F72BD">
        <w:t>4.1.8.3.</w:t>
      </w:r>
      <w:r w:rsidRPr="001F72BD">
        <w:tab/>
        <w:t>Получения заявки на участие в электронном аукционе в электронной форме после даты или времени окончания срока подачи заявок на участие в электронном аукционе, указанных в части III "ИНФОРМАЦИОННАЯ КАРТА АУКЦИОНА В ЭЛЕКТРОННОЙ ФОРМЕ".</w:t>
      </w:r>
    </w:p>
    <w:p w:rsidR="003331F1" w:rsidRPr="001F72BD" w:rsidRDefault="003331F1" w:rsidP="001F72BD">
      <w:pPr>
        <w:autoSpaceDE w:val="0"/>
        <w:ind w:firstLine="540"/>
        <w:jc w:val="both"/>
      </w:pPr>
      <w:r w:rsidRPr="001F72BD">
        <w:t>4.1.8.4.</w:t>
      </w:r>
      <w:r w:rsidRPr="001F72BD">
        <w:tab/>
        <w:t>Получения заявки на участие в электронном аукционе от участника электронного аукциона с нарушением положений пункта 1.16.6 части II "ИНСТРУКЦИЯ УЧАСТНИКАМ АУКЦИОНА В ЭЛЕКТРОННОЙ ФОРМЕ".</w:t>
      </w:r>
    </w:p>
    <w:p w:rsidR="003331F1" w:rsidRPr="001F72BD" w:rsidRDefault="003331F1" w:rsidP="001F72BD">
      <w:pPr>
        <w:autoSpaceDE w:val="0"/>
        <w:ind w:firstLine="540"/>
        <w:jc w:val="both"/>
      </w:pPr>
      <w:r w:rsidRPr="001F72BD">
        <w:t>4.1.8.5.</w:t>
      </w:r>
      <w:r w:rsidRPr="001F72BD">
        <w:tab/>
        <w:t>Отсутствия на лицевом счете, открытом для проведения операций по обеспечению участия в электронном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w:t>
      </w:r>
    </w:p>
    <w:p w:rsidR="003331F1" w:rsidRPr="001F72BD" w:rsidRDefault="003331F1" w:rsidP="001F72BD">
      <w:pPr>
        <w:autoSpaceDE w:val="0"/>
        <w:ind w:firstLine="540"/>
        <w:jc w:val="both"/>
      </w:pPr>
      <w:r w:rsidRPr="001F72BD">
        <w:t>4.1.9.</w:t>
      </w:r>
      <w:r w:rsidRPr="001F72BD">
        <w:tab/>
        <w:t xml:space="preserve">Одновременно с возвратом заявки на участие в электронном аукционе в соответствии с пунктом 4.1.8 части II "ИНСТРУКЦИЯ УЧАСТНИКАМ АУКЦИОНА В ЭЛЕКТРОННОЙ ФОРМЕ" оператор электронной площадки обязан уведомить в форме электронного документа участника электронного аукциона, подавшего заявку на участие в электронном аукционе, об основаниях ее возврата с указанием положений Федерального закона </w:t>
      </w:r>
      <w:r>
        <w:t xml:space="preserve"> </w:t>
      </w:r>
      <w:r w:rsidRPr="001F72BD">
        <w:t>№ 44-ФЗ, которые были нарушены. Возврат заявок на участие в электронном аукционе оператором электронной площадки по иным основаниям не допускается.</w:t>
      </w:r>
    </w:p>
    <w:p w:rsidR="003331F1" w:rsidRPr="001F72BD" w:rsidRDefault="003331F1" w:rsidP="001F72BD">
      <w:pPr>
        <w:autoSpaceDE w:val="0"/>
        <w:ind w:firstLine="540"/>
        <w:jc w:val="both"/>
      </w:pPr>
      <w:r w:rsidRPr="001F72BD">
        <w:lastRenderedPageBreak/>
        <w:t>4.1.10.</w:t>
      </w:r>
      <w:r w:rsidRPr="001F72BD">
        <w:tab/>
        <w:t xml:space="preserve">В течение одного рабочего дня со дня возврата заявки на участие в электронном аукционе в случаях, предусмотренных в пп. 4.1.8.1. - 4.1.8.4. части II "ИНСТРУКЦИЯ УЧАСТНИКАМ АУКЦИОНА В ЭЛЕКТРОННОЙ ФОРМЕ", оператор электронной площадки прекращает осуществленное при получении указанной заявки в соответствии с пунктом 4.1.7 части II "ИНСТРУКЦИЯ УЧАСТНИКАМ АУКЦИОНА В ЭЛЕКТРОННОЙ ФОРМЕ" блокирование операций по лицевому счету участника закупки, открытому для проведения операций по обеспечению участия в электронных аукционах, в отношении денежных средств в размере обеспечения заявки на участие в электронном аукционе. </w:t>
      </w:r>
    </w:p>
    <w:p w:rsidR="003331F1" w:rsidRPr="001F72BD" w:rsidRDefault="003331F1" w:rsidP="001F72BD">
      <w:pPr>
        <w:autoSpaceDE w:val="0"/>
        <w:ind w:firstLine="540"/>
        <w:jc w:val="both"/>
      </w:pPr>
      <w:r w:rsidRPr="001F72BD">
        <w:t>4.1.11.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3331F1" w:rsidRPr="001F72BD" w:rsidRDefault="003331F1" w:rsidP="001F72BD">
      <w:pPr>
        <w:autoSpaceDE w:val="0"/>
        <w:ind w:firstLine="540"/>
        <w:jc w:val="both"/>
      </w:pPr>
    </w:p>
    <w:p w:rsidR="003331F1" w:rsidRPr="001F72BD" w:rsidRDefault="003331F1" w:rsidP="008C4E23">
      <w:pPr>
        <w:autoSpaceDE w:val="0"/>
        <w:jc w:val="center"/>
      </w:pPr>
      <w:r w:rsidRPr="001F72BD">
        <w:rPr>
          <w:b/>
        </w:rPr>
        <w:t>4.2.</w:t>
      </w:r>
      <w:r w:rsidRPr="001F72BD">
        <w:rPr>
          <w:b/>
        </w:rPr>
        <w:tab/>
        <w:t>Изменение и отзыв заявок на участие в электронном аукционе</w:t>
      </w:r>
    </w:p>
    <w:p w:rsidR="003331F1" w:rsidRPr="001F72BD" w:rsidRDefault="003331F1" w:rsidP="001F72BD">
      <w:pPr>
        <w:autoSpaceDE w:val="0"/>
        <w:ind w:firstLine="540"/>
        <w:jc w:val="both"/>
      </w:pPr>
      <w:r w:rsidRPr="001F72BD">
        <w:t>4.2.1.</w:t>
      </w:r>
      <w:r w:rsidRPr="001F72BD">
        <w:tab/>
        <w:t xml:space="preserve">Участник электронного аукциона вправе изменить или отозвать свою заявку на участие в электронном аукционе до истечения срока подачи заявок с учетом положений  Федерального закона № 44-ФЗ. В этом случае участник электронного аукциона не утрачивает право на внесенные в качестве обеспечения заявки на участие в электронном аукционе денежные средства. </w:t>
      </w:r>
    </w:p>
    <w:p w:rsidR="003331F1" w:rsidRPr="001F72BD" w:rsidRDefault="003331F1" w:rsidP="001F72BD">
      <w:pPr>
        <w:autoSpaceDE w:val="0"/>
        <w:ind w:firstLine="540"/>
        <w:jc w:val="both"/>
      </w:pPr>
      <w:r w:rsidRPr="001F72BD">
        <w:t>4.2.2.</w:t>
      </w:r>
      <w:r w:rsidRPr="001F72BD">
        <w:tab/>
        <w:t>Участник электронного аукциона, подавший заявку на участие в электронном аукционе, вправе отозвать заявку на участие в аукционе не позднее даты окончания срока подачи заявок на участие в электронном аукционе, указанной в части III "ИНФОРМАЦИОННАЯ КАРТА АУКЦИОНА В ЭЛЕКТРОННОЙ ФОРМЕ", направив об этом уведомление оператору электронной площадки.</w:t>
      </w:r>
    </w:p>
    <w:p w:rsidR="003331F1" w:rsidRPr="001F72BD" w:rsidRDefault="003331F1" w:rsidP="001F72BD">
      <w:pPr>
        <w:autoSpaceDE w:val="0"/>
        <w:ind w:firstLine="540"/>
        <w:jc w:val="both"/>
      </w:pPr>
      <w:r w:rsidRPr="001F72BD">
        <w:t>4.2.3.</w:t>
      </w:r>
      <w:r w:rsidRPr="001F72BD">
        <w:tab/>
        <w:t xml:space="preserve">В течение одного рабочего дня со дня поступления уведомления об отзыве заявки, указанного в пункте 4.2.2, оператор электронной площадки прекращает осуществленное в соответствии с пунктом 4.1.7 части II "ИНСТРУКЦИЯ УЧАСТНИКАМ АУКЦИОНА В ЭЛЕКТРОННОЙ ФОРМЕ" блокирование операций по лицевому счету для проведения операций по обеспечению участия в открытых аукционах в электронной форме участника закупки, открытому для проведения операций по обеспечению участия в электронных аукционах, в отношении денежных средств в размере обеспечения заявки на участие в электронном аукционе. </w:t>
      </w:r>
    </w:p>
    <w:p w:rsidR="003331F1" w:rsidRPr="001F72BD" w:rsidRDefault="003331F1" w:rsidP="001F72BD">
      <w:pPr>
        <w:autoSpaceDE w:val="0"/>
        <w:ind w:firstLine="540"/>
        <w:jc w:val="both"/>
      </w:pPr>
      <w:r w:rsidRPr="001F72BD">
        <w:t xml:space="preserve">4.2.4 Внесение изменений в заявку на участие в электронном аукционе без отзыва ранее поданной заявки на участие в электронном аукционе является риском участника электронного аукциона, внесшего такие изменения, и может являться основанием для возврата заявки в соответствии с пунктом 4.1.8.2. части II "ИНСТРУКЦИЯ УЧАСТНИКАМ АУКЦИОНА В ЭЛЕКТРОННОЙ ФОРМЕ". Внесение изменений в заявку на участие в электронном аукционе с отзывом ранее поданной заявки на участие в электронном аукционе является риском участника электронного аукциона, отозвавшего ранее поданную заявку и внесшего такие изменения, и может являться основанием для возврата заявки в соответствии с пп. 4.1.8.3. и 4.1.8.5 части II "ИНСТРУКЦИЯ УЧАСТНИКАМ АУКЦИОНА В ЭЛЕКТРОННОЙ ФОРМЕ". </w:t>
      </w:r>
    </w:p>
    <w:p w:rsidR="003331F1" w:rsidRPr="001F72BD" w:rsidRDefault="003331F1" w:rsidP="001F72BD">
      <w:pPr>
        <w:autoSpaceDE w:val="0"/>
        <w:ind w:firstLine="540"/>
        <w:jc w:val="both"/>
      </w:pPr>
    </w:p>
    <w:p w:rsidR="003331F1" w:rsidRPr="001F72BD" w:rsidRDefault="003331F1" w:rsidP="008C4E23">
      <w:pPr>
        <w:autoSpaceDE w:val="0"/>
        <w:jc w:val="center"/>
      </w:pPr>
      <w:r w:rsidRPr="001F72BD">
        <w:rPr>
          <w:b/>
        </w:rPr>
        <w:t>4.4. Обеспечение заявок на участие в электронном аукционе</w:t>
      </w:r>
    </w:p>
    <w:p w:rsidR="003331F1" w:rsidRPr="001F72BD" w:rsidRDefault="003331F1" w:rsidP="001F72BD">
      <w:pPr>
        <w:autoSpaceDE w:val="0"/>
        <w:ind w:firstLine="540"/>
        <w:jc w:val="both"/>
      </w:pPr>
      <w:r w:rsidRPr="001F72BD">
        <w:t>4.4.1.</w:t>
      </w:r>
      <w:r w:rsidRPr="001F72BD">
        <w:tab/>
        <w:t>Размер обеспечения заявки на участие в электронном аукционе указан в части III "ИНФОРМАЦИОННАЯ КАРТА АУКЦИОНА В ЭЛЕКТРОННОЙ ФОРМЕ".</w:t>
      </w:r>
    </w:p>
    <w:p w:rsidR="003331F1" w:rsidRPr="001F72BD" w:rsidRDefault="003331F1" w:rsidP="001F72BD">
      <w:pPr>
        <w:autoSpaceDE w:val="0"/>
        <w:ind w:firstLine="540"/>
        <w:jc w:val="both"/>
      </w:pPr>
      <w:r w:rsidRPr="001F72BD">
        <w:t>4.4.2.</w:t>
      </w:r>
      <w:r w:rsidRPr="001F72BD">
        <w:tab/>
        <w:t>Денежные средства в размере обеспечения заявки на участие в электронном аукционе, указанном в части III "ИНФОРМАЦИОННАЯ КАРТА АУКЦИОНА В ЭЛЕКТРОННОЙ ФОРМЕ", блокируются на счете участника электронного аукциона в порядке, указанном в пункте 4.1.7 части II "ИНСТРУКЦИЯ УЧАСТНИКАМ АУКЦИОНА В ЭЛЕКТРОННОЙ ФОРМЕ".</w:t>
      </w:r>
    </w:p>
    <w:p w:rsidR="003331F1" w:rsidRPr="001F72BD" w:rsidRDefault="003331F1" w:rsidP="001F72BD">
      <w:pPr>
        <w:autoSpaceDE w:val="0"/>
        <w:ind w:firstLine="540"/>
        <w:jc w:val="both"/>
      </w:pPr>
      <w:r w:rsidRPr="001F72BD">
        <w:t>4.4.3.</w:t>
      </w:r>
      <w:r w:rsidRPr="001F72BD">
        <w:tab/>
        <w:t xml:space="preserve">Блокирование денежных средств, внесенных участником электронного аукциона в качестве обеспечения заявки на счет оператора электронной площадки, осуществленное в </w:t>
      </w:r>
      <w:r w:rsidRPr="001F72BD">
        <w:lastRenderedPageBreak/>
        <w:t>соответствии с пунктом 4.1.7 части II "ИНСТРУКЦИЯ УЧАСТНИКАМ АУКЦИОНА В ЭЛЕКТРОННОЙ ФОРМЕ", прекращается оператором электронной площадки в случаях, предусмотренных настоящей документацией об электронном аукционе,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w:t>
      </w:r>
    </w:p>
    <w:p w:rsidR="003331F1" w:rsidRPr="001F72BD" w:rsidRDefault="003331F1" w:rsidP="001F72BD">
      <w:pPr>
        <w:autoSpaceDE w:val="0"/>
        <w:ind w:firstLine="540"/>
        <w:jc w:val="both"/>
      </w:pPr>
      <w:r w:rsidRPr="001F72BD">
        <w:t>4.4.4.</w:t>
      </w:r>
      <w:r w:rsidRPr="001F72BD">
        <w:tab/>
        <w:t>Денежные средства, внесенные в качестве обеспечения заявок на участие в электронном аукционе,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в следующих случаях:</w:t>
      </w:r>
    </w:p>
    <w:p w:rsidR="003331F1" w:rsidRPr="001F72BD" w:rsidRDefault="003331F1" w:rsidP="001F72BD">
      <w:pPr>
        <w:autoSpaceDE w:val="0"/>
        <w:ind w:firstLine="540"/>
        <w:jc w:val="both"/>
      </w:pPr>
      <w:r w:rsidRPr="001F72BD">
        <w:t>4.4.4.1. Уклонение или отказ участника электронного аукциона заключить контракт;</w:t>
      </w:r>
    </w:p>
    <w:p w:rsidR="003331F1" w:rsidRPr="001F72BD" w:rsidRDefault="003331F1" w:rsidP="001F72BD">
      <w:pPr>
        <w:autoSpaceDE w:val="0"/>
        <w:ind w:firstLine="540"/>
        <w:jc w:val="both"/>
      </w:pPr>
      <w:r w:rsidRPr="001F72BD">
        <w:t>4.4.4.2. Непредоставление или предоставление с нарушением условий, установленных в части III "ИНФОРМАЦИОННАЯ КАРТА АУКЦИОНА В ЭЛЕКТРОННОЙ ФОРМЕ", до заключения контракта заказчику обеспечения исполнения контракта;</w:t>
      </w:r>
    </w:p>
    <w:p w:rsidR="003331F1" w:rsidRPr="001F72BD" w:rsidRDefault="003331F1" w:rsidP="001F72BD">
      <w:pPr>
        <w:autoSpaceDE w:val="0"/>
        <w:ind w:firstLine="540"/>
        <w:jc w:val="both"/>
      </w:pPr>
      <w:r w:rsidRPr="001F72BD">
        <w:t>4.4.4.3. Изменение или отзыв участником электронного аукциона заявки на участие в электронном аукционе после истечения срока окончания подачи таких заявок.</w:t>
      </w:r>
    </w:p>
    <w:p w:rsidR="003331F1" w:rsidRPr="001F72BD" w:rsidRDefault="003331F1" w:rsidP="001F72BD">
      <w:pPr>
        <w:autoSpaceDE w:val="0"/>
        <w:ind w:firstLine="540"/>
        <w:jc w:val="both"/>
      </w:pPr>
    </w:p>
    <w:p w:rsidR="003331F1" w:rsidRPr="001F72BD" w:rsidRDefault="003331F1" w:rsidP="001F72BD">
      <w:pPr>
        <w:autoSpaceDE w:val="0"/>
        <w:jc w:val="center"/>
        <w:rPr>
          <w:b/>
        </w:rPr>
      </w:pPr>
      <w:r w:rsidRPr="001F72BD">
        <w:rPr>
          <w:b/>
        </w:rPr>
        <w:t>5.</w:t>
      </w:r>
      <w:r w:rsidRPr="001F72BD">
        <w:rPr>
          <w:b/>
        </w:rPr>
        <w:tab/>
        <w:t>Порядок рассмотрения заявок на участие в электронном аукционе</w:t>
      </w:r>
    </w:p>
    <w:p w:rsidR="003331F1" w:rsidRPr="001F72BD" w:rsidRDefault="003331F1" w:rsidP="001F72BD">
      <w:pPr>
        <w:autoSpaceDE w:val="0"/>
        <w:jc w:val="center"/>
        <w:rPr>
          <w:b/>
        </w:rPr>
      </w:pPr>
      <w:r w:rsidRPr="001F72BD">
        <w:rPr>
          <w:b/>
        </w:rPr>
        <w:t>и проведение электронного аукциона</w:t>
      </w:r>
    </w:p>
    <w:p w:rsidR="003331F1" w:rsidRPr="001F72BD" w:rsidRDefault="003331F1" w:rsidP="001F72BD">
      <w:pPr>
        <w:autoSpaceDE w:val="0"/>
        <w:ind w:firstLine="540"/>
        <w:jc w:val="both"/>
        <w:rPr>
          <w:b/>
        </w:rPr>
      </w:pPr>
    </w:p>
    <w:p w:rsidR="003331F1" w:rsidRPr="001F72BD" w:rsidRDefault="003331F1" w:rsidP="001F72BD">
      <w:pPr>
        <w:autoSpaceDE w:val="0"/>
        <w:jc w:val="center"/>
        <w:rPr>
          <w:b/>
        </w:rPr>
      </w:pPr>
      <w:r w:rsidRPr="001F72BD">
        <w:rPr>
          <w:b/>
        </w:rPr>
        <w:t>5.1. Рассмотрение первых частей заявок</w:t>
      </w:r>
    </w:p>
    <w:p w:rsidR="003331F1" w:rsidRPr="001F72BD" w:rsidRDefault="003331F1" w:rsidP="008C4E23">
      <w:pPr>
        <w:autoSpaceDE w:val="0"/>
        <w:jc w:val="center"/>
        <w:rPr>
          <w:b/>
        </w:rPr>
      </w:pPr>
      <w:r w:rsidRPr="001F72BD">
        <w:rPr>
          <w:b/>
        </w:rPr>
        <w:t>на участие в электронном аукционе</w:t>
      </w:r>
    </w:p>
    <w:p w:rsidR="003331F1" w:rsidRPr="001F72BD" w:rsidRDefault="003331F1" w:rsidP="001F72BD">
      <w:pPr>
        <w:autoSpaceDE w:val="0"/>
        <w:ind w:firstLine="540"/>
        <w:jc w:val="both"/>
      </w:pPr>
      <w:r w:rsidRPr="001F72BD">
        <w:t>5.1.1.</w:t>
      </w:r>
      <w:r w:rsidRPr="001F72BD">
        <w:tab/>
        <w:t xml:space="preserve">Не позднее рабочего дня, следующего за датой окончания срока подачи заявок на участие в электронном аукционе, указанной в части III "ИНФОРМАЦИОННАЯ КАРТА АУКЦИОНА В ЭЛЕКТРОННОЙ ФОРМЕ" оператор электронной площадки направляет заказчику предусмотренную пунктом 3.2.2 части II "ИНСТРУКЦИЯ УЧАСТНИКАМ АУКЦИОНА В ЭЛЕКТРОННОЙ ФОРМЕ" первую часть заявки на участие в электронном аукционе каждого участника электронного аукциона, подавшего заявку на участие в электронном аукционе. </w:t>
      </w:r>
    </w:p>
    <w:p w:rsidR="003331F1" w:rsidRPr="001F72BD" w:rsidRDefault="003331F1" w:rsidP="001F72BD">
      <w:pPr>
        <w:autoSpaceDE w:val="0"/>
        <w:ind w:firstLine="540"/>
        <w:jc w:val="both"/>
      </w:pPr>
      <w:r w:rsidRPr="001F72BD">
        <w:t>5.1.2.</w:t>
      </w:r>
      <w:r w:rsidRPr="001F72BD">
        <w:tab/>
        <w:t xml:space="preserve"> Аукционная комиссия проверяет первые части заявок на участие в электронном аукционе, содержащие информацию, предусмотренную пунктом 3.2.2 части II "ИНСТРУКЦИЯ УЧАСТНИКАМ АУКЦИОНА В ЭЛЕКТРОННОЙ ФОРМЕ", на соответствие требованиям, установленным документацией об электронном аукционе в отношении закупаемых товаров, работ, услуг. </w:t>
      </w:r>
    </w:p>
    <w:p w:rsidR="003331F1" w:rsidRPr="001F72BD" w:rsidRDefault="003331F1" w:rsidP="001F72BD">
      <w:pPr>
        <w:autoSpaceDE w:val="0"/>
        <w:ind w:firstLine="540"/>
        <w:jc w:val="both"/>
      </w:pPr>
      <w:r w:rsidRPr="001F72BD">
        <w:t>5.1.3.</w:t>
      </w:r>
      <w:r w:rsidRPr="001F72BD">
        <w:tab/>
        <w:t>Срок рассмотрения первых частей заявок на участие в электронном аукционе не может превышать семь дней с даты окончания срока подачи указанных заявок. Дата окончания срока рассмотрения заявок на участие в аукционе указана в части III "ИНФОРМАЦИОННАЯ КАРТА АУКЦИОНА В ЭЛЕКТРОННОЙ ФОРМЕ".</w:t>
      </w:r>
    </w:p>
    <w:p w:rsidR="003331F1" w:rsidRPr="001F72BD" w:rsidRDefault="003331F1" w:rsidP="001F72BD">
      <w:pPr>
        <w:autoSpaceDE w:val="0"/>
        <w:ind w:firstLine="540"/>
        <w:jc w:val="both"/>
      </w:pPr>
      <w:r w:rsidRPr="001F72BD">
        <w:t>5.1.4.</w:t>
      </w:r>
      <w:r w:rsidRPr="001F72BD">
        <w:tab/>
        <w:t xml:space="preserve"> По результатам рассмотрения первых частей заявок на участие в электронном аукционе, содержащих информацию, пунктом 3.2.2 части II "ИНСТРУКЦИЯ УЧАСТНИКАМ АУКЦИОНА В ЭЛЕКТРОННОЙ ФОРМЕ", аукционная комиссия принимает решение о допуске участника закупки, подавшего заявку на участие в электронном аукционе, к участию в нем и признании этого участника закупки участником электронного аукциона или об отказе в допуске к участию в электронном аукционе.</w:t>
      </w:r>
    </w:p>
    <w:p w:rsidR="003331F1" w:rsidRPr="001F72BD" w:rsidRDefault="003331F1" w:rsidP="001F72BD">
      <w:pPr>
        <w:autoSpaceDE w:val="0"/>
        <w:ind w:firstLine="540"/>
        <w:jc w:val="both"/>
      </w:pPr>
      <w:r w:rsidRPr="001F72BD">
        <w:t>5.1.5. Участник электронного аукциона не допускается к участию в нем в случае:</w:t>
      </w:r>
    </w:p>
    <w:p w:rsidR="003331F1" w:rsidRPr="001F72BD" w:rsidRDefault="003331F1" w:rsidP="001F72BD">
      <w:pPr>
        <w:autoSpaceDE w:val="0"/>
        <w:ind w:firstLine="540"/>
        <w:jc w:val="both"/>
      </w:pPr>
      <w:r w:rsidRPr="001F72BD">
        <w:t>5.1.5.1. Непредоставления информации, предусмотренной пунктом 3.2.2 части II "ИНСТРУКЦИЯ УЧАСТНИКАМ АУКЦИОНА В ЭЛЕКТРОННОЙ ФОРМЕ", или предоставления недостоверной информации;</w:t>
      </w:r>
    </w:p>
    <w:p w:rsidR="003331F1" w:rsidRPr="001F72BD" w:rsidRDefault="003331F1" w:rsidP="001F72BD">
      <w:pPr>
        <w:autoSpaceDE w:val="0"/>
        <w:ind w:firstLine="540"/>
        <w:jc w:val="both"/>
      </w:pPr>
      <w:r w:rsidRPr="001F72BD">
        <w:lastRenderedPageBreak/>
        <w:t>2) несоответствия информации, предусмотренной пунктом 3.2.2 части II "ИНСТРУКЦИЯ УЧАСТНИКАМ АУКЦИОНА В ЭЛЕКТРОННОЙ ФОРМЕ", требованиям документации об электронном аукционе.</w:t>
      </w:r>
    </w:p>
    <w:p w:rsidR="003331F1" w:rsidRPr="001F72BD" w:rsidRDefault="003331F1" w:rsidP="001F72BD">
      <w:pPr>
        <w:autoSpaceDE w:val="0"/>
        <w:ind w:firstLine="540"/>
        <w:jc w:val="both"/>
      </w:pPr>
      <w:r w:rsidRPr="001F72BD">
        <w:t>5.1.6. Отказ в допуске к участию в электронном аукционе по основаниям, не предусмотренным пунктом 5.1.5 части II "ИНСТРУКЦИЯ УЧАСТНИКАМ АУКЦИОНА В ЭЛЕКТРОННОЙ ФОРМЕ", не допускается.</w:t>
      </w:r>
    </w:p>
    <w:p w:rsidR="003331F1" w:rsidRPr="001F72BD" w:rsidRDefault="003331F1" w:rsidP="001F72BD">
      <w:pPr>
        <w:autoSpaceDE w:val="0"/>
        <w:ind w:firstLine="540"/>
        <w:jc w:val="both"/>
      </w:pPr>
      <w:r w:rsidRPr="001F72BD">
        <w:t>5.1.7.</w:t>
      </w:r>
      <w:r w:rsidRPr="001F72BD">
        <w:tab/>
        <w:t xml:space="preserve">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электронном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 </w:t>
      </w:r>
    </w:p>
    <w:p w:rsidR="003331F1" w:rsidRPr="001F72BD" w:rsidRDefault="003331F1" w:rsidP="001F72BD">
      <w:pPr>
        <w:ind w:firstLine="540"/>
        <w:jc w:val="both"/>
      </w:pPr>
      <w:r w:rsidRPr="001F72BD">
        <w:t>5.1.7.1. О порядковых номерах заявок на участие в таком аукционе.</w:t>
      </w:r>
    </w:p>
    <w:p w:rsidR="003331F1" w:rsidRPr="001F72BD" w:rsidRDefault="003331F1" w:rsidP="001F72BD">
      <w:pPr>
        <w:ind w:firstLine="540"/>
        <w:jc w:val="both"/>
      </w:pPr>
      <w:r w:rsidRPr="001F72BD">
        <w:t>5.1.7.2. О допуске участника закупки, подавшего заявку на участие в электронном аукционе, которой присвоен соответствующий порядковый номер, к участию в электронном аукционе и признании этого участника закупки участником электронного аукциона или об отказе в допуске к участию в электронном  аукционе с обоснованием этого решения, в том числе с указанием положений документации об электронном аукционе, которым не соответствует заявка на участие в электронном аукционе, положений заявки на участие в электронном аукционе, которые не соответствуют требованиям, установленным настоящей документацией об электронном аукционе.</w:t>
      </w:r>
    </w:p>
    <w:p w:rsidR="003331F1" w:rsidRPr="001F72BD" w:rsidRDefault="003331F1" w:rsidP="001F72BD">
      <w:pPr>
        <w:ind w:firstLine="540"/>
        <w:jc w:val="both"/>
      </w:pPr>
      <w:r w:rsidRPr="001F72BD">
        <w:t>5.1.7.3. О решении каждого члена аукционной комиссии в отношении каждого участника электронного аукциона о допуске к участию в нем и о признании его участником или об отказе в допуске к участию в электронном аукционе.</w:t>
      </w:r>
    </w:p>
    <w:p w:rsidR="003331F1" w:rsidRPr="001F72BD" w:rsidRDefault="003331F1" w:rsidP="001F72BD">
      <w:pPr>
        <w:ind w:firstLine="540"/>
        <w:jc w:val="both"/>
      </w:pPr>
      <w:r w:rsidRPr="001F72BD">
        <w:t>5.1.8. Протокол рассмотрения заявок на участие в электронном аукционе, подписанный всеми членами аукционной комиссии, присутствующими на заседании аукционной комиссии, не позднее даты окончания срока рассмотрения заявок на участие в электронном а</w:t>
      </w:r>
      <w:r>
        <w:t xml:space="preserve">укционе направляется заказчиком </w:t>
      </w:r>
      <w:r w:rsidRPr="001F72BD">
        <w:t>оператору электронной площадки и размещается в ЕИС (на официальном сайте).</w:t>
      </w:r>
    </w:p>
    <w:p w:rsidR="003331F1" w:rsidRPr="001F72BD" w:rsidRDefault="003331F1" w:rsidP="001F72BD">
      <w:pPr>
        <w:ind w:firstLine="540"/>
        <w:jc w:val="both"/>
      </w:pPr>
      <w:bookmarkStart w:id="7" w:name="Par1101"/>
      <w:bookmarkEnd w:id="7"/>
      <w:r w:rsidRPr="001F72BD">
        <w:t>5.1.9.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электронном аукционе, его участником, такой аукцион признается несостоявшимся. В протокол, указанный в пункте 5.1.7 части II "ИНСТРУКЦИЯ УЧАСТНИКАМ АУКЦИОНА В ЭЛЕКТРОННОЙ ФОРМЕ", вносится информация о признании электронного аукциона несостоявшимся.</w:t>
      </w:r>
    </w:p>
    <w:p w:rsidR="003331F1" w:rsidRDefault="003331F1" w:rsidP="001F72BD">
      <w:pPr>
        <w:ind w:firstLine="540"/>
        <w:jc w:val="both"/>
      </w:pPr>
      <w:r w:rsidRPr="001F72BD">
        <w:t>5.1.10. В течение одного часа с момента поступления оператору электронной площадки указанного в пункте 5.1.7 части II "ИНСТРУКЦИЯ УЧАСТНИКАМ АУКЦИОНА В ЭЛЕКТРОННОЙ ФОРМЕ</w:t>
      </w:r>
      <w:r>
        <w:t>"</w:t>
      </w:r>
      <w:r w:rsidRPr="001F72BD">
        <w:t xml:space="preserve"> протокола</w:t>
      </w:r>
      <w:r>
        <w:t>,</w:t>
      </w:r>
      <w:r w:rsidRPr="001F72BD">
        <w:t xml:space="preserve">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настоящей документации об электронном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3331F1" w:rsidRPr="001F72BD" w:rsidRDefault="003331F1" w:rsidP="001F72BD">
      <w:pPr>
        <w:ind w:firstLine="540"/>
        <w:jc w:val="both"/>
      </w:pPr>
    </w:p>
    <w:p w:rsidR="003331F1" w:rsidRPr="001F72BD" w:rsidRDefault="003331F1" w:rsidP="001F72BD">
      <w:pPr>
        <w:autoSpaceDE w:val="0"/>
        <w:ind w:firstLine="540"/>
        <w:jc w:val="both"/>
      </w:pPr>
    </w:p>
    <w:p w:rsidR="003331F1" w:rsidRDefault="003331F1" w:rsidP="008C4E23">
      <w:pPr>
        <w:autoSpaceDE w:val="0"/>
        <w:jc w:val="center"/>
        <w:rPr>
          <w:b/>
        </w:rPr>
      </w:pPr>
      <w:r w:rsidRPr="001F72BD">
        <w:rPr>
          <w:b/>
        </w:rPr>
        <w:lastRenderedPageBreak/>
        <w:t>5.2.</w:t>
      </w:r>
      <w:r w:rsidRPr="001F72BD">
        <w:rPr>
          <w:b/>
        </w:rPr>
        <w:tab/>
        <w:t>Порядок проведения электронного аукциона</w:t>
      </w:r>
    </w:p>
    <w:p w:rsidR="003331F1" w:rsidRPr="001F72BD" w:rsidRDefault="003331F1" w:rsidP="008C4E23">
      <w:pPr>
        <w:autoSpaceDE w:val="0"/>
        <w:jc w:val="center"/>
      </w:pPr>
      <w:r w:rsidRPr="001F72BD">
        <w:t>5.2.1.</w:t>
      </w:r>
      <w:r w:rsidRPr="001F72BD">
        <w:tab/>
        <w:t>В электронном аукционе могут участвовать только аккредитованные в соответствии с пунктом 1.16 части II "ИНСТРУКЦИЯ УЧАСТНИКАМ АУКЦИОНА В ЭЛЕКТРОННОЙ ФОРМЕ" и допущенные к участию в электронном аукционе участники.</w:t>
      </w:r>
    </w:p>
    <w:p w:rsidR="003331F1" w:rsidRPr="001F72BD" w:rsidRDefault="003331F1" w:rsidP="001F72BD">
      <w:pPr>
        <w:autoSpaceDE w:val="0"/>
        <w:ind w:firstLine="540"/>
        <w:jc w:val="both"/>
      </w:pPr>
      <w:r w:rsidRPr="001F72BD">
        <w:t>5.2.2.</w:t>
      </w:r>
      <w:r w:rsidRPr="001F72BD">
        <w:tab/>
        <w:t xml:space="preserve"> Электронный аукцион проводится на электронной площадке в указанный в извещении о проведении электронного аукциона и в части III "ИНФОРМАЦИОННАЯ КАРТА АУКЦИОНА В ЭЛЕКТРОННОЙ ФОРМЕ"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 </w:t>
      </w:r>
    </w:p>
    <w:p w:rsidR="003331F1" w:rsidRPr="001F72BD" w:rsidRDefault="003331F1" w:rsidP="001F72BD">
      <w:pPr>
        <w:autoSpaceDE w:val="0"/>
        <w:ind w:firstLine="540"/>
        <w:jc w:val="both"/>
      </w:pPr>
      <w:r w:rsidRPr="001F72BD">
        <w:t>5.2.3.</w:t>
      </w:r>
      <w:r w:rsidRPr="001F72BD">
        <w:tab/>
        <w:t xml:space="preserve"> Электронный аукцион проводится путем снижения, за исключением случая, установленного пунктом 5.2.17 части II "ИНСТРУКЦИЯ УЧАСТНИКАМ АУКЦИОНА В ЭЛЕКТРОННОЙ ФОРМЕ", начальной (максимальной) цены контракта, указанной в извещении о проведении электронного аукциона и в части III "ИНФОРМАЦИОННАЯ КАРТА АУКЦИОНА В ЭЛЕКТРОННОЙ ФОРМЕ", в порядке, установленном пунктом 5.2 части II "ИНСТРУКЦИЯ УЧАСТНИКАМ АУКЦИОНА В ЭЛЕКТРОННОЙ ФОРМЕ".</w:t>
      </w:r>
    </w:p>
    <w:p w:rsidR="003331F1" w:rsidRPr="001F72BD" w:rsidRDefault="003331F1" w:rsidP="001F72BD">
      <w:pPr>
        <w:suppressAutoHyphens w:val="0"/>
        <w:autoSpaceDE w:val="0"/>
        <w:autoSpaceDN w:val="0"/>
        <w:adjustRightInd w:val="0"/>
        <w:ind w:firstLine="540"/>
        <w:jc w:val="both"/>
      </w:pPr>
      <w:r w:rsidRPr="001F72BD">
        <w:t xml:space="preserve">5.2.4.Если в части III "ИНФОРМАЦИОННАЯ КАРТА АУКЦИОНА В ЭЛЕКТРОННОЙ ФОРМЕ" указана общая начальная (максимальная) цена запасных частей к технике, оборудованию либо начальная (максимальная) цена единицы товара, работы </w:t>
      </w:r>
      <w:r w:rsidRPr="001F72BD">
        <w:rPr>
          <w:lang w:eastAsia="ru-RU"/>
        </w:rPr>
        <w:t>по техническому обслуживанию и (или) ремонту техники, оборудования или услуги по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w:t>
      </w:r>
      <w:r w:rsidRPr="001F72BD">
        <w:t>, такой аукцион проводится путем снижения указанных общей начальной (максимальной) цены и начальной (максимальной) цены в порядке, установленном пунктом 5.2 части II "ИНСТРУКЦИЯ УЧАСТНИКАМ АУКЦИОНА В ЭЛЕКТРОННОЙ ФОРМЕ", за исключением случая, установленного пунктом 5.2.17 части II "ИНСТРУКЦИЯ УЧАСТНИКАМ АУКЦИОНА В ЭЛЕКТРОННОЙ ФОРМЕ".</w:t>
      </w:r>
    </w:p>
    <w:p w:rsidR="003331F1" w:rsidRPr="001F72BD" w:rsidRDefault="003331F1" w:rsidP="001F72BD">
      <w:pPr>
        <w:suppressAutoHyphens w:val="0"/>
        <w:autoSpaceDE w:val="0"/>
        <w:autoSpaceDN w:val="0"/>
        <w:adjustRightInd w:val="0"/>
        <w:ind w:firstLine="540"/>
        <w:jc w:val="both"/>
      </w:pPr>
      <w:r w:rsidRPr="001F72BD">
        <w:t>5.2.5.</w:t>
      </w:r>
      <w:r w:rsidRPr="001F72BD">
        <w:tab/>
      </w:r>
      <w:r w:rsidRPr="001F72BD">
        <w:rPr>
          <w:lang w:eastAsia="ru-RU"/>
        </w:rPr>
        <w:t>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r w:rsidRPr="001F72BD">
        <w:t>.</w:t>
      </w:r>
    </w:p>
    <w:p w:rsidR="003331F1" w:rsidRPr="001F72BD" w:rsidRDefault="003331F1" w:rsidP="001F72BD">
      <w:pPr>
        <w:suppressAutoHyphens w:val="0"/>
        <w:autoSpaceDE w:val="0"/>
        <w:autoSpaceDN w:val="0"/>
        <w:adjustRightInd w:val="0"/>
        <w:ind w:firstLine="540"/>
        <w:jc w:val="both"/>
      </w:pPr>
      <w:r w:rsidRPr="001F72BD">
        <w:t>5.2.6.</w:t>
      </w:r>
      <w:r w:rsidRPr="001F72BD">
        <w:tab/>
      </w:r>
      <w:r w:rsidRPr="001F72BD">
        <w:rPr>
          <w:lang w:eastAsia="ru-RU"/>
        </w:rPr>
        <w:t>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r w:rsidRPr="001F72BD">
        <w:t>.</w:t>
      </w:r>
    </w:p>
    <w:p w:rsidR="003331F1" w:rsidRPr="001F72BD" w:rsidRDefault="003331F1" w:rsidP="001F72BD">
      <w:pPr>
        <w:suppressAutoHyphens w:val="0"/>
        <w:autoSpaceDE w:val="0"/>
        <w:autoSpaceDN w:val="0"/>
        <w:adjustRightInd w:val="0"/>
        <w:ind w:firstLine="540"/>
        <w:jc w:val="both"/>
      </w:pPr>
      <w:r w:rsidRPr="001F72BD">
        <w:t>5.2.7.</w:t>
      </w:r>
      <w:r w:rsidRPr="001F72BD">
        <w:tab/>
        <w:t xml:space="preserve"> </w:t>
      </w:r>
      <w:r w:rsidRPr="001F72BD">
        <w:rPr>
          <w:lang w:eastAsia="ru-RU"/>
        </w:rPr>
        <w:t xml:space="preserve">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w:t>
      </w:r>
      <w:r w:rsidRPr="001F72BD">
        <w:t>предусмотренных пунктом 5.2.8 части II "ИНСТРУКЦИЯ УЧАСТНИКАМ АУКЦИОНА В ЭЛЕКТРОННОЙ ФОРМЕ".</w:t>
      </w:r>
    </w:p>
    <w:p w:rsidR="003331F1" w:rsidRPr="001F72BD" w:rsidRDefault="003331F1" w:rsidP="001F72BD">
      <w:pPr>
        <w:suppressAutoHyphens w:val="0"/>
        <w:autoSpaceDE w:val="0"/>
        <w:autoSpaceDN w:val="0"/>
        <w:adjustRightInd w:val="0"/>
        <w:ind w:firstLine="540"/>
        <w:jc w:val="both"/>
      </w:pPr>
      <w:r w:rsidRPr="001F72BD">
        <w:t>5.2.8.</w:t>
      </w:r>
      <w:r w:rsidRPr="001F72BD">
        <w:tab/>
      </w:r>
      <w:r w:rsidRPr="001F72BD">
        <w:rPr>
          <w:lang w:eastAsia="ru-RU"/>
        </w:rPr>
        <w:t>При проведении электронного аукциона его участники подают предложения о цене контракта с учетом следующих требований</w:t>
      </w:r>
      <w:r w:rsidRPr="001F72BD">
        <w:t>:</w:t>
      </w:r>
    </w:p>
    <w:p w:rsidR="003331F1" w:rsidRPr="001F72BD" w:rsidRDefault="003331F1" w:rsidP="001F72BD">
      <w:pPr>
        <w:suppressAutoHyphens w:val="0"/>
        <w:autoSpaceDE w:val="0"/>
        <w:autoSpaceDN w:val="0"/>
        <w:adjustRightInd w:val="0"/>
        <w:ind w:firstLine="540"/>
        <w:jc w:val="both"/>
      </w:pPr>
      <w:r w:rsidRPr="001F72BD">
        <w:t>5.2.8.1.</w:t>
      </w:r>
      <w:r w:rsidRPr="001F72BD">
        <w:tab/>
        <w:t xml:space="preserve">Участник электронного аукциона </w:t>
      </w:r>
      <w:r w:rsidRPr="001F72BD">
        <w:rPr>
          <w:lang w:eastAsia="ru-RU"/>
        </w:rPr>
        <w:t>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r w:rsidRPr="001F72BD">
        <w:t>.</w:t>
      </w:r>
    </w:p>
    <w:p w:rsidR="003331F1" w:rsidRPr="001F72BD" w:rsidRDefault="003331F1" w:rsidP="001F72BD">
      <w:pPr>
        <w:suppressAutoHyphens w:val="0"/>
        <w:autoSpaceDE w:val="0"/>
        <w:autoSpaceDN w:val="0"/>
        <w:adjustRightInd w:val="0"/>
        <w:ind w:firstLine="540"/>
        <w:jc w:val="both"/>
      </w:pPr>
      <w:r w:rsidRPr="001F72BD">
        <w:t>5.2.8.2.</w:t>
      </w:r>
      <w:r w:rsidRPr="001F72BD">
        <w:tab/>
        <w:t xml:space="preserve">Участник электронного аукциона </w:t>
      </w:r>
      <w:r w:rsidRPr="001F72BD">
        <w:rPr>
          <w:lang w:eastAsia="ru-RU"/>
        </w:rPr>
        <w:t>не вправе подать предложение о цене контракта, которое ниже, чем текущее минимальное предложение о цене контракта, сниженное в пределах "шага аукциона"</w:t>
      </w:r>
      <w:r w:rsidRPr="001F72BD">
        <w:t>.</w:t>
      </w:r>
    </w:p>
    <w:p w:rsidR="003331F1" w:rsidRPr="001F72BD" w:rsidRDefault="003331F1" w:rsidP="001F72BD">
      <w:pPr>
        <w:suppressAutoHyphens w:val="0"/>
        <w:autoSpaceDE w:val="0"/>
        <w:autoSpaceDN w:val="0"/>
        <w:adjustRightInd w:val="0"/>
        <w:ind w:firstLine="540"/>
        <w:jc w:val="both"/>
      </w:pPr>
      <w:r w:rsidRPr="001F72BD">
        <w:t>5.2.8.3.</w:t>
      </w:r>
      <w:r w:rsidRPr="001F72BD">
        <w:tab/>
        <w:t xml:space="preserve">Участник электронного аукциона </w:t>
      </w:r>
      <w:r w:rsidRPr="001F72BD">
        <w:rPr>
          <w:lang w:eastAsia="ru-RU"/>
        </w:rPr>
        <w:t>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r w:rsidRPr="001F72BD">
        <w:t>.</w:t>
      </w:r>
    </w:p>
    <w:p w:rsidR="003331F1" w:rsidRPr="001F72BD" w:rsidRDefault="003331F1" w:rsidP="001F72BD">
      <w:pPr>
        <w:suppressAutoHyphens w:val="0"/>
        <w:autoSpaceDE w:val="0"/>
        <w:autoSpaceDN w:val="0"/>
        <w:adjustRightInd w:val="0"/>
        <w:ind w:firstLine="540"/>
        <w:jc w:val="both"/>
        <w:rPr>
          <w:lang w:eastAsia="ru-RU"/>
        </w:rPr>
      </w:pPr>
      <w:r w:rsidRPr="001F72BD">
        <w:t>5.2.9.</w:t>
      </w:r>
      <w:r w:rsidRPr="001F72BD">
        <w:tab/>
        <w:t xml:space="preserve"> </w:t>
      </w:r>
      <w:r w:rsidRPr="001F72BD">
        <w:rPr>
          <w:lang w:eastAsia="ru-RU"/>
        </w:rPr>
        <w:t xml:space="preserve">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w:t>
      </w:r>
      <w:r w:rsidRPr="001F72BD">
        <w:rPr>
          <w:lang w:eastAsia="ru-RU"/>
        </w:rPr>
        <w:lastRenderedPageBreak/>
        <w:t xml:space="preserve">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r w:rsidRPr="001F72BD">
        <w:t>пунктом 5.2.10 части II "ИНСТРУКЦИЯ УЧАСТНИКАМ АУКЦИОНА В ЭЛЕКТРОННОЙ ФОРМЕ".</w:t>
      </w:r>
    </w:p>
    <w:p w:rsidR="003331F1" w:rsidRPr="001F72BD" w:rsidRDefault="003331F1" w:rsidP="001F72BD">
      <w:pPr>
        <w:suppressAutoHyphens w:val="0"/>
        <w:autoSpaceDE w:val="0"/>
        <w:autoSpaceDN w:val="0"/>
        <w:adjustRightInd w:val="0"/>
        <w:ind w:firstLine="540"/>
        <w:jc w:val="both"/>
        <w:rPr>
          <w:lang w:eastAsia="ru-RU"/>
        </w:rPr>
      </w:pPr>
      <w:r w:rsidRPr="001F72BD">
        <w:t xml:space="preserve">5.2.10. </w:t>
      </w:r>
      <w:r w:rsidRPr="001F72BD">
        <w:rPr>
          <w:lang w:eastAsia="ru-RU"/>
        </w:rPr>
        <w:t>При проведении электронного аукциона устанавливается время приема предложений участников электронного аукциона о цене контракта, составляющее десять минут от начала проведения электронного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электронного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3331F1" w:rsidRPr="001F72BD" w:rsidRDefault="003331F1" w:rsidP="001F72BD">
      <w:pPr>
        <w:suppressAutoHyphens w:val="0"/>
        <w:autoSpaceDE w:val="0"/>
        <w:autoSpaceDN w:val="0"/>
        <w:adjustRightInd w:val="0"/>
        <w:ind w:firstLine="540"/>
        <w:jc w:val="both"/>
        <w:rPr>
          <w:lang w:eastAsia="ru-RU"/>
        </w:rPr>
      </w:pPr>
      <w:r w:rsidRPr="001F72BD">
        <w:t>5.2.11.</w:t>
      </w:r>
      <w:r w:rsidRPr="001F72BD">
        <w:tab/>
      </w:r>
      <w:r w:rsidRPr="001F72BD">
        <w:rPr>
          <w:lang w:eastAsia="ru-RU"/>
        </w:rPr>
        <w:t xml:space="preserve">В течение десяти минут с момента завершения в соответствии </w:t>
      </w:r>
      <w:r w:rsidRPr="001F72BD">
        <w:t>с пунктом 5.2.10 части II "ИНСТРУКЦИЯ УЧАСТНИКАМ АУКЦИОНА В ЭЛЕКТРОННОЙ ФОРМЕ"</w:t>
      </w:r>
      <w:r w:rsidRPr="001F72BD">
        <w:rPr>
          <w:lang w:eastAsia="ru-RU"/>
        </w:rPr>
        <w:t xml:space="preserve">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r w:rsidRPr="001F72BD">
        <w:t>пунктами 5.2.8.1 и 5.2.8.3 части II "ИНСТРУКЦИЯ УЧАСТНИКАМ АУКЦИОНА В ЭЛЕКТРОННОЙ ФОРМЕ"</w:t>
      </w:r>
      <w:r w:rsidRPr="001F72BD">
        <w:rPr>
          <w:lang w:eastAsia="ru-RU"/>
        </w:rPr>
        <w:t>.</w:t>
      </w:r>
    </w:p>
    <w:p w:rsidR="003331F1" w:rsidRPr="001F72BD" w:rsidRDefault="003331F1" w:rsidP="001F72BD">
      <w:pPr>
        <w:suppressAutoHyphens w:val="0"/>
        <w:autoSpaceDE w:val="0"/>
        <w:autoSpaceDN w:val="0"/>
        <w:adjustRightInd w:val="0"/>
        <w:ind w:firstLine="540"/>
        <w:jc w:val="both"/>
      </w:pPr>
      <w:r w:rsidRPr="001F72BD">
        <w:t>5.2.12.</w:t>
      </w:r>
      <w:r w:rsidRPr="001F72BD">
        <w:tab/>
      </w:r>
      <w:r w:rsidRPr="001F72BD">
        <w:rPr>
          <w:lang w:eastAsia="ru-RU"/>
        </w:rPr>
        <w:t>Оператор электронной площадки обязан обеспечивать при проведении электронного аукциона конфиденциальность информации о его участниках</w:t>
      </w:r>
      <w:r w:rsidRPr="001F72BD">
        <w:t>.</w:t>
      </w:r>
    </w:p>
    <w:p w:rsidR="003331F1" w:rsidRPr="001F72BD" w:rsidRDefault="003331F1" w:rsidP="001F72BD">
      <w:pPr>
        <w:suppressAutoHyphens w:val="0"/>
        <w:autoSpaceDE w:val="0"/>
        <w:autoSpaceDN w:val="0"/>
        <w:adjustRightInd w:val="0"/>
        <w:ind w:firstLine="540"/>
        <w:jc w:val="both"/>
      </w:pPr>
      <w:r w:rsidRPr="001F72BD">
        <w:t>5.2.13.</w:t>
      </w:r>
      <w:r w:rsidRPr="001F72BD">
        <w:tab/>
      </w:r>
      <w:r w:rsidRPr="001F72BD">
        <w:rPr>
          <w:lang w:eastAsia="ru-RU"/>
        </w:rPr>
        <w:t xml:space="preserve">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w:t>
      </w:r>
      <w:r w:rsidRPr="001F72BD">
        <w:t>пунктами 5.2.7, 5.2.8 и 5.2.11 части II "ИНСТРУКЦИЯ УЧАСТНИКАМ АУКЦИОНА В ЭЛЕКТРОННОЙ ФОРМЕ".</w:t>
      </w:r>
    </w:p>
    <w:p w:rsidR="003331F1" w:rsidRPr="001F72BD" w:rsidRDefault="003331F1" w:rsidP="001F72BD">
      <w:pPr>
        <w:suppressAutoHyphens w:val="0"/>
        <w:autoSpaceDE w:val="0"/>
        <w:autoSpaceDN w:val="0"/>
        <w:adjustRightInd w:val="0"/>
        <w:ind w:firstLine="540"/>
        <w:jc w:val="both"/>
      </w:pPr>
      <w:r w:rsidRPr="001F72BD">
        <w:t>5.2.14.</w:t>
      </w:r>
      <w:r w:rsidRPr="001F72BD">
        <w:tab/>
        <w:t>Отклонение оператором электронной площадки предложений о цене контракта по основаниям, не предусмотренным пунктом 5.2.13 части II "ИНСТРУКЦИЯ УЧАСТНИКАМ АУКЦИОНА В ЭЛЕКТРОННОЙ ФОРМЕ", не допускается.</w:t>
      </w:r>
    </w:p>
    <w:p w:rsidR="003331F1" w:rsidRPr="001F72BD" w:rsidRDefault="003331F1" w:rsidP="001F72BD">
      <w:pPr>
        <w:suppressAutoHyphens w:val="0"/>
        <w:autoSpaceDE w:val="0"/>
        <w:autoSpaceDN w:val="0"/>
        <w:adjustRightInd w:val="0"/>
        <w:ind w:firstLine="540"/>
        <w:jc w:val="both"/>
      </w:pPr>
      <w:r w:rsidRPr="001F72BD">
        <w:t>5.2.15.</w:t>
      </w:r>
      <w:r w:rsidRPr="001F72BD">
        <w:tab/>
      </w:r>
      <w:r w:rsidRPr="001F72BD">
        <w:rPr>
          <w:lang w:eastAsia="ru-RU"/>
        </w:rPr>
        <w:t>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r w:rsidRPr="001F72BD">
        <w:t>.</w:t>
      </w:r>
    </w:p>
    <w:p w:rsidR="003331F1" w:rsidRPr="001F72BD" w:rsidRDefault="003331F1" w:rsidP="001F72BD">
      <w:pPr>
        <w:suppressAutoHyphens w:val="0"/>
        <w:autoSpaceDE w:val="0"/>
        <w:autoSpaceDN w:val="0"/>
        <w:adjustRightInd w:val="0"/>
        <w:ind w:firstLine="540"/>
        <w:jc w:val="both"/>
        <w:rPr>
          <w:lang w:eastAsia="ru-RU"/>
        </w:rPr>
      </w:pPr>
      <w:r w:rsidRPr="001F72BD">
        <w:t>5.2.16.</w:t>
      </w:r>
      <w:r w:rsidRPr="001F72BD">
        <w:tab/>
      </w:r>
      <w:r w:rsidRPr="001F72BD">
        <w:rPr>
          <w:lang w:eastAsia="ru-RU"/>
        </w:rPr>
        <w:t xml:space="preserve">В случае проведения в соответствии </w:t>
      </w:r>
      <w:r w:rsidRPr="001F72BD">
        <w:t>с пунктом 5.2.4 части II "ИНСТРУКЦИЯ УЧАСТНИКАМ АУКЦИОНА В ЭЛЕКТРОННОЙ ФОРМЕ"</w:t>
      </w:r>
      <w:r w:rsidRPr="001F72BD">
        <w:rPr>
          <w:lang w:eastAsia="ru-RU"/>
        </w:rPr>
        <w:t xml:space="preserve">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 </w:t>
      </w:r>
      <w:r w:rsidRPr="001F72BD">
        <w:t>за исключением случая, установленного пунктом 5.2.17 части II "ИНСТРУКЦИЯ УЧАСТНИКАМ АУКЦИОНА В ЭЛЕКТРОННОЙ ФОРМЕ".</w:t>
      </w:r>
    </w:p>
    <w:p w:rsidR="003331F1" w:rsidRPr="001F72BD" w:rsidRDefault="003331F1" w:rsidP="001F72BD">
      <w:pPr>
        <w:suppressAutoHyphens w:val="0"/>
        <w:autoSpaceDE w:val="0"/>
        <w:autoSpaceDN w:val="0"/>
        <w:adjustRightInd w:val="0"/>
        <w:ind w:firstLine="540"/>
        <w:jc w:val="both"/>
        <w:rPr>
          <w:lang w:eastAsia="ru-RU"/>
        </w:rPr>
      </w:pPr>
      <w:r w:rsidRPr="001F72BD">
        <w:t>5.2.17.</w:t>
      </w:r>
      <w:r w:rsidRPr="001F72BD">
        <w:tab/>
      </w:r>
      <w:r w:rsidRPr="001F72BD">
        <w:rPr>
          <w:lang w:eastAsia="ru-RU"/>
        </w:rPr>
        <w:t xml:space="preserve">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w:t>
      </w:r>
      <w:r w:rsidRPr="001F72BD">
        <w:t>пункта 5.2 "Порядок проведения аукциона" части II "ИНСТРУКЦИЯ УЧАСТНИКАМ АУКЦИОНА В ЭЛЕКТРОННОЙ ФОРМЕ"</w:t>
      </w:r>
      <w:r w:rsidRPr="001F72BD">
        <w:rPr>
          <w:lang w:eastAsia="ru-RU"/>
        </w:rPr>
        <w:t xml:space="preserve"> с учетом следующих особенностей:</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ru-RU"/>
        </w:rPr>
        <w:t>5.2.17.1. Электронный аукцион проводится до достижения цены контракта не более чем сто миллионов рублей.</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ru-RU"/>
        </w:rPr>
        <w:t xml:space="preserve">5.2.17.2. Участник электронного аукциона не вправе подавать предложения о цене контракта выше максимальной суммы сделки для этого участника, указанной в решении об одобрении или о </w:t>
      </w:r>
      <w:r w:rsidRPr="001F72BD">
        <w:rPr>
          <w:lang w:eastAsia="ru-RU"/>
        </w:rPr>
        <w:lastRenderedPageBreak/>
        <w:t>совершении по результатам такого аукциона сделок от имени участника закупки, которое содержится в реестре участников электронного аукциона, получивших аккредитацию на электронной площадке.</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ru-RU"/>
        </w:rPr>
        <w:t>5.2.17.3. Размер обеспечения исполнения контракта рассчитывается исходя из начальной (максимальной) цены контракта, указанной в извещении о проведении электронного аукциона.</w:t>
      </w:r>
    </w:p>
    <w:p w:rsidR="003331F1" w:rsidRPr="001F72BD" w:rsidRDefault="003331F1" w:rsidP="001F72BD">
      <w:pPr>
        <w:suppressAutoHyphens w:val="0"/>
        <w:autoSpaceDE w:val="0"/>
        <w:autoSpaceDN w:val="0"/>
        <w:adjustRightInd w:val="0"/>
        <w:ind w:firstLine="540"/>
        <w:jc w:val="both"/>
        <w:rPr>
          <w:lang w:eastAsia="ru-RU"/>
        </w:rPr>
      </w:pPr>
      <w:r w:rsidRPr="001F72BD">
        <w:t>5.2.18.</w:t>
      </w:r>
      <w:r w:rsidRPr="001F72BD">
        <w:tab/>
        <w:t xml:space="preserve"> </w:t>
      </w:r>
      <w:r w:rsidRPr="001F72BD">
        <w:rPr>
          <w:lang w:eastAsia="ru-RU"/>
        </w:rPr>
        <w:t>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3331F1" w:rsidRPr="001F72BD" w:rsidRDefault="003331F1" w:rsidP="001F72BD">
      <w:pPr>
        <w:suppressAutoHyphens w:val="0"/>
        <w:autoSpaceDE w:val="0"/>
        <w:autoSpaceDN w:val="0"/>
        <w:adjustRightInd w:val="0"/>
        <w:ind w:firstLine="540"/>
        <w:jc w:val="both"/>
        <w:rPr>
          <w:lang w:eastAsia="ru-RU"/>
        </w:rPr>
      </w:pPr>
      <w:r w:rsidRPr="001F72BD">
        <w:t>5.2.19.</w:t>
      </w:r>
      <w:r w:rsidRPr="001F72BD">
        <w:tab/>
      </w:r>
      <w:r w:rsidRPr="001F72BD">
        <w:rPr>
          <w:lang w:eastAsia="ru-RU"/>
        </w:rPr>
        <w:t xml:space="preserve">В течение одного часа после размещения на электронной площадке протокола, указанного </w:t>
      </w:r>
      <w:r w:rsidRPr="001F72BD">
        <w:t>в пункте 5.2.18 части II "ИНСТРУКЦИЯ УЧАСТНИКАМ АУКЦИОНА В ЭЛЕКТРОННОЙ ФОРМЕ"</w:t>
      </w:r>
      <w:r w:rsidRPr="001F72BD">
        <w:rPr>
          <w:lang w:eastAsia="ru-RU"/>
        </w:rPr>
        <w:t xml:space="preserve">,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r w:rsidRPr="001F72BD">
        <w:t>пунктом 5.2.18 части II "ИНСТРУКЦИЯ УЧАСТНИКАМ АУКЦИОНА В ЭЛЕКТРОННОЙ ФОРМЕ"</w:t>
      </w:r>
      <w:r w:rsidRPr="001F72BD">
        <w:rPr>
          <w:lang w:eastAsia="ru-RU"/>
        </w:rPr>
        <w:t xml:space="preserve">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r w:rsidRPr="001F72BD">
        <w:t>пунктами 1.16.2.2 - 1.16.2.6 и 1.16.2.8 части II "ИНСТРУКЦИЯ УЧАСТНИКАМ АУКЦИОНА В ЭЛЕКТРОННОЙ ФОРМЕ"</w:t>
      </w:r>
      <w:r w:rsidRPr="001F72BD">
        <w:rPr>
          <w:lang w:eastAsia="ru-RU"/>
        </w:rPr>
        <w:t xml:space="preserve"> и содержащиеся на дату и время окончания срока подачи заявок на участие в электронном аукционе в реестре участников электронного аукциона,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3331F1" w:rsidRPr="001F72BD" w:rsidRDefault="003331F1" w:rsidP="001F72BD">
      <w:pPr>
        <w:suppressAutoHyphens w:val="0"/>
        <w:autoSpaceDE w:val="0"/>
        <w:autoSpaceDN w:val="0"/>
        <w:adjustRightInd w:val="0"/>
        <w:ind w:firstLine="540"/>
        <w:jc w:val="both"/>
        <w:rPr>
          <w:lang w:eastAsia="ru-RU"/>
        </w:rPr>
      </w:pPr>
      <w:r w:rsidRPr="001F72BD">
        <w:t>5.2.20.</w:t>
      </w:r>
      <w:r w:rsidRPr="001F72BD">
        <w:tab/>
        <w:t xml:space="preserve"> </w:t>
      </w:r>
      <w:r w:rsidRPr="001F72BD">
        <w:rPr>
          <w:lang w:eastAsia="ru-RU"/>
        </w:rPr>
        <w:t xml:space="preserve">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w:t>
      </w:r>
      <w:r w:rsidRPr="001F72BD">
        <w:t>с пунктом 5.2.6 части II "ИНСТРУКЦИЯ УЧАСТНИКАМ АУКЦИОНА В ЭЛЕКТРОННОЙ ФОРМЕ"</w:t>
      </w:r>
      <w:r w:rsidRPr="001F72BD">
        <w:rPr>
          <w:lang w:eastAsia="ru-RU"/>
        </w:rPr>
        <w:t>,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3331F1" w:rsidRPr="001F72BD" w:rsidRDefault="003331F1" w:rsidP="001F72BD">
      <w:pPr>
        <w:suppressAutoHyphens w:val="0"/>
        <w:autoSpaceDE w:val="0"/>
        <w:autoSpaceDN w:val="0"/>
        <w:adjustRightInd w:val="0"/>
        <w:ind w:firstLine="540"/>
        <w:jc w:val="both"/>
        <w:rPr>
          <w:lang w:eastAsia="ru-RU"/>
        </w:rPr>
      </w:pPr>
      <w:r w:rsidRPr="001F72BD">
        <w:t>5.2.21.</w:t>
      </w:r>
      <w:r w:rsidRPr="001F72BD">
        <w:tab/>
        <w:t xml:space="preserve"> </w:t>
      </w:r>
      <w:r w:rsidRPr="001F72BD">
        <w:rPr>
          <w:lang w:eastAsia="ru-RU"/>
        </w:rPr>
        <w:t xml:space="preserve">Любой участник электронного аукциона после размещения на электронной площадке и в ЕИС (на официальном сайте) указанного </w:t>
      </w:r>
      <w:r w:rsidRPr="001F72BD">
        <w:t xml:space="preserve">в пункте 5.2.18 части II "ИНСТРУКЦИЯ УЧАСТНИКАМ АУКЦИОНА В ЭЛЕКТРОННОЙ ФОРМЕ" </w:t>
      </w:r>
      <w:r w:rsidRPr="001F72BD">
        <w:rPr>
          <w:lang w:eastAsia="ru-RU"/>
        </w:rPr>
        <w:t>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3331F1" w:rsidRPr="001F72BD" w:rsidRDefault="003331F1" w:rsidP="001F72BD">
      <w:pPr>
        <w:suppressAutoHyphens w:val="0"/>
        <w:autoSpaceDE w:val="0"/>
        <w:autoSpaceDN w:val="0"/>
        <w:adjustRightInd w:val="0"/>
        <w:ind w:firstLine="540"/>
        <w:jc w:val="both"/>
        <w:rPr>
          <w:lang w:eastAsia="ru-RU"/>
        </w:rPr>
      </w:pPr>
      <w:r w:rsidRPr="001F72BD">
        <w:t>5.2.22.</w:t>
      </w:r>
      <w:r w:rsidRPr="001F72BD">
        <w:tab/>
      </w:r>
      <w:r w:rsidRPr="001F72BD">
        <w:rPr>
          <w:lang w:eastAsia="ru-RU"/>
        </w:rPr>
        <w:t xml:space="preserve">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w:t>
      </w:r>
      <w:r w:rsidRPr="001F72BD">
        <w:t>пунктом 5.2 части II "ИНСТРУКЦИЯ УЧАСТНИКАМ АУКЦИОНА В ЭЛЕКТРОННОЙ ФОРМЕ"</w:t>
      </w:r>
      <w:r w:rsidRPr="001F72BD">
        <w:rPr>
          <w:lang w:eastAsia="ru-RU"/>
        </w:rPr>
        <w:t>, независимо от времени окончания такого аукциона.</w:t>
      </w:r>
    </w:p>
    <w:p w:rsidR="003331F1" w:rsidRPr="001F72BD" w:rsidRDefault="003331F1" w:rsidP="001F72BD">
      <w:pPr>
        <w:suppressAutoHyphens w:val="0"/>
        <w:autoSpaceDE w:val="0"/>
        <w:autoSpaceDN w:val="0"/>
        <w:adjustRightInd w:val="0"/>
        <w:ind w:firstLine="540"/>
        <w:jc w:val="both"/>
        <w:rPr>
          <w:lang w:eastAsia="ru-RU"/>
        </w:rPr>
      </w:pPr>
      <w:r w:rsidRPr="001F72BD">
        <w:t>5.2.23.</w:t>
      </w:r>
      <w:r w:rsidRPr="001F72BD">
        <w:tab/>
      </w:r>
      <w:r w:rsidRPr="001F72BD">
        <w:rPr>
          <w:lang w:eastAsia="ru-RU"/>
        </w:rPr>
        <w:t xml:space="preserve">Оператор электронной площадки прекращает осуществленное в соответствии с </w:t>
      </w:r>
      <w:r w:rsidRPr="001F72BD">
        <w:t>пунктом 4.1.7 части II "ИНСТРУКЦИЯ УЧАСТНИКАМ АУКЦИОНА В ЭЛЕКТРОННОЙ ФОРМЕ"</w:t>
      </w:r>
      <w:r w:rsidRPr="001F72BD">
        <w:rPr>
          <w:lang w:eastAsia="ru-RU"/>
        </w:rPr>
        <w:t xml:space="preserve"> блокирование операций по лицевому счету, открытому для проведения операций по обеспечению участия в электронном аукционе участника электронного аукциона, который не </w:t>
      </w:r>
      <w:r w:rsidRPr="001F72BD">
        <w:rPr>
          <w:lang w:eastAsia="ru-RU"/>
        </w:rPr>
        <w:lastRenderedPageBreak/>
        <w:t>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такого аукциона.</w:t>
      </w:r>
    </w:p>
    <w:p w:rsidR="003331F1" w:rsidRPr="001F72BD" w:rsidRDefault="003331F1" w:rsidP="001F72BD">
      <w:pPr>
        <w:autoSpaceDE w:val="0"/>
        <w:ind w:firstLine="540"/>
        <w:jc w:val="both"/>
      </w:pPr>
    </w:p>
    <w:p w:rsidR="003331F1" w:rsidRPr="001F72BD" w:rsidRDefault="003331F1" w:rsidP="001F72BD">
      <w:pPr>
        <w:autoSpaceDE w:val="0"/>
        <w:jc w:val="center"/>
        <w:rPr>
          <w:b/>
        </w:rPr>
      </w:pPr>
      <w:r w:rsidRPr="001F72BD">
        <w:rPr>
          <w:b/>
        </w:rPr>
        <w:t>5.3.</w:t>
      </w:r>
      <w:r w:rsidRPr="001F72BD">
        <w:rPr>
          <w:b/>
        </w:rPr>
        <w:tab/>
        <w:t>Рассмотрение вторых частей заявок на участие</w:t>
      </w:r>
    </w:p>
    <w:p w:rsidR="003331F1" w:rsidRPr="001F72BD" w:rsidRDefault="003331F1" w:rsidP="008C4E23">
      <w:pPr>
        <w:autoSpaceDE w:val="0"/>
        <w:jc w:val="center"/>
      </w:pPr>
      <w:r w:rsidRPr="001F72BD">
        <w:rPr>
          <w:b/>
        </w:rPr>
        <w:t>в электронном аукционе, определение победителя электронного аукциона</w:t>
      </w:r>
    </w:p>
    <w:p w:rsidR="003331F1" w:rsidRPr="001F72BD" w:rsidRDefault="003331F1" w:rsidP="001F72BD">
      <w:pPr>
        <w:suppressAutoHyphens w:val="0"/>
        <w:autoSpaceDE w:val="0"/>
        <w:autoSpaceDN w:val="0"/>
        <w:adjustRightInd w:val="0"/>
        <w:ind w:firstLine="540"/>
        <w:jc w:val="both"/>
      </w:pPr>
      <w:r w:rsidRPr="001F72BD">
        <w:t>5.3.1.</w:t>
      </w:r>
      <w:r w:rsidRPr="001F72BD">
        <w:tab/>
        <w:t>Аукционная комиссия рассматривает вторые части заявок на участие в электронном аукционе и до</w:t>
      </w:r>
      <w:r>
        <w:t xml:space="preserve">кументы, направленные заказчику </w:t>
      </w:r>
      <w:r w:rsidRPr="001F72BD">
        <w:t>оператором электронной площадки в соответствии с пунктом 5.2.19 части II "ИНСТРУКЦИЯ УЧАСТНИКАМ АУКЦИОНА В ЭЛЕКТРОННОЙ ФОРМЕ", в части соответствия их требованиям, установленным документацией о таком аукционе.</w:t>
      </w:r>
    </w:p>
    <w:p w:rsidR="003331F1" w:rsidRPr="001F72BD" w:rsidRDefault="003331F1" w:rsidP="001F72BD">
      <w:pPr>
        <w:suppressAutoHyphens w:val="0"/>
        <w:autoSpaceDE w:val="0"/>
        <w:autoSpaceDN w:val="0"/>
        <w:adjustRightInd w:val="0"/>
        <w:ind w:firstLine="540"/>
        <w:jc w:val="both"/>
        <w:rPr>
          <w:lang w:eastAsia="ru-RU"/>
        </w:rPr>
      </w:pPr>
      <w:r w:rsidRPr="001F72BD">
        <w:t>5.3.2.</w:t>
      </w:r>
      <w:r w:rsidRPr="001F72BD">
        <w:tab/>
      </w:r>
      <w:r w:rsidRPr="001F72BD">
        <w:rPr>
          <w:lang w:eastAsia="ru-RU"/>
        </w:rPr>
        <w:t xml:space="preserve">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настоящей документацией об электронном аукционе, </w:t>
      </w:r>
      <w:r w:rsidRPr="001F72BD">
        <w:t>в порядке и по основаниям, которые предусмотрены пунктом 5.3 части II "ИНСТРУКЦИЯ УЧАСТНИКАМ АУКЦИОНА В ЭЛЕКТРОННОЙ ФОРМЕ"</w:t>
      </w:r>
      <w:r w:rsidRPr="001F72BD">
        <w:rPr>
          <w:lang w:eastAsia="ru-RU"/>
        </w:rPr>
        <w:t>.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электронного аукциона, получивших аккредитацию на электронной площадке.</w:t>
      </w:r>
    </w:p>
    <w:p w:rsidR="003331F1" w:rsidRPr="001F72BD" w:rsidRDefault="003331F1" w:rsidP="001F72BD">
      <w:pPr>
        <w:suppressAutoHyphens w:val="0"/>
        <w:autoSpaceDE w:val="0"/>
        <w:autoSpaceDN w:val="0"/>
        <w:adjustRightInd w:val="0"/>
        <w:ind w:firstLine="540"/>
        <w:jc w:val="both"/>
        <w:rPr>
          <w:lang w:eastAsia="ru-RU"/>
        </w:rPr>
      </w:pPr>
      <w:r w:rsidRPr="001F72BD">
        <w:t>5.3.3.</w:t>
      </w:r>
      <w:r w:rsidRPr="001F72BD">
        <w:tab/>
      </w:r>
      <w:bookmarkStart w:id="8" w:name="Par0"/>
      <w:bookmarkEnd w:id="8"/>
      <w:r w:rsidRPr="001F72BD">
        <w:rPr>
          <w:lang w:eastAsia="ru-RU"/>
        </w:rPr>
        <w:t xml:space="preserve">Аукционная комиссия рассматривает вторые части заявок на участие в электронном аукционе, направленных </w:t>
      </w:r>
      <w:r w:rsidRPr="001F72BD">
        <w:t>в соответствии с пунктом 5.2.19 части II "ИНСТРУКЦИЯ УЧАСТНИКАМ АУКЦИОНА В ЭЛЕКТРОННОЙ ФОРМЕ"</w:t>
      </w:r>
      <w:r w:rsidRPr="001F72BD">
        <w:rPr>
          <w:lang w:eastAsia="ru-RU"/>
        </w:rPr>
        <w:t xml:space="preserve">, до принятия решения о соответствии пяти таких заявок требованиям, установленным настоящей документацией об электронном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w:t>
      </w:r>
      <w:r w:rsidRPr="001F72BD">
        <w:t>с пунктом 5.2.18 части II "ИНСТРУКЦИЯ УЧАСТНИКАМ АУКЦИОНА В ЭЛЕКТРОННОЙ ФОРМЕ"</w:t>
      </w:r>
      <w:r w:rsidRPr="001F72BD">
        <w:rPr>
          <w:lang w:eastAsia="ru-RU"/>
        </w:rPr>
        <w:t>.</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ru-RU"/>
        </w:rPr>
        <w:t xml:space="preserve">5.3.4. В случае, если в соответствии </w:t>
      </w:r>
      <w:r w:rsidRPr="001F72BD">
        <w:t>с пунктом 5.3.3 части II "ИНСТРУКЦИЯ УЧАСТНИКАМ АУКЦИОНА В ЭЛЕКТРОННОЙ ФОРМЕ"</w:t>
      </w:r>
      <w:r w:rsidRPr="001F72BD">
        <w:rPr>
          <w:lang w:eastAsia="ru-RU"/>
        </w:rPr>
        <w:t xml:space="preserve"> не выявлено пять заявок на участие в электронном аукционе, соответствующих требованиям, установленным настоящей документацией об электронном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w:t>
      </w:r>
      <w:r w:rsidRPr="001F72BD">
        <w:t>с пунктом 5.2.18 части II "ИНСТРУКЦИЯ УЧАСТНИКАМ АУКЦИОНА В ЭЛЕКТРОННОЙ ФОРМЕ"</w:t>
      </w:r>
      <w:r w:rsidRPr="001F72BD">
        <w:rPr>
          <w:lang w:eastAsia="ru-RU"/>
        </w:rPr>
        <w:t>, для выявления пяти заявок на участие в таком аукционе, соответствующих требованиям, установленным документацией о нем.</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ru-RU"/>
        </w:rPr>
        <w:t>5.3.5.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3331F1" w:rsidRPr="001F72BD" w:rsidRDefault="003331F1" w:rsidP="001F72BD">
      <w:pPr>
        <w:suppressAutoHyphens w:val="0"/>
        <w:autoSpaceDE w:val="0"/>
        <w:autoSpaceDN w:val="0"/>
        <w:adjustRightInd w:val="0"/>
        <w:ind w:firstLine="540"/>
        <w:jc w:val="both"/>
      </w:pPr>
      <w:r w:rsidRPr="001F72BD">
        <w:t>5.3.6.</w:t>
      </w:r>
      <w:r w:rsidRPr="001F72BD">
        <w:tab/>
      </w:r>
      <w:r w:rsidRPr="001F72BD">
        <w:rPr>
          <w:lang w:eastAsia="ru-RU"/>
        </w:rPr>
        <w:t>Заявка на участие в электронном аукционе признается не соответствующей требованиям, установленным настоящей документацией об электронном аукционе, в случае</w:t>
      </w:r>
      <w:r w:rsidRPr="001F72BD">
        <w:t>:</w:t>
      </w:r>
    </w:p>
    <w:p w:rsidR="003331F1" w:rsidRPr="001F72BD" w:rsidRDefault="003331F1" w:rsidP="001F72BD">
      <w:pPr>
        <w:suppressAutoHyphens w:val="0"/>
        <w:autoSpaceDE w:val="0"/>
        <w:autoSpaceDN w:val="0"/>
        <w:adjustRightInd w:val="0"/>
        <w:ind w:firstLine="540"/>
        <w:jc w:val="both"/>
        <w:rPr>
          <w:lang w:eastAsia="ru-RU"/>
        </w:rPr>
      </w:pPr>
      <w:r w:rsidRPr="001F72BD">
        <w:t>5.3.6.1.</w:t>
      </w:r>
      <w:r w:rsidRPr="001F72BD">
        <w:tab/>
        <w:t xml:space="preserve">  </w:t>
      </w:r>
      <w:r w:rsidRPr="001F72BD">
        <w:rPr>
          <w:lang w:eastAsia="ru-RU"/>
        </w:rPr>
        <w:t xml:space="preserve">Непредставления информации о </w:t>
      </w:r>
      <w:r w:rsidRPr="001F72BD">
        <w:t xml:space="preserve">наименовании участника электронного аукциона (для юридического лица), фамилии, имени, отчества (при наличии) участника электронного аукциона (для физического лица), </w:t>
      </w:r>
      <w:r w:rsidRPr="001F72BD">
        <w:rPr>
          <w:lang w:eastAsia="ru-RU"/>
        </w:rPr>
        <w:t xml:space="preserve">документов и информации, которые предусмотрены </w:t>
      </w:r>
      <w:r w:rsidRPr="001F72BD">
        <w:t xml:space="preserve">пунктами 1.16.2.2, 1.16.2.3, 1.16.2.5, 1.16.2.6, 1.11.2.8, 3.2.2 и 3.3.1 части II "ИНСТРУКЦИЯ УЧАСТНИКАМ </w:t>
      </w:r>
      <w:r w:rsidRPr="001F72BD">
        <w:lastRenderedPageBreak/>
        <w:t>АУКЦИОНА В ЭЛЕКТРОННОЙ ФОРМЕ"</w:t>
      </w:r>
      <w:r w:rsidRPr="001F72BD">
        <w:rPr>
          <w:lang w:eastAsia="ru-RU"/>
        </w:rPr>
        <w:t>, несоответствия указанных документов и информации требованиям, установленным документацией об электронном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3331F1" w:rsidRPr="001F72BD" w:rsidRDefault="003331F1" w:rsidP="001F72BD">
      <w:pPr>
        <w:suppressAutoHyphens w:val="0"/>
        <w:autoSpaceDE w:val="0"/>
        <w:autoSpaceDN w:val="0"/>
        <w:adjustRightInd w:val="0"/>
        <w:ind w:firstLine="540"/>
        <w:jc w:val="both"/>
        <w:rPr>
          <w:lang w:eastAsia="ru-RU"/>
        </w:rPr>
      </w:pPr>
      <w:r w:rsidRPr="001F72BD">
        <w:t>5.3.6.2.</w:t>
      </w:r>
      <w:r w:rsidRPr="001F72BD">
        <w:tab/>
        <w:t xml:space="preserve">  </w:t>
      </w:r>
      <w:r w:rsidRPr="001F72BD">
        <w:rPr>
          <w:lang w:eastAsia="ru-RU"/>
        </w:rPr>
        <w:t xml:space="preserve">Несоответствия участника электронного аукциона требованиям, установленным </w:t>
      </w:r>
      <w:r w:rsidRPr="001F72BD">
        <w:t>в части III "ИНФОРМАЦИОННАЯ КАРТА АУКЦИОНА В ЭЛЕКТРОННОЙ ФОРМЕ".</w:t>
      </w:r>
    </w:p>
    <w:p w:rsidR="003331F1" w:rsidRPr="001F72BD" w:rsidRDefault="003331F1" w:rsidP="001F72BD">
      <w:pPr>
        <w:suppressAutoHyphens w:val="0"/>
        <w:autoSpaceDE w:val="0"/>
        <w:autoSpaceDN w:val="0"/>
        <w:adjustRightInd w:val="0"/>
        <w:ind w:firstLine="540"/>
        <w:jc w:val="both"/>
        <w:rPr>
          <w:lang w:eastAsia="ru-RU"/>
        </w:rPr>
      </w:pPr>
      <w:r w:rsidRPr="001F72BD">
        <w:t>5.3.7.</w:t>
      </w:r>
      <w:r w:rsidRPr="001F72BD">
        <w:tab/>
        <w:t xml:space="preserve"> </w:t>
      </w:r>
      <w:r w:rsidRPr="001F72BD">
        <w:rPr>
          <w:lang w:eastAsia="ru-RU"/>
        </w:rPr>
        <w:t xml:space="preserve">Принятие решения о несоответствии заявки на участие в электронном аукционе требованиям, установленным настоящей документацией об электронном аукционе, по основаниям, не предусмотренным </w:t>
      </w:r>
      <w:r w:rsidRPr="001F72BD">
        <w:t xml:space="preserve">пунктом 5.3.6 части II "ИНСТРУКЦИЯ УЧАСТНИКАМ АУКЦИОНА В ЭЛЕКТРОННОЙ ФОРМЕ", </w:t>
      </w:r>
      <w:r w:rsidRPr="001F72BD">
        <w:rPr>
          <w:lang w:eastAsia="ru-RU"/>
        </w:rPr>
        <w:t>не допускается.</w:t>
      </w:r>
    </w:p>
    <w:p w:rsidR="003331F1" w:rsidRPr="001F72BD" w:rsidRDefault="003331F1" w:rsidP="001F72BD">
      <w:pPr>
        <w:suppressAutoHyphens w:val="0"/>
        <w:autoSpaceDE w:val="0"/>
        <w:autoSpaceDN w:val="0"/>
        <w:adjustRightInd w:val="0"/>
        <w:ind w:firstLine="540"/>
        <w:jc w:val="both"/>
        <w:rPr>
          <w:lang w:eastAsia="ru-RU"/>
        </w:rPr>
      </w:pPr>
      <w:r w:rsidRPr="001F72BD">
        <w:t>5.3.8.</w:t>
      </w:r>
      <w:r w:rsidRPr="001F72BD">
        <w:tab/>
      </w:r>
      <w:r w:rsidRPr="001F72BD">
        <w:rPr>
          <w:lang w:eastAsia="ru-RU"/>
        </w:rPr>
        <w:t xml:space="preserve">Результаты рассмотрения заявок на участие в электронном аукционе фиксируются в протоколе подведения итогов электронного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ЕИС (на официальном сайте). </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ru-RU"/>
        </w:rPr>
        <w:t xml:space="preserve">5.3.9. Протокол, указанный в </w:t>
      </w:r>
      <w:r w:rsidRPr="001F72BD">
        <w:t>пункте 5.3.8 части II "ИНСТРУКЦИЯ УЧАСТНИКАМ АУКЦИОНА В ЭЛЕКТРОННОЙ ФОРМЕ",</w:t>
      </w:r>
      <w:r w:rsidRPr="001F72BD">
        <w:rPr>
          <w:lang w:eastAsia="ru-RU"/>
        </w:rPr>
        <w:t xml:space="preserve">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настоящей документацией об электронном аукционе, или в случае принятия аукционной комиссией на основании рассмотрения вторых частей заявок на участие в электронном аукционе, поданных всеми участниками электронного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w:t>
      </w:r>
      <w:r w:rsidRPr="001F72BD">
        <w:t>с пунктом 5.2.18 части II "ИНСТРУКЦИЯ УЧАСТНИКАМ АУКЦИОНА В ЭЛЕКТРОННОЙ ФОРМЕ"</w:t>
      </w:r>
      <w:r w:rsidRPr="001F72BD">
        <w:rPr>
          <w:lang w:eastAsia="ru-RU"/>
        </w:rPr>
        <w:t xml:space="preserve"> и в отношении которых принято решение о соответствии требованиям, установленным настоящей документацией об электронном аукционе, или, если на основании рассмотрения вторых частей заявок на участие в электронном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настоящей документацией об электронном аукционе, с обоснованием этого решения и с указанием положений Федерального закона № 44-ФЗ, которым не соответствует участник такого аукциона, положений настоящей документации об электронном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настоящей документацией об электронном аукционе, информацию о решении каждого члена аукционной комиссии в отношении каждой заявки на участие в электронном аукционе.</w:t>
      </w:r>
    </w:p>
    <w:p w:rsidR="003331F1" w:rsidRPr="001F72BD" w:rsidRDefault="003331F1" w:rsidP="001F72BD">
      <w:pPr>
        <w:suppressAutoHyphens w:val="0"/>
        <w:autoSpaceDE w:val="0"/>
        <w:autoSpaceDN w:val="0"/>
        <w:adjustRightInd w:val="0"/>
        <w:ind w:firstLine="540"/>
        <w:jc w:val="both"/>
        <w:rPr>
          <w:lang w:eastAsia="ru-RU"/>
        </w:rPr>
      </w:pPr>
      <w:r w:rsidRPr="001F72BD">
        <w:t>5.3.10.</w:t>
      </w:r>
      <w:r w:rsidRPr="001F72BD">
        <w:tab/>
      </w:r>
      <w:r w:rsidRPr="001F72BD">
        <w:rPr>
          <w:lang w:eastAsia="ru-RU"/>
        </w:rPr>
        <w:t xml:space="preserve">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настоящей документацией об электронном аукционе, признается победителем такого аукциона. В случае, предусмотренном </w:t>
      </w:r>
      <w:r w:rsidRPr="001F72BD">
        <w:t>пунктом 5.2.17 части II "ИНСТРУКЦИЯ УЧАСТНИКАМ АУКЦИОНА В ЭЛЕКТРОННОЙ ФОРМЕ"</w:t>
      </w:r>
      <w:r w:rsidRPr="001F72BD">
        <w:rPr>
          <w:lang w:eastAsia="ru-RU"/>
        </w:rPr>
        <w:t>,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настоящей документацией об электронном аукционе.</w:t>
      </w:r>
    </w:p>
    <w:p w:rsidR="003331F1" w:rsidRPr="001F72BD" w:rsidRDefault="003331F1" w:rsidP="001F72BD">
      <w:pPr>
        <w:suppressAutoHyphens w:val="0"/>
        <w:autoSpaceDE w:val="0"/>
        <w:autoSpaceDN w:val="0"/>
        <w:adjustRightInd w:val="0"/>
        <w:ind w:firstLine="540"/>
        <w:jc w:val="both"/>
        <w:rPr>
          <w:lang w:eastAsia="ru-RU"/>
        </w:rPr>
      </w:pPr>
      <w:r w:rsidRPr="001F72BD">
        <w:t>5.3.11.</w:t>
      </w:r>
      <w:r w:rsidRPr="001F72BD">
        <w:tab/>
      </w:r>
      <w:r w:rsidRPr="001F72BD">
        <w:rPr>
          <w:lang w:eastAsia="ru-RU"/>
        </w:rPr>
        <w:t xml:space="preserve">В течение одного часа с момента размещения на электронной площадке и в ЕИС (на официальном сайте)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w:t>
      </w:r>
      <w:r w:rsidRPr="001F72BD">
        <w:rPr>
          <w:lang w:eastAsia="ru-RU"/>
        </w:rPr>
        <w:lastRenderedPageBreak/>
        <w:t>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настоящей документацией об электронном аукционе, уведомления о принятых решениях.</w:t>
      </w:r>
    </w:p>
    <w:p w:rsidR="003331F1" w:rsidRPr="001F72BD" w:rsidRDefault="003331F1" w:rsidP="001F72BD">
      <w:pPr>
        <w:suppressAutoHyphens w:val="0"/>
        <w:autoSpaceDE w:val="0"/>
        <w:autoSpaceDN w:val="0"/>
        <w:adjustRightInd w:val="0"/>
        <w:ind w:firstLine="540"/>
        <w:jc w:val="both"/>
        <w:rPr>
          <w:lang w:eastAsia="ru-RU"/>
        </w:rPr>
      </w:pPr>
      <w:r w:rsidRPr="001F72BD">
        <w:t>5.3.12.</w:t>
      </w:r>
      <w:r w:rsidRPr="001F72BD">
        <w:tab/>
      </w:r>
      <w:r w:rsidRPr="001F72BD">
        <w:rPr>
          <w:lang w:eastAsia="ru-RU"/>
        </w:rPr>
        <w:t xml:space="preserve">В течение одного рабочего дня с даты размещения на электронной площадке </w:t>
      </w:r>
      <w:r w:rsidRPr="001F72BD">
        <w:t>указанного в пунктах 5.3.8 части II "ИНСТРУКЦИЯ УЧАСТНИКАМ АУКЦИОНА В ЭЛЕКТРОННОЙ ФОРМЕ"</w:t>
      </w:r>
      <w:r w:rsidRPr="001F72BD">
        <w:rPr>
          <w:lang w:eastAsia="ru-RU"/>
        </w:rPr>
        <w:t xml:space="preserve"> протокола оператор электронной площадки прекращает осуществленное в соответствии </w:t>
      </w:r>
      <w:r w:rsidRPr="001F72BD">
        <w:t>с пунктом 4.1.7 части II "ИНСТРУКЦИЯ УЧАСТНИКАМ АУКЦИОНА В ЭЛЕКТРОННОЙ ФОРМЕ"</w:t>
      </w:r>
      <w:r w:rsidRPr="001F72BD">
        <w:rPr>
          <w:lang w:eastAsia="ru-RU"/>
        </w:rPr>
        <w:t xml:space="preserve">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 требованиям, предусмотренным настоящей документацией об электронном аукционе, в отношении денежных средств в размере обеспечения данной заявки, за исключением случая, предусмотренного </w:t>
      </w:r>
      <w:r w:rsidRPr="001F72BD">
        <w:t>пунктом 5.3.14 части II "ИНСТРУКЦИЯ УЧАСТНИКАМ АУКЦИОНА В ЭЛЕКТРОННОЙ ФОРМЕ".</w:t>
      </w:r>
    </w:p>
    <w:p w:rsidR="003331F1" w:rsidRPr="001F72BD" w:rsidRDefault="003331F1" w:rsidP="001F72BD">
      <w:pPr>
        <w:suppressAutoHyphens w:val="0"/>
        <w:autoSpaceDE w:val="0"/>
        <w:autoSpaceDN w:val="0"/>
        <w:adjustRightInd w:val="0"/>
        <w:ind w:firstLine="540"/>
        <w:jc w:val="both"/>
        <w:rPr>
          <w:lang w:eastAsia="ru-RU"/>
        </w:rPr>
      </w:pPr>
      <w:r w:rsidRPr="001F72BD">
        <w:t>5.3.13.</w:t>
      </w:r>
      <w:r w:rsidRPr="001F72BD">
        <w:tab/>
      </w:r>
      <w:r w:rsidRPr="001F72BD">
        <w:rPr>
          <w:lang w:eastAsia="ru-RU"/>
        </w:rPr>
        <w:t xml:space="preserve">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электронного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 В случае отзыва заявки на участие в электронном аукционе, оператор электронной площадки прекращает осуществленное в соответствии </w:t>
      </w:r>
      <w:r w:rsidRPr="001F72BD">
        <w:t>с пунктом 4.1.7 части II "ИНСТРУКЦИЯ УЧАСТНИКАМ АУКЦИОНА В ЭЛЕКТРОННОЙ ФОРМЕ"</w:t>
      </w:r>
      <w:r w:rsidRPr="001F72BD">
        <w:rPr>
          <w:lang w:eastAsia="ru-RU"/>
        </w:rPr>
        <w:t xml:space="preserve"> блокирование операций по лицевому счету участника закупки, открытому для проведения операций по обеспечению участия в электронных аукционах,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
    <w:p w:rsidR="003331F1" w:rsidRPr="001F72BD" w:rsidRDefault="003331F1" w:rsidP="001F72BD">
      <w:pPr>
        <w:suppressAutoHyphens w:val="0"/>
        <w:autoSpaceDE w:val="0"/>
        <w:autoSpaceDN w:val="0"/>
        <w:adjustRightInd w:val="0"/>
        <w:ind w:firstLine="540"/>
        <w:jc w:val="both"/>
        <w:rPr>
          <w:lang w:eastAsia="ru-RU"/>
        </w:rPr>
      </w:pPr>
      <w:r w:rsidRPr="001F72BD">
        <w:t>5.3.14.</w:t>
      </w:r>
      <w:r w:rsidRPr="001F72BD">
        <w:tab/>
      </w:r>
      <w:r w:rsidRPr="001F72BD">
        <w:rPr>
          <w:lang w:eastAsia="ru-RU"/>
        </w:rPr>
        <w:t xml:space="preserve">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электронного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w:t>
      </w:r>
      <w:r w:rsidRPr="001F72BD">
        <w:t>пунктом 5.3.6.1 части II "ИНСТРУКЦИЯ УЧАСТНИКАМ АУКЦИОНА В ЭЛЕКТРОННОЙ ФОРМЕ"</w:t>
      </w:r>
      <w:r w:rsidRPr="001F72BD">
        <w:rPr>
          <w:lang w:eastAsia="ru-RU"/>
        </w:rPr>
        <w:t xml:space="preserve"> (за исключением случаев, если этот участник обжаловал данные решения в соответствии с Федеральным законом № 44-ФЗ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3331F1" w:rsidRPr="001F72BD" w:rsidRDefault="003331F1" w:rsidP="001F72BD">
      <w:pPr>
        <w:suppressAutoHyphens w:val="0"/>
        <w:autoSpaceDE w:val="0"/>
        <w:autoSpaceDN w:val="0"/>
        <w:adjustRightInd w:val="0"/>
        <w:ind w:firstLine="540"/>
        <w:jc w:val="both"/>
      </w:pPr>
      <w:r w:rsidRPr="001F72BD">
        <w:t>5.3.15.</w:t>
      </w:r>
      <w:r w:rsidRPr="001F72BD">
        <w:tab/>
      </w:r>
      <w:r w:rsidRPr="001F72BD">
        <w:rPr>
          <w:lang w:eastAsia="ru-RU"/>
        </w:rPr>
        <w:t>В случае, если аукционной комиссией принято решение о несоответствии требованиям, установленным настоящей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3331F1" w:rsidRPr="001F72BD" w:rsidRDefault="003331F1" w:rsidP="001F72BD">
      <w:pPr>
        <w:autoSpaceDE w:val="0"/>
        <w:ind w:firstLine="540"/>
        <w:jc w:val="both"/>
      </w:pPr>
    </w:p>
    <w:p w:rsidR="003331F1" w:rsidRPr="001F72BD" w:rsidRDefault="003331F1" w:rsidP="001F72BD">
      <w:pPr>
        <w:autoSpaceDE w:val="0"/>
        <w:jc w:val="center"/>
        <w:rPr>
          <w:b/>
        </w:rPr>
      </w:pPr>
      <w:r w:rsidRPr="001F72BD">
        <w:rPr>
          <w:b/>
        </w:rPr>
        <w:t>6.</w:t>
      </w:r>
      <w:r w:rsidRPr="001F72BD">
        <w:rPr>
          <w:b/>
        </w:rPr>
        <w:tab/>
        <w:t xml:space="preserve">Порядок заключения контракта </w:t>
      </w:r>
    </w:p>
    <w:p w:rsidR="003331F1" w:rsidRPr="001F72BD" w:rsidRDefault="003331F1" w:rsidP="001F72BD">
      <w:pPr>
        <w:autoSpaceDE w:val="0"/>
        <w:jc w:val="center"/>
        <w:rPr>
          <w:b/>
        </w:rPr>
      </w:pPr>
    </w:p>
    <w:p w:rsidR="003331F1" w:rsidRPr="001F72BD" w:rsidRDefault="003331F1" w:rsidP="008C4E23">
      <w:pPr>
        <w:autoSpaceDE w:val="0"/>
        <w:jc w:val="center"/>
      </w:pPr>
      <w:r w:rsidRPr="001F72BD">
        <w:rPr>
          <w:b/>
        </w:rPr>
        <w:t>6.1. Заключение контракта по результатам электронного аукциона</w:t>
      </w:r>
    </w:p>
    <w:p w:rsidR="003331F1" w:rsidRPr="001F72BD" w:rsidRDefault="003331F1" w:rsidP="001F72BD">
      <w:pPr>
        <w:suppressAutoHyphens w:val="0"/>
        <w:autoSpaceDE w:val="0"/>
        <w:autoSpaceDN w:val="0"/>
        <w:adjustRightInd w:val="0"/>
        <w:ind w:firstLine="540"/>
        <w:jc w:val="both"/>
        <w:rPr>
          <w:b/>
          <w:bCs/>
          <w:lang w:eastAsia="ru-RU"/>
        </w:rPr>
      </w:pPr>
      <w:r w:rsidRPr="001F72BD">
        <w:t>6.1.1.</w:t>
      </w:r>
      <w:r w:rsidRPr="001F72BD">
        <w:tab/>
        <w:t xml:space="preserve">По результатам электронного аукциона контракт заключается с победителем такого аукциона, а в случаях, предусмотренных пунктом 6.1 части II "ИНСТРУКЦИЯ УЧАСТНИКАМ АУКЦИОНА В ЭЛЕКТРОННОЙ ФОРМЕ", с иным участником такого аукциона, заявка которого на участие в таком аукционе в соответствии с пунктом 5.3 части II "ИНСТРУКЦИЯ </w:t>
      </w:r>
      <w:r w:rsidRPr="001F72BD">
        <w:lastRenderedPageBreak/>
        <w:t>УЧАСТНИКАМ АУКЦИОНА В ЭЛЕКТРОННОЙ ФОРМЕ" признана соответствующей требованиям, установленным настоящей документацией об электронном аукционе.</w:t>
      </w:r>
    </w:p>
    <w:p w:rsidR="003331F1" w:rsidRPr="001F72BD" w:rsidRDefault="003331F1" w:rsidP="001F72BD">
      <w:pPr>
        <w:suppressAutoHyphens w:val="0"/>
        <w:autoSpaceDE w:val="0"/>
        <w:autoSpaceDN w:val="0"/>
        <w:adjustRightInd w:val="0"/>
        <w:ind w:firstLine="540"/>
        <w:jc w:val="both"/>
        <w:rPr>
          <w:lang w:eastAsia="ru-RU"/>
        </w:rPr>
      </w:pPr>
      <w:r>
        <w:t>6.1.2.</w:t>
      </w:r>
      <w:r>
        <w:tab/>
        <w:t xml:space="preserve"> Заказчик </w:t>
      </w:r>
      <w:r w:rsidRPr="001F72BD">
        <w:t>в</w:t>
      </w:r>
      <w:r w:rsidRPr="001F72BD">
        <w:rPr>
          <w:lang w:eastAsia="ru-RU"/>
        </w:rPr>
        <w:t xml:space="preserve"> течение пяти дней с даты размещения в ЕИС (на официальном сайте) протокола указанного </w:t>
      </w:r>
      <w:r w:rsidRPr="001F72BD">
        <w:t xml:space="preserve">в пункте 5.3.8 части II "ИНСТРУКЦИЯ УЧАСТНИКАМ АУКЦИОНА В ЭЛЕКТРОННОЙ ФОРМЕ", </w:t>
      </w:r>
      <w:r w:rsidRPr="001F72BD">
        <w:rPr>
          <w:lang w:eastAsia="ru-RU"/>
        </w:rPr>
        <w:t>размещает в ЕИС (на официальном сайте)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электронном аукционе его участника, в проект контракта, прилагаемый к настоящей документации об электронном аукционе.</w:t>
      </w:r>
    </w:p>
    <w:p w:rsidR="003331F1" w:rsidRPr="001F72BD" w:rsidRDefault="003331F1" w:rsidP="001F72BD">
      <w:pPr>
        <w:suppressAutoHyphens w:val="0"/>
        <w:autoSpaceDE w:val="0"/>
        <w:autoSpaceDN w:val="0"/>
        <w:adjustRightInd w:val="0"/>
        <w:ind w:firstLine="540"/>
        <w:jc w:val="both"/>
        <w:rPr>
          <w:lang w:eastAsia="ru-RU"/>
        </w:rPr>
      </w:pPr>
      <w:r w:rsidRPr="001F72BD">
        <w:t>6.1.3.</w:t>
      </w:r>
      <w:r w:rsidRPr="001F72BD">
        <w:tab/>
      </w:r>
      <w:r w:rsidRPr="001F72BD">
        <w:rPr>
          <w:lang w:eastAsia="ru-RU"/>
        </w:rPr>
        <w:t xml:space="preserve">В течение пяти дней с даты размещения заказчиком в ЕИС (на официальном сайте) проекта контракта победитель электронного аукциона размещает в ЕИС (на официальном сайте)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r w:rsidRPr="001F72BD">
        <w:t>пунктом 1.12.1 части II "ИНСТРУКЦИЯ УЧАСТНИКАМ АУКЦИОНА В ЭЛЕКТРОННОЙ ФОРМЕ"</w:t>
      </w:r>
      <w:r w:rsidRPr="001F72BD">
        <w:rPr>
          <w:lang w:eastAsia="ru-RU"/>
        </w:rPr>
        <w:t xml:space="preserve">, обеспечение исполнения контракта или информацию, предусмотренные </w:t>
      </w:r>
      <w:r w:rsidRPr="001F72BD">
        <w:t>пунктом 1.12.2 части II "ИНСТРУКЦИЯ УЧАСТНИКАМ АУКЦИОНА В ЭЛЕКТРОННОЙ ФОРМЕ"</w:t>
      </w:r>
      <w:r w:rsidRPr="001F72BD">
        <w:rPr>
          <w:lang w:eastAsia="ru-RU"/>
        </w:rPr>
        <w:t xml:space="preserve">, а также обоснование цены контракта в соответствии с </w:t>
      </w:r>
      <w:r w:rsidRPr="001F72BD">
        <w:t>пунктом 1.12.6 части II "ИНСТРУКЦИЯ УЧАСТНИКАМ АУКЦИОНА В ЭЛЕКТРОННОЙ ФОРМЕ"</w:t>
      </w:r>
      <w:r w:rsidRPr="001F72BD">
        <w:rPr>
          <w:lang w:eastAsia="ru-RU"/>
        </w:rPr>
        <w:t xml:space="preserve">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3331F1" w:rsidRPr="001F72BD" w:rsidRDefault="003331F1" w:rsidP="001F72BD">
      <w:pPr>
        <w:suppressAutoHyphens w:val="0"/>
        <w:autoSpaceDE w:val="0"/>
        <w:autoSpaceDN w:val="0"/>
        <w:adjustRightInd w:val="0"/>
        <w:ind w:firstLine="540"/>
        <w:jc w:val="both"/>
        <w:rPr>
          <w:lang w:eastAsia="ru-RU"/>
        </w:rPr>
      </w:pPr>
      <w:r w:rsidRPr="001F72BD">
        <w:t>6.1.4.</w:t>
      </w:r>
      <w:r w:rsidRPr="001F72BD">
        <w:tab/>
      </w:r>
      <w:r w:rsidRPr="001F72BD">
        <w:rPr>
          <w:lang w:eastAsia="ru-RU"/>
        </w:rPr>
        <w:t xml:space="preserve">Победитель электронного аукциона, с которым заключается контракт, в случае наличия разногласий по проекту контракта, размещенному в соответствии с </w:t>
      </w:r>
      <w:r w:rsidRPr="001F72BD">
        <w:t>пунктом 6.1.2 части II "ИНСТРУКЦИЯ УЧАСТНИКАМ АУКЦИОНА В ЭЛЕКТРОННОЙ ФОРМЕ"</w:t>
      </w:r>
      <w:r w:rsidRPr="001F72BD">
        <w:rPr>
          <w:lang w:eastAsia="ru-RU"/>
        </w:rPr>
        <w:t>, размещает в ЕИС (на официальном сайте)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электронного аукциона, настоящей документации об электронном аукционе и своей заявке на участие в электронном аукционе, с указанием соответствующих положений данных документов.</w:t>
      </w:r>
    </w:p>
    <w:p w:rsidR="003331F1" w:rsidRPr="001F72BD" w:rsidRDefault="003331F1" w:rsidP="001F72BD">
      <w:pPr>
        <w:suppressAutoHyphens w:val="0"/>
        <w:autoSpaceDE w:val="0"/>
        <w:autoSpaceDN w:val="0"/>
        <w:adjustRightInd w:val="0"/>
        <w:ind w:firstLine="540"/>
        <w:jc w:val="both"/>
        <w:rPr>
          <w:lang w:eastAsia="ru-RU"/>
        </w:rPr>
      </w:pPr>
      <w:r w:rsidRPr="001F72BD">
        <w:t>6.1.5.</w:t>
      </w:r>
      <w:r w:rsidRPr="001F72BD">
        <w:tab/>
      </w:r>
      <w:r w:rsidRPr="001F72BD">
        <w:rPr>
          <w:lang w:eastAsia="ru-RU"/>
        </w:rPr>
        <w:t xml:space="preserve">В течение трех рабочих дней с даты размещения победителем электронного аукциона в ЕИС (на официальном сайте) в соответствии с </w:t>
      </w:r>
      <w:r w:rsidRPr="001F72BD">
        <w:t>пунктом 6.1.4 части II "ИНСТРУКЦИЯ УЧАСТНИКАМ АУКЦИОНА В ЭЛЕКТРОННОЙ ФОРМЕ"</w:t>
      </w:r>
      <w:r w:rsidRPr="001F72BD">
        <w:rPr>
          <w:lang w:eastAsia="ru-RU"/>
        </w:rPr>
        <w:t xml:space="preserve">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ЕИС (на официальном сайте)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электронного аукциона. При этом размещение в ЕИС (на официальном сайте)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ЕИС (на официальном сайте) протокол разногласий в соответствии с </w:t>
      </w:r>
      <w:r w:rsidRPr="001F72BD">
        <w:t>пунктом 6.1.4 части II "ИНСТРУКЦИЯ УЧАСТНИКАМ АУКЦИОНА В ЭЛЕКТРОННОЙ ФОРМЕ"</w:t>
      </w:r>
      <w:r w:rsidRPr="001F72BD">
        <w:rPr>
          <w:lang w:eastAsia="ru-RU"/>
        </w:rPr>
        <w:t xml:space="preserve"> не позднее чем в течение тринадцати дней с даты размещения в единой информационной системе протокола, указанного </w:t>
      </w:r>
      <w:r w:rsidRPr="001F72BD">
        <w:t>в пункте 5.3.8 части II "ИНСТРУКЦИЯ УЧАСТНИКАМ АУКЦИОНА В ЭЛЕКТРОННОЙ ФОРМЕ"</w:t>
      </w:r>
      <w:r w:rsidRPr="001F72BD">
        <w:rPr>
          <w:lang w:eastAsia="ru-RU"/>
        </w:rPr>
        <w:t>.</w:t>
      </w:r>
    </w:p>
    <w:p w:rsidR="003331F1" w:rsidRPr="001F72BD" w:rsidRDefault="003331F1" w:rsidP="001F72BD">
      <w:pPr>
        <w:suppressAutoHyphens w:val="0"/>
        <w:autoSpaceDE w:val="0"/>
        <w:autoSpaceDN w:val="0"/>
        <w:adjustRightInd w:val="0"/>
        <w:ind w:firstLine="540"/>
        <w:jc w:val="both"/>
        <w:rPr>
          <w:lang w:eastAsia="ru-RU"/>
        </w:rPr>
      </w:pPr>
      <w:r w:rsidRPr="001F72BD">
        <w:lastRenderedPageBreak/>
        <w:t>6.1.6.</w:t>
      </w:r>
      <w:r w:rsidRPr="001F72BD">
        <w:tab/>
      </w:r>
      <w:r w:rsidRPr="001F72BD">
        <w:rPr>
          <w:lang w:eastAsia="ru-RU"/>
        </w:rPr>
        <w:t xml:space="preserve">В течение трех рабочих дней с даты размещения заказчиком в ЕИС (на официальном сайте) документов, предусмотренных </w:t>
      </w:r>
      <w:r w:rsidRPr="001F72BD">
        <w:t>пунктом 6.1.5 части II "ИНСТРУКЦИЯ УЧАСТНИКАМ АУКЦИОНА В ЭЛЕКТРОННОЙ ФОРМЕ"</w:t>
      </w:r>
      <w:r w:rsidRPr="001F72BD">
        <w:rPr>
          <w:lang w:eastAsia="ru-RU"/>
        </w:rPr>
        <w:t xml:space="preserve">, победитель электронного аукциона размещает в ЕИС (на официальном сайте)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r w:rsidRPr="001F72BD">
        <w:t>пунктом 6.1.4 части II "ИНСТРУКЦИЯ УЧАСТНИКАМ АУКЦИОНА В ЭЛЕКТРОННОЙ ФОРМЕ"</w:t>
      </w:r>
      <w:r w:rsidRPr="001F72BD">
        <w:rPr>
          <w:lang w:eastAsia="ru-RU"/>
        </w:rPr>
        <w:t xml:space="preserve"> протокол разногласий.</w:t>
      </w:r>
    </w:p>
    <w:p w:rsidR="003331F1" w:rsidRPr="001F72BD" w:rsidRDefault="003331F1" w:rsidP="001F72BD">
      <w:pPr>
        <w:suppressAutoHyphens w:val="0"/>
        <w:autoSpaceDE w:val="0"/>
        <w:autoSpaceDN w:val="0"/>
        <w:adjustRightInd w:val="0"/>
        <w:ind w:firstLine="540"/>
        <w:jc w:val="both"/>
        <w:rPr>
          <w:lang w:eastAsia="ru-RU"/>
        </w:rPr>
      </w:pPr>
      <w:r w:rsidRPr="001F72BD">
        <w:t>6.1.7.</w:t>
      </w:r>
      <w:r w:rsidRPr="001F72BD">
        <w:tab/>
        <w:t xml:space="preserve"> </w:t>
      </w:r>
      <w:r w:rsidRPr="001F72BD">
        <w:rPr>
          <w:lang w:eastAsia="ru-RU"/>
        </w:rPr>
        <w:t>В течение трех рабочих дней с даты размещения в ЕИС (на официальном сайте)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ЕИС (на официальном сайте).</w:t>
      </w:r>
    </w:p>
    <w:p w:rsidR="003331F1" w:rsidRPr="001F72BD" w:rsidRDefault="003331F1" w:rsidP="001F72BD">
      <w:pPr>
        <w:suppressAutoHyphens w:val="0"/>
        <w:autoSpaceDE w:val="0"/>
        <w:autoSpaceDN w:val="0"/>
        <w:adjustRightInd w:val="0"/>
        <w:ind w:firstLine="540"/>
        <w:jc w:val="both"/>
        <w:rPr>
          <w:lang w:eastAsia="ru-RU"/>
        </w:rPr>
      </w:pPr>
      <w:r w:rsidRPr="001F72BD">
        <w:t>6.1.8.</w:t>
      </w:r>
      <w:r w:rsidRPr="001F72BD">
        <w:tab/>
        <w:t xml:space="preserve"> </w:t>
      </w:r>
      <w:r w:rsidRPr="001F72BD">
        <w:rPr>
          <w:lang w:eastAsia="ru-RU"/>
        </w:rPr>
        <w:t xml:space="preserve">С момента размещения в ЕИС (на официальном сайте) предусмотренного </w:t>
      </w:r>
      <w:r w:rsidRPr="001F72BD">
        <w:t>пунктом 6.1.7 части II "ИНСТРУКЦИЯ УЧАСТНИКАМ АУКЦИОНА В ЭЛЕКТРОННОЙ ФОРМЕ"</w:t>
      </w:r>
      <w:r w:rsidRPr="001F72BD">
        <w:rPr>
          <w:lang w:eastAsia="ru-RU"/>
        </w:rPr>
        <w:t xml:space="preserve"> и подписанного заказчиком контракта он считается заключенным. Контракт может быть заключен не ранее чем через десять дней с даты размещения в ЕИС (на официальном сайте) протокола подведения итогов электронного аукциона. </w:t>
      </w:r>
    </w:p>
    <w:p w:rsidR="003331F1" w:rsidRPr="001F72BD" w:rsidRDefault="003331F1" w:rsidP="001F72BD">
      <w:pPr>
        <w:suppressAutoHyphens w:val="0"/>
        <w:autoSpaceDE w:val="0"/>
        <w:autoSpaceDN w:val="0"/>
        <w:adjustRightInd w:val="0"/>
        <w:ind w:firstLine="540"/>
        <w:jc w:val="both"/>
        <w:rPr>
          <w:lang w:eastAsia="ru-RU"/>
        </w:rPr>
      </w:pPr>
      <w:r w:rsidRPr="001F72BD">
        <w:t>6.1.9.</w:t>
      </w:r>
      <w:r w:rsidRPr="001F72BD">
        <w:tab/>
      </w:r>
      <w:r w:rsidRPr="001F72BD">
        <w:rPr>
          <w:lang w:eastAsia="ru-RU"/>
        </w:rPr>
        <w:t>Контракт заключается на условиях, указанных в извещении о проведении электронного аукциона и настоящей документации об электронном аукционе, по цене, предложенной его победителем.</w:t>
      </w:r>
    </w:p>
    <w:p w:rsidR="003331F1" w:rsidRPr="001F72BD" w:rsidRDefault="003331F1" w:rsidP="001F72BD">
      <w:pPr>
        <w:suppressAutoHyphens w:val="0"/>
        <w:autoSpaceDE w:val="0"/>
        <w:autoSpaceDN w:val="0"/>
        <w:adjustRightInd w:val="0"/>
        <w:ind w:firstLine="540"/>
        <w:jc w:val="both"/>
        <w:rPr>
          <w:lang w:eastAsia="ru-RU"/>
        </w:rPr>
      </w:pPr>
      <w:r w:rsidRPr="001F72BD">
        <w:t>6.1.10.</w:t>
      </w:r>
      <w:r w:rsidRPr="001F72BD">
        <w:tab/>
      </w:r>
      <w:r w:rsidRPr="001F72BD">
        <w:rPr>
          <w:lang w:eastAsia="ru-RU"/>
        </w:rPr>
        <w:t xml:space="preserve">Денежные средства, внесенные в качестве обеспечения заявки на участие в электронном аукционе, возвращаются победителю электронного аукциона (прекращается блокирование таких денежных средств в соответствии с </w:t>
      </w:r>
      <w:r w:rsidRPr="001F72BD">
        <w:t>пунктом 4.1.7 части II "ИНСТРУКЦИЯ УЧАСТНИКАМ АУКЦИОНА В ЭЛЕКТРОННОЙ ФОРМЕ"</w:t>
      </w:r>
      <w:r w:rsidRPr="001F72BD">
        <w:rPr>
          <w:lang w:eastAsia="ru-RU"/>
        </w:rPr>
        <w:t>) в течение не более чем одного рабочего дня с даты заключения контракта.</w:t>
      </w:r>
    </w:p>
    <w:p w:rsidR="003331F1" w:rsidRPr="001F72BD" w:rsidRDefault="003331F1" w:rsidP="001F72BD">
      <w:pPr>
        <w:suppressAutoHyphens w:val="0"/>
        <w:autoSpaceDE w:val="0"/>
        <w:autoSpaceDN w:val="0"/>
        <w:adjustRightInd w:val="0"/>
        <w:ind w:firstLine="540"/>
        <w:jc w:val="both"/>
        <w:rPr>
          <w:lang w:eastAsia="ru-RU"/>
        </w:rPr>
      </w:pPr>
      <w:r w:rsidRPr="001F72BD">
        <w:t>6.1.11.</w:t>
      </w:r>
      <w:r w:rsidRPr="001F72BD">
        <w:tab/>
      </w:r>
      <w:r w:rsidRPr="001F72BD">
        <w:rPr>
          <w:lang w:eastAsia="ru-RU"/>
        </w:rPr>
        <w:t xml:space="preserve">В случае, предусмотренном </w:t>
      </w:r>
      <w:r w:rsidRPr="001F72BD">
        <w:t>пунктом 5.2.17 части II "ИНСТРУКЦИЯ УЧАСТНИКАМ АУКЦИОНА В ЭЛЕКТРОННОЙ ФОРМЕ"</w:t>
      </w:r>
      <w:r w:rsidRPr="001F72BD">
        <w:rPr>
          <w:lang w:eastAsia="ru-RU"/>
        </w:rPr>
        <w:t>,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3331F1" w:rsidRPr="001F72BD" w:rsidRDefault="003331F1" w:rsidP="001F72BD">
      <w:pPr>
        <w:suppressAutoHyphens w:val="0"/>
        <w:autoSpaceDE w:val="0"/>
        <w:autoSpaceDN w:val="0"/>
        <w:adjustRightInd w:val="0"/>
        <w:ind w:firstLine="540"/>
        <w:jc w:val="both"/>
        <w:rPr>
          <w:lang w:eastAsia="ru-RU"/>
        </w:rPr>
      </w:pPr>
      <w:r w:rsidRPr="001F72BD">
        <w:t>6.1.12.</w:t>
      </w:r>
      <w:r w:rsidRPr="001F72BD">
        <w:tab/>
      </w:r>
      <w:r w:rsidRPr="001F72BD">
        <w:rPr>
          <w:lang w:eastAsia="ru-RU"/>
        </w:rPr>
        <w:t xml:space="preserve">Победитель электронного аукциона признается уклонившимся от заключения контракта в случае, если в сроки, предусмотренные </w:t>
      </w:r>
      <w:r w:rsidRPr="001F72BD">
        <w:t>пунктом 6.1 части II "ИНСТРУКЦИЯ УЧАСТНИКАМ АУКЦИОНА В ЭЛЕКТРОННОЙ ФОРМЕ"</w:t>
      </w:r>
      <w:r w:rsidRPr="001F72BD">
        <w:rPr>
          <w:lang w:eastAsia="ru-RU"/>
        </w:rPr>
        <w:t xml:space="preserve">, он не направил заказчику проект контракта, подписанный лицом, имеющим право действовать от имени победителя электронного аукциона, или направил протокол разногласий, предусмотренный </w:t>
      </w:r>
      <w:r w:rsidRPr="001F72BD">
        <w:t>пунктом 6.1.4 части II "ИНСТРУКЦИЯ УЧАСТНИКАМ АУКЦИОНА В ЭЛЕКТРОННОЙ ФОРМЕ"</w:t>
      </w:r>
      <w:r w:rsidRPr="001F72BD">
        <w:rPr>
          <w:lang w:eastAsia="ru-RU"/>
        </w:rPr>
        <w:t xml:space="preserve">, по истечении тринадцати дней с даты размещения в единой информационной системе протокола, указанного в </w:t>
      </w:r>
      <w:r w:rsidRPr="001F72BD">
        <w:t>пунктом 5.3.8 части II "ИНСТРУКЦИЯ УЧАСТНИКАМ АУКЦИОНА В ЭЛЕКТРОННОЙ ФОРМЕ"</w:t>
      </w:r>
      <w:r w:rsidRPr="001F72BD">
        <w:rPr>
          <w:lang w:eastAsia="ru-RU"/>
        </w:rPr>
        <w:t xml:space="preserve">, или не исполнил требования, предусмотренные </w:t>
      </w:r>
      <w:r w:rsidRPr="001F72BD">
        <w:t>пунктом 1.12 части II "ИНСТРУКЦИЯ УЧАСТНИКАМ АУКЦИОНА В ЭЛЕКТРОННОЙ ФОРМЕ"</w:t>
      </w:r>
      <w:r w:rsidRPr="001F72BD">
        <w:rPr>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3331F1" w:rsidRPr="001F72BD" w:rsidRDefault="003331F1" w:rsidP="001F72BD">
      <w:pPr>
        <w:suppressAutoHyphens w:val="0"/>
        <w:autoSpaceDE w:val="0"/>
        <w:autoSpaceDN w:val="0"/>
        <w:adjustRightInd w:val="0"/>
        <w:ind w:firstLine="540"/>
        <w:jc w:val="both"/>
        <w:rPr>
          <w:lang w:eastAsia="ru-RU"/>
        </w:rPr>
      </w:pPr>
      <w:r w:rsidRPr="001F72BD">
        <w:t>6.1.13.</w:t>
      </w:r>
      <w:r w:rsidRPr="001F72BD">
        <w:tab/>
      </w:r>
      <w:r w:rsidRPr="001F72BD">
        <w:rPr>
          <w:lang w:eastAsia="ru-RU"/>
        </w:rPr>
        <w:t xml:space="preserve">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w:t>
      </w:r>
      <w:r w:rsidRPr="001F72BD">
        <w:rPr>
          <w:lang w:eastAsia="ru-RU"/>
        </w:rPr>
        <w:lastRenderedPageBreak/>
        <w:t>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настоящей документации об электронном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3331F1" w:rsidRPr="001F72BD" w:rsidRDefault="003331F1" w:rsidP="001F72BD">
      <w:pPr>
        <w:suppressAutoHyphens w:val="0"/>
        <w:autoSpaceDE w:val="0"/>
        <w:autoSpaceDN w:val="0"/>
        <w:adjustRightInd w:val="0"/>
        <w:ind w:firstLine="540"/>
        <w:jc w:val="both"/>
        <w:rPr>
          <w:lang w:eastAsia="ru-RU"/>
        </w:rPr>
      </w:pPr>
      <w:r w:rsidRPr="001F72BD">
        <w:t>6.1.14.</w:t>
      </w:r>
      <w:r w:rsidRPr="001F72BD">
        <w:tab/>
      </w:r>
      <w:r w:rsidRPr="001F72BD">
        <w:rPr>
          <w:lang w:eastAsia="ru-RU"/>
        </w:rPr>
        <w:t xml:space="preserve">Участник электронного аукциона, признанный победителем такого аукциона в соответствии с </w:t>
      </w:r>
      <w:r w:rsidRPr="001F72BD">
        <w:t>пунктом 6.1.13 части II "ИНСТРУКЦИЯ УЧАСТНИКАМ АУКЦИОНА В ЭЛЕКТРОННОЙ ФОРМЕ"</w:t>
      </w:r>
      <w:r w:rsidRPr="001F72BD">
        <w:rPr>
          <w:lang w:eastAsia="ru-RU"/>
        </w:rPr>
        <w:t xml:space="preserve">, вправе подписать контракт и передать его заказчику в порядке и в сроки, которые предусмотрены </w:t>
      </w:r>
      <w:r w:rsidRPr="001F72BD">
        <w:t>пунктом 6.1.3 части II "ИНСТРУКЦИЯ УЧАСТНИКАМ АУКЦИОНА В ЭЛЕКТРОННОЙ ФОРМЕ"</w:t>
      </w:r>
      <w:r w:rsidRPr="001F72BD">
        <w:rPr>
          <w:lang w:eastAsia="ru-RU"/>
        </w:rPr>
        <w:t xml:space="preserve">,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r w:rsidRPr="001F72BD">
        <w:t>пунктом 5.2.17 части II "ИНСТРУКЦИЯ УЧАСТНИКАМ АУКЦИОНА В ЭЛЕКТРОННОЙ ФОРМЕ"</w:t>
      </w:r>
      <w:r w:rsidRPr="001F72BD">
        <w:rPr>
          <w:lang w:eastAsia="ru-RU"/>
        </w:rPr>
        <w:t>,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ru-RU"/>
        </w:rPr>
        <w:t xml:space="preserve">6.1.15.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w:t>
      </w:r>
      <w:r w:rsidRPr="001F72BD">
        <w:t>пунктом 6.1 части II "ИНСТРУКЦИЯ УЧАСТНИКАМ АУКЦИОНА В ЭЛЕКТРОННОЙ ФОРМЕ"</w:t>
      </w:r>
      <w:r w:rsidRPr="001F72BD">
        <w:rPr>
          <w:lang w:eastAsia="ru-RU"/>
        </w:rPr>
        <w:t>,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3331F1" w:rsidRPr="001F72BD" w:rsidRDefault="003331F1" w:rsidP="001F72BD">
      <w:pPr>
        <w:autoSpaceDE w:val="0"/>
        <w:ind w:firstLine="540"/>
        <w:jc w:val="both"/>
      </w:pPr>
    </w:p>
    <w:p w:rsidR="003331F1" w:rsidRPr="001F72BD" w:rsidRDefault="003331F1" w:rsidP="001F72BD">
      <w:pPr>
        <w:autoSpaceDE w:val="0"/>
        <w:jc w:val="center"/>
        <w:rPr>
          <w:b/>
        </w:rPr>
      </w:pPr>
      <w:r w:rsidRPr="001F72BD">
        <w:rPr>
          <w:b/>
        </w:rPr>
        <w:t>6.01. Заключение контракта по результатам электронного аукциона на ЭП</w:t>
      </w:r>
    </w:p>
    <w:p w:rsidR="003331F1" w:rsidRPr="001F72BD" w:rsidRDefault="003331F1" w:rsidP="008C4E23">
      <w:pPr>
        <w:suppressAutoHyphens w:val="0"/>
        <w:autoSpaceDE w:val="0"/>
        <w:autoSpaceDN w:val="0"/>
        <w:adjustRightInd w:val="0"/>
        <w:ind w:firstLine="540"/>
        <w:jc w:val="center"/>
      </w:pPr>
      <w:r w:rsidRPr="001F72BD">
        <w:rPr>
          <w:i/>
        </w:rPr>
        <w:t xml:space="preserve">(на действующих электронных площадках </w:t>
      </w:r>
      <w:r w:rsidRPr="001F72BD">
        <w:rPr>
          <w:bCs/>
          <w:i/>
          <w:lang w:eastAsia="ru-RU"/>
        </w:rPr>
        <w:t>до даты начала функционирования операторов электронных площадок, прошедших отбор в соответствии с ч. 4 ст. 59 Федерального закона № 44-ФЗ – основание ч. 10 ст. 112 Федерального закона № 44-ФЗ</w:t>
      </w:r>
      <w:r w:rsidRPr="001F72BD">
        <w:rPr>
          <w:i/>
        </w:rPr>
        <w:t>)</w:t>
      </w:r>
    </w:p>
    <w:p w:rsidR="003331F1" w:rsidRPr="001F72BD" w:rsidRDefault="003331F1" w:rsidP="001F72BD">
      <w:pPr>
        <w:suppressAutoHyphens w:val="0"/>
        <w:autoSpaceDE w:val="0"/>
        <w:autoSpaceDN w:val="0"/>
        <w:adjustRightInd w:val="0"/>
        <w:ind w:firstLine="540"/>
        <w:jc w:val="both"/>
        <w:rPr>
          <w:b/>
          <w:bCs/>
          <w:lang w:eastAsia="ru-RU"/>
        </w:rPr>
      </w:pPr>
      <w:r w:rsidRPr="001F72BD">
        <w:t>6.01.1.</w:t>
      </w:r>
      <w:r w:rsidRPr="001F72BD">
        <w:tab/>
        <w:t>По результатам электронного аукциона контракт заключается с победителем такого аукциона, а в случаях, предусмотренных пунктом 6.01 части II "ИНСТРУКЦИЯ УЧАСТНИКАМ АУКЦИОНА В ЭЛЕКТРОННОЙ ФОРМЕ", с иным участником такого аукциона, заявка которого на участие в таком аукционе в соответствии с пунктом 5.3 части II "ИНСТРУКЦИЯ УЧАСТНИКАМ АУКЦИОНА В ЭЛЕКТРОННОЙ ФОРМЕ" признана соответствующей требованиям, установленным настоящей документацией об электронном аукционе.</w:t>
      </w:r>
    </w:p>
    <w:p w:rsidR="003331F1" w:rsidRPr="001F72BD" w:rsidRDefault="003331F1" w:rsidP="001F72BD">
      <w:pPr>
        <w:suppressAutoHyphens w:val="0"/>
        <w:autoSpaceDE w:val="0"/>
        <w:autoSpaceDN w:val="0"/>
        <w:adjustRightInd w:val="0"/>
        <w:ind w:firstLine="540"/>
        <w:jc w:val="both"/>
        <w:rPr>
          <w:lang w:eastAsia="ru-RU"/>
        </w:rPr>
      </w:pPr>
      <w:r w:rsidRPr="001F72BD">
        <w:t>6.01.2.</w:t>
      </w:r>
      <w:r w:rsidRPr="001F72BD">
        <w:tab/>
        <w:t xml:space="preserve"> Заказчик в</w:t>
      </w:r>
      <w:r w:rsidRPr="001F72BD">
        <w:rPr>
          <w:lang w:eastAsia="ru-RU"/>
        </w:rPr>
        <w:t xml:space="preserve"> течение пяти дней с даты размещения в ЕИС (на официальном сайте) протокола указанного </w:t>
      </w:r>
      <w:r w:rsidRPr="001F72BD">
        <w:t>в пункте 5.3.8 части II "ИНСТРУКЦИЯ УЧАСТНИКАМ АУКЦИОНА В ЭЛЕКТРОННОЙ ФОРМЕ", направляет оператору электронной площадки</w:t>
      </w:r>
      <w:r w:rsidRPr="001F72BD">
        <w:rPr>
          <w:lang w:eastAsia="ru-RU"/>
        </w:rPr>
        <w:t xml:space="preserve"> без своей подписи проект контракта, который составляется путем включения цены контракта, предложенной </w:t>
      </w:r>
      <w:r w:rsidRPr="001F72BD">
        <w:rPr>
          <w:lang w:eastAsia="ru-RU"/>
        </w:rPr>
        <w:lastRenderedPageBreak/>
        <w:t>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электронном аукционе его участника, в проект контракта, прилагаемый к настоящей документации об электронном аукционе.</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ru-RU"/>
        </w:rPr>
        <w:t xml:space="preserve">6.01.2.1. </w:t>
      </w:r>
      <w:r w:rsidRPr="001F72BD">
        <w:t>В течение одного часа с момента получения проекта контракта оператор электронной площадки направляет проект контракта без усиленной электронной подписи лица, имеющего право действовать от имени заказчика, победителю электронного аукциона, с которым заключается контракт.</w:t>
      </w:r>
    </w:p>
    <w:p w:rsidR="003331F1" w:rsidRPr="001F72BD" w:rsidRDefault="003331F1" w:rsidP="001F72BD">
      <w:pPr>
        <w:suppressAutoHyphens w:val="0"/>
        <w:autoSpaceDE w:val="0"/>
        <w:autoSpaceDN w:val="0"/>
        <w:adjustRightInd w:val="0"/>
        <w:ind w:firstLine="540"/>
        <w:jc w:val="both"/>
        <w:rPr>
          <w:lang w:eastAsia="ru-RU"/>
        </w:rPr>
      </w:pPr>
      <w:r w:rsidRPr="001F72BD">
        <w:t>6.01.3.</w:t>
      </w:r>
      <w:r w:rsidRPr="001F72BD">
        <w:tab/>
      </w:r>
      <w:r w:rsidRPr="001F72BD">
        <w:rPr>
          <w:lang w:eastAsia="ru-RU"/>
        </w:rPr>
        <w:t xml:space="preserve">В течение пяти дней </w:t>
      </w:r>
      <w:r w:rsidRPr="001F72BD">
        <w:t xml:space="preserve">со дня получения проекта контракта </w:t>
      </w:r>
      <w:r w:rsidRPr="001F72BD">
        <w:rPr>
          <w:lang w:eastAsia="ru-RU"/>
        </w:rPr>
        <w:t>победитель электронного аукциона</w:t>
      </w:r>
      <w:r w:rsidRPr="001F72BD">
        <w:t>, направляет оператору электронной площадки проект контракта</w:t>
      </w:r>
      <w:r w:rsidRPr="001F72BD">
        <w:rPr>
          <w:lang w:eastAsia="ru-RU"/>
        </w:rPr>
        <w:t xml:space="preserve">,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r w:rsidRPr="001F72BD">
        <w:t>пунктом 1.12.1 части II "ИНСТРУКЦИЯ УЧАСТНИКАМ АУКЦИОНА В ЭЛЕКТРОННОЙ ФОРМЕ"</w:t>
      </w:r>
      <w:r w:rsidRPr="001F72BD">
        <w:rPr>
          <w:lang w:eastAsia="ru-RU"/>
        </w:rPr>
        <w:t xml:space="preserve">, обеспечение исполнения контракта или информацию, предусмотренные </w:t>
      </w:r>
      <w:r w:rsidRPr="001F72BD">
        <w:t>пунктом 1.12.2 части II "ИНСТРУКЦИЯ УЧАСТНИКАМ АУКЦИОНА В ЭЛЕКТРОННОЙ ФОРМЕ"</w:t>
      </w:r>
      <w:r w:rsidRPr="001F72BD">
        <w:rPr>
          <w:lang w:eastAsia="ru-RU"/>
        </w:rPr>
        <w:t xml:space="preserve">, а также обоснование цены контракта в соответствии с </w:t>
      </w:r>
      <w:r w:rsidRPr="001F72BD">
        <w:t>пунктом 1.12.6 части II "ИНСТРУКЦИЯ УЧАСТНИКАМ АУКЦИОНА В ЭЛЕКТРОННОЙ ФОРМЕ"</w:t>
      </w:r>
      <w:r w:rsidRPr="001F72BD">
        <w:rPr>
          <w:lang w:eastAsia="ru-RU"/>
        </w:rPr>
        <w:t xml:space="preserve">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3331F1" w:rsidRPr="001F72BD" w:rsidRDefault="003331F1" w:rsidP="001F72BD">
      <w:pPr>
        <w:suppressAutoHyphens w:val="0"/>
        <w:autoSpaceDE w:val="0"/>
        <w:autoSpaceDN w:val="0"/>
        <w:adjustRightInd w:val="0"/>
        <w:ind w:firstLine="540"/>
        <w:jc w:val="both"/>
        <w:rPr>
          <w:lang w:eastAsia="ru-RU"/>
        </w:rPr>
      </w:pPr>
      <w:r w:rsidRPr="001F72BD">
        <w:t>6.01.4.</w:t>
      </w:r>
      <w:r w:rsidRPr="001F72BD">
        <w:tab/>
      </w:r>
      <w:r w:rsidRPr="001F72BD">
        <w:rPr>
          <w:lang w:eastAsia="ru-RU"/>
        </w:rPr>
        <w:t xml:space="preserve">Победитель электронного аукциона, с которым заключается контракт, в случае наличия разногласий по проекту контракта, направленному в соответствии с </w:t>
      </w:r>
      <w:r w:rsidRPr="001F72BD">
        <w:t>пунктом 6.01.2 части II "ИНСТРУКЦИЯ УЧАСТНИКАМ АУКЦИОНА В ЭЛЕКТРОННОЙ ФОРМЕ"</w:t>
      </w:r>
      <w:r w:rsidRPr="001F72BD">
        <w:rPr>
          <w:lang w:eastAsia="ru-RU"/>
        </w:rPr>
        <w:t xml:space="preserve">, направляет оператору электронной площадки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электронного аукциона, настоящей документации об электронном аукционе и своей заявке на участие в электронном аукционе, с указанием соответствующих положений данных документов. </w:t>
      </w:r>
      <w:r w:rsidRPr="001F72BD">
        <w:t>В течение одного часа с момента получения разногласий оператор электронной площадки направляет такие разногласия заказчику.</w:t>
      </w:r>
    </w:p>
    <w:p w:rsidR="003331F1" w:rsidRPr="001F72BD" w:rsidRDefault="003331F1" w:rsidP="001F72BD">
      <w:pPr>
        <w:suppressAutoHyphens w:val="0"/>
        <w:autoSpaceDE w:val="0"/>
        <w:autoSpaceDN w:val="0"/>
        <w:adjustRightInd w:val="0"/>
        <w:ind w:firstLine="540"/>
        <w:jc w:val="both"/>
        <w:rPr>
          <w:lang w:eastAsia="ru-RU"/>
        </w:rPr>
      </w:pPr>
      <w:r w:rsidRPr="001F72BD">
        <w:t>6.01.5.</w:t>
      </w:r>
      <w:r w:rsidRPr="001F72BD">
        <w:tab/>
      </w:r>
      <w:r w:rsidRPr="001F72BD">
        <w:rPr>
          <w:lang w:eastAsia="ru-RU"/>
        </w:rPr>
        <w:t xml:space="preserve">В течение трех рабочих дней с даты </w:t>
      </w:r>
      <w:r w:rsidRPr="001F72BD">
        <w:t>получения от оператора электронной площадки</w:t>
      </w:r>
      <w:r w:rsidRPr="001F72BD">
        <w:rPr>
          <w:lang w:eastAsia="ru-RU"/>
        </w:rPr>
        <w:t xml:space="preserve"> протокола разногласий заказчик рассматривает протокол разногласий и без своей подписи направляет оператору электронной площадки доработанный проект контракта либо повторно направляет оператору электронной площадки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электронного аукциона. При этом направление оператору электронной площадки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направил протокол разногласий в соответствии с </w:t>
      </w:r>
      <w:r w:rsidRPr="001F72BD">
        <w:t>пунктом 6.01.4 части II "ИНСТРУКЦИЯ УЧАСТНИКАМ АУКЦИОНА В ЭЛЕКТРОННОЙ ФОРМЕ"</w:t>
      </w:r>
      <w:r w:rsidRPr="001F72BD">
        <w:rPr>
          <w:lang w:eastAsia="ru-RU"/>
        </w:rPr>
        <w:t xml:space="preserve"> не позднее чем в течение тринадцати дней с даты размещения в единой информационной системе протокола, указанного </w:t>
      </w:r>
      <w:r w:rsidRPr="001F72BD">
        <w:t>в пункте 5.3.8 части II "ИНСТРУКЦИЯ УЧАСТНИКАМ АУКЦИОНА В ЭЛЕКТРОННОЙ ФОРМЕ"</w:t>
      </w:r>
      <w:r w:rsidRPr="001F72BD">
        <w:rPr>
          <w:lang w:eastAsia="ru-RU"/>
        </w:rPr>
        <w:t>.</w:t>
      </w:r>
    </w:p>
    <w:p w:rsidR="003331F1" w:rsidRPr="001F72BD" w:rsidRDefault="003331F1" w:rsidP="001F72BD">
      <w:pPr>
        <w:suppressAutoHyphens w:val="0"/>
        <w:autoSpaceDE w:val="0"/>
        <w:autoSpaceDN w:val="0"/>
        <w:adjustRightInd w:val="0"/>
        <w:ind w:firstLine="540"/>
        <w:jc w:val="both"/>
        <w:rPr>
          <w:lang w:eastAsia="ru-RU"/>
        </w:rPr>
      </w:pPr>
      <w:r w:rsidRPr="001F72BD">
        <w:t>6.01.6.</w:t>
      </w:r>
      <w:r w:rsidRPr="001F72BD">
        <w:tab/>
      </w:r>
      <w:r w:rsidRPr="001F72BD">
        <w:rPr>
          <w:lang w:eastAsia="ru-RU"/>
        </w:rPr>
        <w:t xml:space="preserve">В течение трех рабочих дней с даты получения документов, предусмотренных </w:t>
      </w:r>
      <w:r w:rsidRPr="001F72BD">
        <w:t xml:space="preserve">пунктом 6.01.5 части II "ИНСТРУКЦИЯ УЧАСТНИКАМ АУКЦИОНА В ЭЛЕКТРОННОЙ </w:t>
      </w:r>
      <w:r w:rsidRPr="001F72BD">
        <w:lastRenderedPageBreak/>
        <w:t>ФОРМЕ"</w:t>
      </w:r>
      <w:r w:rsidRPr="001F72BD">
        <w:rPr>
          <w:lang w:eastAsia="ru-RU"/>
        </w:rPr>
        <w:t xml:space="preserve">, победитель электронного аукциона направляет оператору электронной площадки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r w:rsidRPr="001F72BD">
        <w:t>пунктом 6.01.4 части II "ИНСТРУКЦИЯ УЧАСТНИКАМ АУКЦИОНА В ЭЛЕКТРОННОЙ ФОРМЕ"</w:t>
      </w:r>
      <w:r w:rsidRPr="001F72BD">
        <w:rPr>
          <w:lang w:eastAsia="ru-RU"/>
        </w:rPr>
        <w:t xml:space="preserve"> протокол разногласий.</w:t>
      </w:r>
    </w:p>
    <w:p w:rsidR="003331F1" w:rsidRPr="001F72BD" w:rsidRDefault="003331F1" w:rsidP="001F72BD">
      <w:pPr>
        <w:suppressAutoHyphens w:val="0"/>
        <w:autoSpaceDE w:val="0"/>
        <w:autoSpaceDN w:val="0"/>
        <w:adjustRightInd w:val="0"/>
        <w:ind w:firstLine="540"/>
        <w:jc w:val="both"/>
        <w:rPr>
          <w:lang w:eastAsia="ru-RU"/>
        </w:rPr>
      </w:pPr>
      <w:r w:rsidRPr="001F72BD">
        <w:t>6.01.7.</w:t>
      </w:r>
      <w:r w:rsidRPr="001F72BD">
        <w:tab/>
        <w:t xml:space="preserve"> </w:t>
      </w:r>
      <w:r w:rsidRPr="001F72BD">
        <w:rPr>
          <w:lang w:eastAsia="ru-RU"/>
        </w:rPr>
        <w:t>В течение трех рабочих дней с даты направления оператору электронной площадки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направить оператору электронной площадки контракт, подписанный усиленной электронной подписью лица, имеющего право действовать от имени заказчика.</w:t>
      </w:r>
    </w:p>
    <w:p w:rsidR="003331F1" w:rsidRPr="001F72BD" w:rsidRDefault="003331F1" w:rsidP="001F72BD">
      <w:pPr>
        <w:suppressAutoHyphens w:val="0"/>
        <w:autoSpaceDE w:val="0"/>
        <w:autoSpaceDN w:val="0"/>
        <w:adjustRightInd w:val="0"/>
        <w:ind w:firstLine="540"/>
        <w:jc w:val="both"/>
        <w:rPr>
          <w:lang w:eastAsia="ru-RU"/>
        </w:rPr>
      </w:pPr>
      <w:r w:rsidRPr="001F72BD">
        <w:t>6.01.8.</w:t>
      </w:r>
      <w:r w:rsidRPr="001F72BD">
        <w:tab/>
        <w:t xml:space="preserve"> </w:t>
      </w:r>
      <w:r w:rsidRPr="001F72BD">
        <w:rPr>
          <w:lang w:eastAsia="ru-RU"/>
        </w:rPr>
        <w:t xml:space="preserve">С момента направления оператору электронной площадки предусмотренного </w:t>
      </w:r>
      <w:r w:rsidRPr="001F72BD">
        <w:t>пунктом 6.01.7 части II "ИНСТРУКЦИЯ УЧАСТНИКАМ АУКЦИОНА В ЭЛЕКТРОННОЙ ФОРМЕ"</w:t>
      </w:r>
      <w:r w:rsidRPr="001F72BD">
        <w:rPr>
          <w:lang w:eastAsia="ru-RU"/>
        </w:rPr>
        <w:t xml:space="preserve"> и подписанного заказчиком контракта он считается заключенным. Контракт может быть заключен не ранее чем через десять дней с даты размещения в ЕИС (на официальном сайте) протокола подведения итогов электронного аукциона. </w:t>
      </w:r>
    </w:p>
    <w:p w:rsidR="003331F1" w:rsidRPr="001F72BD" w:rsidRDefault="003331F1" w:rsidP="001F72BD">
      <w:pPr>
        <w:suppressAutoHyphens w:val="0"/>
        <w:autoSpaceDE w:val="0"/>
        <w:autoSpaceDN w:val="0"/>
        <w:adjustRightInd w:val="0"/>
        <w:ind w:firstLine="540"/>
        <w:jc w:val="both"/>
        <w:rPr>
          <w:lang w:eastAsia="ru-RU"/>
        </w:rPr>
      </w:pPr>
      <w:r w:rsidRPr="001F72BD">
        <w:t>6.01.9.</w:t>
      </w:r>
      <w:r w:rsidRPr="001F72BD">
        <w:tab/>
      </w:r>
      <w:r w:rsidRPr="001F72BD">
        <w:rPr>
          <w:lang w:eastAsia="ru-RU"/>
        </w:rPr>
        <w:t xml:space="preserve">Контракт заключается на условиях, указанных в извещении о проведении электронного аукциона и настоящей документации об электронном аукционе, по цене, предложенной его победителем. </w:t>
      </w:r>
    </w:p>
    <w:p w:rsidR="003331F1" w:rsidRPr="001F72BD" w:rsidRDefault="003331F1" w:rsidP="001F72BD">
      <w:pPr>
        <w:suppressAutoHyphens w:val="0"/>
        <w:autoSpaceDE w:val="0"/>
        <w:autoSpaceDN w:val="0"/>
        <w:adjustRightInd w:val="0"/>
        <w:ind w:firstLine="540"/>
        <w:jc w:val="both"/>
        <w:rPr>
          <w:lang w:eastAsia="ru-RU"/>
        </w:rPr>
      </w:pPr>
      <w:r w:rsidRPr="001F72BD">
        <w:t>6.01.10.</w:t>
      </w:r>
      <w:r w:rsidRPr="001F72BD">
        <w:tab/>
      </w:r>
      <w:r w:rsidRPr="001F72BD">
        <w:rPr>
          <w:lang w:eastAsia="ru-RU"/>
        </w:rPr>
        <w:t xml:space="preserve">Денежные средства, внесенные в качестве обеспечения заявки на участие в электронном аукционе, возвращаются победителю электронного аукциона (прекращается блокирование таких денежных средств в соответствии с </w:t>
      </w:r>
      <w:r w:rsidRPr="001F72BD">
        <w:t>пунктом 4.1.7 части II "ИНСТРУКЦИЯ УЧАСТНИКАМ АУКЦИОНА В ЭЛЕКТРОННОЙ ФОРМЕ"</w:t>
      </w:r>
      <w:r w:rsidRPr="001F72BD">
        <w:rPr>
          <w:lang w:eastAsia="ru-RU"/>
        </w:rPr>
        <w:t>) в течение не более чем одного рабочего дня с даты заключения контракта.</w:t>
      </w:r>
    </w:p>
    <w:p w:rsidR="003331F1" w:rsidRPr="001F72BD" w:rsidRDefault="003331F1" w:rsidP="001F72BD">
      <w:pPr>
        <w:suppressAutoHyphens w:val="0"/>
        <w:autoSpaceDE w:val="0"/>
        <w:autoSpaceDN w:val="0"/>
        <w:adjustRightInd w:val="0"/>
        <w:ind w:firstLine="540"/>
        <w:jc w:val="both"/>
        <w:rPr>
          <w:lang w:eastAsia="ru-RU"/>
        </w:rPr>
      </w:pPr>
      <w:r w:rsidRPr="001F72BD">
        <w:t>6.1.11.</w:t>
      </w:r>
      <w:r w:rsidRPr="001F72BD">
        <w:tab/>
      </w:r>
      <w:r w:rsidRPr="001F72BD">
        <w:rPr>
          <w:lang w:eastAsia="ru-RU"/>
        </w:rPr>
        <w:t xml:space="preserve">В случае, предусмотренном </w:t>
      </w:r>
      <w:r w:rsidRPr="001F72BD">
        <w:t>пунктом 5.2.17 части II "ИНСТРУКЦИЯ УЧАСТНИКАМ АУКЦИОНА В ЭЛЕКТРОННОЙ ФОРМЕ"</w:t>
      </w:r>
      <w:r w:rsidRPr="001F72BD">
        <w:rPr>
          <w:lang w:eastAsia="ru-RU"/>
        </w:rPr>
        <w:t>,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3331F1" w:rsidRPr="001F72BD" w:rsidRDefault="003331F1" w:rsidP="001F72BD">
      <w:pPr>
        <w:suppressAutoHyphens w:val="0"/>
        <w:autoSpaceDE w:val="0"/>
        <w:autoSpaceDN w:val="0"/>
        <w:adjustRightInd w:val="0"/>
        <w:ind w:firstLine="540"/>
        <w:jc w:val="both"/>
        <w:rPr>
          <w:lang w:eastAsia="ru-RU"/>
        </w:rPr>
      </w:pPr>
      <w:r w:rsidRPr="001F72BD">
        <w:t>6.01.12.</w:t>
      </w:r>
      <w:r w:rsidRPr="001F72BD">
        <w:tab/>
      </w:r>
      <w:r w:rsidRPr="001F72BD">
        <w:rPr>
          <w:lang w:eastAsia="ru-RU"/>
        </w:rPr>
        <w:t xml:space="preserve">Победитель электронного аукциона признается уклонившимся от заключения контракта в случае, если в сроки, предусмотренные </w:t>
      </w:r>
      <w:r w:rsidRPr="001F72BD">
        <w:t>пунктом 6.01 части II "ИНСТРУКЦИЯ УЧАСТНИКАМ АУКЦИОНА В ЭЛЕКТРОННОЙ ФОРМЕ"</w:t>
      </w:r>
      <w:r w:rsidRPr="001F72BD">
        <w:rPr>
          <w:lang w:eastAsia="ru-RU"/>
        </w:rPr>
        <w:t xml:space="preserve">, он не направил заказчику проект контракта, подписанный лицом, имеющим право действовать от имени победителя электронного аукциона, или направил протокол разногласий, предусмотренный </w:t>
      </w:r>
      <w:r w:rsidRPr="001F72BD">
        <w:t>пунктом 6.01.4 части II "ИНСТРУКЦИЯ УЧАСТНИКАМ АУКЦИОНА В ЭЛЕКТРОННОЙ ФОРМЕ"</w:t>
      </w:r>
      <w:r w:rsidRPr="001F72BD">
        <w:rPr>
          <w:lang w:eastAsia="ru-RU"/>
        </w:rPr>
        <w:t xml:space="preserve">, по истечении тринадцати дней с даты размещения в ЕИС (на официальном сайте) протокола, указанного в </w:t>
      </w:r>
      <w:r w:rsidRPr="001F72BD">
        <w:t>пунктом 5.3.8 части II "ИНСТРУКЦИЯ УЧАСТНИКАМ АУКЦИОНА В ЭЛЕКТРОННОЙ ФОРМЕ"</w:t>
      </w:r>
      <w:r w:rsidRPr="001F72BD">
        <w:rPr>
          <w:lang w:eastAsia="ru-RU"/>
        </w:rPr>
        <w:t xml:space="preserve">, или не исполнил требования, предусмотренные </w:t>
      </w:r>
      <w:r w:rsidRPr="001F72BD">
        <w:t>пунктом 1.12 части II "ИНСТРУКЦИЯ УЧАСТНИКАМ АУКЦИОНА В ЭЛЕКТРОННОЙ ФОРМЕ"</w:t>
      </w:r>
      <w:r w:rsidRPr="001F72BD">
        <w:rPr>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3331F1" w:rsidRPr="001F72BD" w:rsidRDefault="003331F1" w:rsidP="001F72BD">
      <w:pPr>
        <w:suppressAutoHyphens w:val="0"/>
        <w:autoSpaceDE w:val="0"/>
        <w:autoSpaceDN w:val="0"/>
        <w:adjustRightInd w:val="0"/>
        <w:ind w:firstLine="540"/>
        <w:jc w:val="both"/>
        <w:rPr>
          <w:lang w:eastAsia="ru-RU"/>
        </w:rPr>
      </w:pPr>
      <w:r w:rsidRPr="001F72BD">
        <w:t>6.01.13.</w:t>
      </w:r>
      <w:r w:rsidRPr="001F72BD">
        <w:tab/>
      </w:r>
      <w:r w:rsidRPr="001F72BD">
        <w:rPr>
          <w:lang w:eastAsia="ru-RU"/>
        </w:rPr>
        <w:t xml:space="preserve">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w:t>
      </w:r>
      <w:r w:rsidRPr="001F72BD">
        <w:rPr>
          <w:lang w:eastAsia="ru-RU"/>
        </w:rPr>
        <w:lastRenderedPageBreak/>
        <w:t>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настоящей документации об электронном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3331F1" w:rsidRPr="001F72BD" w:rsidRDefault="003331F1" w:rsidP="001F72BD">
      <w:pPr>
        <w:suppressAutoHyphens w:val="0"/>
        <w:autoSpaceDE w:val="0"/>
        <w:autoSpaceDN w:val="0"/>
        <w:adjustRightInd w:val="0"/>
        <w:ind w:firstLine="540"/>
        <w:jc w:val="both"/>
        <w:rPr>
          <w:lang w:eastAsia="ru-RU"/>
        </w:rPr>
      </w:pPr>
      <w:r w:rsidRPr="001F72BD">
        <w:t>6.01.14.</w:t>
      </w:r>
      <w:r w:rsidRPr="001F72BD">
        <w:tab/>
      </w:r>
      <w:r w:rsidRPr="001F72BD">
        <w:rPr>
          <w:lang w:eastAsia="ru-RU"/>
        </w:rPr>
        <w:t xml:space="preserve">Участник электронного аукциона, признанный победителем такого аукциона в соответствии с </w:t>
      </w:r>
      <w:r w:rsidRPr="001F72BD">
        <w:t>пунктом 6.01.13 части II "ИНСТРУКЦИЯ УЧАСТНИКАМ АУКЦИОНА В ЭЛЕКТРОННОЙ ФОРМЕ"</w:t>
      </w:r>
      <w:r w:rsidRPr="001F72BD">
        <w:rPr>
          <w:lang w:eastAsia="ru-RU"/>
        </w:rPr>
        <w:t xml:space="preserve">, вправе подписать контракт и передать его заказчику в порядке и в сроки, которые предусмотрены </w:t>
      </w:r>
      <w:r w:rsidRPr="001F72BD">
        <w:t>пунктом 6.01.3 части II "ИНСТРУКЦИЯ УЧАСТНИКАМ АУКЦИОНА В ЭЛЕКТРОННОЙ ФОРМЕ"</w:t>
      </w:r>
      <w:r w:rsidRPr="001F72BD">
        <w:rPr>
          <w:lang w:eastAsia="ru-RU"/>
        </w:rPr>
        <w:t xml:space="preserve">,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r w:rsidRPr="001F72BD">
        <w:t>пунктом 5.2.17 части II "ИНСТРУКЦИЯ УЧАСТНИКАМ АУКЦИОНА В ЭЛЕКТРОННОЙ ФОРМЕ"</w:t>
      </w:r>
      <w:r w:rsidRPr="001F72BD">
        <w:rPr>
          <w:lang w:eastAsia="ru-RU"/>
        </w:rPr>
        <w:t>,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ru-RU"/>
        </w:rPr>
        <w:t xml:space="preserve">6.01.15.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w:t>
      </w:r>
      <w:r w:rsidRPr="001F72BD">
        <w:t>пунктом 6.01 части II "ИНСТРУКЦИЯ УЧАСТНИКАМ АУКЦИОНА В ЭЛЕКТРОННОЙ ФОРМЕ"</w:t>
      </w:r>
      <w:r w:rsidRPr="001F72BD">
        <w:rPr>
          <w:lang w:eastAsia="ru-RU"/>
        </w:rPr>
        <w:t>,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3331F1" w:rsidRPr="001F72BD" w:rsidRDefault="003331F1" w:rsidP="001F72BD">
      <w:pPr>
        <w:autoSpaceDE w:val="0"/>
        <w:ind w:firstLine="540"/>
        <w:jc w:val="both"/>
      </w:pPr>
    </w:p>
    <w:p w:rsidR="003331F1" w:rsidRPr="001F72BD" w:rsidRDefault="003331F1" w:rsidP="008C4E23">
      <w:pPr>
        <w:suppressAutoHyphens w:val="0"/>
        <w:autoSpaceDE w:val="0"/>
        <w:autoSpaceDN w:val="0"/>
        <w:adjustRightInd w:val="0"/>
        <w:ind w:firstLine="540"/>
        <w:jc w:val="center"/>
        <w:outlineLvl w:val="0"/>
      </w:pPr>
      <w:r w:rsidRPr="001F72BD">
        <w:rPr>
          <w:b/>
        </w:rPr>
        <w:t>6.2.</w:t>
      </w:r>
      <w:r w:rsidRPr="001F72BD">
        <w:rPr>
          <w:b/>
        </w:rPr>
        <w:tab/>
        <w:t>Последствия признания электронного аукциона несостоявшимся</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ru-RU"/>
        </w:rPr>
        <w:t>6.2.1.</w:t>
      </w:r>
      <w:r w:rsidRPr="001F72BD">
        <w:rPr>
          <w:lang w:eastAsia="ru-RU"/>
        </w:rPr>
        <w:tab/>
        <w:t xml:space="preserve">В случае, если электронный аукцион признан не состоявшимся по основанию, предусмотренному </w:t>
      </w:r>
      <w:r w:rsidRPr="001F72BD">
        <w:t>пунктом 4.1.11 части II "ИНСТРУКЦИЯ УЧАСТНИКАМ АУКЦИОНА В ЭЛЕКТРОННОЙ ФОРМЕ"</w:t>
      </w:r>
      <w:r w:rsidRPr="001F72BD">
        <w:rPr>
          <w:lang w:eastAsia="ru-RU"/>
        </w:rPr>
        <w:t xml:space="preserve"> в связи с тем, что по окончании срока подачи заявок на участие в электронном аукционе подана только одна заявка на участие в нем:</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ru-RU"/>
        </w:rPr>
        <w:t xml:space="preserve">6.2.1.1. Оператор электронной площадки не позднее рабочего дня, следующего за датой окончания срока подачи заявок на участие в электронном аукционе, направляет заказчику обе части этой заявки, а также документы подавшего ее участника электронного аукциона, предусмотренные </w:t>
      </w:r>
      <w:r w:rsidRPr="001F72BD">
        <w:t>пунктами 1.16.2.2 - 1.16.2.6 и 1.16.2.8 части II "ИНСТРУКЦИЯ УЧАСТНИКАМ АУКЦИОНА В ЭЛЕКТРОННОЙ ФОРМЕ"</w:t>
      </w:r>
      <w:r w:rsidRPr="001F72BD">
        <w:rPr>
          <w:lang w:eastAsia="ru-RU"/>
        </w:rPr>
        <w:t xml:space="preserve"> и содержащиеся на дату и время окончания срока подачи заявок на участие в электронном аукционе в реестре участников электронного аукциона, получивших аккредитацию на электронной площадке.</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ru-RU"/>
        </w:rPr>
        <w:t xml:space="preserve">6.2.1.2. Оператор электронной площадки в течение срока, указанного в </w:t>
      </w:r>
      <w:r w:rsidRPr="001F72BD">
        <w:t>пункте 6.2.1.1 части II "ИНСТРУКЦИЯ УЧАСТНИКАМ АУКЦИОНА В ЭЛЕКТРОННОЙ ФОРМЕ"</w:t>
      </w:r>
      <w:r w:rsidRPr="001F72BD">
        <w:rPr>
          <w:lang w:eastAsia="ru-RU"/>
        </w:rPr>
        <w:t>, обязан направить уведомление участнику электронного аукциона, подавшему единственную заявку на участие в таком аукционе.</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ru-RU"/>
        </w:rPr>
        <w:lastRenderedPageBreak/>
        <w:t xml:space="preserve">6.2.1.3. Аукционная комиссия в течение трех рабочих дней с даты получения единственной заявки на участие в таком аукционе и документов, указанных в </w:t>
      </w:r>
      <w:r w:rsidRPr="001F72BD">
        <w:t>пункте 6.2.1.1 части II "ИНСТРУКЦИЯ УЧАСТНИКАМ АУКЦИОНА В ЭЛЕКТРОННОЙ ФОРМЕ"</w:t>
      </w:r>
      <w:r w:rsidRPr="001F72BD">
        <w:rPr>
          <w:lang w:eastAsia="ru-RU"/>
        </w:rPr>
        <w:t>, рассматривает эту заявку и эти документы на предмет соответствия требованиям Федерального закона № 44-ФЗ и настоящей документации об электронном аукционе и направляет оператору электронной площадки протокол рассмотрения единственной заявки на участие в электронном аукционе, подписанный членами аукционной комиссии. Протокол рассмотрения единственной заявки на участие в электронном аукционе должен содержать следующую информацию:</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ru-RU"/>
        </w:rPr>
        <w:t xml:space="preserve">6.2.1.3.1. Решение о соответствии участника электронного аукциона, подавшего единственную заявку на участие в электронном аукционе, и поданной им заявки требованиям Федерального закона № 44-ФЗ и настоящей документации об электронном аукционе либо о несоответствии данного участника и поданной им заявки требованиям Федерального закона </w:t>
      </w:r>
      <w:r>
        <w:rPr>
          <w:lang w:eastAsia="ru-RU"/>
        </w:rPr>
        <w:t xml:space="preserve">        </w:t>
      </w:r>
      <w:r w:rsidRPr="001F72BD">
        <w:rPr>
          <w:lang w:eastAsia="ru-RU"/>
        </w:rPr>
        <w:t>№ 44-ФЗ и (или) настоящей документации об электронном аукционе с обоснованием этого решения, в том числе с указанием положений Федерального закона № 44-ФЗ и (или) настоящей документации об электронном аукционе, которым не соответствует единственная заявка на участие в электронном аукционе.</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ru-RU"/>
        </w:rPr>
        <w:t>6.2.1.3.2. Решение каждого члена аукционной комиссии о соответствии участника электронного аукциона и поданной им заявки требованиям Федерального закона № 44-ФЗ и настоящей документации об электронном аукционе либо о несоответствии указанного участника и поданной им заявки на участие в таком аукционе требованиям Федерального закона № 44-ФЗ и (или) настоящей документации об электронном аукционе.</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ru-RU"/>
        </w:rPr>
        <w:t>6.2.1.4. Если единственная заявка на участие в электронном аукционе соответствует требованиям Федерального закона № 44-ФЗ и настоящей документации об электронном аукционе и заказчик  принял решение об осуществлении закупки у единственного исполнителя, то такое решение заказчик согласовывает - при осуществлении закупок для обеспечения федеральных нужд с федеральным органом исполнительной власти, уполномоченным на осуществление контроля в сфере закупок, или контрольным органом в сфере государ</w:t>
      </w:r>
      <w:r>
        <w:rPr>
          <w:lang w:eastAsia="ru-RU"/>
        </w:rPr>
        <w:t>ственного оборонного заказа.</w:t>
      </w:r>
      <w:r w:rsidRPr="001F72BD">
        <w:rPr>
          <w:lang w:eastAsia="ru-RU"/>
        </w:rPr>
        <w:t xml:space="preserve"> При этом контракт должен быть заключен с единственным исполнителем на условиях, предусмотренных настоящей документацией об электронном аукционе, по цене, предложенной участником электронного аукциона, с которым заключается контракт, но не выше начальной (максимальной) цены контракта. Срок согласования в контрольном органе в сфере закупок не должен быть более чем десять рабочих дней с даты поступления обращения о согласовании заключения Контракта с единственным Исполнителем.</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ru-RU"/>
        </w:rPr>
        <w:t xml:space="preserve">6.2.1.5. Контракт заключается с участником электронного аукциона, подавшим единственную заявку на участие в нем, если этот участник и поданная им заявка признаны соответствующими требованиям Федерального закона № 44-ФЗ и настоящей документации об электронном аукционе, в соответствии с </w:t>
      </w:r>
      <w:r w:rsidRPr="001F72BD">
        <w:t xml:space="preserve">пунктом </w:t>
      </w:r>
      <w:r w:rsidRPr="001F72BD">
        <w:rPr>
          <w:lang w:eastAsia="ru-RU"/>
        </w:rPr>
        <w:t xml:space="preserve">6.2.1.4 </w:t>
      </w:r>
      <w:r w:rsidRPr="001F72BD">
        <w:t>части II "ИНСТРУКЦИЯ УЧАСТНИКАМ АУКЦИОНА В ЭЛЕКТРОННОЙ ФОРМЕ"</w:t>
      </w:r>
      <w:r w:rsidRPr="001F72BD">
        <w:rPr>
          <w:lang w:eastAsia="ru-RU"/>
        </w:rPr>
        <w:t xml:space="preserve"> в порядке, установленном </w:t>
      </w:r>
      <w:r w:rsidRPr="001F72BD">
        <w:t>пунктом 6.01 (6.1) части II "ИНСТРУКЦИЯ УЧАСТНИКАМ АУКЦИОНА В ЭЛЕКТРОННОЙ ФОРМЕ"</w:t>
      </w:r>
      <w:r w:rsidRPr="001F72BD">
        <w:rPr>
          <w:lang w:eastAsia="ru-RU"/>
        </w:rPr>
        <w:t>.</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ru-RU"/>
        </w:rPr>
        <w:t xml:space="preserve">6.2.2. В случае, если электронный аукцион признан не состоявшимся по основанию, предусмотренному </w:t>
      </w:r>
      <w:r w:rsidRPr="001F72BD">
        <w:t xml:space="preserve">пунктом </w:t>
      </w:r>
      <w:r w:rsidRPr="001F72BD">
        <w:rPr>
          <w:lang w:eastAsia="ru-RU"/>
        </w:rPr>
        <w:t xml:space="preserve">5.1.9 </w:t>
      </w:r>
      <w:r w:rsidRPr="001F72BD">
        <w:t>части II "ИНСТРУКЦИЯ УЧАСТНИКАМ АУКЦИОНА В ЭЛЕКТРОННОЙ ФОРМЕ"</w:t>
      </w:r>
      <w:r w:rsidRPr="001F72BD">
        <w:rPr>
          <w:lang w:eastAsia="ru-RU"/>
        </w:rPr>
        <w:t xml:space="preserve"> в связи с тем, что аукционной комиссией принято решение о признании только одного участника закупки, подавшего заявку на участие в электронном аукционе, его участником:</w:t>
      </w:r>
    </w:p>
    <w:p w:rsidR="003331F1" w:rsidRPr="001F72BD" w:rsidRDefault="003331F1" w:rsidP="001F72BD">
      <w:pPr>
        <w:suppressAutoHyphens w:val="0"/>
        <w:autoSpaceDE w:val="0"/>
        <w:autoSpaceDN w:val="0"/>
        <w:adjustRightInd w:val="0"/>
        <w:ind w:firstLine="540"/>
        <w:jc w:val="both"/>
        <w:rPr>
          <w:lang w:eastAsia="ru-RU"/>
        </w:rPr>
      </w:pPr>
      <w:bookmarkStart w:id="9" w:name="Par8"/>
      <w:bookmarkEnd w:id="9"/>
      <w:r w:rsidRPr="001F72BD">
        <w:rPr>
          <w:lang w:eastAsia="ru-RU"/>
        </w:rPr>
        <w:t xml:space="preserve">6.2.2.1. Оператор электронной площадки в течение одного часа после размещения на электронной площадке протокола, указанного в </w:t>
      </w:r>
      <w:r w:rsidRPr="001F72BD">
        <w:t xml:space="preserve">пункте </w:t>
      </w:r>
      <w:r w:rsidRPr="001F72BD">
        <w:rPr>
          <w:lang w:eastAsia="ru-RU"/>
        </w:rPr>
        <w:t xml:space="preserve">5.1.8 </w:t>
      </w:r>
      <w:r w:rsidRPr="001F72BD">
        <w:t>части II "ИНСТРУКЦИЯ УЧАСТНИКАМ АУКЦИОНА В ЭЛЕКТРОННОЙ ФОРМЕ"</w:t>
      </w:r>
      <w:r w:rsidRPr="001F72BD">
        <w:rPr>
          <w:lang w:eastAsia="ru-RU"/>
        </w:rPr>
        <w:t xml:space="preserve">,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w:t>
      </w:r>
      <w:r w:rsidRPr="001F72BD">
        <w:t xml:space="preserve">пунктами 1.16.2.2 - 1.16.2.6 и 1.16.2.8 части II </w:t>
      </w:r>
      <w:r w:rsidRPr="001F72BD">
        <w:lastRenderedPageBreak/>
        <w:t>"ИНСТРУКЦИЯ УЧАСТНИКАМ АУКЦИОНА В ЭЛЕКТРОННОЙ ФОРМЕ"</w:t>
      </w:r>
      <w:r w:rsidRPr="001F72BD">
        <w:rPr>
          <w:lang w:eastAsia="ru-RU"/>
        </w:rPr>
        <w:t xml:space="preserve"> и содержащиеся на дату и время окончания срока подачи заявок на участие в таком аукционе в реестре участников электронного аукциона, получивших аккредитацию на электронной площадке.</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ru-RU"/>
        </w:rPr>
        <w:t xml:space="preserve">6.2.2.2. Оператор электронной площадки в течение срока, указанного в </w:t>
      </w:r>
      <w:r w:rsidRPr="001F72BD">
        <w:t xml:space="preserve">пункте </w:t>
      </w:r>
      <w:r w:rsidRPr="001F72BD">
        <w:rPr>
          <w:lang w:eastAsia="ru-RU"/>
        </w:rPr>
        <w:t xml:space="preserve">6.2.2.1 </w:t>
      </w:r>
      <w:r w:rsidRPr="001F72BD">
        <w:t>части II "ИНСТРУКЦИЯ УЧАСТНИКАМ АУКЦИОНА В ЭЛЕКТРОННОЙ ФОРМЕ"</w:t>
      </w:r>
      <w:r w:rsidRPr="001F72BD">
        <w:rPr>
          <w:lang w:eastAsia="ru-RU"/>
        </w:rPr>
        <w:t>, обязан направить уведомление единственному участнику электронного аукциона.</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ru-RU"/>
        </w:rPr>
        <w:t xml:space="preserve">6.2.2.3.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r w:rsidRPr="001F72BD">
        <w:t xml:space="preserve">пункте </w:t>
      </w:r>
      <w:r w:rsidRPr="001F72BD">
        <w:rPr>
          <w:lang w:eastAsia="ru-RU"/>
        </w:rPr>
        <w:t xml:space="preserve">6.2.2.1 </w:t>
      </w:r>
      <w:r w:rsidRPr="001F72BD">
        <w:t>части II "ИНСТРУКЦИЯ УЧАСТНИКАМ АУКЦИОНА В ЭЛЕКТРОННОЙ ФОРМЕ"</w:t>
      </w:r>
      <w:r w:rsidRPr="001F72BD">
        <w:rPr>
          <w:lang w:eastAsia="ru-RU"/>
        </w:rPr>
        <w:t>, рассматривает данную заявку и указанные документы на предмет соответствия требованиям Федерального закона № 44-ФЗ и настоящей документации об электронном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ru-RU"/>
        </w:rPr>
        <w:t>6.2.2.3.1. Решение о соответствии единственного участника электронного аукциона и поданной им заявки на участие в нем требованиям Федерального закона № 44-ФЗ и настоящей документации об электронном аукционе либо о несоответствии этого участника и данной заявки требованиям Федерального закона № 44-ФЗ и (или) настоящей документации об электронном аукционе с обоснованием указанного решения, в том числе с указанием положений Федерального закона № 44-ФЗ и (или) настоящей документации об электронном аукционе, которым не соответствует эта заявка.</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ru-RU"/>
        </w:rPr>
        <w:t>6.2.2.3.2. Решение каждого члена аукционной комиссии о соответствии единственного участника такого аукциона и поданной им заявки на участие в нем требованиям Федерального закона № 44-ФЗ и настоящей документации об электронном аукционе либо о несоответствии этого участника и поданной им заявки на участие в таком аукционе требованиям Федерального закона № 44-ФЗ и (или) настоящей документации об электронном аукционе.</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ru-RU"/>
        </w:rPr>
        <w:t xml:space="preserve">6.2.2.4. Контракт с единственным участником электронного аукциона, если этот участник и поданная им заявка на участие в электронном аукционе признаны соответствующими требованиям Федерального закона № 44-ФЗ и настоящей документации об электронном аукционе, заключается в соответствии с </w:t>
      </w:r>
      <w:r w:rsidRPr="001F72BD">
        <w:t xml:space="preserve">пунктом </w:t>
      </w:r>
      <w:r w:rsidRPr="001F72BD">
        <w:rPr>
          <w:lang w:eastAsia="ru-RU"/>
        </w:rPr>
        <w:t xml:space="preserve">6.2.1.4 </w:t>
      </w:r>
      <w:r w:rsidRPr="001F72BD">
        <w:t>части II "ИНСТРУКЦИЯ УЧАСТНИКАМ АУКЦИОНА В ЭЛЕКТРОННОЙ ФОРМЕ"</w:t>
      </w:r>
      <w:r w:rsidRPr="001F72BD">
        <w:rPr>
          <w:lang w:eastAsia="ru-RU"/>
        </w:rPr>
        <w:t xml:space="preserve"> в порядке, установленном </w:t>
      </w:r>
      <w:r w:rsidRPr="001F72BD">
        <w:t>пунктом 6.01 (6.1) части II "ИНСТРУКЦИЯ УЧАСТНИКАМ АУКЦИОНА В ЭЛЕКТРОННОЙ ФОРМЕ"</w:t>
      </w:r>
      <w:r w:rsidRPr="001F72BD">
        <w:rPr>
          <w:lang w:eastAsia="ru-RU"/>
        </w:rPr>
        <w:t xml:space="preserve">. </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ru-RU"/>
        </w:rPr>
        <w:t xml:space="preserve">6.2.3. В случае, если электронный аукцион признан не состоявшимся по основанию, предусмотренному </w:t>
      </w:r>
      <w:r w:rsidRPr="001F72BD">
        <w:t xml:space="preserve">пунктом </w:t>
      </w:r>
      <w:r w:rsidRPr="001F72BD">
        <w:rPr>
          <w:lang w:eastAsia="ru-RU"/>
        </w:rPr>
        <w:t xml:space="preserve">5.2.20 </w:t>
      </w:r>
      <w:r w:rsidRPr="001F72BD">
        <w:t>части II "ИНСТРУКЦИЯ УЧАСТНИКАМ АУКЦИОНА В ЭЛЕКТРОННОЙ ФОРМЕ"</w:t>
      </w:r>
      <w:r w:rsidRPr="001F72BD">
        <w:rPr>
          <w:lang w:eastAsia="ru-RU"/>
        </w:rPr>
        <w:t xml:space="preserve"> в связи с тем, что в течение десяти минут после начала проведения электронного аукциона ни один из его участников не подал предложение о цене контракта:</w:t>
      </w:r>
    </w:p>
    <w:p w:rsidR="003331F1" w:rsidRPr="001F72BD" w:rsidRDefault="003331F1" w:rsidP="001F72BD">
      <w:pPr>
        <w:suppressAutoHyphens w:val="0"/>
        <w:autoSpaceDE w:val="0"/>
        <w:autoSpaceDN w:val="0"/>
        <w:adjustRightInd w:val="0"/>
        <w:ind w:firstLine="540"/>
        <w:jc w:val="both"/>
        <w:rPr>
          <w:lang w:eastAsia="ru-RU"/>
        </w:rPr>
      </w:pPr>
      <w:bookmarkStart w:id="10" w:name="Par15"/>
      <w:bookmarkEnd w:id="10"/>
      <w:r w:rsidRPr="001F72BD">
        <w:rPr>
          <w:lang w:eastAsia="ru-RU"/>
        </w:rPr>
        <w:t xml:space="preserve">6.2.3.1. оператор электронной площадки в течение одного часа после размещения на электронной площадке протокола, указанного в </w:t>
      </w:r>
      <w:r w:rsidRPr="001F72BD">
        <w:t xml:space="preserve">пункте </w:t>
      </w:r>
      <w:r w:rsidRPr="001F72BD">
        <w:rPr>
          <w:lang w:eastAsia="ru-RU"/>
        </w:rPr>
        <w:t xml:space="preserve">5.2.20 </w:t>
      </w:r>
      <w:r w:rsidRPr="001F72BD">
        <w:t>части II "ИНСТРУКЦИЯ УЧАСТНИКАМ АУКЦИОНА В ЭЛЕКТРОННОЙ ФОРМЕ"</w:t>
      </w:r>
      <w:r w:rsidRPr="001F72BD">
        <w:rPr>
          <w:lang w:eastAsia="ru-RU"/>
        </w:rPr>
        <w:t xml:space="preserve">, обязан направить заказчику указанный протокол и вторые части заявок на участие в электронном аукционе, поданных его участниками, а также документы участников электронного аукциона, предусмотренные </w:t>
      </w:r>
      <w:r w:rsidRPr="001F72BD">
        <w:t>пунктами 1.16.2.2 - 1.16.2.6 и 1.16.2.8 части II "ИНСТРУКЦИЯ УЧАСТНИКАМ АУКЦИОНА В ЭЛЕКТРОННОЙ ФОРМЕ"</w:t>
      </w:r>
      <w:r w:rsidRPr="001F72BD">
        <w:rPr>
          <w:lang w:eastAsia="ru-RU"/>
        </w:rPr>
        <w:t xml:space="preserve"> и содержащиеся на дату и время окончания срока подачи заявок на участие в таком аукционе в реестре участников электронного аукциона, получивших аккредитацию на электронной площадке;</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ru-RU"/>
        </w:rPr>
        <w:t xml:space="preserve">6.2.3.2. Оператор электронной площадки в течение срока, указанного в </w:t>
      </w:r>
      <w:r w:rsidRPr="001F72BD">
        <w:t xml:space="preserve">пункте </w:t>
      </w:r>
      <w:r w:rsidRPr="001F72BD">
        <w:rPr>
          <w:lang w:eastAsia="ru-RU"/>
        </w:rPr>
        <w:t xml:space="preserve">6.2.3.1 </w:t>
      </w:r>
      <w:r w:rsidRPr="001F72BD">
        <w:t>части II "ИНСТРУКЦИЯ УЧАСТНИКАМ АУКЦИОНА В ЭЛЕКТРОННОЙ ФОРМЕ"</w:t>
      </w:r>
      <w:r w:rsidRPr="001F72BD">
        <w:rPr>
          <w:lang w:eastAsia="ru-RU"/>
        </w:rPr>
        <w:t>, обязан направить уведомления участникам электронного аукциона.</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ru-RU"/>
        </w:rPr>
        <w:lastRenderedPageBreak/>
        <w:t xml:space="preserve">6.2.3.3.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r w:rsidRPr="001F72BD">
        <w:t xml:space="preserve">пункте </w:t>
      </w:r>
      <w:r w:rsidRPr="001F72BD">
        <w:rPr>
          <w:lang w:eastAsia="ru-RU"/>
        </w:rPr>
        <w:t xml:space="preserve">6.2.3.1 </w:t>
      </w:r>
      <w:r w:rsidRPr="001F72BD">
        <w:t>части II "ИНСТРУКЦИЯ УЧАСТНИКАМ АУКЦИОНА В ЭЛЕКТРОННОЙ ФОРМЕ"</w:t>
      </w:r>
      <w:r w:rsidRPr="001F72BD">
        <w:rPr>
          <w:lang w:eastAsia="ru-RU"/>
        </w:rPr>
        <w:t>, рассматривает вторые части этих заявок и указанные документы на предмет соответствия требованиям Федерального закона № 44-ФЗ и настоящей документации об электронном аукционе и направляет оператору электронной площадки протокол подведения итогов электронного аукциона, подписанный членами аукционной комиссии. Указанный протокол должен содержать следующую информацию:</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ru-RU"/>
        </w:rPr>
        <w:t>6.2.3.3.1. Решение о соответствии участников электронного аукциона и поданных ими заявок на участие в нем требованиям Федерального закона № 44-ФЗ и настоящей документации об электронном аукционе или о несоответствии участников такого аукциона и данных заявок требованиям Федерального закона № 44-ФЗ и (или) настоящей документации об электронном аукционе с обоснованием указанного решения, в том числе с указанием положений настоящей документации об электронном аукционе, которым не соответствуют данные заявки, содержания данных заявок, которое не соответствует требованиям настоящей документации об электронном аукционе;</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ru-RU"/>
        </w:rPr>
        <w:t>6.2.3.3.2. Решение каждого члена аукционной комиссии о соответствии участников электронного аукциона и поданных ими заявок на участие в электронном аукционе требованиям Федерального закона № 44-ФЗ и настоящей документации об электронном аукционе или о несоответствии участников такого аукциона и поданных ими заявок требованиям Федерального закона № 44-ФЗ и (или) настоящей документации об электронном аукционе.</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ru-RU"/>
        </w:rPr>
        <w:t xml:space="preserve">6.2.3.4. Контракт заключается в соответствии с </w:t>
      </w:r>
      <w:r w:rsidRPr="001F72BD">
        <w:t xml:space="preserve">пунктом </w:t>
      </w:r>
      <w:r w:rsidRPr="001F72BD">
        <w:rPr>
          <w:lang w:eastAsia="ru-RU"/>
        </w:rPr>
        <w:t xml:space="preserve">6.2.1.4 </w:t>
      </w:r>
      <w:r w:rsidRPr="001F72BD">
        <w:t>части II "ИНСТРУКЦИЯ УЧАСТНИКАМ АУКЦИОНА В ЭЛЕКТРОННОЙ ФОРМЕ"</w:t>
      </w:r>
      <w:r w:rsidRPr="001F72BD">
        <w:rPr>
          <w:lang w:eastAsia="ru-RU"/>
        </w:rPr>
        <w:t xml:space="preserve"> в порядке, установленном </w:t>
      </w:r>
      <w:r w:rsidRPr="001F72BD">
        <w:t>пунктом 6.01 (6.1) части II "ИНСТРУКЦИЯ УЧАСТНИКАМ АУКЦИОНА В ЭЛЕКТРОННОЙ ФОРМЕ"</w:t>
      </w:r>
      <w:r w:rsidRPr="001F72BD">
        <w:rPr>
          <w:lang w:eastAsia="ru-RU"/>
        </w:rPr>
        <w:t>, с участником электронного аукциона, заявка на участие в котором подана:</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ru-RU"/>
        </w:rPr>
        <w:t>6.2.3.4.1. Ранее других заявок на участие в электронном аукционе, если несколько участников такого аукциона и поданные ими заявки признаны соответствующими требованиям Федерального закона № 44-ФЗ и настоящей документации об электронном аукционе;</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ru-RU"/>
        </w:rPr>
        <w:t>6.2.3.4.2. единственным участником электронного аукциона, если только один участник электронного аукциона и поданная им заявка признаны соответствующими требованиям Федерального закона № 44-ФЗ и настоящей документации об электронном аукционе.</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ru-RU"/>
        </w:rPr>
        <w:t xml:space="preserve">6.2.4. В случае, если электронный аукцион признан не состоявшимся по основаниям, предусмотренным </w:t>
      </w:r>
      <w:r w:rsidRPr="001F72BD">
        <w:t xml:space="preserve">пунктом 4.1.11 и </w:t>
      </w:r>
      <w:r w:rsidRPr="001F72BD">
        <w:rPr>
          <w:lang w:eastAsia="ru-RU"/>
        </w:rPr>
        <w:t>5.1.9</w:t>
      </w:r>
      <w:r w:rsidRPr="001F72BD">
        <w:t xml:space="preserve"> части II "ИНСТРУКЦИЯ УЧАСТНИКАМ АУКЦИОНА В ЭЛЕКТРОННОЙ ФОРМЕ"</w:t>
      </w:r>
      <w:r w:rsidRPr="001F72BD">
        <w:rPr>
          <w:lang w:eastAsia="ru-RU"/>
        </w:rPr>
        <w:t xml:space="preserve">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в случае, если электронный аукцион признан не состоявшимся по основаниям, предусмотренным пунктом 6.01.14 (6.1.14) части II "ИНСТРУКЦИЯ УЧАСТНИКАМ АУКЦИОНА В ЭЛЕКТРОННОЙ ФОРМЕ", заказчик вносит изменения в план-график (при необходимости также в план закупок) </w:t>
      </w:r>
      <w:r w:rsidRPr="001F72BD">
        <w:rPr>
          <w:i/>
          <w:lang w:eastAsia="ru-RU"/>
        </w:rPr>
        <w:t>- в 2014-2015 годах изменения в планы закупок и планы-графики не вносятся на основании п. 2 ч. 3 ст. 112 Закона № 44-ФЗ</w:t>
      </w:r>
      <w:r w:rsidRPr="001F72BD">
        <w:rPr>
          <w:lang w:eastAsia="ru-RU"/>
        </w:rPr>
        <w:t>) и осуществляет закупку путем проведения запроса предложений (при этом объект закупки не может быть изменен) или иным способом в соответствии с Федеральным законом № 44-ФЗ.</w:t>
      </w:r>
    </w:p>
    <w:p w:rsidR="003331F1" w:rsidRPr="001F72BD" w:rsidRDefault="003331F1" w:rsidP="001F72BD">
      <w:pPr>
        <w:autoSpaceDE w:val="0"/>
        <w:ind w:firstLine="540"/>
        <w:jc w:val="both"/>
      </w:pPr>
    </w:p>
    <w:p w:rsidR="003331F1" w:rsidRPr="001F72BD" w:rsidRDefault="003331F1" w:rsidP="008C4E23">
      <w:pPr>
        <w:autoSpaceDE w:val="0"/>
        <w:jc w:val="center"/>
        <w:rPr>
          <w:b/>
        </w:rPr>
      </w:pPr>
      <w:r w:rsidRPr="001F72BD">
        <w:rPr>
          <w:b/>
        </w:rPr>
        <w:t>6.3. Обеспечение исполнения контракта</w:t>
      </w:r>
    </w:p>
    <w:p w:rsidR="003331F1" w:rsidRPr="001F72BD" w:rsidRDefault="003331F1" w:rsidP="001F72BD">
      <w:pPr>
        <w:ind w:firstLine="540"/>
        <w:jc w:val="both"/>
      </w:pPr>
      <w:r w:rsidRPr="001F72BD">
        <w:t>6.3.1 Контракт заключается только после предоставления участником электронного аукциона, с которым заключается контракт, безотзывной банковской гарантии, выданной банком, включенным в перечень, указанный в пункте 6.3.5</w:t>
      </w:r>
      <w:r w:rsidRPr="001F72BD">
        <w:rPr>
          <w:lang w:eastAsia="ru-RU"/>
        </w:rPr>
        <w:t xml:space="preserve"> части II "ИНСТРУКЦИЯ УЧАСТНИКАМ </w:t>
      </w:r>
      <w:r w:rsidRPr="001F72BD">
        <w:rPr>
          <w:lang w:eastAsia="ru-RU"/>
        </w:rPr>
        <w:lastRenderedPageBreak/>
        <w:t>АУКЦИОНА В ЭЛЕКТРОННОЙ ФОРМЕ"</w:t>
      </w:r>
      <w:r w:rsidRPr="001F72BD">
        <w:t xml:space="preserve"> и соответствующей требованиям, установленным пунктом 6.3.</w:t>
      </w:r>
      <w:r w:rsidRPr="001F72BD">
        <w:rPr>
          <w:lang w:eastAsia="ru-RU"/>
        </w:rPr>
        <w:t>6 части II "ИНСТРУКЦИЯ УЧАСТНИКАМ АУКЦИОНА В ЭЛЕКТРОННОЙ ФОРМЕ"</w:t>
      </w:r>
      <w:r w:rsidRPr="001F72BD">
        <w:t xml:space="preserve"> или внесением денежных средств на расчетный счет указанный заказчиком, в размере обеспечения исполнения контракта, предусмотренном в части III "ИНФОРМАЦИОННАЯ КАРТА АУКЦИОНА В ЭЛЕКТРОННОЙ ФОРМЕ"</w:t>
      </w:r>
      <w:r w:rsidRPr="001F72BD">
        <w:rPr>
          <w:lang w:eastAsia="en-US"/>
        </w:rPr>
        <w:t>.</w:t>
      </w:r>
      <w:r w:rsidRPr="001F72BD">
        <w:t xml:space="preserve"> Способ обеспечения исполнения контракта из указанных в настоящей части способов определяется таким участником электронного аукциона самостоятельно.</w:t>
      </w:r>
    </w:p>
    <w:p w:rsidR="003331F1" w:rsidRPr="001F72BD" w:rsidRDefault="003331F1" w:rsidP="001F72BD">
      <w:pPr>
        <w:ind w:firstLine="540"/>
        <w:jc w:val="both"/>
      </w:pPr>
      <w:r w:rsidRPr="001F72BD">
        <w:t>6.3.2. В случае непредоставления участником электронного аукциона, с которым заключается контракт, обеспечения исполнения контракта в срок, установленный в части III "ИНФОРМАЦИОННАЯ КАРТА АУКЦИОНА В ЭЛЕКТРОННОЙ ФОРМЕ", такой участник считается уклонившимся от заключения контракта.</w:t>
      </w:r>
    </w:p>
    <w:p w:rsidR="003331F1" w:rsidRPr="001F72BD" w:rsidRDefault="003331F1" w:rsidP="001F72BD">
      <w:pPr>
        <w:ind w:firstLine="567"/>
        <w:jc w:val="both"/>
      </w:pPr>
      <w:r w:rsidRPr="001F72BD">
        <w:t>6.3.3. Если победителем электронного аукциона или участником электронного аукциона, с которыми заключается контракт, является государственное или муниципальное казенное учреждение предоставление обеспечения исполнения Контракта не требуется.</w:t>
      </w:r>
    </w:p>
    <w:p w:rsidR="003331F1" w:rsidRPr="001F72BD" w:rsidRDefault="003331F1" w:rsidP="001F72BD">
      <w:pPr>
        <w:ind w:firstLine="567"/>
        <w:jc w:val="both"/>
      </w:pPr>
      <w:r w:rsidRPr="001F72BD">
        <w:t>6.3.4. В случае избрания способа обеспечения исполнения контракта в виде безотзывной банковской гарантии, срок действия такой гарантии должен превышать срок действия контракта не менее чем на один месяц.</w:t>
      </w:r>
    </w:p>
    <w:p w:rsidR="003331F1" w:rsidRPr="001F72BD" w:rsidRDefault="003331F1" w:rsidP="001F72BD">
      <w:pPr>
        <w:ind w:firstLine="540"/>
        <w:jc w:val="both"/>
      </w:pPr>
      <w:r w:rsidRPr="001F72BD">
        <w:t>6.3.5. Банковская гарантия, предъявляемая в качестве обеспечения исполнения контракта должна</w:t>
      </w:r>
      <w:r w:rsidRPr="001F72BD">
        <w:rPr>
          <w:lang w:eastAsia="en-US"/>
        </w:rPr>
        <w:t xml:space="preserve"> быть включена в реестр банковских гарантий </w:t>
      </w:r>
      <w:r w:rsidRPr="001F72BD">
        <w:rPr>
          <w:i/>
          <w:lang w:eastAsia="en-US"/>
        </w:rPr>
        <w:t>(условие о включении в реестр банковских гарантий вступает в силу с 31 марта 2014 года)</w:t>
      </w:r>
      <w:r w:rsidRPr="001F72BD">
        <w:rPr>
          <w:lang w:eastAsia="en-US"/>
        </w:rPr>
        <w:t xml:space="preserve">, </w:t>
      </w:r>
      <w:r w:rsidRPr="001F72BD">
        <w:t xml:space="preserve">размещенный в ЕИС (на официальном сайте) и выдана банком, включенным в предусмотренный статьей 176.1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который </w:t>
      </w:r>
      <w:r w:rsidRPr="001F72BD">
        <w:rPr>
          <w:lang w:eastAsia="en-US"/>
        </w:rPr>
        <w:t xml:space="preserve">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 </w:t>
      </w:r>
    </w:p>
    <w:p w:rsidR="003331F1" w:rsidRPr="001F72BD" w:rsidRDefault="003331F1" w:rsidP="001F72BD">
      <w:pPr>
        <w:ind w:firstLine="540"/>
        <w:jc w:val="both"/>
        <w:rPr>
          <w:lang w:eastAsia="en-US"/>
        </w:rPr>
      </w:pPr>
      <w:r w:rsidRPr="001F72BD">
        <w:t xml:space="preserve">6.3.6. </w:t>
      </w:r>
      <w:r w:rsidRPr="001F72BD">
        <w:rPr>
          <w:lang w:eastAsia="en-US"/>
        </w:rPr>
        <w:t>Банковская гарантия должна быть безотзывной и должна содержать:</w:t>
      </w:r>
    </w:p>
    <w:p w:rsidR="003331F1" w:rsidRPr="001F72BD" w:rsidRDefault="003331F1" w:rsidP="001F72BD">
      <w:pPr>
        <w:ind w:firstLine="540"/>
        <w:jc w:val="both"/>
        <w:rPr>
          <w:lang w:eastAsia="en-US"/>
        </w:rPr>
      </w:pPr>
      <w:r w:rsidRPr="001F72BD">
        <w:rPr>
          <w:lang w:eastAsia="en-US"/>
        </w:rPr>
        <w:t xml:space="preserve">6.3.6.1. Сумму банковской гарантии, указанную в </w:t>
      </w:r>
      <w:r w:rsidRPr="001F72BD">
        <w:t xml:space="preserve">части III "ИНФОРМАЦИОННАЯ КАРТА АУКЦИОНА В ЭЛЕКТРОННОЙ ФОРМЕ" </w:t>
      </w:r>
      <w:r w:rsidRPr="001F72BD">
        <w:rPr>
          <w:lang w:eastAsia="en-US"/>
        </w:rPr>
        <w:t xml:space="preserve">и подлежащую уплате гарантом Заказчику при ненадлежащем исполнении принципала обязательств, указанных </w:t>
      </w:r>
      <w:r w:rsidRPr="001F72BD">
        <w:t>в пункте 6.3.6.2</w:t>
      </w:r>
      <w:r w:rsidRPr="001F72BD">
        <w:rPr>
          <w:lang w:eastAsia="ru-RU"/>
        </w:rPr>
        <w:t xml:space="preserve"> части II "ИНСТРУКЦИЯ УЧАСТНИКАМ АУКЦИОНА В ЭЛЕКТРОННОЙ ФОРМЕ".</w:t>
      </w:r>
    </w:p>
    <w:p w:rsidR="003331F1" w:rsidRPr="001F72BD" w:rsidRDefault="003331F1" w:rsidP="001F72BD">
      <w:pPr>
        <w:ind w:firstLine="540"/>
        <w:jc w:val="both"/>
        <w:rPr>
          <w:lang w:eastAsia="en-US"/>
        </w:rPr>
      </w:pPr>
      <w:r w:rsidRPr="001F72BD">
        <w:rPr>
          <w:lang w:eastAsia="en-US"/>
        </w:rPr>
        <w:t>6.3.6.2. Обязательства принципала, надлежащее исполнение которых обеспечивается банковской гарантией.</w:t>
      </w:r>
    </w:p>
    <w:p w:rsidR="003331F1" w:rsidRPr="001F72BD" w:rsidRDefault="003331F1" w:rsidP="001F72BD">
      <w:pPr>
        <w:ind w:firstLine="540"/>
        <w:jc w:val="both"/>
        <w:rPr>
          <w:lang w:eastAsia="en-US"/>
        </w:rPr>
      </w:pPr>
      <w:r w:rsidRPr="001F72BD">
        <w:rPr>
          <w:lang w:eastAsia="en-US"/>
        </w:rPr>
        <w:t>6.3.6.3.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331F1" w:rsidRPr="001F72BD" w:rsidRDefault="003331F1" w:rsidP="001F72BD">
      <w:pPr>
        <w:ind w:firstLine="540"/>
        <w:jc w:val="both"/>
        <w:rPr>
          <w:lang w:eastAsia="en-US"/>
        </w:rPr>
      </w:pPr>
      <w:r w:rsidRPr="001F72BD">
        <w:rPr>
          <w:lang w:eastAsia="en-US"/>
        </w:rPr>
        <w:t>6.3.6.4.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331F1" w:rsidRPr="001F72BD" w:rsidRDefault="003331F1" w:rsidP="001F72BD">
      <w:pPr>
        <w:ind w:firstLine="540"/>
        <w:jc w:val="both"/>
        <w:rPr>
          <w:lang w:eastAsia="en-US"/>
        </w:rPr>
      </w:pPr>
      <w:r w:rsidRPr="001F72BD">
        <w:rPr>
          <w:lang w:eastAsia="en-US"/>
        </w:rPr>
        <w:t xml:space="preserve">6.3.6.5. Срок действия банковской гарантии с учетом требований </w:t>
      </w:r>
      <w:r w:rsidRPr="001F72BD">
        <w:t>пункта 6.3.4</w:t>
      </w:r>
      <w:r w:rsidRPr="001F72BD">
        <w:rPr>
          <w:lang w:eastAsia="ru-RU"/>
        </w:rPr>
        <w:t xml:space="preserve"> части II "ИНСТРУКЦИЯ УЧАСТНИКАМ АУКЦИОНА В ЭЛЕКТРОННОЙ ФОРМЕ"</w:t>
      </w:r>
      <w:r w:rsidRPr="001F72BD">
        <w:rPr>
          <w:lang w:eastAsia="en-US"/>
        </w:rPr>
        <w:t>;</w:t>
      </w:r>
    </w:p>
    <w:p w:rsidR="003331F1" w:rsidRPr="001F72BD" w:rsidRDefault="003331F1" w:rsidP="001F72BD">
      <w:pPr>
        <w:ind w:firstLine="540"/>
        <w:jc w:val="both"/>
        <w:rPr>
          <w:lang w:eastAsia="en-US"/>
        </w:rPr>
      </w:pPr>
      <w:r w:rsidRPr="001F72BD">
        <w:rPr>
          <w:lang w:eastAsia="en-US"/>
        </w:rPr>
        <w:t>6.3.6.6.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331F1" w:rsidRPr="001F72BD" w:rsidRDefault="003331F1" w:rsidP="001F72BD">
      <w:pPr>
        <w:ind w:firstLine="540"/>
        <w:jc w:val="both"/>
        <w:rPr>
          <w:lang w:eastAsia="en-US"/>
        </w:rPr>
      </w:pPr>
      <w:r w:rsidRPr="001F72BD">
        <w:rPr>
          <w:lang w:eastAsia="en-US"/>
        </w:rPr>
        <w:t>6.3.6.7.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3331F1" w:rsidRPr="001F72BD" w:rsidRDefault="003331F1" w:rsidP="001F72BD">
      <w:pPr>
        <w:ind w:firstLine="540"/>
        <w:jc w:val="both"/>
      </w:pPr>
      <w:r w:rsidRPr="001F72BD">
        <w:rPr>
          <w:lang w:eastAsia="en-US"/>
        </w:rPr>
        <w:t xml:space="preserve">6.3.7. В банковскую гарантию может включаться условие о праве заказчика на бесспорное списание денежных средств со счета гаранта, если гарантом в срок не более чем пять рабочих дней </w:t>
      </w:r>
      <w:r w:rsidRPr="001F72BD">
        <w:rPr>
          <w:lang w:eastAsia="en-US"/>
        </w:rPr>
        <w:lastRenderedPageBreak/>
        <w:t xml:space="preserve">не исполнено требование заказчика об уплате денежной суммы по банковской гарантии, направленное до окончания срока действия банковской гарантии. Данное условие включается в банковскую гарантию в обязательном порядке, если оно предусмотрено в извещении о проведении электронного аукциона и </w:t>
      </w:r>
      <w:r w:rsidRPr="001F72BD">
        <w:t>части III "ИНФОРМАЦИОННАЯ КАРТА АУКЦИОНА В ЭЛЕКТРОННОЙ ФОРМЕ".</w:t>
      </w:r>
      <w:r w:rsidRPr="001F72BD">
        <w:rPr>
          <w:lang w:eastAsia="en-US"/>
        </w:rPr>
        <w:t xml:space="preserve"> </w:t>
      </w:r>
    </w:p>
    <w:p w:rsidR="003331F1" w:rsidRPr="001F72BD" w:rsidRDefault="003331F1" w:rsidP="001F72BD">
      <w:pPr>
        <w:ind w:firstLine="540"/>
        <w:jc w:val="both"/>
        <w:rPr>
          <w:lang w:eastAsia="en-US"/>
        </w:rPr>
      </w:pPr>
      <w:r w:rsidRPr="001F72BD">
        <w:t xml:space="preserve">6.3.8. </w:t>
      </w:r>
      <w:r w:rsidRPr="001F72BD">
        <w:rPr>
          <w:lang w:eastAsia="en-US"/>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3331F1" w:rsidRPr="001F72BD" w:rsidRDefault="003331F1" w:rsidP="001F72BD">
      <w:pPr>
        <w:suppressAutoHyphens w:val="0"/>
        <w:autoSpaceDE w:val="0"/>
        <w:autoSpaceDN w:val="0"/>
        <w:adjustRightInd w:val="0"/>
        <w:ind w:firstLine="540"/>
        <w:jc w:val="both"/>
        <w:rPr>
          <w:lang w:eastAsia="en-US"/>
        </w:rPr>
      </w:pPr>
      <w:r w:rsidRPr="001F72BD">
        <w:rPr>
          <w:lang w:eastAsia="en-US"/>
        </w:rPr>
        <w:t xml:space="preserve">6.3.9. Заказчик рассматривает поступившую в качестве обеспечения исполнения контракта банковскую гарантию </w:t>
      </w:r>
      <w:r w:rsidRPr="001F72BD">
        <w:rPr>
          <w:lang w:eastAsia="ru-RU"/>
        </w:rPr>
        <w:t>срок, не превышающий трех рабочих дней со дня ее поступления</w:t>
      </w:r>
      <w:r w:rsidRPr="001F72BD">
        <w:rPr>
          <w:lang w:eastAsia="en-US"/>
        </w:rPr>
        <w:t>.</w:t>
      </w:r>
    </w:p>
    <w:p w:rsidR="003331F1" w:rsidRPr="001F72BD" w:rsidRDefault="003331F1" w:rsidP="001F72BD">
      <w:pPr>
        <w:ind w:firstLine="540"/>
        <w:jc w:val="both"/>
        <w:rPr>
          <w:lang w:eastAsia="en-US"/>
        </w:rPr>
      </w:pPr>
      <w:r w:rsidRPr="001F72BD">
        <w:rPr>
          <w:lang w:eastAsia="en-US"/>
        </w:rPr>
        <w:t>6.3.10. Основанием для отказа в принятии банковской гарантии Заказчиком является:</w:t>
      </w:r>
    </w:p>
    <w:p w:rsidR="003331F1" w:rsidRPr="001F72BD" w:rsidRDefault="003331F1" w:rsidP="001F72BD">
      <w:pPr>
        <w:ind w:firstLine="540"/>
        <w:jc w:val="both"/>
        <w:rPr>
          <w:lang w:eastAsia="en-US"/>
        </w:rPr>
      </w:pPr>
      <w:r w:rsidRPr="001F72BD">
        <w:rPr>
          <w:lang w:eastAsia="en-US"/>
        </w:rPr>
        <w:t xml:space="preserve">- отсутствие информации о банковской гарантии в реестре банковских гарантий </w:t>
      </w:r>
      <w:r w:rsidRPr="001F72BD">
        <w:rPr>
          <w:i/>
        </w:rPr>
        <w:t>(данное условие вступает в силу с 31 марта 2014 года)</w:t>
      </w:r>
      <w:r w:rsidRPr="001F72BD">
        <w:rPr>
          <w:lang w:eastAsia="en-US"/>
        </w:rPr>
        <w:t>;</w:t>
      </w:r>
    </w:p>
    <w:p w:rsidR="003331F1" w:rsidRPr="001F72BD" w:rsidRDefault="003331F1" w:rsidP="001F72BD">
      <w:pPr>
        <w:ind w:firstLine="540"/>
        <w:jc w:val="both"/>
        <w:rPr>
          <w:lang w:eastAsia="en-US"/>
        </w:rPr>
      </w:pPr>
      <w:r w:rsidRPr="001F72BD">
        <w:rPr>
          <w:lang w:eastAsia="en-US"/>
        </w:rPr>
        <w:t xml:space="preserve">- несоответствие банковской гарантии условиям, указанным </w:t>
      </w:r>
      <w:r w:rsidRPr="001F72BD">
        <w:t>в пунктах 6.3.6 и 6.3.7</w:t>
      </w:r>
      <w:r w:rsidRPr="001F72BD">
        <w:rPr>
          <w:lang w:eastAsia="ru-RU"/>
        </w:rPr>
        <w:t xml:space="preserve"> части II "ИНСТРУКЦИЯ УЧАСТНИКАМ АУКЦИОНА В ЭЛЕКТРОННОЙ ФОРМЕ"</w:t>
      </w:r>
      <w:r w:rsidRPr="001F72BD">
        <w:rPr>
          <w:lang w:eastAsia="en-US"/>
        </w:rPr>
        <w:t xml:space="preserve"> настоящей Инструкции;</w:t>
      </w:r>
    </w:p>
    <w:p w:rsidR="003331F1" w:rsidRPr="001F72BD" w:rsidRDefault="003331F1" w:rsidP="001F72BD">
      <w:pPr>
        <w:ind w:firstLine="540"/>
        <w:jc w:val="both"/>
        <w:rPr>
          <w:lang w:eastAsia="en-US"/>
        </w:rPr>
      </w:pPr>
      <w:r w:rsidRPr="001F72BD">
        <w:rPr>
          <w:lang w:eastAsia="en-US"/>
        </w:rPr>
        <w:t>- несоответствие банковской гарантии требованиям, содержащимся в извещении о поведении электронного аукциона и настоящей документации об электронном аукционе.</w:t>
      </w:r>
    </w:p>
    <w:p w:rsidR="003331F1" w:rsidRPr="001F72BD" w:rsidRDefault="003331F1" w:rsidP="001F72BD">
      <w:pPr>
        <w:ind w:firstLine="540"/>
        <w:jc w:val="both"/>
        <w:rPr>
          <w:lang w:eastAsia="en-US"/>
        </w:rPr>
      </w:pPr>
      <w:r w:rsidRPr="001F72BD">
        <w:rPr>
          <w:lang w:eastAsia="en-US"/>
        </w:rPr>
        <w:t xml:space="preserve">6.3.11. В случае отказа в принятии банковской гарантии заказчик в срок, установленный </w:t>
      </w:r>
      <w:r w:rsidRPr="001F72BD">
        <w:t>в пункте 6.3.9</w:t>
      </w:r>
      <w:r w:rsidRPr="001F72BD">
        <w:rPr>
          <w:lang w:eastAsia="ru-RU"/>
        </w:rPr>
        <w:t xml:space="preserve"> части II "ИНСТРУКЦИЯ УЧАСТНИКАМ АУКЦИОНА В ЭЛЕКТРОННОЙ ФОРМЕ"</w:t>
      </w:r>
      <w:r w:rsidRPr="001F72BD">
        <w:rPr>
          <w:lang w:eastAsia="en-US"/>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3331F1" w:rsidRPr="001F72BD" w:rsidRDefault="003331F1" w:rsidP="001F72BD">
      <w:pPr>
        <w:ind w:firstLine="567"/>
        <w:jc w:val="both"/>
      </w:pPr>
      <w:r w:rsidRPr="001F72BD">
        <w:rPr>
          <w:lang w:eastAsia="en-US"/>
        </w:rPr>
        <w:t xml:space="preserve">6.3.12 Если при проведении электронного аукциона начальная (максимальная) цена контракта, указанная в пункте </w:t>
      </w:r>
      <w:r>
        <w:rPr>
          <w:lang w:eastAsia="en-US"/>
        </w:rPr>
        <w:t>10</w:t>
      </w:r>
      <w:r w:rsidRPr="001F72BD">
        <w:t xml:space="preserve"> части III "ИНФОРМАЦИОННАЯ КАРТА АУКЦИОНА В ЭЛЕКТРОННОЙ ФОРМЕ" составляет более чем пятнадцать миллионов рублей и участником электронного аукциона, с которым заключается контракт, предложена цена контракта, которая на двадцать пять и более процентов ниже начальной (максимальной) цены контракта, то обеспечение исполнения контракта должно быть представлено в размере, превышающем в полтора раза размер обеспечения исполнения контракта, указанный в части III "ИНФОРМАЦИОННАЯ КАРТА АУКЦИОНА В ЭЛЕКТРОННОЙ ФОРМЕ", но не менее чем в размере аванса (если контрактом предусмотрена выплата аванса).</w:t>
      </w:r>
    </w:p>
    <w:p w:rsidR="003331F1" w:rsidRPr="001F72BD" w:rsidRDefault="003331F1" w:rsidP="001F72BD">
      <w:pPr>
        <w:ind w:firstLine="567"/>
        <w:jc w:val="both"/>
      </w:pPr>
      <w:r w:rsidRPr="001F72BD">
        <w:t>6.3.13. Если участником электронного аукциона в случае, предусмотренном п. 1.12.2. части II "ИНСТРУКЦИЯ УЧАСТНИКАМ АУКЦИОНА В ЭЛЕКТРОННОЙ ФОРМЕ", при направлении заказчику подписанного проекта контракта не предоставляется информация, указанная в пункте 1.12.3 части II "ИНСТРУКЦИЯ УЧАСТНИКАМ АУКЦИОНА В ЭЛЕКТРОННОЙ ФОРМЕ", то обеспечение исполнения контракта должно быть представлено в размере, в полтора раза превышающем размер обеспечения исполнения Контракта, указанный в части III "ИНФОРМАЦИОННАЯ КАРТА АУКЦИОНА В ЭЛЕКТРОННОЙ ФОРМЕ", но не менее чем в размере аванса (если Контрактом предусмотрена выплата аванса).</w:t>
      </w:r>
    </w:p>
    <w:p w:rsidR="003331F1" w:rsidRPr="001F72BD" w:rsidRDefault="003331F1" w:rsidP="001F72BD">
      <w:pPr>
        <w:ind w:firstLine="567"/>
        <w:jc w:val="both"/>
      </w:pPr>
      <w:r w:rsidRPr="001F72BD">
        <w:t>6.3.14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331F1" w:rsidRPr="001F72BD" w:rsidRDefault="003331F1" w:rsidP="001F72BD">
      <w:pPr>
        <w:ind w:firstLine="567"/>
      </w:pPr>
    </w:p>
    <w:p w:rsidR="003331F1" w:rsidRPr="001F72BD" w:rsidRDefault="003331F1" w:rsidP="008C4E23">
      <w:pPr>
        <w:keepNext/>
        <w:tabs>
          <w:tab w:val="left" w:pos="142"/>
        </w:tabs>
        <w:ind w:firstLine="567"/>
        <w:jc w:val="center"/>
      </w:pPr>
      <w:r w:rsidRPr="001F72BD">
        <w:rPr>
          <w:b/>
          <w:bCs/>
        </w:rPr>
        <w:t>7. РАЗРЕШЕНИЕ СПОРОВ И РАЗНОГЛАСИЙ</w:t>
      </w:r>
    </w:p>
    <w:p w:rsidR="003331F1" w:rsidRPr="001F72BD" w:rsidRDefault="003331F1" w:rsidP="001F72BD">
      <w:pPr>
        <w:suppressAutoHyphens w:val="0"/>
        <w:autoSpaceDE w:val="0"/>
        <w:autoSpaceDN w:val="0"/>
        <w:adjustRightInd w:val="0"/>
        <w:ind w:firstLine="540"/>
        <w:jc w:val="both"/>
        <w:rPr>
          <w:lang w:eastAsia="en-US"/>
        </w:rPr>
      </w:pPr>
      <w:r w:rsidRPr="001F72BD">
        <w:rPr>
          <w:lang w:eastAsia="en-US"/>
        </w:rPr>
        <w:t xml:space="preserve">7.1. Любой участник электронного аукциона,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Федеральным законом № 44-ФЗ, в контрольный орган в сфере закупок </w:t>
      </w:r>
      <w:r w:rsidRPr="001F72BD">
        <w:rPr>
          <w:lang w:eastAsia="en-US"/>
        </w:rPr>
        <w:lastRenderedPageBreak/>
        <w:t xml:space="preserve">действия (бездействие) заказчика, аукционной комиссии, ее членов, должностных лиц </w:t>
      </w:r>
      <w:r w:rsidRPr="001F72BD">
        <w:rPr>
          <w:i/>
          <w:lang w:eastAsia="en-US"/>
        </w:rPr>
        <w:t>Контрактной службы, Контрактного управляющего</w:t>
      </w:r>
      <w:r w:rsidRPr="001F72BD">
        <w:rPr>
          <w:lang w:eastAsia="en-US"/>
        </w:rPr>
        <w:t xml:space="preserve">, </w:t>
      </w:r>
      <w:r w:rsidRPr="001F72BD">
        <w:rPr>
          <w:lang w:eastAsia="ru-RU"/>
        </w:rPr>
        <w:t xml:space="preserve">оператора электронной площадки, </w:t>
      </w:r>
      <w:r w:rsidRPr="001F72BD">
        <w:rPr>
          <w:lang w:eastAsia="en-US"/>
        </w:rPr>
        <w:t>если такие действия (бездействие) нарушают права и законные интересы участника электронного аукциона.</w:t>
      </w:r>
    </w:p>
    <w:p w:rsidR="003331F1" w:rsidRPr="001F72BD" w:rsidRDefault="003331F1" w:rsidP="001F72BD">
      <w:pPr>
        <w:suppressAutoHyphens w:val="0"/>
        <w:autoSpaceDE w:val="0"/>
        <w:autoSpaceDN w:val="0"/>
        <w:adjustRightInd w:val="0"/>
        <w:ind w:firstLine="540"/>
        <w:jc w:val="both"/>
        <w:rPr>
          <w:lang w:eastAsia="en-US"/>
        </w:rPr>
      </w:pPr>
      <w:r w:rsidRPr="001F72BD">
        <w:rPr>
          <w:lang w:eastAsia="en-US"/>
        </w:rPr>
        <w:t xml:space="preserve">7.2. Обжалование действий (бездействия) Заказчика, аукционной комиссии, ее членов, </w:t>
      </w:r>
      <w:r w:rsidRPr="001F72BD">
        <w:rPr>
          <w:i/>
          <w:lang w:eastAsia="en-US"/>
        </w:rPr>
        <w:t xml:space="preserve">должностного лица Контрактной службы, </w:t>
      </w:r>
      <w:r w:rsidRPr="001F72BD">
        <w:rPr>
          <w:lang w:eastAsia="ru-RU"/>
        </w:rPr>
        <w:t xml:space="preserve">оператора электронной площадки, </w:t>
      </w:r>
      <w:r w:rsidRPr="001F72BD">
        <w:rPr>
          <w:lang w:eastAsia="en-US"/>
        </w:rPr>
        <w:t>в порядке, установленном Федеральным законом № 44-ФЗ, не является препятствием для обжалования участником электронного аукциона, общественным объединением, объединением юридических лиц таких действий (бездействия) в судебном порядке.</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en-US"/>
        </w:rPr>
        <w:t xml:space="preserve">7.3. </w:t>
      </w:r>
      <w:r w:rsidRPr="001F72BD">
        <w:rPr>
          <w:lang w:eastAsia="ru-RU"/>
        </w:rPr>
        <w:t xml:space="preserve">Обжалование действий (бездействия) заказчика, уполномоченного органа, уполномоченного учреждения, специализированной организации, аукционной комиссии,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w:t>
      </w:r>
      <w:r w:rsidRPr="001F72BD">
        <w:rPr>
          <w:lang w:eastAsia="en-US"/>
        </w:rPr>
        <w:t>установленном Федеральным законом № 44-ФЗ</w:t>
      </w:r>
      <w:r w:rsidRPr="001F72BD">
        <w:rPr>
          <w:lang w:eastAsia="ru-RU"/>
        </w:rPr>
        <w:t>, в 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протокола подведения результатов электронного аукциона либо протокола рассмотрения заявок на участие в электронном аукционе или протокола проведения электронного аукциона в случае признания такого аукциона несостоявшимся. В случае, если обжалуемые действия (бездействие) совершены после начала рассмотрения заявок на участие в электронном аукционе, обжалование данных действий (бездействия) может осуществляться только участником закупки, подавшим заявку на участие в электронном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3331F1" w:rsidRPr="001F72BD" w:rsidRDefault="003331F1" w:rsidP="001F72BD">
      <w:pPr>
        <w:shd w:val="clear" w:color="auto" w:fill="FFFFFF"/>
        <w:ind w:firstLine="540"/>
        <w:jc w:val="both"/>
        <w:rPr>
          <w:lang w:eastAsia="en-US"/>
        </w:rPr>
      </w:pPr>
      <w:r w:rsidRPr="001F72BD">
        <w:rPr>
          <w:lang w:eastAsia="en-US"/>
        </w:rPr>
        <w:t xml:space="preserve">7.4. Жалоба на положения документации об электронном аукционе может быть подана любым участником электронного аукциона до окончания, установленного в </w:t>
      </w:r>
      <w:r w:rsidRPr="001F72BD">
        <w:t>части III "ИНФОРМАЦИОННАЯ КАРТА АУКЦИОНА В ЭЛЕКТРОННОЙ ФОРМЕ"</w:t>
      </w:r>
      <w:r w:rsidRPr="001F72BD">
        <w:rPr>
          <w:lang w:eastAsia="en-US"/>
        </w:rPr>
        <w:t xml:space="preserve"> срока подачи заявок на участие в электронном аукционе. </w:t>
      </w:r>
    </w:p>
    <w:p w:rsidR="003331F1" w:rsidRPr="001F72BD" w:rsidRDefault="003331F1" w:rsidP="001F72BD">
      <w:pPr>
        <w:suppressAutoHyphens w:val="0"/>
        <w:autoSpaceDE w:val="0"/>
        <w:autoSpaceDN w:val="0"/>
        <w:adjustRightInd w:val="0"/>
        <w:ind w:firstLine="540"/>
        <w:jc w:val="both"/>
        <w:rPr>
          <w:lang w:eastAsia="ru-RU"/>
        </w:rPr>
      </w:pPr>
      <w:r w:rsidRPr="001F72BD">
        <w:rPr>
          <w:lang w:eastAsia="en-US"/>
        </w:rPr>
        <w:t xml:space="preserve">7.5. </w:t>
      </w:r>
      <w:r w:rsidRPr="001F72BD">
        <w:rPr>
          <w:lang w:eastAsia="ru-RU"/>
        </w:rPr>
        <w:t xml:space="preserve">Обжалование действий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w:t>
      </w:r>
      <w:r w:rsidRPr="001F72BD">
        <w:rPr>
          <w:lang w:eastAsia="en-US"/>
        </w:rPr>
        <w:t>Федеральным законом № 44-ФЗ</w:t>
      </w:r>
      <w:r w:rsidRPr="001F72BD">
        <w:rPr>
          <w:lang w:eastAsia="ru-RU"/>
        </w:rPr>
        <w:t xml:space="preserve">,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допускается в порядке, установленном </w:t>
      </w:r>
      <w:r w:rsidRPr="001F72BD">
        <w:rPr>
          <w:lang w:eastAsia="en-US"/>
        </w:rPr>
        <w:t>Федеральным законом № 44-ФЗ</w:t>
      </w:r>
      <w:r w:rsidRPr="001F72BD">
        <w:rPr>
          <w:lang w:eastAsia="ru-RU"/>
        </w:rPr>
        <w:t xml:space="preserve">, в сроки, предусмотренные пунктом 7.3 </w:t>
      </w:r>
      <w:r w:rsidRPr="001F72BD">
        <w:t>части II "ИНСТРУКЦИЯ УЧАСТНИКАМ АУКЦИОНА В ЭЛЕКТРОННОЙ ФОРМЕ".</w:t>
      </w:r>
    </w:p>
    <w:p w:rsidR="003331F1" w:rsidRPr="001F72BD" w:rsidRDefault="003331F1" w:rsidP="001F72BD">
      <w:pPr>
        <w:shd w:val="clear" w:color="auto" w:fill="FFFFFF"/>
        <w:ind w:firstLine="540"/>
        <w:jc w:val="both"/>
      </w:pPr>
      <w:r w:rsidRPr="001F72BD">
        <w:t xml:space="preserve">7.6. </w:t>
      </w:r>
      <w:r w:rsidRPr="001F72BD">
        <w:rPr>
          <w:lang w:eastAsia="en-US"/>
        </w:rPr>
        <w:t xml:space="preserve">Обжалование действий (бездействия) заказчика, связанных с заключением контракта, допускается в порядке, установленном </w:t>
      </w:r>
      <w:r w:rsidRPr="001F72BD">
        <w:rPr>
          <w:lang w:eastAsia="ru-RU"/>
        </w:rPr>
        <w:t xml:space="preserve">пунктом 7 </w:t>
      </w:r>
      <w:r w:rsidRPr="001F72BD">
        <w:t>части II "ИНСТРУКЦИЯ УЧАСТНИКАМ АУКЦИОНА В ЭЛЕКТРОННОЙ ФОРМЕ"</w:t>
      </w:r>
      <w:r w:rsidRPr="001F72BD">
        <w:rPr>
          <w:lang w:eastAsia="en-US"/>
        </w:rPr>
        <w:t>, не позднее даты заключения контракта.</w:t>
      </w:r>
    </w:p>
    <w:p w:rsidR="003331F1" w:rsidRPr="001F72BD" w:rsidRDefault="003331F1" w:rsidP="001F72BD">
      <w:pPr>
        <w:shd w:val="clear" w:color="auto" w:fill="FFFFFF"/>
        <w:ind w:firstLine="540"/>
        <w:jc w:val="both"/>
      </w:pPr>
      <w:r w:rsidRPr="001F72BD">
        <w:t>7.7. Участник электронного аукциона</w:t>
      </w:r>
      <w:r w:rsidRPr="001F72BD">
        <w:rPr>
          <w:lang w:eastAsia="en-US"/>
        </w:rPr>
        <w:t>, общественное объединение и объединение юридических лиц подают жалобу в письменной форме.</w:t>
      </w:r>
    </w:p>
    <w:p w:rsidR="003331F1" w:rsidRPr="001F72BD" w:rsidRDefault="003331F1" w:rsidP="001F72BD">
      <w:pPr>
        <w:shd w:val="clear" w:color="auto" w:fill="FFFFFF"/>
        <w:ind w:firstLine="567"/>
        <w:jc w:val="both"/>
      </w:pPr>
      <w:r w:rsidRPr="001F72BD">
        <w:t>7.8. Порядок подачи жалобы, требования к содержанию а также порядок рассмотрения жалобы содержатся в главе 6 Федерального закона № 44-ФЗ.</w:t>
      </w:r>
    </w:p>
    <w:p w:rsidR="003331F1" w:rsidRPr="001F72BD" w:rsidRDefault="003331F1" w:rsidP="001F72BD">
      <w:pPr>
        <w:suppressAutoHyphens w:val="0"/>
        <w:autoSpaceDE w:val="0"/>
        <w:autoSpaceDN w:val="0"/>
        <w:adjustRightInd w:val="0"/>
        <w:ind w:firstLine="540"/>
        <w:jc w:val="both"/>
        <w:rPr>
          <w:lang w:eastAsia="ru-RU"/>
        </w:rPr>
      </w:pPr>
      <w:r w:rsidRPr="001F72BD">
        <w:t xml:space="preserve">7.9. </w:t>
      </w:r>
      <w:r w:rsidRPr="001F72BD">
        <w:rPr>
          <w:lang w:eastAsia="ru-RU"/>
        </w:rPr>
        <w:t xml:space="preserve">Контроль в отношении операторов электронных площадок, а также при проведении электронного аукциона (с момента размещения в ЕИС (на официальном сайте) извещения о </w:t>
      </w:r>
      <w:r w:rsidRPr="001F72BD">
        <w:rPr>
          <w:lang w:eastAsia="ru-RU"/>
        </w:rPr>
        <w:lastRenderedPageBreak/>
        <w:t>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3331F1" w:rsidRPr="001F72BD" w:rsidRDefault="003331F1" w:rsidP="001F72BD">
      <w:pPr>
        <w:shd w:val="clear" w:color="auto" w:fill="FFFFFF"/>
        <w:ind w:firstLine="567"/>
        <w:jc w:val="both"/>
      </w:pPr>
      <w:r w:rsidRPr="001F72BD">
        <w:t>7.10.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ЕИС (на официальном сайте) не требуется.</w:t>
      </w:r>
    </w:p>
    <w:p w:rsidR="003331F1" w:rsidRPr="001F72BD" w:rsidRDefault="003331F1" w:rsidP="001F72BD">
      <w:pPr>
        <w:shd w:val="clear" w:color="auto" w:fill="FFFFFF"/>
        <w:ind w:firstLine="540"/>
        <w:jc w:val="both"/>
      </w:pPr>
      <w:r>
        <w:t>7.11</w:t>
      </w:r>
      <w:r w:rsidRPr="001F72BD">
        <w:t xml:space="preserve">. </w:t>
      </w:r>
      <w:r w:rsidRPr="001F72BD">
        <w:rPr>
          <w:lang w:eastAsia="en-US"/>
        </w:rPr>
        <w:t>Контрольный орган в сфере закупок вправе приостановить определение поставщика (подрядчика, исполнителя) и заключение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аукционную комиссию требование о приостановлении процедуры определения поставщика (подрядчика, исполнителя) 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об электронном аукционе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3331F1" w:rsidRPr="001F72BD" w:rsidRDefault="003331F1" w:rsidP="001F72BD">
      <w:pPr>
        <w:shd w:val="clear" w:color="auto" w:fill="FFFFFF"/>
        <w:ind w:firstLine="540"/>
        <w:jc w:val="both"/>
      </w:pPr>
      <w:r>
        <w:t>7.12</w:t>
      </w:r>
      <w:r w:rsidRPr="001F72BD">
        <w:rPr>
          <w:lang w:eastAsia="en-US"/>
        </w:rPr>
        <w:t>.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обязательного для исполнения предписания об устранении допущенных нарушений законодательства Российской Федерации и иных нормативных правовых актов о контрактной системе в сфере закупок в соответствии с законодательством Российской Федерации, в том числе об аннулировании определения поставщиков (подрядчиков, исполнителей), о совершении иных действий, предусмотренных частью 22 статьи 99 Федерального закона № 44-ФЗ.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электронного аукциона, подавшему жалобу на действия (бездействие) заказчика, оператора электронной площадки, аукционной комиссии, участникам электронного аукциона, направившим возражение на жалобу, а также заказчику, оператору электронной площадки, аукционную комиссию, действия (бездействие) которых обжалуются. Информация о принятом решении, выданном предписании размещается в ЕИС (на официальном сайте) в указанный срок.</w:t>
      </w:r>
    </w:p>
    <w:p w:rsidR="003331F1" w:rsidRPr="001F72BD" w:rsidRDefault="003331F1" w:rsidP="001F72BD">
      <w:pPr>
        <w:shd w:val="clear" w:color="auto" w:fill="FFFFFF"/>
        <w:ind w:firstLine="540"/>
        <w:jc w:val="both"/>
      </w:pPr>
      <w:r>
        <w:t>7.13</w:t>
      </w:r>
      <w:r w:rsidRPr="001F72BD">
        <w:t>. Включение в реестр недобросовестных поставщиков информации об участнике электронного аукциона, уклонившемся от заключения контракта, о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могут быть обжалованы заинтересованным лицом в судебном порядке.</w:t>
      </w:r>
    </w:p>
    <w:p w:rsidR="003331F1" w:rsidRPr="001F72BD" w:rsidRDefault="003331F1" w:rsidP="001F72BD">
      <w:pPr>
        <w:ind w:firstLine="540"/>
        <w:jc w:val="both"/>
      </w:pPr>
      <w:r>
        <w:t>7.14</w:t>
      </w:r>
      <w:r w:rsidRPr="001F72BD">
        <w:t xml:space="preserve">.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аукционной комиссии, </w:t>
      </w:r>
      <w:r w:rsidRPr="001F72BD">
        <w:rPr>
          <w:i/>
        </w:rPr>
        <w:t xml:space="preserve">руководителя Контрактной службы </w:t>
      </w:r>
      <w:r w:rsidRPr="001F72BD">
        <w:rPr>
          <w:i/>
        </w:rPr>
        <w:lastRenderedPageBreak/>
        <w:t>заказчика</w:t>
      </w:r>
      <w:r w:rsidRPr="001F72BD">
        <w:t>,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3331F1" w:rsidRPr="001F72BD" w:rsidRDefault="003331F1" w:rsidP="001F72BD">
      <w:pPr>
        <w:ind w:firstLine="540"/>
        <w:jc w:val="both"/>
      </w:pPr>
      <w:r>
        <w:t>7.15</w:t>
      </w:r>
      <w:r w:rsidRPr="001F72BD">
        <w:t>. В случае нарушения положений настоящей документации об электронном аукционе,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3331F1" w:rsidRPr="001F72BD" w:rsidRDefault="003331F1" w:rsidP="001F72BD">
      <w:pPr>
        <w:ind w:firstLine="540"/>
        <w:jc w:val="both"/>
      </w:pPr>
      <w:r>
        <w:t>7.16</w:t>
      </w:r>
      <w:r w:rsidRPr="001F72BD">
        <w:t>. Решение аукционной комиссии, принятое в нарушение требований настоящей документации об электронном аукционе, может быть обжаловано любым участником электронного аукциона в порядке, установленном Федеральным законом № 44-ФЗ, и признано недействительным по решению контрольного органа в сфере закупок.</w:t>
      </w:r>
    </w:p>
    <w:p w:rsidR="003331F1" w:rsidRPr="001F72BD" w:rsidRDefault="003331F1" w:rsidP="001F72BD">
      <w:pPr>
        <w:ind w:firstLine="540"/>
        <w:jc w:val="both"/>
      </w:pPr>
      <w:r>
        <w:t>7.17</w:t>
      </w:r>
      <w:r w:rsidRPr="001F72BD">
        <w:t>.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3331F1" w:rsidRPr="001F72BD" w:rsidRDefault="003331F1" w:rsidP="001F72BD">
      <w:pPr>
        <w:ind w:firstLine="567"/>
      </w:pPr>
    </w:p>
    <w:p w:rsidR="003331F1" w:rsidRPr="001F72BD" w:rsidRDefault="003331F1" w:rsidP="008C4E23">
      <w:pPr>
        <w:keepNext/>
        <w:tabs>
          <w:tab w:val="left" w:pos="142"/>
        </w:tabs>
        <w:ind w:firstLine="567"/>
        <w:jc w:val="center"/>
      </w:pPr>
      <w:r w:rsidRPr="001F72BD">
        <w:rPr>
          <w:b/>
          <w:bCs/>
        </w:rPr>
        <w:t>8. РАСТОРЖЕНИЕ КОНТРАКТА</w:t>
      </w:r>
    </w:p>
    <w:p w:rsidR="003331F1" w:rsidRPr="001F72BD" w:rsidRDefault="003331F1" w:rsidP="001F72BD">
      <w:pPr>
        <w:ind w:firstLine="540"/>
        <w:jc w:val="both"/>
      </w:pPr>
      <w:r w:rsidRPr="001F72BD">
        <w:t>8.1.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3331F1" w:rsidRPr="001F72BD" w:rsidRDefault="003331F1" w:rsidP="001F72BD">
      <w:pPr>
        <w:ind w:firstLine="540"/>
        <w:jc w:val="both"/>
      </w:pPr>
      <w:r w:rsidRPr="001F72BD">
        <w:t>8.2.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и информация о возможности одностороннего отказа от исполнения контракта содержится в части III "ИНФОРМАЦИОННАЯ КАРТА АУКЦИОНА В ЭЛЕКТРОННОЙ ФОРМЕ".</w:t>
      </w:r>
    </w:p>
    <w:p w:rsidR="003331F1" w:rsidRPr="001F72BD" w:rsidRDefault="003331F1" w:rsidP="001F72BD">
      <w:pPr>
        <w:ind w:firstLine="540"/>
        <w:jc w:val="both"/>
      </w:pPr>
      <w:bookmarkStart w:id="11" w:name="Par2"/>
      <w:bookmarkEnd w:id="11"/>
      <w:r w:rsidRPr="001F72BD">
        <w:t>9.3.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w:t>
      </w:r>
    </w:p>
    <w:p w:rsidR="003331F1" w:rsidRPr="001F72BD" w:rsidRDefault="003331F1" w:rsidP="001F72BD">
      <w:pPr>
        <w:ind w:firstLine="540"/>
        <w:jc w:val="both"/>
      </w:pPr>
      <w:r w:rsidRPr="001F72BD">
        <w:t>8.4.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3331F1" w:rsidRPr="001F72BD" w:rsidRDefault="003331F1" w:rsidP="001F72BD">
      <w:pPr>
        <w:ind w:firstLine="540"/>
        <w:jc w:val="both"/>
      </w:pPr>
      <w:r w:rsidRPr="001F72BD">
        <w:t xml:space="preserve">8.5.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ЕИС (на официальном сайте)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w:t>
      </w:r>
      <w:r w:rsidRPr="001F72BD">
        <w:lastRenderedPageBreak/>
        <w:t>решения заказчика об одностороннем отказе от исполнения контракта в ЕИС (на официальном сайте).</w:t>
      </w:r>
    </w:p>
    <w:p w:rsidR="003331F1" w:rsidRPr="001F72BD" w:rsidRDefault="003331F1" w:rsidP="001F72BD">
      <w:pPr>
        <w:ind w:firstLine="540"/>
        <w:jc w:val="both"/>
      </w:pPr>
      <w:r w:rsidRPr="001F72BD">
        <w:t>8.6.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3331F1" w:rsidRPr="001F72BD" w:rsidRDefault="003331F1" w:rsidP="001F72BD">
      <w:pPr>
        <w:ind w:firstLine="540"/>
        <w:jc w:val="both"/>
      </w:pPr>
      <w:r w:rsidRPr="001F72BD">
        <w:t>8.7.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331F1" w:rsidRPr="001F72BD" w:rsidRDefault="003331F1" w:rsidP="001F72BD">
      <w:pPr>
        <w:ind w:firstLine="540"/>
        <w:jc w:val="both"/>
      </w:pPr>
      <w:r w:rsidRPr="001F72BD">
        <w:t>8.8.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настоящей документацией об электронном аукционе требованиям к участникам электронного аукциона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3331F1" w:rsidRPr="001F72BD" w:rsidRDefault="003331F1" w:rsidP="001F72BD">
      <w:pPr>
        <w:ind w:firstLine="540"/>
        <w:jc w:val="both"/>
      </w:pPr>
      <w:r w:rsidRPr="001F72BD">
        <w:t>8.9. Информация о исполнителе, с которым контракт был расторгнут в связи с односторонним отказом заказчика от исполнения контракта, включается в установленном Федеральным законом 44-ФЗ порядке в реестр недобросовестных поставщиков (подрядчиков, исполнителей).</w:t>
      </w:r>
    </w:p>
    <w:p w:rsidR="003331F1" w:rsidRPr="001F72BD" w:rsidRDefault="003331F1" w:rsidP="001F72BD">
      <w:pPr>
        <w:ind w:firstLine="540"/>
        <w:jc w:val="both"/>
      </w:pPr>
      <w:r w:rsidRPr="001F72BD">
        <w:t xml:space="preserve">8.10.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путем проведения запроса предложений. </w:t>
      </w:r>
    </w:p>
    <w:p w:rsidR="003331F1" w:rsidRPr="001F72BD" w:rsidRDefault="003331F1" w:rsidP="001F72BD">
      <w:pPr>
        <w:ind w:firstLine="540"/>
        <w:jc w:val="both"/>
      </w:pPr>
      <w:r w:rsidRPr="001F72BD">
        <w:t xml:space="preserve">8.11. Если до расторжения контракта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w:t>
      </w:r>
      <w:r w:rsidRPr="001F72BD">
        <w:rPr>
          <w:lang w:eastAsia="ru-RU"/>
        </w:rPr>
        <w:t xml:space="preserve">пунктом 8.10 </w:t>
      </w:r>
      <w:r w:rsidRPr="001F72BD">
        <w:t>части II "ИНСТРУКЦИЯ УЧАСТНИКАМ АУКЦИОНА В ЭЛЕКТРОННОЙ ФОРМЕ", должна быть уменьшена пропорционально количеству поставленного товара, объему выполненной работы или оказанной услуги.</w:t>
      </w:r>
    </w:p>
    <w:p w:rsidR="003331F1" w:rsidRPr="001F72BD" w:rsidRDefault="003331F1" w:rsidP="001F72BD">
      <w:pPr>
        <w:ind w:firstLine="540"/>
        <w:jc w:val="both"/>
      </w:pPr>
      <w:r w:rsidRPr="001F72BD">
        <w:t>8.12.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3331F1" w:rsidRPr="001F72BD" w:rsidRDefault="003331F1" w:rsidP="001F72BD">
      <w:pPr>
        <w:ind w:firstLine="540"/>
        <w:jc w:val="both"/>
      </w:pPr>
      <w:r w:rsidRPr="001F72BD">
        <w:t>8.13. Решение исполнителя об одностороннем отказе от исполнения контракта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3331F1" w:rsidRPr="001F72BD" w:rsidRDefault="003331F1" w:rsidP="001F72BD">
      <w:pPr>
        <w:ind w:firstLine="540"/>
        <w:jc w:val="both"/>
      </w:pPr>
      <w:r w:rsidRPr="001F72BD">
        <w:lastRenderedPageBreak/>
        <w:t>8.14.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3331F1" w:rsidRPr="001F72BD" w:rsidRDefault="003331F1" w:rsidP="001F72BD">
      <w:pPr>
        <w:ind w:firstLine="540"/>
        <w:jc w:val="both"/>
      </w:pPr>
      <w:r w:rsidRPr="001F72BD">
        <w:t>8.15.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3331F1" w:rsidRPr="001F72BD" w:rsidRDefault="003331F1" w:rsidP="001F72BD">
      <w:pPr>
        <w:ind w:firstLine="540"/>
        <w:jc w:val="both"/>
      </w:pPr>
      <w:r w:rsidRPr="001F72BD">
        <w:t>8.16.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331F1" w:rsidRPr="001F72BD" w:rsidRDefault="003331F1" w:rsidP="001F72BD">
      <w:pPr>
        <w:ind w:firstLine="540"/>
        <w:jc w:val="both"/>
      </w:pPr>
      <w:r w:rsidRPr="001F72BD">
        <w:t>8.17. В случае расторжения контракта в связи с односторонним отказом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Федерального закона № 44-ФЗ.</w:t>
      </w:r>
    </w:p>
    <w:p w:rsidR="003331F1" w:rsidRPr="001F72BD" w:rsidRDefault="003331F1" w:rsidP="001F72BD">
      <w:pPr>
        <w:ind w:firstLine="540"/>
        <w:jc w:val="both"/>
      </w:pPr>
      <w:r w:rsidRPr="001F72BD">
        <w:t>8.18.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 275-ФЗ «О государственном оборонном заказе».</w:t>
      </w:r>
    </w:p>
    <w:p w:rsidR="003331F1" w:rsidRPr="001F72BD" w:rsidRDefault="003331F1" w:rsidP="001F72BD">
      <w:pPr>
        <w:ind w:firstLine="540"/>
        <w:jc w:val="both"/>
        <w:rPr>
          <w:lang w:eastAsia="en-US"/>
        </w:rPr>
      </w:pPr>
      <w:r w:rsidRPr="001F72BD">
        <w:t>8.19. Информация о расторжении контракта размещается заказчиком в ЕИС (на официальном сайте) в течение одного рабочего дня, следующего за датой расторжения контракта.</w:t>
      </w:r>
    </w:p>
    <w:p w:rsidR="003331F1" w:rsidRPr="001F72BD" w:rsidRDefault="003331F1" w:rsidP="001F72BD">
      <w:pPr>
        <w:autoSpaceDE w:val="0"/>
        <w:ind w:firstLine="540"/>
        <w:jc w:val="both"/>
      </w:pPr>
    </w:p>
    <w:p w:rsidR="003331F1" w:rsidRPr="001F72BD" w:rsidRDefault="003331F1" w:rsidP="001F72BD">
      <w:pPr>
        <w:autoSpaceDE w:val="0"/>
      </w:pPr>
    </w:p>
    <w:p w:rsidR="003331F1" w:rsidRDefault="003331F1" w:rsidP="00A51A9C">
      <w:pPr>
        <w:autoSpaceDE w:val="0"/>
      </w:pPr>
    </w:p>
    <w:p w:rsidR="003331F1" w:rsidRDefault="003331F1">
      <w:pPr>
        <w:sectPr w:rsidR="003331F1" w:rsidSect="00AB77C8">
          <w:headerReference w:type="even" r:id="rId7"/>
          <w:headerReference w:type="default" r:id="rId8"/>
          <w:footerReference w:type="even" r:id="rId9"/>
          <w:footerReference w:type="default" r:id="rId10"/>
          <w:headerReference w:type="first" r:id="rId11"/>
          <w:footerReference w:type="first" r:id="rId12"/>
          <w:pgSz w:w="11906" w:h="16838"/>
          <w:pgMar w:top="709" w:right="567" w:bottom="1353" w:left="1134" w:header="720" w:footer="1077" w:gutter="0"/>
          <w:cols w:space="720"/>
          <w:docGrid w:linePitch="360"/>
        </w:sectPr>
      </w:pPr>
      <w:r>
        <w:t xml:space="preserve">                            </w:t>
      </w:r>
    </w:p>
    <w:p w:rsidR="003331F1" w:rsidRPr="008C4E23" w:rsidRDefault="003331F1" w:rsidP="008C4E23">
      <w:pPr>
        <w:pStyle w:val="1"/>
        <w:pageBreakBefore/>
        <w:numPr>
          <w:ilvl w:val="0"/>
          <w:numId w:val="2"/>
        </w:numPr>
        <w:spacing w:before="0" w:after="0"/>
        <w:ind w:left="0" w:firstLine="0"/>
        <w:rPr>
          <w:b w:val="0"/>
          <w:sz w:val="24"/>
          <w:szCs w:val="24"/>
        </w:rPr>
      </w:pPr>
      <w:r w:rsidRPr="008C4E23">
        <w:rPr>
          <w:rStyle w:val="12"/>
          <w:b/>
          <w:bCs/>
          <w:sz w:val="24"/>
          <w:szCs w:val="24"/>
        </w:rPr>
        <w:lastRenderedPageBreak/>
        <w:t>ИНФОРМАЦИОННАЯ КАРТА АУКЦИОНА В ЭЛЕКТРОННОЙ ФОРМЕ</w:t>
      </w:r>
    </w:p>
    <w:p w:rsidR="003331F1" w:rsidRDefault="003331F1">
      <w:pPr>
        <w:autoSpaceDE w:val="0"/>
      </w:pPr>
    </w:p>
    <w:p w:rsidR="003331F1" w:rsidRDefault="003331F1" w:rsidP="00367287">
      <w:pPr>
        <w:jc w:val="both"/>
      </w:pPr>
      <w:r>
        <w:t>В части III "ИНФОРМАЦИОННАЯ КАРТА АУКЦИОНА В ЭЛЕКТРОННОЙ ФОРМЕ" содержится информация для данного конкретного электронного аукциона, которая уточняет, разъясняет и дополняет положения части II "ИНСТРУКЦИЯ УЧАСТНИКАМ АУКЦИОНА В ЭЛЕКТРОННОЙ ФОРМЕ".</w:t>
      </w:r>
    </w:p>
    <w:p w:rsidR="003331F1" w:rsidRDefault="003331F1" w:rsidP="00367287">
      <w:pPr>
        <w:jc w:val="both"/>
        <w:rPr>
          <w:b/>
        </w:rPr>
      </w:pPr>
      <w:r>
        <w:t>При возникновении противоречия между положениями части II "ИНСТРУКЦИЯ УЧАСТНИКАМ АУКЦИОНА В ЭЛЕКТРОННОЙ ФОРМЕ" и части III "ИНФОРМАЦИОННАЯ КАРТА АУКЦИОНА В ЭЛЕКТРОННОЙ ФОРМЕ" применяются положения части III "ИНФОРМАЦИОННАЯ КАРТА АУКЦИОНА В ЭЛЕКТРОННОЙ ФОРМЕ".</w:t>
      </w:r>
    </w:p>
    <w:p w:rsidR="003331F1" w:rsidRPr="00A51A9C" w:rsidRDefault="003331F1" w:rsidP="00A51A9C">
      <w:pPr>
        <w:pStyle w:val="affd"/>
        <w:numPr>
          <w:ilvl w:val="0"/>
          <w:numId w:val="9"/>
        </w:numPr>
        <w:autoSpaceDE w:val="0"/>
        <w:jc w:val="center"/>
        <w:rPr>
          <w:b/>
        </w:rPr>
      </w:pPr>
      <w:r w:rsidRPr="00A51A9C">
        <w:rPr>
          <w:b/>
        </w:rPr>
        <w:t>Информация о проводимом аукционе</w:t>
      </w:r>
    </w:p>
    <w:p w:rsidR="003331F1" w:rsidRDefault="003331F1">
      <w:pPr>
        <w:autoSpaceDE w:val="0"/>
        <w:jc w:val="center"/>
        <w:rPr>
          <w:b/>
          <w:bCs/>
        </w:rPr>
      </w:pPr>
    </w:p>
    <w:p w:rsidR="003331F1" w:rsidRDefault="003331F1" w:rsidP="00DC3C91"/>
    <w:tbl>
      <w:tblPr>
        <w:tblW w:w="8931" w:type="dxa"/>
        <w:tblInd w:w="108" w:type="dxa"/>
        <w:tblLayout w:type="fixed"/>
        <w:tblLook w:val="0000" w:firstRow="0" w:lastRow="0" w:firstColumn="0" w:lastColumn="0" w:noHBand="0" w:noVBand="0"/>
      </w:tblPr>
      <w:tblGrid>
        <w:gridCol w:w="515"/>
        <w:gridCol w:w="2604"/>
        <w:gridCol w:w="4962"/>
        <w:gridCol w:w="850"/>
      </w:tblGrid>
      <w:tr w:rsidR="003331F1" w:rsidTr="009A75EE">
        <w:trPr>
          <w:gridAfter w:val="1"/>
          <w:wAfter w:w="850" w:type="dxa"/>
        </w:trPr>
        <w:tc>
          <w:tcPr>
            <w:tcW w:w="515" w:type="dxa"/>
            <w:tcBorders>
              <w:top w:val="single" w:sz="4" w:space="0" w:color="000000"/>
              <w:left w:val="single" w:sz="4" w:space="0" w:color="000000"/>
              <w:bottom w:val="single" w:sz="4" w:space="0" w:color="000000"/>
            </w:tcBorders>
          </w:tcPr>
          <w:p w:rsidR="003331F1" w:rsidRPr="00E828B2" w:rsidRDefault="003331F1" w:rsidP="00DC3C91">
            <w:pPr>
              <w:jc w:val="center"/>
              <w:rPr>
                <w:b/>
                <w:iCs/>
              </w:rPr>
            </w:pPr>
            <w:r w:rsidRPr="00E828B2">
              <w:rPr>
                <w:b/>
                <w:iCs/>
                <w:sz w:val="18"/>
                <w:szCs w:val="18"/>
              </w:rPr>
              <w:t>№</w:t>
            </w:r>
            <w:r w:rsidRPr="00E828B2">
              <w:rPr>
                <w:b/>
                <w:iCs/>
                <w:sz w:val="18"/>
                <w:szCs w:val="18"/>
              </w:rPr>
              <w:br/>
              <w:t>п/п</w:t>
            </w:r>
          </w:p>
        </w:tc>
        <w:tc>
          <w:tcPr>
            <w:tcW w:w="2604" w:type="dxa"/>
            <w:tcBorders>
              <w:top w:val="single" w:sz="4" w:space="0" w:color="000000"/>
              <w:left w:val="single" w:sz="4" w:space="0" w:color="000000"/>
              <w:bottom w:val="single" w:sz="4" w:space="0" w:color="000000"/>
            </w:tcBorders>
          </w:tcPr>
          <w:p w:rsidR="003331F1" w:rsidRPr="00E828B2" w:rsidRDefault="003331F1" w:rsidP="00DC3C91">
            <w:pPr>
              <w:jc w:val="center"/>
              <w:rPr>
                <w:b/>
                <w:iCs/>
              </w:rPr>
            </w:pPr>
            <w:r w:rsidRPr="00E828B2">
              <w:rPr>
                <w:b/>
                <w:iCs/>
                <w:sz w:val="22"/>
                <w:szCs w:val="22"/>
              </w:rPr>
              <w:t>Наименование пояснений</w:t>
            </w:r>
          </w:p>
        </w:tc>
        <w:tc>
          <w:tcPr>
            <w:tcW w:w="4962" w:type="dxa"/>
            <w:tcBorders>
              <w:top w:val="single" w:sz="4" w:space="0" w:color="000000"/>
              <w:left w:val="single" w:sz="4" w:space="0" w:color="000000"/>
              <w:bottom w:val="single" w:sz="4" w:space="0" w:color="000000"/>
              <w:right w:val="single" w:sz="4" w:space="0" w:color="000000"/>
            </w:tcBorders>
          </w:tcPr>
          <w:p w:rsidR="003331F1" w:rsidRPr="00E828B2" w:rsidRDefault="003331F1" w:rsidP="00DC3C91">
            <w:pPr>
              <w:jc w:val="center"/>
              <w:rPr>
                <w:b/>
              </w:rPr>
            </w:pPr>
            <w:r w:rsidRPr="00E828B2">
              <w:rPr>
                <w:b/>
                <w:iCs/>
                <w:sz w:val="22"/>
                <w:szCs w:val="22"/>
              </w:rPr>
              <w:t>Текст пояснений</w:t>
            </w:r>
          </w:p>
        </w:tc>
      </w:tr>
      <w:tr w:rsidR="003331F1" w:rsidRPr="00E828B2" w:rsidTr="009A75EE">
        <w:tc>
          <w:tcPr>
            <w:tcW w:w="515" w:type="dxa"/>
            <w:tcBorders>
              <w:top w:val="single" w:sz="4" w:space="0" w:color="000000"/>
              <w:left w:val="single" w:sz="4" w:space="0" w:color="000000"/>
              <w:bottom w:val="single" w:sz="4" w:space="0" w:color="000000"/>
            </w:tcBorders>
          </w:tcPr>
          <w:p w:rsidR="003331F1" w:rsidRPr="00D37059" w:rsidRDefault="003331F1" w:rsidP="009769DE">
            <w:pPr>
              <w:pStyle w:val="afffa"/>
              <w:jc w:val="center"/>
              <w:rPr>
                <w:sz w:val="22"/>
                <w:szCs w:val="22"/>
              </w:rPr>
            </w:pPr>
            <w:r w:rsidRPr="00D37059">
              <w:t>1.</w:t>
            </w:r>
          </w:p>
        </w:tc>
        <w:tc>
          <w:tcPr>
            <w:tcW w:w="2604" w:type="dxa"/>
            <w:tcBorders>
              <w:top w:val="single" w:sz="4" w:space="0" w:color="000000"/>
              <w:left w:val="single" w:sz="4" w:space="0" w:color="000000"/>
              <w:bottom w:val="single" w:sz="4" w:space="0" w:color="000000"/>
            </w:tcBorders>
          </w:tcPr>
          <w:p w:rsidR="003331F1" w:rsidRPr="009A75EE" w:rsidRDefault="003331F1" w:rsidP="00DC3C91">
            <w:pPr>
              <w:pStyle w:val="afffa"/>
              <w:rPr>
                <w:b/>
                <w:sz w:val="20"/>
                <w:szCs w:val="20"/>
              </w:rPr>
            </w:pPr>
            <w:r w:rsidRPr="009A75EE">
              <w:rPr>
                <w:b/>
                <w:sz w:val="20"/>
                <w:szCs w:val="20"/>
              </w:rPr>
              <w:t>Идентификационный код закупки</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3331F1" w:rsidP="00DC3C91">
            <w:pPr>
              <w:spacing w:before="40" w:line="259" w:lineRule="auto"/>
              <w:ind w:firstLine="320"/>
              <w:jc w:val="both"/>
              <w:rPr>
                <w:sz w:val="20"/>
                <w:szCs w:val="20"/>
              </w:rPr>
            </w:pPr>
            <w:r w:rsidRPr="009A75EE">
              <w:rPr>
                <w:sz w:val="20"/>
                <w:szCs w:val="20"/>
              </w:rPr>
              <w:t>(указывается с 1 января 2016 г.)</w:t>
            </w:r>
          </w:p>
        </w:tc>
      </w:tr>
      <w:tr w:rsidR="003331F1" w:rsidRPr="00E828B2" w:rsidTr="009A75EE">
        <w:tc>
          <w:tcPr>
            <w:tcW w:w="515" w:type="dxa"/>
            <w:tcBorders>
              <w:top w:val="single" w:sz="4" w:space="0" w:color="000000"/>
              <w:left w:val="single" w:sz="4" w:space="0" w:color="000000"/>
              <w:bottom w:val="single" w:sz="4" w:space="0" w:color="000000"/>
            </w:tcBorders>
          </w:tcPr>
          <w:p w:rsidR="003331F1" w:rsidRPr="00D37059" w:rsidRDefault="003331F1" w:rsidP="009769DE">
            <w:pPr>
              <w:pStyle w:val="afffa"/>
              <w:jc w:val="center"/>
              <w:rPr>
                <w:sz w:val="22"/>
                <w:szCs w:val="22"/>
              </w:rPr>
            </w:pPr>
            <w:r w:rsidRPr="00D37059">
              <w:t>2.</w:t>
            </w:r>
          </w:p>
        </w:tc>
        <w:tc>
          <w:tcPr>
            <w:tcW w:w="2604" w:type="dxa"/>
            <w:tcBorders>
              <w:top w:val="single" w:sz="4" w:space="0" w:color="000000"/>
              <w:left w:val="single" w:sz="4" w:space="0" w:color="000000"/>
              <w:bottom w:val="single" w:sz="4" w:space="0" w:color="000000"/>
            </w:tcBorders>
          </w:tcPr>
          <w:p w:rsidR="003331F1" w:rsidRPr="009A75EE" w:rsidRDefault="003331F1" w:rsidP="00DC3C91">
            <w:pPr>
              <w:pStyle w:val="afffa"/>
              <w:rPr>
                <w:b/>
                <w:sz w:val="20"/>
                <w:szCs w:val="20"/>
              </w:rPr>
            </w:pPr>
            <w:r w:rsidRPr="009A75EE">
              <w:rPr>
                <w:b/>
                <w:sz w:val="20"/>
                <w:szCs w:val="20"/>
              </w:rPr>
              <w:t>Способ определения поставщика (подрядчика, исполнителя)</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3331F1" w:rsidP="00DC3C91">
            <w:pPr>
              <w:spacing w:before="40" w:line="259" w:lineRule="auto"/>
              <w:ind w:firstLine="320"/>
              <w:jc w:val="both"/>
              <w:rPr>
                <w:sz w:val="20"/>
                <w:szCs w:val="20"/>
              </w:rPr>
            </w:pPr>
            <w:r w:rsidRPr="009A75EE">
              <w:rPr>
                <w:sz w:val="20"/>
                <w:szCs w:val="20"/>
              </w:rPr>
              <w:t>Электронный аукцион</w:t>
            </w: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9769DE">
            <w:pPr>
              <w:pStyle w:val="afffa"/>
              <w:jc w:val="center"/>
            </w:pPr>
            <w:r w:rsidRPr="0064385C">
              <w:t>3.</w:t>
            </w:r>
          </w:p>
        </w:tc>
        <w:tc>
          <w:tcPr>
            <w:tcW w:w="2604" w:type="dxa"/>
            <w:tcBorders>
              <w:top w:val="single" w:sz="4" w:space="0" w:color="000000"/>
              <w:left w:val="single" w:sz="4" w:space="0" w:color="000000"/>
              <w:bottom w:val="single" w:sz="4" w:space="0" w:color="000000"/>
            </w:tcBorders>
          </w:tcPr>
          <w:p w:rsidR="003331F1" w:rsidRPr="009A75EE" w:rsidRDefault="003331F1" w:rsidP="00DC3C91">
            <w:pPr>
              <w:pStyle w:val="afffa"/>
              <w:rPr>
                <w:b/>
                <w:sz w:val="20"/>
                <w:szCs w:val="20"/>
              </w:rPr>
            </w:pPr>
            <w:r w:rsidRPr="009A75EE">
              <w:rPr>
                <w:b/>
                <w:bCs/>
                <w:sz w:val="20"/>
                <w:szCs w:val="20"/>
              </w:rPr>
              <w:t>Адрес электронной площадки в информационно-телекоммуникационной сети «Интернет»</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3331F1" w:rsidP="00E828B2">
            <w:pPr>
              <w:keepNext/>
              <w:keepLines/>
              <w:widowControl w:val="0"/>
              <w:suppressLineNumbers/>
              <w:snapToGrid w:val="0"/>
              <w:ind w:left="287"/>
              <w:rPr>
                <w:sz w:val="20"/>
                <w:szCs w:val="20"/>
              </w:rPr>
            </w:pPr>
            <w:r w:rsidRPr="009A75EE">
              <w:rPr>
                <w:sz w:val="20"/>
                <w:szCs w:val="20"/>
              </w:rPr>
              <w:t>Наименование: ОАО "Единая электронная торговая площадка"</w:t>
            </w:r>
          </w:p>
          <w:p w:rsidR="003331F1" w:rsidRPr="009A75EE" w:rsidRDefault="003331F1" w:rsidP="00E828B2">
            <w:pPr>
              <w:keepNext/>
              <w:keepLines/>
              <w:widowControl w:val="0"/>
              <w:suppressLineNumbers/>
              <w:snapToGrid w:val="0"/>
              <w:ind w:left="287"/>
              <w:rPr>
                <w:sz w:val="20"/>
                <w:szCs w:val="20"/>
              </w:rPr>
            </w:pPr>
            <w:r w:rsidRPr="009A75EE">
              <w:rPr>
                <w:sz w:val="20"/>
                <w:szCs w:val="20"/>
              </w:rPr>
              <w:t>Адрес: 117312, Россия, Москва, проспект 60-летия Октября, 9</w:t>
            </w:r>
          </w:p>
          <w:p w:rsidR="003331F1" w:rsidRPr="009A75EE" w:rsidRDefault="003331F1" w:rsidP="00E828B2">
            <w:pPr>
              <w:spacing w:before="40" w:line="259" w:lineRule="auto"/>
              <w:ind w:left="287"/>
              <w:rPr>
                <w:sz w:val="20"/>
                <w:szCs w:val="20"/>
                <w:u w:val="single"/>
              </w:rPr>
            </w:pPr>
            <w:r w:rsidRPr="009A75EE">
              <w:rPr>
                <w:sz w:val="20"/>
                <w:szCs w:val="20"/>
              </w:rPr>
              <w:t>Интернет-адрес: www.roseltorg.ru</w:t>
            </w: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9769DE">
            <w:pPr>
              <w:pStyle w:val="afffa"/>
              <w:jc w:val="center"/>
              <w:rPr>
                <w:sz w:val="22"/>
                <w:szCs w:val="22"/>
              </w:rPr>
            </w:pPr>
            <w:r w:rsidRPr="0064385C">
              <w:rPr>
                <w:sz w:val="22"/>
                <w:szCs w:val="22"/>
              </w:rPr>
              <w:t>4.</w:t>
            </w:r>
          </w:p>
        </w:tc>
        <w:tc>
          <w:tcPr>
            <w:tcW w:w="2604" w:type="dxa"/>
            <w:tcBorders>
              <w:top w:val="single" w:sz="4" w:space="0" w:color="000000"/>
              <w:left w:val="single" w:sz="4" w:space="0" w:color="000000"/>
              <w:bottom w:val="single" w:sz="4" w:space="0" w:color="000000"/>
            </w:tcBorders>
          </w:tcPr>
          <w:p w:rsidR="003331F1" w:rsidRPr="009A75EE" w:rsidRDefault="003331F1" w:rsidP="00DC3C91">
            <w:pPr>
              <w:pStyle w:val="afffa"/>
              <w:rPr>
                <w:b/>
                <w:sz w:val="20"/>
                <w:szCs w:val="20"/>
                <w:u w:val="single"/>
              </w:rPr>
            </w:pPr>
            <w:r w:rsidRPr="009A75EE">
              <w:rPr>
                <w:b/>
                <w:sz w:val="20"/>
                <w:szCs w:val="20"/>
              </w:rPr>
              <w:t>Наименование Заказчика, контактная информация</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3331F1" w:rsidP="00E828B2">
            <w:pPr>
              <w:keepNext/>
              <w:keepLines/>
              <w:widowControl w:val="0"/>
              <w:suppressLineNumbers/>
              <w:snapToGrid w:val="0"/>
              <w:ind w:left="287"/>
              <w:rPr>
                <w:sz w:val="20"/>
                <w:szCs w:val="20"/>
              </w:rPr>
            </w:pPr>
            <w:r w:rsidRPr="009A75EE">
              <w:rPr>
                <w:sz w:val="20"/>
                <w:szCs w:val="20"/>
              </w:rPr>
              <w:t>Прокуратура Архангельской области;</w:t>
            </w:r>
          </w:p>
          <w:p w:rsidR="003331F1" w:rsidRPr="009A75EE" w:rsidRDefault="003331F1" w:rsidP="00E828B2">
            <w:pPr>
              <w:keepNext/>
              <w:keepLines/>
              <w:widowControl w:val="0"/>
              <w:suppressLineNumbers/>
              <w:snapToGrid w:val="0"/>
              <w:ind w:left="287"/>
              <w:rPr>
                <w:sz w:val="20"/>
                <w:szCs w:val="20"/>
              </w:rPr>
            </w:pPr>
            <w:r w:rsidRPr="009A75EE">
              <w:rPr>
                <w:sz w:val="20"/>
                <w:szCs w:val="20"/>
              </w:rPr>
              <w:t>Адрес: 163002, г. Архангельск, пр. Новгородский, 15;</w:t>
            </w:r>
          </w:p>
          <w:p w:rsidR="003331F1" w:rsidRPr="009A75EE" w:rsidRDefault="003331F1" w:rsidP="00E828B2">
            <w:pPr>
              <w:keepNext/>
              <w:keepLines/>
              <w:widowControl w:val="0"/>
              <w:suppressLineNumbers/>
              <w:snapToGrid w:val="0"/>
              <w:ind w:left="287"/>
              <w:rPr>
                <w:sz w:val="20"/>
                <w:szCs w:val="20"/>
              </w:rPr>
            </w:pPr>
            <w:r w:rsidRPr="009A75EE">
              <w:rPr>
                <w:sz w:val="20"/>
                <w:szCs w:val="20"/>
              </w:rPr>
              <w:t xml:space="preserve">Телефон (факс), (8182) 41-01-81, 41-01-80, </w:t>
            </w:r>
          </w:p>
          <w:p w:rsidR="003331F1" w:rsidRPr="009A75EE" w:rsidRDefault="003331F1" w:rsidP="00E828B2">
            <w:pPr>
              <w:keepNext/>
              <w:keepLines/>
              <w:widowControl w:val="0"/>
              <w:suppressLineNumbers/>
              <w:snapToGrid w:val="0"/>
              <w:ind w:left="287"/>
              <w:rPr>
                <w:sz w:val="20"/>
                <w:szCs w:val="20"/>
              </w:rPr>
            </w:pPr>
            <w:r w:rsidRPr="009A75EE">
              <w:rPr>
                <w:sz w:val="20"/>
                <w:szCs w:val="20"/>
              </w:rPr>
              <w:t xml:space="preserve">адрес электронной почты: </w:t>
            </w:r>
            <w:hyperlink r:id="rId13" w:history="1">
              <w:r w:rsidRPr="009A75EE">
                <w:rPr>
                  <w:rStyle w:val="a4"/>
                  <w:sz w:val="20"/>
                  <w:szCs w:val="20"/>
                </w:rPr>
                <w:t>mto@arhoblprok.ru</w:t>
              </w:r>
            </w:hyperlink>
            <w:r w:rsidRPr="009A75EE">
              <w:rPr>
                <w:sz w:val="20"/>
                <w:szCs w:val="20"/>
              </w:rPr>
              <w:t>;</w:t>
            </w:r>
          </w:p>
          <w:p w:rsidR="003331F1" w:rsidRPr="009A75EE" w:rsidRDefault="003331F1" w:rsidP="00E828B2">
            <w:pPr>
              <w:keepNext/>
              <w:keepLines/>
              <w:widowControl w:val="0"/>
              <w:suppressLineNumbers/>
              <w:snapToGrid w:val="0"/>
              <w:ind w:left="287"/>
              <w:rPr>
                <w:sz w:val="20"/>
                <w:szCs w:val="20"/>
              </w:rPr>
            </w:pPr>
            <w:r w:rsidRPr="009A75EE">
              <w:rPr>
                <w:sz w:val="20"/>
                <w:szCs w:val="20"/>
              </w:rPr>
              <w:t xml:space="preserve">Контактные лица: </w:t>
            </w:r>
          </w:p>
          <w:p w:rsidR="003331F1" w:rsidRPr="009A75EE" w:rsidRDefault="003331F1" w:rsidP="00E828B2">
            <w:pPr>
              <w:spacing w:before="40" w:line="259" w:lineRule="auto"/>
              <w:ind w:left="287"/>
              <w:jc w:val="both"/>
              <w:rPr>
                <w:sz w:val="20"/>
                <w:szCs w:val="20"/>
              </w:rPr>
            </w:pPr>
            <w:r w:rsidRPr="009A75EE">
              <w:rPr>
                <w:sz w:val="20"/>
                <w:szCs w:val="20"/>
              </w:rPr>
              <w:t>Кузина Елена Владимировна, Лисин Александр Вячеславович</w:t>
            </w: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9769DE">
            <w:pPr>
              <w:pStyle w:val="afffa"/>
              <w:jc w:val="center"/>
              <w:rPr>
                <w:sz w:val="22"/>
                <w:szCs w:val="22"/>
              </w:rPr>
            </w:pPr>
            <w:r w:rsidRPr="0064385C">
              <w:t>5.</w:t>
            </w:r>
          </w:p>
        </w:tc>
        <w:tc>
          <w:tcPr>
            <w:tcW w:w="2604" w:type="dxa"/>
            <w:tcBorders>
              <w:top w:val="single" w:sz="4" w:space="0" w:color="000000"/>
              <w:left w:val="single" w:sz="4" w:space="0" w:color="000000"/>
              <w:bottom w:val="single" w:sz="4" w:space="0" w:color="000000"/>
            </w:tcBorders>
          </w:tcPr>
          <w:p w:rsidR="003331F1" w:rsidRPr="009A75EE" w:rsidRDefault="003331F1" w:rsidP="00DC3C91">
            <w:pPr>
              <w:pStyle w:val="afffa"/>
              <w:rPr>
                <w:b/>
                <w:sz w:val="20"/>
                <w:szCs w:val="20"/>
              </w:rPr>
            </w:pPr>
            <w:r w:rsidRPr="009A75EE">
              <w:rPr>
                <w:b/>
                <w:sz w:val="20"/>
                <w:szCs w:val="20"/>
              </w:rPr>
              <w:t>Наименование объекта закупки</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3331F1" w:rsidP="00E828B2">
            <w:pPr>
              <w:pStyle w:val="afffa"/>
              <w:ind w:left="287"/>
              <w:rPr>
                <w:sz w:val="20"/>
                <w:szCs w:val="20"/>
              </w:rPr>
            </w:pPr>
            <w:r w:rsidRPr="009A75EE">
              <w:rPr>
                <w:sz w:val="20"/>
                <w:szCs w:val="20"/>
              </w:rPr>
              <w:t xml:space="preserve">Поставка (отпуск) нефтепродуктов через АЗС по топливным картам для нужд прокуратуры Архангельской области </w:t>
            </w:r>
          </w:p>
          <w:p w:rsidR="003331F1" w:rsidRPr="009A75EE" w:rsidRDefault="003331F1" w:rsidP="00E828B2">
            <w:pPr>
              <w:pStyle w:val="afffa"/>
              <w:ind w:left="287"/>
              <w:rPr>
                <w:sz w:val="20"/>
                <w:szCs w:val="20"/>
              </w:rPr>
            </w:pPr>
            <w:r w:rsidRPr="009A75EE">
              <w:rPr>
                <w:sz w:val="20"/>
                <w:szCs w:val="20"/>
              </w:rPr>
              <w:t>в количестве 22 000 л.</w:t>
            </w: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9769DE">
            <w:pPr>
              <w:pStyle w:val="afffa"/>
              <w:jc w:val="center"/>
              <w:rPr>
                <w:sz w:val="22"/>
                <w:szCs w:val="22"/>
              </w:rPr>
            </w:pPr>
            <w:r w:rsidRPr="0064385C">
              <w:t>6.</w:t>
            </w:r>
          </w:p>
        </w:tc>
        <w:tc>
          <w:tcPr>
            <w:tcW w:w="2604" w:type="dxa"/>
            <w:tcBorders>
              <w:top w:val="single" w:sz="4" w:space="0" w:color="000000"/>
              <w:left w:val="single" w:sz="4" w:space="0" w:color="000000"/>
              <w:bottom w:val="single" w:sz="4" w:space="0" w:color="000000"/>
            </w:tcBorders>
          </w:tcPr>
          <w:p w:rsidR="003331F1" w:rsidRPr="009A75EE" w:rsidRDefault="003331F1" w:rsidP="00DC3C91">
            <w:pPr>
              <w:pStyle w:val="afffa"/>
              <w:rPr>
                <w:b/>
                <w:bCs/>
                <w:sz w:val="20"/>
                <w:szCs w:val="20"/>
                <w:u w:val="single"/>
              </w:rPr>
            </w:pPr>
            <w:r w:rsidRPr="009A75EE">
              <w:rPr>
                <w:b/>
                <w:sz w:val="20"/>
                <w:szCs w:val="20"/>
              </w:rPr>
              <w:t>Описание объекта закупки</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3331F1" w:rsidP="00E828B2">
            <w:pPr>
              <w:pStyle w:val="afffa"/>
              <w:ind w:left="287"/>
              <w:rPr>
                <w:sz w:val="20"/>
                <w:szCs w:val="20"/>
              </w:rPr>
            </w:pPr>
            <w:r w:rsidRPr="009A75EE">
              <w:rPr>
                <w:sz w:val="20"/>
                <w:szCs w:val="20"/>
                <w:lang w:eastAsia="en-US"/>
              </w:rPr>
              <w:t xml:space="preserve">Согласно Техническому заданию (Часть </w:t>
            </w:r>
            <w:r w:rsidRPr="009A75EE">
              <w:rPr>
                <w:sz w:val="20"/>
                <w:szCs w:val="20"/>
                <w:lang w:val="en-US" w:eastAsia="en-US"/>
              </w:rPr>
              <w:t>VI</w:t>
            </w:r>
            <w:r w:rsidRPr="009A75EE">
              <w:rPr>
                <w:sz w:val="20"/>
                <w:szCs w:val="20"/>
                <w:lang w:eastAsia="en-US"/>
              </w:rPr>
              <w:t xml:space="preserve"> аукционной документации)</w:t>
            </w: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9769DE">
            <w:pPr>
              <w:pStyle w:val="afffa"/>
              <w:jc w:val="center"/>
              <w:rPr>
                <w:sz w:val="22"/>
                <w:szCs w:val="22"/>
              </w:rPr>
            </w:pPr>
            <w:r w:rsidRPr="0064385C">
              <w:t>7.</w:t>
            </w:r>
          </w:p>
        </w:tc>
        <w:tc>
          <w:tcPr>
            <w:tcW w:w="2604" w:type="dxa"/>
            <w:tcBorders>
              <w:top w:val="single" w:sz="4" w:space="0" w:color="000000"/>
              <w:left w:val="single" w:sz="4" w:space="0" w:color="000000"/>
              <w:bottom w:val="single" w:sz="4" w:space="0" w:color="000000"/>
            </w:tcBorders>
          </w:tcPr>
          <w:p w:rsidR="003331F1" w:rsidRPr="009A75EE" w:rsidRDefault="003331F1" w:rsidP="00324EB3">
            <w:pPr>
              <w:pStyle w:val="afffa"/>
              <w:rPr>
                <w:b/>
                <w:i/>
                <w:sz w:val="20"/>
                <w:szCs w:val="20"/>
              </w:rPr>
            </w:pPr>
            <w:r w:rsidRPr="009A75EE">
              <w:rPr>
                <w:b/>
                <w:sz w:val="20"/>
                <w:szCs w:val="20"/>
              </w:rPr>
              <w:t>Информация о количестве товара</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3331F1" w:rsidP="00E828B2">
            <w:pPr>
              <w:spacing w:before="40" w:line="259" w:lineRule="auto"/>
              <w:ind w:left="287"/>
              <w:jc w:val="both"/>
              <w:rPr>
                <w:sz w:val="20"/>
                <w:szCs w:val="20"/>
              </w:rPr>
            </w:pPr>
            <w:r w:rsidRPr="009A75EE">
              <w:rPr>
                <w:sz w:val="20"/>
                <w:szCs w:val="20"/>
              </w:rPr>
              <w:t xml:space="preserve">Согласно Техническому заданию (Часть </w:t>
            </w:r>
            <w:r w:rsidRPr="009A75EE">
              <w:rPr>
                <w:sz w:val="20"/>
                <w:szCs w:val="20"/>
                <w:lang w:val="en-US"/>
              </w:rPr>
              <w:t>VI</w:t>
            </w:r>
            <w:r w:rsidRPr="009A75EE">
              <w:rPr>
                <w:sz w:val="20"/>
                <w:szCs w:val="20"/>
              </w:rPr>
              <w:t xml:space="preserve"> аукционной документации)</w:t>
            </w: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9769DE">
            <w:pPr>
              <w:pStyle w:val="afffa"/>
              <w:jc w:val="center"/>
              <w:rPr>
                <w:sz w:val="22"/>
                <w:szCs w:val="22"/>
              </w:rPr>
            </w:pPr>
            <w:r w:rsidRPr="0064385C">
              <w:rPr>
                <w:sz w:val="22"/>
                <w:szCs w:val="22"/>
              </w:rPr>
              <w:t>8.</w:t>
            </w:r>
          </w:p>
        </w:tc>
        <w:tc>
          <w:tcPr>
            <w:tcW w:w="2604" w:type="dxa"/>
            <w:tcBorders>
              <w:top w:val="single" w:sz="4" w:space="0" w:color="000000"/>
              <w:left w:val="single" w:sz="4" w:space="0" w:color="000000"/>
              <w:bottom w:val="single" w:sz="4" w:space="0" w:color="000000"/>
            </w:tcBorders>
          </w:tcPr>
          <w:p w:rsidR="003331F1" w:rsidRPr="009A75EE" w:rsidRDefault="003331F1" w:rsidP="00DC3C91">
            <w:pPr>
              <w:pStyle w:val="afffa"/>
              <w:rPr>
                <w:b/>
                <w:sz w:val="20"/>
                <w:szCs w:val="20"/>
              </w:rPr>
            </w:pPr>
            <w:r w:rsidRPr="009A75EE">
              <w:rPr>
                <w:b/>
                <w:sz w:val="20"/>
                <w:szCs w:val="20"/>
              </w:rPr>
              <w:t>Сроки поставки товара</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3331F1" w:rsidP="00E828B2">
            <w:pPr>
              <w:autoSpaceDE w:val="0"/>
              <w:snapToGrid w:val="0"/>
              <w:ind w:left="287"/>
              <w:jc w:val="both"/>
              <w:rPr>
                <w:sz w:val="20"/>
                <w:szCs w:val="20"/>
              </w:rPr>
            </w:pPr>
            <w:r w:rsidRPr="009A75EE">
              <w:rPr>
                <w:sz w:val="20"/>
                <w:szCs w:val="20"/>
              </w:rPr>
              <w:t>Срок поставки товаров: в соответствии с условиями государственного контракта.</w:t>
            </w: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9769DE">
            <w:pPr>
              <w:pStyle w:val="afffa"/>
              <w:jc w:val="center"/>
              <w:rPr>
                <w:sz w:val="22"/>
                <w:szCs w:val="22"/>
              </w:rPr>
            </w:pPr>
            <w:r w:rsidRPr="0064385C">
              <w:t>9.</w:t>
            </w:r>
          </w:p>
        </w:tc>
        <w:tc>
          <w:tcPr>
            <w:tcW w:w="2604" w:type="dxa"/>
            <w:tcBorders>
              <w:top w:val="single" w:sz="4" w:space="0" w:color="000000"/>
              <w:left w:val="single" w:sz="4" w:space="0" w:color="000000"/>
              <w:bottom w:val="single" w:sz="4" w:space="0" w:color="000000"/>
            </w:tcBorders>
          </w:tcPr>
          <w:p w:rsidR="003331F1" w:rsidRPr="009A75EE" w:rsidRDefault="003331F1" w:rsidP="00DC3C91">
            <w:pPr>
              <w:pStyle w:val="afffa"/>
              <w:rPr>
                <w:b/>
                <w:sz w:val="20"/>
                <w:szCs w:val="20"/>
              </w:rPr>
            </w:pPr>
            <w:r w:rsidRPr="009A75EE">
              <w:rPr>
                <w:b/>
                <w:sz w:val="20"/>
                <w:szCs w:val="20"/>
              </w:rPr>
              <w:t>Место поставки товара, выполнения работ, оказания услуг</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3331F1" w:rsidP="00E828B2">
            <w:pPr>
              <w:keepNext/>
              <w:widowControl w:val="0"/>
              <w:snapToGrid w:val="0"/>
              <w:ind w:left="287"/>
              <w:rPr>
                <w:sz w:val="20"/>
                <w:szCs w:val="20"/>
              </w:rPr>
            </w:pPr>
            <w:r w:rsidRPr="009A75EE">
              <w:rPr>
                <w:sz w:val="20"/>
                <w:szCs w:val="20"/>
              </w:rPr>
              <w:t>Адрес поставки товара: г. Архангельск, Архангельская область.</w:t>
            </w:r>
          </w:p>
          <w:p w:rsidR="003331F1" w:rsidRPr="009A75EE" w:rsidRDefault="003331F1" w:rsidP="00E828B2">
            <w:pPr>
              <w:autoSpaceDE w:val="0"/>
              <w:snapToGrid w:val="0"/>
              <w:ind w:left="287"/>
              <w:jc w:val="both"/>
              <w:rPr>
                <w:sz w:val="20"/>
                <w:szCs w:val="20"/>
              </w:rPr>
            </w:pP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9769DE">
            <w:pPr>
              <w:pStyle w:val="afffa"/>
              <w:jc w:val="center"/>
              <w:rPr>
                <w:sz w:val="22"/>
                <w:szCs w:val="22"/>
              </w:rPr>
            </w:pPr>
            <w:r w:rsidRPr="0064385C">
              <w:t>10.</w:t>
            </w:r>
          </w:p>
        </w:tc>
        <w:tc>
          <w:tcPr>
            <w:tcW w:w="2604" w:type="dxa"/>
            <w:tcBorders>
              <w:top w:val="single" w:sz="4" w:space="0" w:color="000000"/>
              <w:left w:val="single" w:sz="4" w:space="0" w:color="000000"/>
              <w:bottom w:val="single" w:sz="4" w:space="0" w:color="000000"/>
            </w:tcBorders>
          </w:tcPr>
          <w:p w:rsidR="003331F1" w:rsidRPr="009A75EE" w:rsidRDefault="003331F1" w:rsidP="00DC3C91">
            <w:pPr>
              <w:pStyle w:val="afffa"/>
              <w:rPr>
                <w:b/>
                <w:sz w:val="20"/>
                <w:szCs w:val="20"/>
              </w:rPr>
            </w:pPr>
            <w:r w:rsidRPr="009A75EE">
              <w:rPr>
                <w:b/>
                <w:sz w:val="20"/>
                <w:szCs w:val="20"/>
              </w:rPr>
              <w:t>Начальная (максимальная) цена контракта (цена лота)</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3331F1" w:rsidP="00E828B2">
            <w:pPr>
              <w:autoSpaceDE w:val="0"/>
              <w:snapToGrid w:val="0"/>
              <w:ind w:left="287"/>
              <w:rPr>
                <w:b/>
              </w:rPr>
            </w:pPr>
            <w:r w:rsidRPr="009A75EE">
              <w:rPr>
                <w:b/>
                <w:sz w:val="22"/>
                <w:szCs w:val="22"/>
              </w:rPr>
              <w:t>715 000,00 (Семьсот пятнадцать тысяч рублей 00 копеек)</w:t>
            </w: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9769DE">
            <w:pPr>
              <w:pStyle w:val="afffa"/>
              <w:jc w:val="center"/>
              <w:rPr>
                <w:sz w:val="22"/>
                <w:szCs w:val="22"/>
              </w:rPr>
            </w:pPr>
            <w:r w:rsidRPr="0064385C">
              <w:t>11.</w:t>
            </w:r>
          </w:p>
        </w:tc>
        <w:tc>
          <w:tcPr>
            <w:tcW w:w="2604" w:type="dxa"/>
            <w:tcBorders>
              <w:top w:val="single" w:sz="4" w:space="0" w:color="000000"/>
              <w:left w:val="single" w:sz="4" w:space="0" w:color="000000"/>
              <w:bottom w:val="single" w:sz="4" w:space="0" w:color="000000"/>
            </w:tcBorders>
          </w:tcPr>
          <w:p w:rsidR="003331F1" w:rsidRPr="009A75EE" w:rsidRDefault="003331F1" w:rsidP="00DC3C91">
            <w:pPr>
              <w:pStyle w:val="afffa"/>
              <w:rPr>
                <w:b/>
                <w:bCs/>
                <w:i/>
                <w:sz w:val="20"/>
                <w:szCs w:val="20"/>
              </w:rPr>
            </w:pPr>
            <w:r w:rsidRPr="009A75EE">
              <w:rPr>
                <w:b/>
                <w:sz w:val="20"/>
                <w:szCs w:val="20"/>
              </w:rPr>
              <w:t>Обоснование начальной (максимальной) цены контракта</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8952B0" w:rsidP="00E828B2">
            <w:pPr>
              <w:autoSpaceDE w:val="0"/>
              <w:ind w:left="287"/>
              <w:rPr>
                <w:sz w:val="20"/>
                <w:szCs w:val="20"/>
              </w:rPr>
            </w:pPr>
            <w:r w:rsidRPr="008952B0">
              <w:rPr>
                <w:sz w:val="20"/>
                <w:szCs w:val="20"/>
              </w:rPr>
              <w:t>Начальная (максимальная) цена контракта на поставку нефтепродутов определяется расчетом, указанным в Разделе № IV  настоящей документации.</w:t>
            </w: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9769DE">
            <w:pPr>
              <w:pStyle w:val="afffa"/>
              <w:jc w:val="center"/>
            </w:pPr>
            <w:r>
              <w:t>12</w:t>
            </w:r>
          </w:p>
        </w:tc>
        <w:tc>
          <w:tcPr>
            <w:tcW w:w="2604" w:type="dxa"/>
            <w:tcBorders>
              <w:top w:val="single" w:sz="4" w:space="0" w:color="000000"/>
              <w:left w:val="single" w:sz="4" w:space="0" w:color="000000"/>
              <w:bottom w:val="single" w:sz="4" w:space="0" w:color="000000"/>
            </w:tcBorders>
          </w:tcPr>
          <w:p w:rsidR="003331F1" w:rsidRPr="009A75EE" w:rsidRDefault="003331F1" w:rsidP="009F3137">
            <w:pPr>
              <w:keepNext/>
              <w:keepLines/>
              <w:widowControl w:val="0"/>
              <w:suppressLineNumbers/>
              <w:snapToGrid w:val="0"/>
              <w:rPr>
                <w:b/>
                <w:sz w:val="20"/>
                <w:szCs w:val="20"/>
              </w:rPr>
            </w:pPr>
            <w:r w:rsidRPr="009A75EE">
              <w:rPr>
                <w:b/>
                <w:sz w:val="20"/>
                <w:szCs w:val="20"/>
              </w:rPr>
              <w:t>Дата  и время окончания срока подачи заявок на участие в открытом аукционе в электронной форме</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0A1AAE" w:rsidP="0044263C">
            <w:pPr>
              <w:keepNext/>
              <w:keepLines/>
              <w:widowControl w:val="0"/>
              <w:suppressLineNumbers/>
              <w:snapToGrid w:val="0"/>
              <w:ind w:left="317"/>
              <w:rPr>
                <w:sz w:val="20"/>
                <w:szCs w:val="20"/>
              </w:rPr>
            </w:pPr>
            <w:r w:rsidRPr="000A1AAE">
              <w:rPr>
                <w:b/>
                <w:sz w:val="20"/>
                <w:szCs w:val="20"/>
              </w:rPr>
              <w:t>21</w:t>
            </w:r>
            <w:r w:rsidR="003331F1" w:rsidRPr="009A75EE">
              <w:rPr>
                <w:b/>
                <w:sz w:val="20"/>
                <w:szCs w:val="20"/>
              </w:rPr>
              <w:t xml:space="preserve"> апреля  2014 г.</w:t>
            </w:r>
            <w:r w:rsidR="003331F1" w:rsidRPr="009A75EE">
              <w:rPr>
                <w:sz w:val="20"/>
                <w:szCs w:val="20"/>
              </w:rPr>
              <w:t xml:space="preserve"> 09 часов 00 минут (время московское)</w:t>
            </w: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9769DE">
            <w:pPr>
              <w:pStyle w:val="afffa"/>
              <w:jc w:val="center"/>
            </w:pPr>
            <w:r>
              <w:t>13</w:t>
            </w:r>
          </w:p>
        </w:tc>
        <w:tc>
          <w:tcPr>
            <w:tcW w:w="2604" w:type="dxa"/>
            <w:tcBorders>
              <w:top w:val="single" w:sz="4" w:space="0" w:color="000000"/>
              <w:left w:val="single" w:sz="4" w:space="0" w:color="000000"/>
              <w:bottom w:val="single" w:sz="4" w:space="0" w:color="000000"/>
            </w:tcBorders>
          </w:tcPr>
          <w:p w:rsidR="003331F1" w:rsidRPr="009A75EE" w:rsidRDefault="003331F1" w:rsidP="009F3137">
            <w:pPr>
              <w:keepNext/>
              <w:keepLines/>
              <w:widowControl w:val="0"/>
              <w:suppressLineNumbers/>
              <w:snapToGrid w:val="0"/>
              <w:rPr>
                <w:b/>
                <w:sz w:val="20"/>
                <w:szCs w:val="20"/>
              </w:rPr>
            </w:pPr>
            <w:r w:rsidRPr="009A75EE">
              <w:rPr>
                <w:b/>
                <w:sz w:val="20"/>
                <w:szCs w:val="20"/>
              </w:rPr>
              <w:t xml:space="preserve">Дата окончания срока рассмотрения заявок на </w:t>
            </w:r>
            <w:r w:rsidRPr="009A75EE">
              <w:rPr>
                <w:b/>
                <w:sz w:val="20"/>
                <w:szCs w:val="20"/>
              </w:rPr>
              <w:lastRenderedPageBreak/>
              <w:t>участие в открытом аукционе в электронной форме</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0A1AAE" w:rsidP="0044263C">
            <w:pPr>
              <w:keepNext/>
              <w:keepLines/>
              <w:widowControl w:val="0"/>
              <w:suppressLineNumbers/>
              <w:snapToGrid w:val="0"/>
              <w:ind w:left="317"/>
              <w:rPr>
                <w:b/>
                <w:sz w:val="20"/>
                <w:szCs w:val="20"/>
              </w:rPr>
            </w:pPr>
            <w:r>
              <w:rPr>
                <w:b/>
                <w:sz w:val="20"/>
                <w:szCs w:val="20"/>
                <w:lang w:val="en-US"/>
              </w:rPr>
              <w:lastRenderedPageBreak/>
              <w:t>22</w:t>
            </w:r>
            <w:r w:rsidR="003331F1" w:rsidRPr="009A75EE">
              <w:rPr>
                <w:b/>
                <w:sz w:val="20"/>
                <w:szCs w:val="20"/>
              </w:rPr>
              <w:t xml:space="preserve"> апреля  2014 г.</w:t>
            </w: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9769DE">
            <w:pPr>
              <w:pStyle w:val="afffa"/>
              <w:jc w:val="center"/>
            </w:pPr>
            <w:r>
              <w:lastRenderedPageBreak/>
              <w:t>14</w:t>
            </w:r>
          </w:p>
        </w:tc>
        <w:tc>
          <w:tcPr>
            <w:tcW w:w="2604" w:type="dxa"/>
            <w:tcBorders>
              <w:top w:val="single" w:sz="4" w:space="0" w:color="000000"/>
              <w:left w:val="single" w:sz="4" w:space="0" w:color="000000"/>
              <w:bottom w:val="single" w:sz="4" w:space="0" w:color="000000"/>
            </w:tcBorders>
          </w:tcPr>
          <w:p w:rsidR="003331F1" w:rsidRPr="009A75EE" w:rsidRDefault="003331F1" w:rsidP="009F3137">
            <w:pPr>
              <w:keepNext/>
              <w:keepLines/>
              <w:widowControl w:val="0"/>
              <w:suppressLineNumbers/>
              <w:snapToGrid w:val="0"/>
              <w:rPr>
                <w:b/>
                <w:sz w:val="20"/>
                <w:szCs w:val="20"/>
              </w:rPr>
            </w:pPr>
            <w:r w:rsidRPr="009A75EE">
              <w:rPr>
                <w:b/>
                <w:sz w:val="20"/>
                <w:szCs w:val="20"/>
              </w:rPr>
              <w:t>Дата проведения открытого аукциона в электронной форме</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0A1AAE" w:rsidP="0044263C">
            <w:pPr>
              <w:keepNext/>
              <w:keepLines/>
              <w:widowControl w:val="0"/>
              <w:suppressLineNumbers/>
              <w:snapToGrid w:val="0"/>
              <w:ind w:left="317"/>
              <w:rPr>
                <w:sz w:val="20"/>
                <w:szCs w:val="20"/>
              </w:rPr>
            </w:pPr>
            <w:r>
              <w:rPr>
                <w:b/>
                <w:sz w:val="20"/>
                <w:szCs w:val="20"/>
                <w:lang w:val="en-US"/>
              </w:rPr>
              <w:t>25</w:t>
            </w:r>
            <w:bookmarkStart w:id="12" w:name="_GoBack"/>
            <w:bookmarkEnd w:id="12"/>
            <w:r w:rsidR="003331F1" w:rsidRPr="009A75EE">
              <w:rPr>
                <w:b/>
                <w:sz w:val="20"/>
                <w:szCs w:val="20"/>
              </w:rPr>
              <w:t xml:space="preserve"> апреля 2014 г</w:t>
            </w:r>
            <w:r w:rsidR="003331F1" w:rsidRPr="009A75EE">
              <w:rPr>
                <w:sz w:val="20"/>
                <w:szCs w:val="20"/>
              </w:rPr>
              <w:t xml:space="preserve">. на Официальном сайте: Единая электронная торговая площадка www.roseltorg.ru. </w:t>
            </w:r>
          </w:p>
          <w:p w:rsidR="003331F1" w:rsidRPr="009A75EE" w:rsidRDefault="003331F1" w:rsidP="0044263C">
            <w:pPr>
              <w:keepNext/>
              <w:keepLines/>
              <w:widowControl w:val="0"/>
              <w:suppressLineNumbers/>
              <w:snapToGrid w:val="0"/>
              <w:ind w:left="317"/>
              <w:rPr>
                <w:sz w:val="20"/>
                <w:szCs w:val="20"/>
              </w:rPr>
            </w:pPr>
            <w:r w:rsidRPr="009A75EE">
              <w:rPr>
                <w:sz w:val="20"/>
                <w:szCs w:val="20"/>
              </w:rPr>
              <w:t>Время начала проведения открытого аукциона устанавливается оператором электронной площадки.</w:t>
            </w: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9769DE">
            <w:pPr>
              <w:pStyle w:val="afffa"/>
              <w:jc w:val="center"/>
            </w:pPr>
            <w:r>
              <w:t>15</w:t>
            </w:r>
          </w:p>
        </w:tc>
        <w:tc>
          <w:tcPr>
            <w:tcW w:w="2604" w:type="dxa"/>
            <w:tcBorders>
              <w:top w:val="single" w:sz="4" w:space="0" w:color="000000"/>
              <w:left w:val="single" w:sz="4" w:space="0" w:color="000000"/>
              <w:bottom w:val="single" w:sz="4" w:space="0" w:color="000000"/>
            </w:tcBorders>
          </w:tcPr>
          <w:p w:rsidR="003331F1" w:rsidRPr="009A75EE" w:rsidRDefault="003331F1" w:rsidP="009F3137">
            <w:pPr>
              <w:keepNext/>
              <w:keepLines/>
              <w:widowControl w:val="0"/>
              <w:suppressLineNumbers/>
              <w:snapToGrid w:val="0"/>
              <w:rPr>
                <w:b/>
                <w:sz w:val="20"/>
                <w:szCs w:val="20"/>
              </w:rPr>
            </w:pPr>
            <w:r w:rsidRPr="009A75EE">
              <w:rPr>
                <w:b/>
                <w:sz w:val="20"/>
                <w:szCs w:val="20"/>
              </w:rPr>
              <w:t>Размер обеспечения заявки на участие в открытом аукционе в электронной форме</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3331F1" w:rsidP="009A75EE">
            <w:pPr>
              <w:keepNext/>
              <w:keepLines/>
              <w:widowControl w:val="0"/>
              <w:suppressLineNumbers/>
              <w:snapToGrid w:val="0"/>
              <w:ind w:left="388"/>
              <w:rPr>
                <w:sz w:val="20"/>
                <w:szCs w:val="20"/>
              </w:rPr>
            </w:pPr>
            <w:r w:rsidRPr="009A75EE">
              <w:rPr>
                <w:b/>
                <w:i/>
                <w:sz w:val="20"/>
                <w:szCs w:val="20"/>
              </w:rPr>
              <w:t>1  %</w:t>
            </w:r>
            <w:r w:rsidRPr="009A75EE">
              <w:rPr>
                <w:sz w:val="20"/>
                <w:szCs w:val="20"/>
              </w:rPr>
              <w:t xml:space="preserve"> от начальной (максимальной) цены контракта –</w:t>
            </w:r>
          </w:p>
          <w:p w:rsidR="003331F1" w:rsidRPr="009A75EE" w:rsidRDefault="003331F1" w:rsidP="009A75EE">
            <w:pPr>
              <w:keepNext/>
              <w:keepLines/>
              <w:widowControl w:val="0"/>
              <w:suppressLineNumbers/>
              <w:snapToGrid w:val="0"/>
              <w:ind w:left="388"/>
              <w:rPr>
                <w:sz w:val="20"/>
                <w:szCs w:val="20"/>
              </w:rPr>
            </w:pPr>
            <w:r w:rsidRPr="009A75EE">
              <w:rPr>
                <w:b/>
                <w:i/>
                <w:sz w:val="20"/>
                <w:szCs w:val="20"/>
              </w:rPr>
              <w:t>7150,00</w:t>
            </w:r>
            <w:r w:rsidRPr="009A75EE">
              <w:rPr>
                <w:sz w:val="20"/>
                <w:szCs w:val="20"/>
              </w:rPr>
              <w:t xml:space="preserve"> руб. (Семь тысяч сто пятьдесят рублей 00 копеек)</w:t>
            </w: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9769DE">
            <w:pPr>
              <w:pStyle w:val="afffa"/>
              <w:jc w:val="center"/>
              <w:rPr>
                <w:sz w:val="22"/>
                <w:szCs w:val="22"/>
              </w:rPr>
            </w:pPr>
            <w:r>
              <w:t>16</w:t>
            </w:r>
            <w:r w:rsidRPr="0064385C">
              <w:t>.</w:t>
            </w:r>
          </w:p>
        </w:tc>
        <w:tc>
          <w:tcPr>
            <w:tcW w:w="2604" w:type="dxa"/>
            <w:tcBorders>
              <w:top w:val="single" w:sz="4" w:space="0" w:color="000000"/>
              <w:left w:val="single" w:sz="4" w:space="0" w:color="000000"/>
              <w:bottom w:val="single" w:sz="4" w:space="0" w:color="000000"/>
            </w:tcBorders>
          </w:tcPr>
          <w:p w:rsidR="003331F1" w:rsidRPr="009A75EE" w:rsidRDefault="003331F1" w:rsidP="00DC3C91">
            <w:pPr>
              <w:pStyle w:val="afffa"/>
              <w:rPr>
                <w:b/>
                <w:sz w:val="20"/>
                <w:szCs w:val="20"/>
              </w:rPr>
            </w:pPr>
            <w:r w:rsidRPr="009A75EE">
              <w:rPr>
                <w:b/>
                <w:sz w:val="20"/>
                <w:szCs w:val="20"/>
              </w:rPr>
              <w:t>Источник финансирования</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3331F1" w:rsidP="00E828B2">
            <w:pPr>
              <w:autoSpaceDE w:val="0"/>
              <w:snapToGrid w:val="0"/>
              <w:ind w:left="287"/>
              <w:rPr>
                <w:sz w:val="20"/>
                <w:szCs w:val="20"/>
              </w:rPr>
            </w:pPr>
            <w:r w:rsidRPr="009A75EE">
              <w:rPr>
                <w:sz w:val="20"/>
                <w:szCs w:val="20"/>
              </w:rPr>
              <w:t>Федеральный бюджет</w:t>
            </w: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9769DE">
            <w:pPr>
              <w:pStyle w:val="afffa"/>
              <w:jc w:val="center"/>
            </w:pPr>
            <w:r w:rsidRPr="0064385C">
              <w:t>1</w:t>
            </w:r>
            <w:r>
              <w:t>7</w:t>
            </w:r>
          </w:p>
          <w:p w:rsidR="003331F1" w:rsidRPr="0064385C" w:rsidRDefault="003331F1" w:rsidP="009769DE">
            <w:pPr>
              <w:pStyle w:val="afffa"/>
              <w:jc w:val="center"/>
            </w:pPr>
          </w:p>
        </w:tc>
        <w:tc>
          <w:tcPr>
            <w:tcW w:w="2604" w:type="dxa"/>
            <w:tcBorders>
              <w:top w:val="single" w:sz="4" w:space="0" w:color="000000"/>
              <w:left w:val="single" w:sz="4" w:space="0" w:color="000000"/>
              <w:bottom w:val="single" w:sz="4" w:space="0" w:color="000000"/>
            </w:tcBorders>
          </w:tcPr>
          <w:p w:rsidR="003331F1" w:rsidRPr="009A75EE" w:rsidRDefault="003331F1" w:rsidP="00DC3C91">
            <w:pPr>
              <w:pStyle w:val="afffa"/>
              <w:rPr>
                <w:b/>
                <w:sz w:val="20"/>
                <w:szCs w:val="20"/>
                <w:lang w:eastAsia="en-US"/>
              </w:rPr>
            </w:pPr>
            <w:r w:rsidRPr="009A75EE">
              <w:rPr>
                <w:b/>
                <w:sz w:val="20"/>
                <w:szCs w:val="20"/>
              </w:rPr>
              <w:t>Валюта, используемая для формирования цены контракта и расчетов с поставщиком (подрядчиком, исполнителем)</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3331F1" w:rsidP="00E828B2">
            <w:pPr>
              <w:pStyle w:val="afffa"/>
              <w:ind w:left="287"/>
              <w:rPr>
                <w:sz w:val="20"/>
                <w:szCs w:val="20"/>
              </w:rPr>
            </w:pPr>
            <w:r w:rsidRPr="009A75EE">
              <w:rPr>
                <w:sz w:val="20"/>
                <w:szCs w:val="20"/>
                <w:lang w:eastAsia="en-US"/>
              </w:rPr>
              <w:t>Валюта – российский рубль.</w:t>
            </w: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9769DE">
            <w:pPr>
              <w:pStyle w:val="afffa"/>
              <w:jc w:val="center"/>
              <w:rPr>
                <w:sz w:val="22"/>
                <w:szCs w:val="22"/>
              </w:rPr>
            </w:pPr>
            <w:r>
              <w:t>18</w:t>
            </w:r>
          </w:p>
        </w:tc>
        <w:tc>
          <w:tcPr>
            <w:tcW w:w="2604" w:type="dxa"/>
            <w:tcBorders>
              <w:top w:val="single" w:sz="4" w:space="0" w:color="000000"/>
              <w:left w:val="single" w:sz="4" w:space="0" w:color="000000"/>
              <w:bottom w:val="single" w:sz="4" w:space="0" w:color="000000"/>
            </w:tcBorders>
          </w:tcPr>
          <w:p w:rsidR="003331F1" w:rsidRPr="009A75EE" w:rsidRDefault="003331F1" w:rsidP="00DC3C91">
            <w:pPr>
              <w:pStyle w:val="afffa"/>
              <w:rPr>
                <w:b/>
                <w:sz w:val="20"/>
                <w:szCs w:val="20"/>
                <w:lang w:eastAsia="en-US"/>
              </w:rPr>
            </w:pPr>
            <w:r w:rsidRPr="009A75EE">
              <w:rPr>
                <w:b/>
                <w:sz w:val="20"/>
                <w:szCs w:val="20"/>
              </w:rPr>
              <w:t>Порядок и сроки оплаты товара, работы или услуги</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3331F1" w:rsidP="00E828B2">
            <w:pPr>
              <w:pStyle w:val="afffa"/>
              <w:ind w:left="287"/>
              <w:rPr>
                <w:sz w:val="20"/>
                <w:szCs w:val="20"/>
              </w:rPr>
            </w:pPr>
            <w:r w:rsidRPr="009A75EE">
              <w:rPr>
                <w:sz w:val="20"/>
                <w:szCs w:val="20"/>
                <w:lang w:eastAsia="en-US"/>
              </w:rPr>
              <w:t>Порядок и сроки оплаты - в соответствии с условиями Контракта.</w:t>
            </w: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DC3C91">
            <w:pPr>
              <w:pStyle w:val="afffa"/>
              <w:rPr>
                <w:sz w:val="22"/>
                <w:szCs w:val="22"/>
              </w:rPr>
            </w:pPr>
            <w:r w:rsidRPr="0064385C">
              <w:t>1</w:t>
            </w:r>
            <w:r>
              <w:t>9</w:t>
            </w:r>
          </w:p>
        </w:tc>
        <w:tc>
          <w:tcPr>
            <w:tcW w:w="2604" w:type="dxa"/>
            <w:tcBorders>
              <w:top w:val="single" w:sz="4" w:space="0" w:color="000000"/>
              <w:left w:val="single" w:sz="4" w:space="0" w:color="000000"/>
              <w:bottom w:val="single" w:sz="4" w:space="0" w:color="000000"/>
            </w:tcBorders>
          </w:tcPr>
          <w:p w:rsidR="003331F1" w:rsidRPr="009A75EE" w:rsidRDefault="003331F1" w:rsidP="004A58C2">
            <w:pPr>
              <w:pStyle w:val="afffa"/>
              <w:rPr>
                <w:rFonts w:cs="Calibri"/>
                <w:b/>
                <w:sz w:val="20"/>
                <w:szCs w:val="20"/>
                <w:lang w:eastAsia="en-US"/>
              </w:rPr>
            </w:pPr>
            <w:r w:rsidRPr="009A75EE">
              <w:rPr>
                <w:b/>
                <w:sz w:val="20"/>
                <w:szCs w:val="20"/>
              </w:rPr>
              <w:t>Единые требования к участникам электронного аукциона</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3331F1" w:rsidP="0064385C">
            <w:pPr>
              <w:pStyle w:val="afffa"/>
              <w:ind w:left="287"/>
              <w:jc w:val="both"/>
              <w:rPr>
                <w:sz w:val="20"/>
                <w:szCs w:val="20"/>
                <w:lang w:eastAsia="en-US"/>
              </w:rPr>
            </w:pPr>
            <w:r w:rsidRPr="009A75EE">
              <w:rPr>
                <w:sz w:val="20"/>
                <w:szCs w:val="20"/>
                <w:lang w:eastAsia="en-US"/>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3331F1" w:rsidRPr="009A75EE" w:rsidRDefault="003331F1" w:rsidP="0064385C">
            <w:pPr>
              <w:pStyle w:val="afffa"/>
              <w:ind w:left="287"/>
              <w:jc w:val="both"/>
              <w:rPr>
                <w:sz w:val="20"/>
                <w:szCs w:val="20"/>
                <w:lang w:eastAsia="en-US"/>
              </w:rPr>
            </w:pPr>
            <w:r w:rsidRPr="009A75EE">
              <w:rPr>
                <w:sz w:val="20"/>
                <w:szCs w:val="20"/>
                <w:lang w:eastAsia="en-US"/>
              </w:rPr>
              <w:t>2) правомочность участника закупки заключать контракт;</w:t>
            </w:r>
          </w:p>
          <w:p w:rsidR="003331F1" w:rsidRPr="009A75EE" w:rsidRDefault="003331F1" w:rsidP="0064385C">
            <w:pPr>
              <w:pStyle w:val="afffa"/>
              <w:ind w:left="287"/>
              <w:jc w:val="both"/>
              <w:rPr>
                <w:sz w:val="20"/>
                <w:szCs w:val="20"/>
                <w:lang w:eastAsia="en-US"/>
              </w:rPr>
            </w:pPr>
            <w:r w:rsidRPr="009A75EE">
              <w:rPr>
                <w:sz w:val="20"/>
                <w:szCs w:val="20"/>
                <w:lang w:eastAsia="en-US"/>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331F1" w:rsidRPr="009A75EE" w:rsidRDefault="003331F1" w:rsidP="0064385C">
            <w:pPr>
              <w:pStyle w:val="afffa"/>
              <w:ind w:left="287"/>
              <w:jc w:val="both"/>
              <w:rPr>
                <w:sz w:val="20"/>
                <w:szCs w:val="20"/>
                <w:lang w:eastAsia="en-US"/>
              </w:rPr>
            </w:pPr>
            <w:r w:rsidRPr="009A75EE">
              <w:rPr>
                <w:sz w:val="20"/>
                <w:szCs w:val="20"/>
                <w:lang w:eastAsia="en-US"/>
              </w:rPr>
              <w:t>4)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331F1" w:rsidRPr="009A75EE" w:rsidRDefault="003331F1" w:rsidP="0064385C">
            <w:pPr>
              <w:pStyle w:val="afffa"/>
              <w:ind w:left="287"/>
              <w:jc w:val="both"/>
              <w:rPr>
                <w:sz w:val="20"/>
                <w:szCs w:val="20"/>
                <w:lang w:eastAsia="en-US"/>
              </w:rPr>
            </w:pPr>
            <w:r w:rsidRPr="009A75EE">
              <w:rPr>
                <w:sz w:val="20"/>
                <w:szCs w:val="20"/>
                <w:lang w:eastAsia="en-U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331F1" w:rsidRPr="009A75EE" w:rsidRDefault="003331F1" w:rsidP="0064385C">
            <w:pPr>
              <w:pStyle w:val="afffa"/>
              <w:ind w:left="287"/>
              <w:jc w:val="both"/>
              <w:rPr>
                <w:sz w:val="20"/>
                <w:szCs w:val="20"/>
                <w:lang w:eastAsia="en-US"/>
              </w:rPr>
            </w:pPr>
            <w:r w:rsidRPr="009A75EE">
              <w:rPr>
                <w:sz w:val="20"/>
                <w:szCs w:val="20"/>
                <w:lang w:eastAsia="en-US"/>
              </w:rPr>
              <w:t xml:space="preserve">6)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Pr="009A75EE">
              <w:rPr>
                <w:sz w:val="20"/>
                <w:szCs w:val="20"/>
                <w:lang w:eastAsia="en-US"/>
              </w:rPr>
              <w:lastRenderedPageBreak/>
              <w:t>объектом осуществляемой закупки, и административного наказания в виде дисквалификации;</w:t>
            </w:r>
          </w:p>
          <w:p w:rsidR="003331F1" w:rsidRPr="009A75EE" w:rsidRDefault="003331F1" w:rsidP="0064385C">
            <w:pPr>
              <w:pStyle w:val="afffa"/>
              <w:ind w:left="287"/>
              <w:jc w:val="both"/>
              <w:rPr>
                <w:sz w:val="20"/>
                <w:szCs w:val="20"/>
                <w:lang w:eastAsia="en-US"/>
              </w:rPr>
            </w:pPr>
            <w:r w:rsidRPr="009A75EE">
              <w:rPr>
                <w:sz w:val="20"/>
                <w:szCs w:val="20"/>
                <w:lang w:eastAsia="en-US"/>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331F1" w:rsidRPr="009A75EE" w:rsidRDefault="003331F1" w:rsidP="0064385C">
            <w:pPr>
              <w:pStyle w:val="afffa"/>
              <w:ind w:left="287"/>
              <w:jc w:val="both"/>
              <w:rPr>
                <w:sz w:val="20"/>
                <w:szCs w:val="20"/>
              </w:rPr>
            </w:pPr>
            <w:r w:rsidRPr="009A75EE">
              <w:rPr>
                <w:sz w:val="20"/>
                <w:szCs w:val="20"/>
                <w:lang w:eastAsia="en-US"/>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DC3C91">
            <w:pPr>
              <w:pStyle w:val="afffa"/>
              <w:rPr>
                <w:sz w:val="22"/>
                <w:szCs w:val="22"/>
              </w:rPr>
            </w:pPr>
            <w:r>
              <w:lastRenderedPageBreak/>
              <w:t>20</w:t>
            </w:r>
          </w:p>
        </w:tc>
        <w:tc>
          <w:tcPr>
            <w:tcW w:w="2604" w:type="dxa"/>
            <w:tcBorders>
              <w:top w:val="single" w:sz="4" w:space="0" w:color="000000"/>
              <w:left w:val="single" w:sz="4" w:space="0" w:color="000000"/>
              <w:bottom w:val="single" w:sz="4" w:space="0" w:color="000000"/>
            </w:tcBorders>
          </w:tcPr>
          <w:p w:rsidR="003331F1" w:rsidRPr="009A75EE" w:rsidRDefault="003331F1" w:rsidP="00DC3C91">
            <w:pPr>
              <w:pStyle w:val="afffa"/>
              <w:rPr>
                <w:b/>
                <w:sz w:val="20"/>
                <w:szCs w:val="20"/>
                <w:lang w:eastAsia="en-US"/>
              </w:rPr>
            </w:pPr>
            <w:r w:rsidRPr="009A75EE">
              <w:rPr>
                <w:b/>
                <w:sz w:val="20"/>
                <w:szCs w:val="20"/>
              </w:rPr>
              <w:t>Ограничение участия в определении поставщика (подрядчика, исполнителя)</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3331F1" w:rsidP="0064385C">
            <w:pPr>
              <w:spacing w:before="40" w:line="259" w:lineRule="auto"/>
              <w:ind w:left="287"/>
              <w:jc w:val="both"/>
              <w:rPr>
                <w:sz w:val="20"/>
                <w:szCs w:val="20"/>
                <w:lang w:eastAsia="en-US"/>
              </w:rPr>
            </w:pPr>
            <w:r w:rsidRPr="009A75EE">
              <w:rPr>
                <w:sz w:val="20"/>
                <w:szCs w:val="20"/>
                <w:lang w:eastAsia="en-US"/>
              </w:rPr>
              <w:t>Не установлены.</w:t>
            </w:r>
          </w:p>
          <w:p w:rsidR="003331F1" w:rsidRPr="009A75EE" w:rsidRDefault="003331F1" w:rsidP="0064385C">
            <w:pPr>
              <w:spacing w:before="40" w:line="259" w:lineRule="auto"/>
              <w:ind w:left="287"/>
              <w:jc w:val="both"/>
              <w:rPr>
                <w:sz w:val="20"/>
                <w:szCs w:val="20"/>
              </w:rPr>
            </w:pP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DC3C91">
            <w:pPr>
              <w:pStyle w:val="afffa"/>
              <w:rPr>
                <w:sz w:val="22"/>
                <w:szCs w:val="22"/>
              </w:rPr>
            </w:pPr>
            <w:r>
              <w:t>21</w:t>
            </w:r>
          </w:p>
        </w:tc>
        <w:tc>
          <w:tcPr>
            <w:tcW w:w="2604" w:type="dxa"/>
            <w:tcBorders>
              <w:top w:val="single" w:sz="4" w:space="0" w:color="000000"/>
              <w:left w:val="single" w:sz="4" w:space="0" w:color="000000"/>
              <w:bottom w:val="single" w:sz="4" w:space="0" w:color="000000"/>
            </w:tcBorders>
          </w:tcPr>
          <w:p w:rsidR="003331F1" w:rsidRPr="009A75EE" w:rsidRDefault="003331F1" w:rsidP="005A4ED2">
            <w:pPr>
              <w:pStyle w:val="afffa"/>
              <w:rPr>
                <w:b/>
                <w:sz w:val="20"/>
                <w:szCs w:val="20"/>
              </w:rPr>
            </w:pPr>
            <w:r w:rsidRPr="009A75EE">
              <w:rPr>
                <w:b/>
                <w:sz w:val="20"/>
                <w:szCs w:val="20"/>
              </w:rPr>
              <w:t>Требования к содержанию, составу заявки на участие в электронном аукционе и инструкция по ее заполнению</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FFFFFF"/>
          </w:tcPr>
          <w:p w:rsidR="006F1FF4" w:rsidRDefault="003331F1" w:rsidP="006F1FF4">
            <w:pPr>
              <w:pStyle w:val="af0"/>
              <w:ind w:left="287"/>
              <w:rPr>
                <w:sz w:val="20"/>
              </w:rPr>
            </w:pPr>
            <w:bookmarkStart w:id="13" w:name="__RefHeading__22288_627227024"/>
            <w:bookmarkEnd w:id="13"/>
            <w:r w:rsidRPr="009A75EE">
              <w:rPr>
                <w:sz w:val="20"/>
              </w:rPr>
              <w:t>Заявка на участие в электронном аукционе состоит из двух частей.</w:t>
            </w:r>
          </w:p>
          <w:p w:rsidR="006F1FF4" w:rsidRDefault="008952B0" w:rsidP="006F1FF4">
            <w:pPr>
              <w:pStyle w:val="af0"/>
              <w:ind w:left="287"/>
              <w:rPr>
                <w:sz w:val="20"/>
                <w:lang w:eastAsia="en-US"/>
              </w:rPr>
            </w:pPr>
            <w:r w:rsidRPr="006F1FF4">
              <w:rPr>
                <w:sz w:val="20"/>
                <w:lang w:eastAsia="en-US"/>
              </w:rPr>
              <w:t>Первая часть заявки на участие в аукционе должна содержать информацию:</w:t>
            </w:r>
          </w:p>
          <w:p w:rsidR="008952B0" w:rsidRPr="006F1FF4" w:rsidRDefault="008952B0" w:rsidP="006F1FF4">
            <w:pPr>
              <w:pStyle w:val="af0"/>
              <w:ind w:left="287"/>
              <w:rPr>
                <w:sz w:val="20"/>
                <w:lang w:eastAsia="en-US"/>
              </w:rPr>
            </w:pPr>
            <w:r w:rsidRPr="006F1FF4">
              <w:rPr>
                <w:sz w:val="20"/>
                <w:lang w:eastAsia="en-US"/>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8952B0" w:rsidRPr="006F1FF4" w:rsidRDefault="008952B0" w:rsidP="006F1FF4">
            <w:pPr>
              <w:autoSpaceDE w:val="0"/>
              <w:autoSpaceDN w:val="0"/>
              <w:adjustRightInd w:val="0"/>
              <w:ind w:left="317"/>
              <w:jc w:val="both"/>
              <w:rPr>
                <w:sz w:val="20"/>
                <w:szCs w:val="20"/>
                <w:lang w:eastAsia="en-US"/>
              </w:rPr>
            </w:pPr>
            <w:r w:rsidRPr="006F1FF4">
              <w:rPr>
                <w:sz w:val="20"/>
                <w:szCs w:val="20"/>
                <w:lang w:eastAsia="en-US"/>
              </w:rPr>
              <w:t xml:space="preserve">б) конкретные показатели, соответствующие значениям, установленным документацией о таком аукционе, и указание </w:t>
            </w:r>
            <w:r w:rsidRPr="006F1FF4">
              <w:rPr>
                <w:sz w:val="20"/>
                <w:szCs w:val="20"/>
                <w:lang w:eastAsia="en-US"/>
              </w:rPr>
              <w:lastRenderedPageBreak/>
              <w:t>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8952B0" w:rsidRPr="006F1FF4" w:rsidRDefault="008952B0" w:rsidP="006F1FF4">
            <w:pPr>
              <w:autoSpaceDE w:val="0"/>
              <w:autoSpaceDN w:val="0"/>
              <w:adjustRightInd w:val="0"/>
              <w:ind w:left="317"/>
              <w:jc w:val="both"/>
              <w:rPr>
                <w:sz w:val="20"/>
                <w:szCs w:val="20"/>
                <w:lang w:eastAsia="en-US"/>
              </w:rPr>
            </w:pPr>
            <w:bookmarkStart w:id="14" w:name="Par11"/>
            <w:bookmarkStart w:id="15" w:name="Par18"/>
            <w:bookmarkEnd w:id="14"/>
            <w:bookmarkEnd w:id="15"/>
            <w:r w:rsidRPr="006F1FF4">
              <w:rPr>
                <w:sz w:val="20"/>
                <w:szCs w:val="20"/>
                <w:lang w:eastAsia="en-US"/>
              </w:rPr>
              <w:t>Вторая часть заявки на участие в аукционе должна содержать следующие документы и информацию:</w:t>
            </w:r>
          </w:p>
          <w:p w:rsidR="008952B0" w:rsidRPr="006F1FF4" w:rsidRDefault="008952B0" w:rsidP="006F1FF4">
            <w:pPr>
              <w:autoSpaceDE w:val="0"/>
              <w:autoSpaceDN w:val="0"/>
              <w:adjustRightInd w:val="0"/>
              <w:ind w:left="317"/>
              <w:jc w:val="both"/>
              <w:rPr>
                <w:sz w:val="20"/>
                <w:szCs w:val="20"/>
                <w:lang w:eastAsia="en-US"/>
              </w:rPr>
            </w:pPr>
            <w:r w:rsidRPr="006F1FF4">
              <w:rPr>
                <w:sz w:val="20"/>
                <w:szCs w:val="20"/>
                <w:lang w:eastAsia="en-US"/>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8952B0" w:rsidRPr="006F1FF4" w:rsidRDefault="008952B0" w:rsidP="006F1FF4">
            <w:pPr>
              <w:autoSpaceDE w:val="0"/>
              <w:autoSpaceDN w:val="0"/>
              <w:adjustRightInd w:val="0"/>
              <w:ind w:left="317"/>
              <w:jc w:val="both"/>
              <w:rPr>
                <w:sz w:val="20"/>
                <w:szCs w:val="20"/>
                <w:lang w:eastAsia="en-US"/>
              </w:rPr>
            </w:pPr>
            <w:r w:rsidRPr="006F1FF4">
              <w:rPr>
                <w:sz w:val="20"/>
                <w:szCs w:val="20"/>
                <w:lang w:eastAsia="en-US"/>
              </w:rPr>
              <w:t xml:space="preserve">2) документы, подтверждающие соответствие участника аукциона требованиям, установленным </w:t>
            </w:r>
            <w:hyperlink r:id="rId14" w:history="1">
              <w:r w:rsidRPr="006F1FF4">
                <w:rPr>
                  <w:sz w:val="20"/>
                  <w:szCs w:val="20"/>
                  <w:lang w:eastAsia="en-US"/>
                </w:rPr>
                <w:t>пунктами 1</w:t>
              </w:r>
            </w:hyperlink>
            <w:r w:rsidRPr="006F1FF4">
              <w:rPr>
                <w:sz w:val="20"/>
                <w:szCs w:val="20"/>
                <w:lang w:eastAsia="en-US"/>
              </w:rPr>
              <w:t xml:space="preserve"> и </w:t>
            </w:r>
            <w:hyperlink r:id="rId15" w:history="1">
              <w:r w:rsidRPr="006F1FF4">
                <w:rPr>
                  <w:sz w:val="20"/>
                  <w:szCs w:val="20"/>
                  <w:lang w:eastAsia="en-US"/>
                </w:rPr>
                <w:t>2 части 1</w:t>
              </w:r>
            </w:hyperlink>
            <w:r w:rsidRPr="006F1FF4">
              <w:rPr>
                <w:sz w:val="20"/>
                <w:szCs w:val="20"/>
                <w:lang w:eastAsia="en-US"/>
              </w:rPr>
              <w:t xml:space="preserve"> и </w:t>
            </w:r>
            <w:hyperlink r:id="rId16" w:history="1">
              <w:r w:rsidRPr="006F1FF4">
                <w:rPr>
                  <w:sz w:val="20"/>
                  <w:szCs w:val="20"/>
                  <w:lang w:eastAsia="en-US"/>
                </w:rPr>
                <w:t>частью 2 статьи 31</w:t>
              </w:r>
            </w:hyperlink>
            <w:r w:rsidRPr="006F1FF4">
              <w:rPr>
                <w:sz w:val="20"/>
                <w:szCs w:val="20"/>
                <w:lang w:eastAsia="en-US"/>
              </w:rPr>
              <w:t xml:space="preserve"> (при наличии таких требований) Федерального закона № 44-ФЗ, или копии этих документов, а также декларация о соответствии участника такого аукциона требованиям, установленным </w:t>
            </w:r>
            <w:hyperlink r:id="rId17" w:history="1">
              <w:r w:rsidRPr="006F1FF4">
                <w:rPr>
                  <w:sz w:val="20"/>
                  <w:szCs w:val="20"/>
                  <w:lang w:eastAsia="en-US"/>
                </w:rPr>
                <w:t>пунктами 3</w:t>
              </w:r>
            </w:hyperlink>
            <w:r w:rsidRPr="006F1FF4">
              <w:rPr>
                <w:sz w:val="20"/>
                <w:szCs w:val="20"/>
                <w:lang w:eastAsia="en-US"/>
              </w:rPr>
              <w:t xml:space="preserve"> - </w:t>
            </w:r>
            <w:hyperlink r:id="rId18" w:history="1">
              <w:r w:rsidRPr="006F1FF4">
                <w:rPr>
                  <w:sz w:val="20"/>
                  <w:szCs w:val="20"/>
                  <w:lang w:eastAsia="en-US"/>
                </w:rPr>
                <w:t>9 части 1 статьи 31</w:t>
              </w:r>
            </w:hyperlink>
            <w:r w:rsidRPr="006F1FF4">
              <w:rPr>
                <w:sz w:val="20"/>
                <w:szCs w:val="20"/>
                <w:lang w:eastAsia="en-US"/>
              </w:rPr>
              <w:t xml:space="preserve"> Федерального закона № 44-ФЗ;</w:t>
            </w:r>
          </w:p>
          <w:p w:rsidR="008952B0" w:rsidRPr="006F1FF4" w:rsidRDefault="008952B0" w:rsidP="006F1FF4">
            <w:pPr>
              <w:autoSpaceDE w:val="0"/>
              <w:autoSpaceDN w:val="0"/>
              <w:adjustRightInd w:val="0"/>
              <w:ind w:left="317"/>
              <w:jc w:val="both"/>
              <w:rPr>
                <w:sz w:val="20"/>
                <w:szCs w:val="20"/>
                <w:lang w:eastAsia="en-US"/>
              </w:rPr>
            </w:pPr>
            <w:r w:rsidRPr="006F1FF4">
              <w:rPr>
                <w:sz w:val="20"/>
                <w:szCs w:val="20"/>
                <w:lang w:eastAsia="en-US"/>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аукционе;</w:t>
            </w:r>
          </w:p>
          <w:p w:rsidR="008952B0" w:rsidRPr="006F1FF4" w:rsidRDefault="008952B0" w:rsidP="006F1FF4">
            <w:pPr>
              <w:autoSpaceDE w:val="0"/>
              <w:autoSpaceDN w:val="0"/>
              <w:adjustRightInd w:val="0"/>
              <w:ind w:left="317"/>
              <w:jc w:val="both"/>
              <w:rPr>
                <w:sz w:val="20"/>
                <w:szCs w:val="20"/>
                <w:lang w:eastAsia="en-US"/>
              </w:rPr>
            </w:pPr>
            <w:r w:rsidRPr="006F1FF4">
              <w:rPr>
                <w:sz w:val="20"/>
                <w:szCs w:val="20"/>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8952B0" w:rsidRPr="006F1FF4" w:rsidRDefault="008952B0" w:rsidP="006F1FF4">
            <w:pPr>
              <w:autoSpaceDE w:val="0"/>
              <w:autoSpaceDN w:val="0"/>
              <w:adjustRightInd w:val="0"/>
              <w:ind w:left="317"/>
              <w:jc w:val="both"/>
              <w:rPr>
                <w:sz w:val="20"/>
                <w:szCs w:val="20"/>
                <w:lang w:eastAsia="en-US"/>
              </w:rPr>
            </w:pPr>
            <w:r w:rsidRPr="006F1FF4">
              <w:rPr>
                <w:sz w:val="20"/>
                <w:szCs w:val="20"/>
                <w:lang w:eastAsia="en-US"/>
              </w:rPr>
              <w:t xml:space="preserve">5) документы, подтверждающие право участника аукциона на получение преимущества в соответствии со </w:t>
            </w:r>
            <w:hyperlink r:id="rId19" w:history="1">
              <w:r w:rsidRPr="006F1FF4">
                <w:rPr>
                  <w:sz w:val="20"/>
                  <w:szCs w:val="20"/>
                  <w:lang w:eastAsia="en-US"/>
                </w:rPr>
                <w:t>статьями 28</w:t>
              </w:r>
            </w:hyperlink>
            <w:r w:rsidRPr="006F1FF4">
              <w:rPr>
                <w:sz w:val="20"/>
                <w:szCs w:val="20"/>
                <w:lang w:eastAsia="en-US"/>
              </w:rPr>
              <w:t xml:space="preserve"> - </w:t>
            </w:r>
            <w:hyperlink r:id="rId20" w:history="1">
              <w:r w:rsidRPr="006F1FF4">
                <w:rPr>
                  <w:sz w:val="20"/>
                  <w:szCs w:val="20"/>
                  <w:lang w:eastAsia="en-US"/>
                </w:rPr>
                <w:t>30</w:t>
              </w:r>
            </w:hyperlink>
            <w:r w:rsidRPr="006F1FF4">
              <w:rPr>
                <w:sz w:val="20"/>
                <w:szCs w:val="20"/>
                <w:lang w:eastAsia="en-US"/>
              </w:rPr>
              <w:t xml:space="preserve"> Федерального закона от 05.04.2013 № 44-ФЗ, или копии этих документов;</w:t>
            </w:r>
          </w:p>
          <w:p w:rsidR="003331F1" w:rsidRPr="009A75EE" w:rsidRDefault="008952B0" w:rsidP="006F1FF4">
            <w:pPr>
              <w:autoSpaceDE w:val="0"/>
              <w:autoSpaceDN w:val="0"/>
              <w:adjustRightInd w:val="0"/>
              <w:ind w:left="317"/>
              <w:jc w:val="both"/>
              <w:rPr>
                <w:sz w:val="20"/>
              </w:rPr>
            </w:pPr>
            <w:r w:rsidRPr="006F1FF4">
              <w:rPr>
                <w:sz w:val="20"/>
                <w:szCs w:val="20"/>
                <w:lang w:eastAsia="en-US"/>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установленным заказчиком в соответствии со </w:t>
            </w:r>
            <w:hyperlink r:id="rId21" w:history="1">
              <w:r w:rsidRPr="006F1FF4">
                <w:rPr>
                  <w:sz w:val="20"/>
                  <w:szCs w:val="20"/>
                  <w:lang w:eastAsia="en-US"/>
                </w:rPr>
                <w:t>статьей 14</w:t>
              </w:r>
            </w:hyperlink>
            <w:r w:rsidRPr="006F1FF4">
              <w:rPr>
                <w:sz w:val="20"/>
                <w:szCs w:val="20"/>
                <w:lang w:eastAsia="en-US"/>
              </w:rPr>
              <w:t xml:space="preserve"> Федерального закона № 44-ФЗ, или копии этих документов.</w:t>
            </w: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9C09D6">
            <w:pPr>
              <w:pStyle w:val="afffa"/>
              <w:rPr>
                <w:sz w:val="22"/>
                <w:szCs w:val="22"/>
              </w:rPr>
            </w:pPr>
            <w:r>
              <w:lastRenderedPageBreak/>
              <w:t>22</w:t>
            </w:r>
          </w:p>
        </w:tc>
        <w:tc>
          <w:tcPr>
            <w:tcW w:w="2604" w:type="dxa"/>
            <w:tcBorders>
              <w:top w:val="single" w:sz="4" w:space="0" w:color="000000"/>
              <w:left w:val="single" w:sz="4" w:space="0" w:color="000000"/>
              <w:bottom w:val="single" w:sz="4" w:space="0" w:color="000000"/>
            </w:tcBorders>
          </w:tcPr>
          <w:p w:rsidR="003331F1" w:rsidRPr="009A75EE" w:rsidRDefault="003331F1" w:rsidP="00DE7D0C">
            <w:pPr>
              <w:autoSpaceDE w:val="0"/>
              <w:autoSpaceDN w:val="0"/>
              <w:adjustRightInd w:val="0"/>
              <w:rPr>
                <w:b/>
                <w:bCs/>
                <w:sz w:val="20"/>
                <w:szCs w:val="20"/>
              </w:rPr>
            </w:pPr>
            <w:r w:rsidRPr="009A75EE">
              <w:rPr>
                <w:b/>
                <w:bCs/>
                <w:sz w:val="20"/>
                <w:szCs w:val="20"/>
              </w:rPr>
              <w:t>Порядок подачи заявок на участие в электронном аукционе</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3331F1" w:rsidP="00E828B2">
            <w:pPr>
              <w:autoSpaceDE w:val="0"/>
              <w:autoSpaceDN w:val="0"/>
              <w:adjustRightInd w:val="0"/>
              <w:ind w:left="287"/>
              <w:jc w:val="both"/>
              <w:rPr>
                <w:bCs/>
                <w:sz w:val="20"/>
                <w:szCs w:val="20"/>
              </w:rPr>
            </w:pPr>
            <w:r w:rsidRPr="009A75EE">
              <w:rPr>
                <w:bCs/>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часть заявки на участие в электронном аукционе и соответственно вторую часть заявки на участие в электронном аукционе, подписанных усиленной электронной подписью уполномоченного лица участника закупки.</w:t>
            </w:r>
          </w:p>
          <w:p w:rsidR="003331F1" w:rsidRPr="009A75EE" w:rsidRDefault="003331F1" w:rsidP="00E828B2">
            <w:pPr>
              <w:autoSpaceDE w:val="0"/>
              <w:autoSpaceDN w:val="0"/>
              <w:adjustRightInd w:val="0"/>
              <w:ind w:left="287"/>
              <w:jc w:val="both"/>
              <w:rPr>
                <w:bCs/>
                <w:sz w:val="20"/>
                <w:szCs w:val="20"/>
              </w:rPr>
            </w:pPr>
            <w:r w:rsidRPr="009A75EE">
              <w:rPr>
                <w:bCs/>
                <w:sz w:val="20"/>
                <w:szCs w:val="20"/>
              </w:rPr>
              <w:t>Указанные электронные документы подаются одновременно.</w:t>
            </w:r>
          </w:p>
          <w:p w:rsidR="003331F1" w:rsidRPr="009A75EE" w:rsidRDefault="003331F1" w:rsidP="00E828B2">
            <w:pPr>
              <w:autoSpaceDE w:val="0"/>
              <w:autoSpaceDN w:val="0"/>
              <w:adjustRightInd w:val="0"/>
              <w:ind w:left="287"/>
              <w:jc w:val="both"/>
              <w:rPr>
                <w:bCs/>
                <w:sz w:val="20"/>
                <w:szCs w:val="20"/>
              </w:rPr>
            </w:pP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DC3C91">
            <w:pPr>
              <w:pStyle w:val="afffa"/>
            </w:pPr>
            <w:r>
              <w:t>24</w:t>
            </w:r>
          </w:p>
        </w:tc>
        <w:tc>
          <w:tcPr>
            <w:tcW w:w="2604" w:type="dxa"/>
            <w:tcBorders>
              <w:top w:val="single" w:sz="4" w:space="0" w:color="000000"/>
              <w:left w:val="single" w:sz="4" w:space="0" w:color="000000"/>
              <w:bottom w:val="single" w:sz="4" w:space="0" w:color="000000"/>
            </w:tcBorders>
          </w:tcPr>
          <w:p w:rsidR="003331F1" w:rsidRPr="009A75EE" w:rsidRDefault="003331F1" w:rsidP="00DE7D0C">
            <w:pPr>
              <w:autoSpaceDE w:val="0"/>
              <w:autoSpaceDN w:val="0"/>
              <w:adjustRightInd w:val="0"/>
              <w:rPr>
                <w:b/>
                <w:bCs/>
                <w:sz w:val="20"/>
                <w:szCs w:val="20"/>
              </w:rPr>
            </w:pPr>
            <w:r w:rsidRPr="009A75EE">
              <w:rPr>
                <w:b/>
                <w:bCs/>
                <w:sz w:val="20"/>
                <w:szCs w:val="20"/>
              </w:rPr>
              <w:t>Порядок внесения денежных средств в качестве обеспечения заявок на участие в электронном аукционе</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8E51D6" w:rsidP="008E51D6">
            <w:pPr>
              <w:autoSpaceDE w:val="0"/>
              <w:autoSpaceDN w:val="0"/>
              <w:adjustRightInd w:val="0"/>
              <w:ind w:left="287"/>
              <w:jc w:val="both"/>
              <w:rPr>
                <w:bCs/>
                <w:sz w:val="20"/>
                <w:szCs w:val="20"/>
              </w:rPr>
            </w:pPr>
            <w:r w:rsidRPr="008E51D6">
              <w:rPr>
                <w:bCs/>
                <w:sz w:val="20"/>
                <w:szCs w:val="20"/>
              </w:rPr>
              <w:t xml:space="preserve">Обеспечение заявки на участие в аукционе происходит путем блокирования денежных средств, составляющих </w:t>
            </w:r>
            <w:r>
              <w:rPr>
                <w:bCs/>
                <w:sz w:val="20"/>
                <w:szCs w:val="20"/>
              </w:rPr>
              <w:t>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w:t>
            </w: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DC3C91">
            <w:pPr>
              <w:pStyle w:val="afffa"/>
              <w:rPr>
                <w:sz w:val="22"/>
                <w:szCs w:val="22"/>
              </w:rPr>
            </w:pPr>
            <w:r w:rsidRPr="0064385C">
              <w:t>26.</w:t>
            </w:r>
          </w:p>
        </w:tc>
        <w:tc>
          <w:tcPr>
            <w:tcW w:w="2604" w:type="dxa"/>
            <w:tcBorders>
              <w:top w:val="single" w:sz="4" w:space="0" w:color="000000"/>
              <w:left w:val="single" w:sz="4" w:space="0" w:color="000000"/>
              <w:bottom w:val="single" w:sz="4" w:space="0" w:color="000000"/>
            </w:tcBorders>
          </w:tcPr>
          <w:p w:rsidR="003331F1" w:rsidRPr="009A75EE" w:rsidRDefault="003331F1" w:rsidP="00DE7D0C">
            <w:pPr>
              <w:pStyle w:val="afffa"/>
              <w:rPr>
                <w:b/>
                <w:sz w:val="20"/>
                <w:szCs w:val="20"/>
              </w:rPr>
            </w:pPr>
            <w:r w:rsidRPr="009A75EE">
              <w:rPr>
                <w:b/>
                <w:sz w:val="20"/>
                <w:szCs w:val="20"/>
              </w:rPr>
              <w:t xml:space="preserve">Возможность заказчика при заключении контракта по согласованию с участником электронного аукциона, с которым заключается контракт,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3331F1" w:rsidP="00E828B2">
            <w:pPr>
              <w:pStyle w:val="afffa"/>
              <w:ind w:left="287"/>
              <w:jc w:val="both"/>
              <w:rPr>
                <w:sz w:val="20"/>
                <w:szCs w:val="20"/>
              </w:rPr>
            </w:pPr>
            <w:r w:rsidRPr="009A75EE">
              <w:rPr>
                <w:sz w:val="20"/>
                <w:szCs w:val="20"/>
              </w:rPr>
              <w:t>Допускается по согласованию сторон.</w:t>
            </w:r>
          </w:p>
          <w:p w:rsidR="003331F1" w:rsidRPr="009A75EE" w:rsidRDefault="003331F1" w:rsidP="00E828B2">
            <w:pPr>
              <w:autoSpaceDE w:val="0"/>
              <w:ind w:left="287"/>
              <w:jc w:val="both"/>
              <w:rPr>
                <w:sz w:val="20"/>
                <w:szCs w:val="20"/>
              </w:rPr>
            </w:pP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DC3C91">
            <w:pPr>
              <w:pStyle w:val="afffa"/>
              <w:rPr>
                <w:sz w:val="22"/>
                <w:szCs w:val="22"/>
              </w:rPr>
            </w:pPr>
            <w:r w:rsidRPr="0064385C">
              <w:t>27.</w:t>
            </w:r>
          </w:p>
        </w:tc>
        <w:tc>
          <w:tcPr>
            <w:tcW w:w="2604" w:type="dxa"/>
            <w:tcBorders>
              <w:top w:val="single" w:sz="4" w:space="0" w:color="000000"/>
              <w:left w:val="single" w:sz="4" w:space="0" w:color="000000"/>
              <w:bottom w:val="single" w:sz="4" w:space="0" w:color="000000"/>
            </w:tcBorders>
          </w:tcPr>
          <w:p w:rsidR="003331F1" w:rsidRPr="009A75EE" w:rsidRDefault="003331F1" w:rsidP="0004616A">
            <w:pPr>
              <w:pStyle w:val="afffa"/>
              <w:jc w:val="both"/>
              <w:rPr>
                <w:b/>
                <w:sz w:val="20"/>
                <w:szCs w:val="20"/>
              </w:rPr>
            </w:pPr>
            <w:r w:rsidRPr="009A75EE">
              <w:rPr>
                <w:b/>
                <w:sz w:val="20"/>
                <w:szCs w:val="20"/>
              </w:rPr>
              <w:t>Возможность снижения цены контракта в ходе его исполнения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3331F1" w:rsidP="00E828B2">
            <w:pPr>
              <w:pStyle w:val="afffa"/>
              <w:ind w:left="287"/>
              <w:jc w:val="both"/>
              <w:rPr>
                <w:sz w:val="20"/>
                <w:szCs w:val="20"/>
              </w:rPr>
            </w:pPr>
            <w:r w:rsidRPr="009A75EE">
              <w:rPr>
                <w:sz w:val="20"/>
                <w:szCs w:val="20"/>
              </w:rPr>
              <w:t>Допускается по соглашению сторон.</w:t>
            </w:r>
          </w:p>
          <w:p w:rsidR="003331F1" w:rsidRPr="009A75EE" w:rsidRDefault="003331F1" w:rsidP="00E828B2">
            <w:pPr>
              <w:autoSpaceDE w:val="0"/>
              <w:ind w:left="287"/>
              <w:jc w:val="both"/>
              <w:rPr>
                <w:sz w:val="20"/>
                <w:szCs w:val="20"/>
              </w:rPr>
            </w:pP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DC3C91">
            <w:pPr>
              <w:pStyle w:val="afffa"/>
              <w:rPr>
                <w:sz w:val="22"/>
                <w:szCs w:val="22"/>
              </w:rPr>
            </w:pPr>
            <w:r w:rsidRPr="0064385C">
              <w:t>28.</w:t>
            </w:r>
          </w:p>
        </w:tc>
        <w:tc>
          <w:tcPr>
            <w:tcW w:w="2604" w:type="dxa"/>
            <w:tcBorders>
              <w:top w:val="single" w:sz="4" w:space="0" w:color="000000"/>
              <w:left w:val="single" w:sz="4" w:space="0" w:color="000000"/>
              <w:bottom w:val="single" w:sz="4" w:space="0" w:color="000000"/>
            </w:tcBorders>
          </w:tcPr>
          <w:p w:rsidR="003331F1" w:rsidRPr="009A75EE" w:rsidRDefault="003331F1" w:rsidP="0004616A">
            <w:pPr>
              <w:pStyle w:val="afffa"/>
              <w:jc w:val="both"/>
              <w:rPr>
                <w:b/>
                <w:sz w:val="20"/>
                <w:szCs w:val="20"/>
              </w:rPr>
            </w:pPr>
            <w:r w:rsidRPr="009A75EE">
              <w:rPr>
                <w:b/>
                <w:sz w:val="20"/>
                <w:szCs w:val="20"/>
              </w:rPr>
              <w:t>Возможность подачи предложения заказчиком об увеличении или уменьшении предусмотренных контрактом количества товара, объема работы или услуги не более чем на десять процентов, в ходе исполнения контракта.</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3331F1" w:rsidP="00E828B2">
            <w:pPr>
              <w:pStyle w:val="afffa"/>
              <w:ind w:left="287"/>
              <w:jc w:val="both"/>
              <w:rPr>
                <w:sz w:val="20"/>
                <w:szCs w:val="20"/>
              </w:rPr>
            </w:pPr>
            <w:r w:rsidRPr="009A75EE">
              <w:rPr>
                <w:sz w:val="20"/>
                <w:szCs w:val="20"/>
              </w:rPr>
              <w:t>Допускается по соглашению сторон.</w:t>
            </w:r>
          </w:p>
          <w:p w:rsidR="003331F1" w:rsidRPr="009A75EE" w:rsidRDefault="003331F1" w:rsidP="00E828B2">
            <w:pPr>
              <w:autoSpaceDE w:val="0"/>
              <w:ind w:left="287"/>
              <w:jc w:val="both"/>
              <w:rPr>
                <w:sz w:val="20"/>
                <w:szCs w:val="20"/>
              </w:rPr>
            </w:pP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DC3C91">
            <w:pPr>
              <w:pStyle w:val="afffa"/>
              <w:rPr>
                <w:sz w:val="22"/>
                <w:szCs w:val="22"/>
              </w:rPr>
            </w:pPr>
            <w:r w:rsidRPr="0064385C">
              <w:t>29.</w:t>
            </w:r>
          </w:p>
        </w:tc>
        <w:tc>
          <w:tcPr>
            <w:tcW w:w="2604" w:type="dxa"/>
            <w:tcBorders>
              <w:top w:val="single" w:sz="4" w:space="0" w:color="000000"/>
              <w:left w:val="single" w:sz="4" w:space="0" w:color="000000"/>
              <w:bottom w:val="single" w:sz="4" w:space="0" w:color="000000"/>
            </w:tcBorders>
          </w:tcPr>
          <w:p w:rsidR="003331F1" w:rsidRPr="009A75EE" w:rsidRDefault="003331F1" w:rsidP="00DC3C91">
            <w:pPr>
              <w:autoSpaceDE w:val="0"/>
              <w:jc w:val="both"/>
              <w:rPr>
                <w:b/>
                <w:sz w:val="20"/>
                <w:szCs w:val="20"/>
              </w:rPr>
            </w:pPr>
            <w:r w:rsidRPr="009A75EE">
              <w:rPr>
                <w:b/>
                <w:bCs/>
                <w:sz w:val="20"/>
                <w:szCs w:val="20"/>
              </w:rPr>
              <w:t>Размер обеспечения исполнения контракта</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3331F1" w:rsidP="00FD413F">
            <w:pPr>
              <w:pStyle w:val="afffa"/>
              <w:ind w:left="287"/>
              <w:rPr>
                <w:sz w:val="20"/>
                <w:szCs w:val="20"/>
              </w:rPr>
            </w:pPr>
            <w:r w:rsidRPr="009A75EE">
              <w:rPr>
                <w:b/>
                <w:sz w:val="20"/>
                <w:szCs w:val="20"/>
              </w:rPr>
              <w:t>5 %</w:t>
            </w:r>
            <w:r w:rsidRPr="009A75EE">
              <w:rPr>
                <w:sz w:val="20"/>
                <w:szCs w:val="20"/>
              </w:rPr>
              <w:t xml:space="preserve"> от начальной (максимальной) цены контракта, указанной в извещении о проведении электронного аукциона - </w:t>
            </w:r>
          </w:p>
          <w:p w:rsidR="003331F1" w:rsidRPr="009A75EE" w:rsidRDefault="003331F1" w:rsidP="009A75EE">
            <w:pPr>
              <w:pStyle w:val="afffa"/>
              <w:ind w:left="287"/>
              <w:rPr>
                <w:sz w:val="20"/>
                <w:szCs w:val="20"/>
              </w:rPr>
            </w:pPr>
            <w:r w:rsidRPr="009A75EE">
              <w:rPr>
                <w:b/>
                <w:sz w:val="20"/>
                <w:szCs w:val="20"/>
              </w:rPr>
              <w:t>35 750,00</w:t>
            </w:r>
            <w:r w:rsidRPr="009A75EE">
              <w:rPr>
                <w:sz w:val="20"/>
                <w:szCs w:val="20"/>
              </w:rPr>
              <w:t xml:space="preserve"> (Тридцать пять тысяч семьсот пятьдесят рублей 00 копеек)</w:t>
            </w:r>
          </w:p>
          <w:p w:rsidR="003331F1" w:rsidRPr="009A75EE" w:rsidRDefault="003331F1" w:rsidP="00E828B2">
            <w:pPr>
              <w:pStyle w:val="afffa"/>
              <w:ind w:left="287"/>
              <w:jc w:val="both"/>
              <w:rPr>
                <w:sz w:val="20"/>
                <w:szCs w:val="20"/>
              </w:rPr>
            </w:pPr>
          </w:p>
        </w:tc>
      </w:tr>
      <w:tr w:rsidR="003331F1" w:rsidRPr="0064385C" w:rsidTr="009A75EE">
        <w:trPr>
          <w:trHeight w:val="3577"/>
        </w:trPr>
        <w:tc>
          <w:tcPr>
            <w:tcW w:w="515" w:type="dxa"/>
            <w:tcBorders>
              <w:top w:val="single" w:sz="4" w:space="0" w:color="000000"/>
              <w:left w:val="single" w:sz="4" w:space="0" w:color="000000"/>
              <w:bottom w:val="single" w:sz="4" w:space="0" w:color="000000"/>
            </w:tcBorders>
          </w:tcPr>
          <w:p w:rsidR="003331F1" w:rsidRPr="0064385C" w:rsidRDefault="003331F1" w:rsidP="009C09D6">
            <w:pPr>
              <w:pStyle w:val="afffa"/>
              <w:rPr>
                <w:sz w:val="22"/>
                <w:szCs w:val="22"/>
              </w:rPr>
            </w:pPr>
            <w:r w:rsidRPr="0064385C">
              <w:lastRenderedPageBreak/>
              <w:t>30.</w:t>
            </w:r>
          </w:p>
        </w:tc>
        <w:tc>
          <w:tcPr>
            <w:tcW w:w="2604" w:type="dxa"/>
            <w:tcBorders>
              <w:top w:val="single" w:sz="4" w:space="0" w:color="000000"/>
              <w:left w:val="single" w:sz="4" w:space="0" w:color="000000"/>
              <w:bottom w:val="single" w:sz="4" w:space="0" w:color="000000"/>
            </w:tcBorders>
          </w:tcPr>
          <w:p w:rsidR="003331F1" w:rsidRPr="009A75EE" w:rsidRDefault="003331F1" w:rsidP="00DE7D0C">
            <w:pPr>
              <w:autoSpaceDE w:val="0"/>
              <w:rPr>
                <w:b/>
                <w:sz w:val="20"/>
                <w:szCs w:val="20"/>
              </w:rPr>
            </w:pPr>
            <w:r w:rsidRPr="009A75EE">
              <w:rPr>
                <w:b/>
                <w:sz w:val="20"/>
                <w:szCs w:val="20"/>
              </w:rPr>
              <w:t>Порядок предоставления обеспечения исполнения контракта</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3331F1" w:rsidP="00E828B2">
            <w:pPr>
              <w:pStyle w:val="afffa"/>
              <w:ind w:left="287"/>
              <w:jc w:val="both"/>
              <w:rPr>
                <w:sz w:val="20"/>
                <w:szCs w:val="20"/>
              </w:rPr>
            </w:pPr>
            <w:r w:rsidRPr="009A75EE">
              <w:rPr>
                <w:sz w:val="20"/>
                <w:szCs w:val="20"/>
              </w:rPr>
              <w:t>Обеспечение исполнения контракта предоставляется участником электронного аукциона, с которым заключается контракт, путем внесения денежных средств на расчетный счет Заказчика, указанный в документации об электронном аукционе или безотзывной банковской гарантией, выданной банком, включенным в перечень, указанный в пункте 6.3.5</w:t>
            </w:r>
            <w:r w:rsidRPr="009A75EE">
              <w:rPr>
                <w:sz w:val="20"/>
                <w:szCs w:val="20"/>
                <w:lang w:eastAsia="ru-RU"/>
              </w:rPr>
              <w:t xml:space="preserve"> части II "ИНСТРУКЦИЯ УЧАСТНИКАМ АУКЦИОНА В ЭЛЕКТРОННОЙ ФОРМЕ"</w:t>
            </w:r>
            <w:r w:rsidRPr="009A75EE">
              <w:rPr>
                <w:sz w:val="20"/>
                <w:szCs w:val="20"/>
              </w:rPr>
              <w:t xml:space="preserve">. </w:t>
            </w:r>
          </w:p>
          <w:p w:rsidR="003331F1" w:rsidRPr="009A75EE" w:rsidRDefault="003331F1" w:rsidP="00E828B2">
            <w:pPr>
              <w:pStyle w:val="afffa"/>
              <w:ind w:left="287"/>
              <w:jc w:val="both"/>
              <w:rPr>
                <w:sz w:val="20"/>
                <w:szCs w:val="20"/>
              </w:rPr>
            </w:pPr>
            <w:r w:rsidRPr="009A75EE">
              <w:rPr>
                <w:sz w:val="20"/>
                <w:szCs w:val="20"/>
              </w:rPr>
              <w:t>Способ обеспечения исполнения контракта определяется участником электронного аукциона самостоятельно.</w:t>
            </w:r>
          </w:p>
          <w:p w:rsidR="003331F1" w:rsidRPr="009A75EE" w:rsidRDefault="003331F1" w:rsidP="00E828B2">
            <w:pPr>
              <w:pStyle w:val="afffa"/>
              <w:ind w:left="287"/>
              <w:jc w:val="both"/>
              <w:rPr>
                <w:sz w:val="20"/>
                <w:szCs w:val="20"/>
              </w:rPr>
            </w:pPr>
            <w:r w:rsidRPr="009A75EE">
              <w:rPr>
                <w:sz w:val="20"/>
                <w:szCs w:val="20"/>
              </w:rPr>
              <w:t>Участник электронного аукциона, с которым заключается контракт, размещает в ЕИС (на официальном сайте) документ, подтверждающий предоставление обеспечения исполнения контракта подписанный усиленной электронной подписью лица, имеющего право действовать от имени участника электронного аукциона с которым заключается контракт вместе с проектом контракта, подписанным указанным лицом.</w:t>
            </w:r>
          </w:p>
          <w:p w:rsidR="003331F1" w:rsidRPr="009A75EE" w:rsidRDefault="003331F1" w:rsidP="00E828B2">
            <w:pPr>
              <w:pStyle w:val="afffa"/>
              <w:ind w:left="287"/>
              <w:jc w:val="both"/>
              <w:rPr>
                <w:sz w:val="20"/>
                <w:szCs w:val="20"/>
              </w:rPr>
            </w:pPr>
            <w:r w:rsidRPr="009A75EE">
              <w:rPr>
                <w:sz w:val="20"/>
                <w:szCs w:val="20"/>
              </w:rPr>
              <w:t>В случае, если участником электронного аукциона, с которым заключается контракт, является государственное или муниципальное казенное учреждение, то предоставление обеспечения контракта не требуется.</w:t>
            </w:r>
          </w:p>
          <w:p w:rsidR="003331F1" w:rsidRPr="009A75EE" w:rsidRDefault="003331F1" w:rsidP="00E828B2">
            <w:pPr>
              <w:autoSpaceDE w:val="0"/>
              <w:ind w:left="287"/>
              <w:jc w:val="both"/>
              <w:rPr>
                <w:sz w:val="20"/>
                <w:szCs w:val="20"/>
              </w:rPr>
            </w:pP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DC3C91">
            <w:pPr>
              <w:pStyle w:val="afffa"/>
            </w:pPr>
            <w:r w:rsidRPr="0064385C">
              <w:t>31.</w:t>
            </w:r>
          </w:p>
        </w:tc>
        <w:tc>
          <w:tcPr>
            <w:tcW w:w="2604" w:type="dxa"/>
            <w:tcBorders>
              <w:top w:val="single" w:sz="4" w:space="0" w:color="000000"/>
              <w:left w:val="single" w:sz="4" w:space="0" w:color="000000"/>
              <w:bottom w:val="single" w:sz="4" w:space="0" w:color="000000"/>
            </w:tcBorders>
          </w:tcPr>
          <w:p w:rsidR="003331F1" w:rsidRPr="009A75EE" w:rsidRDefault="003331F1" w:rsidP="00DE7D0C">
            <w:pPr>
              <w:autoSpaceDE w:val="0"/>
              <w:rPr>
                <w:b/>
                <w:sz w:val="20"/>
                <w:szCs w:val="20"/>
              </w:rPr>
            </w:pPr>
            <w:r w:rsidRPr="009A75EE">
              <w:rPr>
                <w:b/>
                <w:sz w:val="20"/>
                <w:szCs w:val="20"/>
              </w:rPr>
              <w:t>Срок предоставления обеспечения исполнения контракта</w:t>
            </w:r>
          </w:p>
        </w:tc>
        <w:tc>
          <w:tcPr>
            <w:tcW w:w="5812" w:type="dxa"/>
            <w:gridSpan w:val="2"/>
            <w:tcBorders>
              <w:top w:val="single" w:sz="4" w:space="0" w:color="000000"/>
              <w:left w:val="single" w:sz="4" w:space="0" w:color="000000"/>
              <w:bottom w:val="single" w:sz="4" w:space="0" w:color="000000"/>
              <w:right w:val="single" w:sz="4" w:space="0" w:color="000000"/>
            </w:tcBorders>
          </w:tcPr>
          <w:p w:rsidR="008838B0" w:rsidRDefault="003331F1" w:rsidP="00E828B2">
            <w:pPr>
              <w:pStyle w:val="afffa"/>
              <w:ind w:left="287"/>
              <w:jc w:val="both"/>
              <w:rPr>
                <w:sz w:val="20"/>
                <w:szCs w:val="20"/>
              </w:rPr>
            </w:pPr>
            <w:r w:rsidRPr="009A75EE">
              <w:rPr>
                <w:sz w:val="20"/>
                <w:szCs w:val="20"/>
              </w:rPr>
              <w:t xml:space="preserve">Документы, подтверждающие предоставление обеспечения исполнения контракта (платежное поручение, подтверждающее перечисление денежных средств в качестве обеспечения исполнения Контракта с отметкой банка, или заверенная банком копия этого платежного поручения либо включенная в </w:t>
            </w:r>
            <w:r w:rsidRPr="009A75EE">
              <w:rPr>
                <w:sz w:val="20"/>
                <w:szCs w:val="20"/>
                <w:shd w:val="clear" w:color="auto" w:fill="FFFFFF"/>
              </w:rPr>
              <w:t xml:space="preserve">реестр банковских гарантий безотзывная банковская гарантия — </w:t>
            </w:r>
            <w:r w:rsidRPr="009A75EE">
              <w:rPr>
                <w:i/>
                <w:iCs/>
                <w:sz w:val="20"/>
                <w:szCs w:val="20"/>
                <w:shd w:val="clear" w:color="auto" w:fill="FFFFFF"/>
              </w:rPr>
              <w:t>условие о включении в реестр банковских гарантий вступает в силу с 31 марта 2014 года</w:t>
            </w:r>
            <w:r w:rsidRPr="009A75EE">
              <w:rPr>
                <w:sz w:val="20"/>
                <w:szCs w:val="20"/>
                <w:shd w:val="clear" w:color="auto" w:fill="FFFFFF"/>
              </w:rPr>
              <w:t>) в</w:t>
            </w:r>
            <w:r w:rsidRPr="009A75EE">
              <w:rPr>
                <w:sz w:val="20"/>
                <w:szCs w:val="20"/>
              </w:rPr>
              <w:t xml:space="preserve"> размере, который предусмотрен частью </w:t>
            </w:r>
            <w:r w:rsidRPr="009A75EE">
              <w:rPr>
                <w:i/>
                <w:sz w:val="20"/>
                <w:szCs w:val="20"/>
              </w:rPr>
              <w:t>III «ИНФОРМАЦИОННАЯ КАРТА АУКЦИОНА В ЭЛЕКТРОННОЙ ФОРМЕ»</w:t>
            </w:r>
            <w:r w:rsidRPr="009A75EE">
              <w:rPr>
                <w:sz w:val="20"/>
                <w:szCs w:val="20"/>
              </w:rPr>
              <w:t xml:space="preserve">, </w:t>
            </w:r>
          </w:p>
          <w:p w:rsidR="003331F1" w:rsidRPr="009A75EE" w:rsidRDefault="003331F1" w:rsidP="00E828B2">
            <w:pPr>
              <w:pStyle w:val="afffa"/>
              <w:ind w:left="287"/>
              <w:jc w:val="both"/>
              <w:rPr>
                <w:sz w:val="20"/>
                <w:szCs w:val="20"/>
              </w:rPr>
            </w:pPr>
            <w:r w:rsidRPr="009A75EE">
              <w:rPr>
                <w:sz w:val="20"/>
                <w:szCs w:val="20"/>
              </w:rPr>
              <w:t xml:space="preserve">должны быть предоставлены заказчику в срок, указанный в </w:t>
            </w:r>
            <w:r>
              <w:rPr>
                <w:sz w:val="20"/>
                <w:szCs w:val="20"/>
              </w:rPr>
              <w:t xml:space="preserve">части </w:t>
            </w:r>
            <w:r w:rsidRPr="009A75EE">
              <w:rPr>
                <w:sz w:val="20"/>
                <w:szCs w:val="20"/>
              </w:rPr>
              <w:t>III "ИНФОРМАЦИОННАЯ КАРТА АУКЦИОНА В ЭЛЕКТРОННОЙ ФОРМЕ", одновременно с проектом контракта, подписанным усиленной электронной подписью лица, имеющего право действовать от имени участника электронного аукциона с которым заключается контракт.</w:t>
            </w:r>
          </w:p>
          <w:p w:rsidR="003331F1" w:rsidRPr="009A75EE" w:rsidRDefault="003331F1" w:rsidP="00E828B2">
            <w:pPr>
              <w:autoSpaceDE w:val="0"/>
              <w:snapToGrid w:val="0"/>
              <w:ind w:left="287"/>
              <w:jc w:val="both"/>
              <w:rPr>
                <w:sz w:val="20"/>
                <w:szCs w:val="20"/>
              </w:rPr>
            </w:pP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FE5FA7">
            <w:pPr>
              <w:pStyle w:val="afffa"/>
              <w:rPr>
                <w:sz w:val="22"/>
                <w:szCs w:val="22"/>
              </w:rPr>
            </w:pPr>
            <w:r w:rsidRPr="0064385C">
              <w:t>32.</w:t>
            </w:r>
          </w:p>
        </w:tc>
        <w:tc>
          <w:tcPr>
            <w:tcW w:w="2604" w:type="dxa"/>
            <w:tcBorders>
              <w:top w:val="single" w:sz="4" w:space="0" w:color="000000"/>
              <w:left w:val="single" w:sz="4" w:space="0" w:color="000000"/>
              <w:bottom w:val="single" w:sz="4" w:space="0" w:color="000000"/>
            </w:tcBorders>
          </w:tcPr>
          <w:p w:rsidR="003331F1" w:rsidRPr="009A75EE" w:rsidRDefault="003331F1" w:rsidP="00DE7D0C">
            <w:pPr>
              <w:autoSpaceDE w:val="0"/>
              <w:rPr>
                <w:b/>
                <w:sz w:val="20"/>
                <w:szCs w:val="20"/>
              </w:rPr>
            </w:pPr>
            <w:r w:rsidRPr="009A75EE">
              <w:rPr>
                <w:b/>
                <w:sz w:val="20"/>
                <w:szCs w:val="20"/>
              </w:rPr>
              <w:t xml:space="preserve">Реквизиты счета для перечисления </w:t>
            </w:r>
            <w:r w:rsidRPr="009A75EE">
              <w:rPr>
                <w:b/>
                <w:bCs/>
                <w:sz w:val="20"/>
                <w:szCs w:val="20"/>
              </w:rPr>
              <w:t>денежных средств в качестве обеспечения исполнения контракта</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3331F1" w:rsidP="00553083">
            <w:pPr>
              <w:keepNext/>
              <w:keepLines/>
              <w:widowControl w:val="0"/>
              <w:suppressLineNumbers/>
              <w:snapToGrid w:val="0"/>
              <w:ind w:left="287"/>
              <w:rPr>
                <w:sz w:val="20"/>
                <w:szCs w:val="20"/>
              </w:rPr>
            </w:pPr>
            <w:r w:rsidRPr="009A75EE">
              <w:rPr>
                <w:sz w:val="20"/>
                <w:szCs w:val="20"/>
              </w:rPr>
              <w:t>Прокуратура Архангельской области;</w:t>
            </w:r>
          </w:p>
          <w:p w:rsidR="003331F1" w:rsidRPr="009A75EE" w:rsidRDefault="003331F1" w:rsidP="00553083">
            <w:pPr>
              <w:keepNext/>
              <w:keepLines/>
              <w:widowControl w:val="0"/>
              <w:suppressLineNumbers/>
              <w:snapToGrid w:val="0"/>
              <w:ind w:left="287"/>
              <w:rPr>
                <w:sz w:val="20"/>
                <w:szCs w:val="20"/>
              </w:rPr>
            </w:pPr>
            <w:r w:rsidRPr="009A75EE">
              <w:rPr>
                <w:sz w:val="20"/>
                <w:szCs w:val="20"/>
              </w:rPr>
              <w:t>Адрес: 163002, г. Архангельск, пр. Новгородский, 15;</w:t>
            </w:r>
          </w:p>
          <w:p w:rsidR="003331F1" w:rsidRPr="009A75EE" w:rsidRDefault="003331F1" w:rsidP="00553083">
            <w:pPr>
              <w:widowControl w:val="0"/>
              <w:shd w:val="clear" w:color="auto" w:fill="FFFFFF"/>
              <w:suppressAutoHyphens w:val="0"/>
              <w:autoSpaceDE w:val="0"/>
              <w:autoSpaceDN w:val="0"/>
              <w:adjustRightInd w:val="0"/>
              <w:ind w:left="287"/>
              <w:jc w:val="both"/>
              <w:rPr>
                <w:sz w:val="20"/>
                <w:szCs w:val="20"/>
                <w:lang w:eastAsia="ru-RU"/>
              </w:rPr>
            </w:pPr>
            <w:r w:rsidRPr="009A75EE">
              <w:rPr>
                <w:sz w:val="20"/>
                <w:szCs w:val="20"/>
                <w:lang w:eastAsia="ru-RU"/>
              </w:rPr>
              <w:t>ИНН 2901052689</w:t>
            </w:r>
          </w:p>
          <w:p w:rsidR="003331F1" w:rsidRPr="009A75EE" w:rsidRDefault="003331F1" w:rsidP="00553083">
            <w:pPr>
              <w:widowControl w:val="0"/>
              <w:shd w:val="clear" w:color="auto" w:fill="FFFFFF"/>
              <w:suppressAutoHyphens w:val="0"/>
              <w:autoSpaceDE w:val="0"/>
              <w:autoSpaceDN w:val="0"/>
              <w:adjustRightInd w:val="0"/>
              <w:ind w:left="287"/>
              <w:jc w:val="both"/>
              <w:rPr>
                <w:sz w:val="20"/>
                <w:szCs w:val="20"/>
                <w:lang w:eastAsia="ru-RU"/>
              </w:rPr>
            </w:pPr>
            <w:r w:rsidRPr="009A75EE">
              <w:rPr>
                <w:sz w:val="20"/>
                <w:szCs w:val="20"/>
                <w:lang w:eastAsia="ru-RU"/>
              </w:rPr>
              <w:t>КПП 290101001</w:t>
            </w:r>
          </w:p>
          <w:p w:rsidR="003331F1" w:rsidRPr="009A75EE" w:rsidRDefault="003331F1" w:rsidP="00553083">
            <w:pPr>
              <w:widowControl w:val="0"/>
              <w:shd w:val="clear" w:color="auto" w:fill="FFFFFF"/>
              <w:suppressAutoHyphens w:val="0"/>
              <w:autoSpaceDE w:val="0"/>
              <w:autoSpaceDN w:val="0"/>
              <w:adjustRightInd w:val="0"/>
              <w:ind w:left="287"/>
              <w:jc w:val="both"/>
              <w:rPr>
                <w:sz w:val="20"/>
                <w:szCs w:val="20"/>
                <w:lang w:eastAsia="ru-RU"/>
              </w:rPr>
            </w:pPr>
            <w:r w:rsidRPr="009A75EE">
              <w:rPr>
                <w:sz w:val="20"/>
                <w:szCs w:val="20"/>
                <w:lang w:eastAsia="ru-RU"/>
              </w:rPr>
              <w:t>БИК 041117001</w:t>
            </w:r>
          </w:p>
          <w:p w:rsidR="003331F1" w:rsidRPr="009A75EE" w:rsidRDefault="003331F1" w:rsidP="00553083">
            <w:pPr>
              <w:widowControl w:val="0"/>
              <w:shd w:val="clear" w:color="auto" w:fill="FFFFFF"/>
              <w:suppressAutoHyphens w:val="0"/>
              <w:autoSpaceDE w:val="0"/>
              <w:autoSpaceDN w:val="0"/>
              <w:adjustRightInd w:val="0"/>
              <w:ind w:left="287"/>
              <w:jc w:val="both"/>
              <w:rPr>
                <w:sz w:val="20"/>
                <w:szCs w:val="20"/>
              </w:rPr>
            </w:pPr>
            <w:r w:rsidRPr="009A75EE">
              <w:rPr>
                <w:sz w:val="20"/>
                <w:szCs w:val="20"/>
              </w:rPr>
              <w:t xml:space="preserve">ГРКЦ ГУ Банка России по Архангельской области </w:t>
            </w:r>
          </w:p>
          <w:p w:rsidR="003331F1" w:rsidRPr="009A75EE" w:rsidRDefault="003331F1" w:rsidP="00553083">
            <w:pPr>
              <w:widowControl w:val="0"/>
              <w:shd w:val="clear" w:color="auto" w:fill="FFFFFF"/>
              <w:suppressAutoHyphens w:val="0"/>
              <w:autoSpaceDE w:val="0"/>
              <w:autoSpaceDN w:val="0"/>
              <w:adjustRightInd w:val="0"/>
              <w:ind w:left="287"/>
              <w:jc w:val="both"/>
              <w:rPr>
                <w:sz w:val="20"/>
                <w:szCs w:val="20"/>
              </w:rPr>
            </w:pPr>
            <w:r w:rsidRPr="009A75EE">
              <w:rPr>
                <w:sz w:val="20"/>
                <w:szCs w:val="20"/>
              </w:rPr>
              <w:t>ОКАТО 11401000000</w:t>
            </w:r>
          </w:p>
          <w:p w:rsidR="003331F1" w:rsidRPr="009A75EE" w:rsidRDefault="003331F1" w:rsidP="00553083">
            <w:pPr>
              <w:widowControl w:val="0"/>
              <w:shd w:val="clear" w:color="auto" w:fill="FFFFFF"/>
              <w:suppressAutoHyphens w:val="0"/>
              <w:autoSpaceDE w:val="0"/>
              <w:autoSpaceDN w:val="0"/>
              <w:adjustRightInd w:val="0"/>
              <w:ind w:left="287"/>
              <w:jc w:val="both"/>
              <w:rPr>
                <w:sz w:val="20"/>
                <w:szCs w:val="20"/>
              </w:rPr>
            </w:pPr>
            <w:r w:rsidRPr="009A75EE">
              <w:rPr>
                <w:sz w:val="20"/>
                <w:szCs w:val="20"/>
              </w:rPr>
              <w:t>л/сч 05241286090</w:t>
            </w:r>
          </w:p>
          <w:p w:rsidR="003331F1" w:rsidRPr="009A75EE" w:rsidRDefault="003331F1" w:rsidP="00432A1E">
            <w:pPr>
              <w:widowControl w:val="0"/>
              <w:shd w:val="clear" w:color="auto" w:fill="FFFFFF"/>
              <w:suppressAutoHyphens w:val="0"/>
              <w:autoSpaceDE w:val="0"/>
              <w:autoSpaceDN w:val="0"/>
              <w:adjustRightInd w:val="0"/>
              <w:ind w:left="287"/>
              <w:jc w:val="both"/>
              <w:rPr>
                <w:color w:val="FF0000"/>
                <w:sz w:val="20"/>
                <w:szCs w:val="20"/>
                <w:lang w:eastAsia="ru-RU"/>
              </w:rPr>
            </w:pPr>
            <w:r w:rsidRPr="009A75EE">
              <w:rPr>
                <w:sz w:val="20"/>
                <w:szCs w:val="20"/>
              </w:rPr>
              <w:t>счет: 40302810800001000003</w:t>
            </w:r>
          </w:p>
          <w:p w:rsidR="003331F1" w:rsidRPr="009A75EE" w:rsidRDefault="003331F1" w:rsidP="00E828B2">
            <w:pPr>
              <w:autoSpaceDE w:val="0"/>
              <w:snapToGrid w:val="0"/>
              <w:ind w:left="287"/>
              <w:jc w:val="both"/>
              <w:rPr>
                <w:sz w:val="20"/>
                <w:szCs w:val="20"/>
              </w:rPr>
            </w:pP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DC3C91">
            <w:pPr>
              <w:pStyle w:val="afffa"/>
              <w:rPr>
                <w:sz w:val="22"/>
                <w:szCs w:val="22"/>
              </w:rPr>
            </w:pPr>
            <w:r w:rsidRPr="0064385C">
              <w:t>33.</w:t>
            </w:r>
          </w:p>
        </w:tc>
        <w:tc>
          <w:tcPr>
            <w:tcW w:w="2604" w:type="dxa"/>
            <w:tcBorders>
              <w:top w:val="single" w:sz="4" w:space="0" w:color="000000"/>
              <w:left w:val="single" w:sz="4" w:space="0" w:color="000000"/>
              <w:bottom w:val="single" w:sz="4" w:space="0" w:color="000000"/>
            </w:tcBorders>
          </w:tcPr>
          <w:p w:rsidR="003331F1" w:rsidRPr="009A75EE" w:rsidRDefault="003331F1" w:rsidP="00DE7D0C">
            <w:pPr>
              <w:autoSpaceDE w:val="0"/>
              <w:rPr>
                <w:b/>
                <w:sz w:val="20"/>
                <w:szCs w:val="20"/>
              </w:rPr>
            </w:pPr>
            <w:r w:rsidRPr="009A75EE">
              <w:rPr>
                <w:b/>
                <w:bCs/>
                <w:sz w:val="20"/>
                <w:szCs w:val="20"/>
              </w:rPr>
              <w:t>Требования к обеспечению исполнения контракта</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3331F1" w:rsidP="00E828B2">
            <w:pPr>
              <w:pStyle w:val="afffa"/>
              <w:shd w:val="clear" w:color="auto" w:fill="FFFFFF"/>
              <w:ind w:left="287"/>
              <w:jc w:val="both"/>
              <w:rPr>
                <w:sz w:val="20"/>
                <w:szCs w:val="20"/>
              </w:rPr>
            </w:pPr>
            <w:r w:rsidRPr="009A75EE">
              <w:rPr>
                <w:sz w:val="20"/>
                <w:szCs w:val="20"/>
              </w:rPr>
              <w:t xml:space="preserve">1. В рамках предоставления обеспечения контракта должны быть обеспечены обязательства исполнителя по контракту по возмещению убытков заказчика, причиненных неисполнением или ненадлежащим исполнением обязательств по контракту, а также </w:t>
            </w:r>
            <w:r w:rsidRPr="009A75EE">
              <w:rPr>
                <w:sz w:val="20"/>
                <w:szCs w:val="20"/>
                <w:shd w:val="clear" w:color="auto" w:fill="FFFFFF"/>
              </w:rPr>
              <w:t>обязанность выплаты неустойки, предусмотренной контрактом.</w:t>
            </w:r>
          </w:p>
          <w:p w:rsidR="003331F1" w:rsidRPr="009A75EE" w:rsidRDefault="003331F1" w:rsidP="00E828B2">
            <w:pPr>
              <w:pStyle w:val="afffa"/>
              <w:ind w:left="287"/>
              <w:jc w:val="both"/>
              <w:rPr>
                <w:sz w:val="20"/>
                <w:szCs w:val="20"/>
              </w:rPr>
            </w:pPr>
            <w:r w:rsidRPr="009A75EE">
              <w:rPr>
                <w:sz w:val="20"/>
                <w:szCs w:val="20"/>
              </w:rPr>
              <w:t xml:space="preserve">2. </w:t>
            </w:r>
            <w:r w:rsidRPr="009A75EE">
              <w:rPr>
                <w:sz w:val="20"/>
                <w:szCs w:val="20"/>
                <w:lang w:eastAsia="en-US"/>
              </w:rPr>
              <w:t>Если при проведении электронного аукциона начальная (максимальная) цена контракта, указанная в пункте 10</w:t>
            </w:r>
            <w:r w:rsidRPr="009A75EE">
              <w:rPr>
                <w:sz w:val="20"/>
                <w:szCs w:val="20"/>
              </w:rPr>
              <w:t xml:space="preserve"> части III "ИНФОРМАЦИОННАЯ КАРТА АУКЦИОНА В ЭЛЕКТРОННОЙ ФОРМЕ" составляет более чем пятнадцать миллионов рублей и участником электронного аукциона, с </w:t>
            </w:r>
            <w:r w:rsidRPr="009A75EE">
              <w:rPr>
                <w:sz w:val="20"/>
                <w:szCs w:val="20"/>
              </w:rPr>
              <w:lastRenderedPageBreak/>
              <w:t>которым заключается контракт, предложена цена контракта, которая на двадцать пять и более процентов ниже начальной (максимальной) цены контракта, то обеспечение исполнения контракта должно быть представлено в размере, превышающем в полтора раза размер обеспечения исполнения контракта, указанный в части III "ИНФОРМАЦИОННАЯ КАРТА АУКЦИОНА В ЭЛЕКТРОННОЙ ФОРМЕ", но не менее чем в размере аванса (если контрактом предусмотрена выплата аванса).</w:t>
            </w:r>
          </w:p>
          <w:p w:rsidR="003331F1" w:rsidRPr="009A75EE" w:rsidRDefault="003331F1" w:rsidP="00E828B2">
            <w:pPr>
              <w:pStyle w:val="afffa"/>
              <w:ind w:left="287"/>
              <w:jc w:val="both"/>
              <w:rPr>
                <w:sz w:val="20"/>
                <w:szCs w:val="20"/>
              </w:rPr>
            </w:pPr>
            <w:r w:rsidRPr="009A75EE">
              <w:rPr>
                <w:sz w:val="20"/>
                <w:szCs w:val="20"/>
              </w:rPr>
              <w:t xml:space="preserve">3. </w:t>
            </w:r>
            <w:r w:rsidRPr="009A75EE">
              <w:rPr>
                <w:sz w:val="20"/>
                <w:szCs w:val="20"/>
                <w:lang w:eastAsia="en-US"/>
              </w:rPr>
              <w:t>Если при проведении электронного аукциона начальная (максимальная) цена контракта, указанная в пункте 10</w:t>
            </w:r>
            <w:r w:rsidRPr="009A75EE">
              <w:rPr>
                <w:sz w:val="20"/>
                <w:szCs w:val="20"/>
              </w:rPr>
              <w:t xml:space="preserve"> части III "ИНФОРМАЦИОННАЯ КАРТА АУКЦИОНА В ЭЛЕКТРОННОЙ ФОРМЕ" составляет пятнадцать и менее миллионов рублей и участником электронного аукциона, с которым заключается контракт, предложена цена контракта, которая на двадцать пять и более процентов ниже начальной (максимальной) цены контракта, то в случае если участником электронного аукциона при направлении заказчику подписанного проекта контракта не предоставляется информация, подтверждающая его добросовестность в соответствии II "ИНСТРУКЦИЯ УЧАСТНИКАМ АУКЦИОНА В ЭЛЕКТРОННОЙ ФОРМЕ", обеспечение исполнения контракта должно быть представлено в размере, в полтора раза превышающем размер обеспечения исполнения Контракта, указанный в части III "ИНФОРМАЦИОННАЯ КАРТА АУКЦИОНА В ЭЛЕКТРОННОЙ ФОРМЕ", но не менее чем в размере аванса (если контрактом предусмотрена выплата аванса).</w:t>
            </w:r>
          </w:p>
          <w:p w:rsidR="003331F1" w:rsidRPr="009A75EE" w:rsidRDefault="003331F1" w:rsidP="00E828B2">
            <w:pPr>
              <w:pStyle w:val="afffa"/>
              <w:ind w:left="287"/>
              <w:jc w:val="both"/>
              <w:rPr>
                <w:sz w:val="20"/>
                <w:szCs w:val="20"/>
              </w:rPr>
            </w:pP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DC3C91">
            <w:pPr>
              <w:pStyle w:val="afffa"/>
              <w:rPr>
                <w:sz w:val="22"/>
                <w:szCs w:val="22"/>
              </w:rPr>
            </w:pPr>
            <w:r w:rsidRPr="0064385C">
              <w:lastRenderedPageBreak/>
              <w:t>34.</w:t>
            </w:r>
          </w:p>
        </w:tc>
        <w:tc>
          <w:tcPr>
            <w:tcW w:w="2604" w:type="dxa"/>
            <w:tcBorders>
              <w:top w:val="single" w:sz="4" w:space="0" w:color="000000"/>
              <w:left w:val="single" w:sz="4" w:space="0" w:color="000000"/>
              <w:bottom w:val="single" w:sz="4" w:space="0" w:color="000000"/>
            </w:tcBorders>
          </w:tcPr>
          <w:p w:rsidR="003331F1" w:rsidRPr="009A75EE" w:rsidRDefault="003331F1" w:rsidP="00DE7D0C">
            <w:pPr>
              <w:autoSpaceDE w:val="0"/>
              <w:rPr>
                <w:b/>
                <w:sz w:val="20"/>
                <w:szCs w:val="20"/>
                <w:lang w:eastAsia="en-US"/>
              </w:rPr>
            </w:pPr>
            <w:r w:rsidRPr="009A75EE">
              <w:rPr>
                <w:b/>
                <w:bCs/>
                <w:sz w:val="20"/>
                <w:szCs w:val="20"/>
              </w:rPr>
              <w:t>Условия банковской гарантии, представляемой в качестве обеспечения исполнения контракта</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3331F1" w:rsidP="00E828B2">
            <w:pPr>
              <w:autoSpaceDE w:val="0"/>
              <w:ind w:left="287"/>
              <w:jc w:val="both"/>
              <w:rPr>
                <w:sz w:val="20"/>
                <w:szCs w:val="20"/>
                <w:lang w:eastAsia="en-US"/>
              </w:rPr>
            </w:pPr>
            <w:r w:rsidRPr="009A75EE">
              <w:rPr>
                <w:sz w:val="20"/>
                <w:szCs w:val="20"/>
                <w:lang w:eastAsia="en-US"/>
              </w:rPr>
              <w:t>Банковская гарантия должна быть безотзывной и содержать:</w:t>
            </w:r>
          </w:p>
          <w:p w:rsidR="003331F1" w:rsidRPr="009A75EE" w:rsidRDefault="003331F1" w:rsidP="00E828B2">
            <w:pPr>
              <w:autoSpaceDE w:val="0"/>
              <w:ind w:left="287"/>
              <w:jc w:val="both"/>
              <w:rPr>
                <w:sz w:val="20"/>
                <w:szCs w:val="20"/>
                <w:lang w:eastAsia="en-US"/>
              </w:rPr>
            </w:pPr>
            <w:r w:rsidRPr="009A75EE">
              <w:rPr>
                <w:sz w:val="20"/>
                <w:szCs w:val="20"/>
                <w:lang w:eastAsia="en-US"/>
              </w:rPr>
              <w:t xml:space="preserve">1) сумму банковской гарантии, указанную  </w:t>
            </w:r>
            <w:r w:rsidRPr="009A75EE">
              <w:rPr>
                <w:sz w:val="20"/>
                <w:szCs w:val="20"/>
              </w:rPr>
              <w:t xml:space="preserve">части III "ИНФОРМАЦИОННАЯ КАРТА АУКЦИОНА В ЭЛЕКТРОННОЙ ФОРМЕ" </w:t>
            </w:r>
            <w:r w:rsidRPr="009A75EE">
              <w:rPr>
                <w:sz w:val="20"/>
                <w:szCs w:val="20"/>
                <w:lang w:eastAsia="en-US"/>
              </w:rPr>
              <w:t xml:space="preserve">и подлежащую уплате гарантом заказчику при ненадлежащем исполнении принципала обязательств, указанных в пп. 2 настоящего пункта </w:t>
            </w:r>
            <w:r w:rsidRPr="009A75EE">
              <w:rPr>
                <w:sz w:val="20"/>
                <w:szCs w:val="20"/>
              </w:rPr>
              <w:t>части III "ИНФОРМАЦИОННАЯ КАРТА АУКЦИОНА В ЭЛЕКТРОННОЙ ФОРМЕ"</w:t>
            </w:r>
            <w:r w:rsidRPr="009A75EE">
              <w:rPr>
                <w:sz w:val="20"/>
                <w:szCs w:val="20"/>
                <w:lang w:eastAsia="en-US"/>
              </w:rPr>
              <w:t>;</w:t>
            </w:r>
          </w:p>
          <w:p w:rsidR="003331F1" w:rsidRPr="009A75EE" w:rsidRDefault="003331F1" w:rsidP="00E828B2">
            <w:pPr>
              <w:autoSpaceDE w:val="0"/>
              <w:ind w:left="287"/>
              <w:jc w:val="both"/>
              <w:rPr>
                <w:sz w:val="20"/>
                <w:szCs w:val="20"/>
                <w:lang w:eastAsia="en-US"/>
              </w:rPr>
            </w:pPr>
            <w:r w:rsidRPr="009A75EE">
              <w:rPr>
                <w:sz w:val="20"/>
                <w:szCs w:val="20"/>
                <w:lang w:eastAsia="en-US"/>
              </w:rPr>
              <w:t>2) обязательства принципала, надлежащее исполнение которых обеспечивается банковской гарантией;</w:t>
            </w:r>
          </w:p>
          <w:p w:rsidR="003331F1" w:rsidRPr="009A75EE" w:rsidRDefault="003331F1" w:rsidP="00E828B2">
            <w:pPr>
              <w:autoSpaceDE w:val="0"/>
              <w:ind w:left="287"/>
              <w:jc w:val="both"/>
              <w:rPr>
                <w:sz w:val="20"/>
                <w:szCs w:val="20"/>
                <w:lang w:eastAsia="en-US"/>
              </w:rPr>
            </w:pPr>
            <w:r w:rsidRPr="009A75EE">
              <w:rPr>
                <w:sz w:val="20"/>
                <w:szCs w:val="20"/>
                <w:lang w:eastAsia="en-US"/>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331F1" w:rsidRPr="009A75EE" w:rsidRDefault="003331F1" w:rsidP="00E828B2">
            <w:pPr>
              <w:autoSpaceDE w:val="0"/>
              <w:ind w:left="287"/>
              <w:jc w:val="both"/>
              <w:rPr>
                <w:sz w:val="20"/>
                <w:szCs w:val="20"/>
                <w:lang w:eastAsia="en-US"/>
              </w:rPr>
            </w:pPr>
            <w:r w:rsidRPr="009A75EE">
              <w:rPr>
                <w:sz w:val="20"/>
                <w:szCs w:val="20"/>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331F1" w:rsidRPr="009A75EE" w:rsidRDefault="003331F1" w:rsidP="00E828B2">
            <w:pPr>
              <w:autoSpaceDE w:val="0"/>
              <w:ind w:left="287"/>
              <w:jc w:val="both"/>
              <w:rPr>
                <w:sz w:val="20"/>
                <w:szCs w:val="20"/>
                <w:lang w:eastAsia="en-US"/>
              </w:rPr>
            </w:pPr>
            <w:r w:rsidRPr="009A75EE">
              <w:rPr>
                <w:sz w:val="20"/>
                <w:szCs w:val="20"/>
                <w:lang w:eastAsia="en-US"/>
              </w:rPr>
              <w:t xml:space="preserve">5) срок действия банковской гарантии, указанный в пункте 35 </w:t>
            </w:r>
            <w:r w:rsidRPr="009A75EE">
              <w:rPr>
                <w:sz w:val="20"/>
                <w:szCs w:val="20"/>
              </w:rPr>
              <w:t>части III "ИНФОРМАЦИОННАЯ КАРТА АУКЦИОНА В ЭЛЕКТРОННОЙ ФОРМЕ"</w:t>
            </w:r>
            <w:r w:rsidRPr="009A75EE">
              <w:rPr>
                <w:sz w:val="20"/>
                <w:szCs w:val="20"/>
                <w:lang w:eastAsia="en-US"/>
              </w:rPr>
              <w:t>;</w:t>
            </w:r>
          </w:p>
          <w:p w:rsidR="003331F1" w:rsidRPr="009A75EE" w:rsidRDefault="003331F1" w:rsidP="00E828B2">
            <w:pPr>
              <w:autoSpaceDE w:val="0"/>
              <w:ind w:left="287"/>
              <w:jc w:val="both"/>
              <w:rPr>
                <w:sz w:val="20"/>
                <w:szCs w:val="20"/>
                <w:lang w:eastAsia="en-US"/>
              </w:rPr>
            </w:pPr>
            <w:r w:rsidRPr="009A75EE">
              <w:rPr>
                <w:sz w:val="20"/>
                <w:szCs w:val="20"/>
                <w:lang w:eastAsia="en-US"/>
              </w:rPr>
              <w:t>6)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331F1" w:rsidRPr="009A75EE" w:rsidRDefault="003331F1" w:rsidP="00E828B2">
            <w:pPr>
              <w:autoSpaceDE w:val="0"/>
              <w:ind w:left="287"/>
              <w:jc w:val="both"/>
              <w:rPr>
                <w:sz w:val="20"/>
                <w:szCs w:val="20"/>
                <w:lang w:eastAsia="en-US"/>
              </w:rPr>
            </w:pPr>
            <w:r w:rsidRPr="009A75EE">
              <w:rPr>
                <w:sz w:val="20"/>
                <w:szCs w:val="20"/>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3331F1" w:rsidRPr="009A75EE" w:rsidRDefault="003331F1" w:rsidP="00E828B2">
            <w:pPr>
              <w:autoSpaceDE w:val="0"/>
              <w:ind w:left="287"/>
              <w:jc w:val="both"/>
              <w:rPr>
                <w:i/>
                <w:sz w:val="20"/>
                <w:szCs w:val="20"/>
                <w:lang w:eastAsia="en-US"/>
              </w:rPr>
            </w:pPr>
            <w:r w:rsidRPr="009A75EE">
              <w:rPr>
                <w:sz w:val="20"/>
                <w:szCs w:val="20"/>
                <w:lang w:eastAsia="en-US"/>
              </w:rPr>
              <w:t xml:space="preserve">8) Право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w:t>
            </w:r>
            <w:r w:rsidRPr="009A75EE">
              <w:rPr>
                <w:sz w:val="20"/>
                <w:szCs w:val="20"/>
                <w:lang w:eastAsia="en-US"/>
              </w:rPr>
              <w:lastRenderedPageBreak/>
              <w:t>уплате денежной суммы по банковской гарантии, направленное до окончания срока действия банковской гарантии.</w:t>
            </w:r>
          </w:p>
          <w:p w:rsidR="003331F1" w:rsidRPr="009A75EE" w:rsidRDefault="003331F1" w:rsidP="00E828B2">
            <w:pPr>
              <w:autoSpaceDE w:val="0"/>
              <w:ind w:left="287"/>
              <w:jc w:val="both"/>
              <w:rPr>
                <w:sz w:val="20"/>
                <w:szCs w:val="20"/>
                <w:lang w:eastAsia="en-US"/>
              </w:rPr>
            </w:pPr>
            <w:r w:rsidRPr="009A75EE">
              <w:rPr>
                <w:sz w:val="20"/>
                <w:szCs w:val="20"/>
                <w:lang w:eastAsia="en-US"/>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3331F1" w:rsidRPr="009A75EE" w:rsidRDefault="003331F1" w:rsidP="00E828B2">
            <w:pPr>
              <w:autoSpaceDE w:val="0"/>
              <w:ind w:left="287"/>
              <w:jc w:val="both"/>
              <w:rPr>
                <w:sz w:val="20"/>
                <w:szCs w:val="20"/>
                <w:lang w:eastAsia="en-US"/>
              </w:rPr>
            </w:pPr>
            <w:r w:rsidRPr="009A75EE">
              <w:rPr>
                <w:sz w:val="20"/>
                <w:szCs w:val="20"/>
                <w:lang w:eastAsia="en-US"/>
              </w:rPr>
              <w:t>Основанием для отказа в принятии банковской гарантии заказчиком является:</w:t>
            </w:r>
          </w:p>
          <w:p w:rsidR="003331F1" w:rsidRPr="009A75EE" w:rsidRDefault="003331F1" w:rsidP="00E828B2">
            <w:pPr>
              <w:autoSpaceDE w:val="0"/>
              <w:ind w:left="287"/>
              <w:jc w:val="both"/>
              <w:rPr>
                <w:sz w:val="20"/>
                <w:szCs w:val="20"/>
                <w:lang w:eastAsia="en-US"/>
              </w:rPr>
            </w:pPr>
            <w:r w:rsidRPr="009A75EE">
              <w:rPr>
                <w:sz w:val="20"/>
                <w:szCs w:val="20"/>
                <w:lang w:eastAsia="en-US"/>
              </w:rPr>
              <w:t xml:space="preserve">1) отсутствие информации о банковской гарантии в реестре банковских гарантий — </w:t>
            </w:r>
            <w:r w:rsidRPr="009A75EE">
              <w:rPr>
                <w:i/>
                <w:sz w:val="20"/>
                <w:szCs w:val="20"/>
                <w:lang w:eastAsia="en-US"/>
              </w:rPr>
              <w:t>условие вступает в силу с 31 марта 2014 года</w:t>
            </w:r>
            <w:r w:rsidRPr="009A75EE">
              <w:rPr>
                <w:sz w:val="20"/>
                <w:szCs w:val="20"/>
                <w:lang w:eastAsia="en-US"/>
              </w:rPr>
              <w:t>;</w:t>
            </w:r>
          </w:p>
          <w:p w:rsidR="003331F1" w:rsidRPr="009A75EE" w:rsidRDefault="003331F1" w:rsidP="00E828B2">
            <w:pPr>
              <w:autoSpaceDE w:val="0"/>
              <w:ind w:left="287"/>
              <w:jc w:val="both"/>
              <w:rPr>
                <w:sz w:val="20"/>
                <w:szCs w:val="20"/>
                <w:lang w:eastAsia="en-US"/>
              </w:rPr>
            </w:pPr>
            <w:r w:rsidRPr="009A75EE">
              <w:rPr>
                <w:sz w:val="20"/>
                <w:szCs w:val="20"/>
                <w:lang w:eastAsia="en-US"/>
              </w:rPr>
              <w:t xml:space="preserve">2) несоответствие банковской гарантии условиям, указанным в настоящем пункте </w:t>
            </w:r>
            <w:r w:rsidRPr="009A75EE">
              <w:rPr>
                <w:sz w:val="20"/>
                <w:szCs w:val="20"/>
              </w:rPr>
              <w:t>части III "ИНФОРМАЦИОННАЯ КАРТА АУКЦИОНА В ЭЛЕКТРОННОЙ ФОРМЕ"</w:t>
            </w:r>
            <w:r w:rsidRPr="009A75EE">
              <w:rPr>
                <w:sz w:val="20"/>
                <w:szCs w:val="20"/>
                <w:lang w:eastAsia="en-US"/>
              </w:rPr>
              <w:t>;</w:t>
            </w:r>
          </w:p>
          <w:p w:rsidR="003331F1" w:rsidRPr="009A75EE" w:rsidRDefault="003331F1" w:rsidP="00E828B2">
            <w:pPr>
              <w:autoSpaceDE w:val="0"/>
              <w:ind w:left="287"/>
              <w:jc w:val="both"/>
              <w:rPr>
                <w:sz w:val="20"/>
                <w:szCs w:val="20"/>
                <w:lang w:eastAsia="en-US"/>
              </w:rPr>
            </w:pPr>
            <w:r w:rsidRPr="009A75EE">
              <w:rPr>
                <w:sz w:val="20"/>
                <w:szCs w:val="20"/>
                <w:lang w:eastAsia="en-US"/>
              </w:rPr>
              <w:t>3) несоответствие банковской гарантии требованиям, содержащимся в извещении о проведении электронного аукциона,  настоящей документации об электронном аукционе.</w:t>
            </w:r>
          </w:p>
          <w:p w:rsidR="003331F1" w:rsidRPr="009A75EE" w:rsidRDefault="003331F1" w:rsidP="00E828B2">
            <w:pPr>
              <w:autoSpaceDE w:val="0"/>
              <w:ind w:left="287"/>
              <w:jc w:val="both"/>
              <w:rPr>
                <w:sz w:val="20"/>
                <w:szCs w:val="20"/>
              </w:rPr>
            </w:pPr>
            <w:r w:rsidRPr="009A75EE">
              <w:rPr>
                <w:sz w:val="20"/>
                <w:szCs w:val="20"/>
                <w:lang w:eastAsia="en-US"/>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DC3C91">
            <w:pPr>
              <w:pStyle w:val="afffa"/>
              <w:rPr>
                <w:sz w:val="22"/>
                <w:szCs w:val="22"/>
              </w:rPr>
            </w:pPr>
            <w:r w:rsidRPr="0064385C">
              <w:lastRenderedPageBreak/>
              <w:t>35.</w:t>
            </w:r>
          </w:p>
        </w:tc>
        <w:tc>
          <w:tcPr>
            <w:tcW w:w="2604" w:type="dxa"/>
            <w:tcBorders>
              <w:top w:val="single" w:sz="4" w:space="0" w:color="000000"/>
              <w:left w:val="single" w:sz="4" w:space="0" w:color="000000"/>
              <w:bottom w:val="single" w:sz="4" w:space="0" w:color="000000"/>
            </w:tcBorders>
          </w:tcPr>
          <w:p w:rsidR="003331F1" w:rsidRPr="009A75EE" w:rsidRDefault="003331F1" w:rsidP="00DE7D0C">
            <w:pPr>
              <w:autoSpaceDE w:val="0"/>
              <w:rPr>
                <w:b/>
                <w:sz w:val="20"/>
                <w:szCs w:val="20"/>
                <w:lang w:eastAsia="en-US"/>
              </w:rPr>
            </w:pPr>
            <w:r w:rsidRPr="009A75EE">
              <w:rPr>
                <w:b/>
                <w:bCs/>
                <w:sz w:val="20"/>
                <w:szCs w:val="20"/>
              </w:rPr>
              <w:t>Срок действия банковской гарантии, представляемой в качестве обеспечения исполнения контракта</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3331F1" w:rsidP="00E828B2">
            <w:pPr>
              <w:autoSpaceDE w:val="0"/>
              <w:ind w:left="287"/>
              <w:jc w:val="both"/>
              <w:rPr>
                <w:sz w:val="20"/>
                <w:szCs w:val="20"/>
              </w:rPr>
            </w:pPr>
            <w:r w:rsidRPr="009A75EE">
              <w:rPr>
                <w:sz w:val="20"/>
                <w:szCs w:val="20"/>
                <w:lang w:eastAsia="en-US"/>
              </w:rPr>
              <w:t>Срок действия банковской гарантии должен превышать срок действия контракта не менее чем на один месяц</w:t>
            </w:r>
          </w:p>
          <w:p w:rsidR="003331F1" w:rsidRPr="009A75EE" w:rsidRDefault="003331F1" w:rsidP="00E828B2">
            <w:pPr>
              <w:autoSpaceDE w:val="0"/>
              <w:ind w:left="287"/>
              <w:jc w:val="both"/>
              <w:rPr>
                <w:sz w:val="20"/>
                <w:szCs w:val="20"/>
              </w:rPr>
            </w:pP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DC3C91">
            <w:pPr>
              <w:pStyle w:val="afffa"/>
              <w:rPr>
                <w:sz w:val="22"/>
                <w:szCs w:val="22"/>
              </w:rPr>
            </w:pPr>
            <w:r w:rsidRPr="0064385C">
              <w:t>36.</w:t>
            </w:r>
          </w:p>
        </w:tc>
        <w:tc>
          <w:tcPr>
            <w:tcW w:w="2604" w:type="dxa"/>
            <w:tcBorders>
              <w:top w:val="single" w:sz="4" w:space="0" w:color="000000"/>
              <w:left w:val="single" w:sz="4" w:space="0" w:color="000000"/>
              <w:bottom w:val="single" w:sz="4" w:space="0" w:color="000000"/>
            </w:tcBorders>
          </w:tcPr>
          <w:p w:rsidR="003331F1" w:rsidRPr="009A75EE" w:rsidRDefault="003331F1" w:rsidP="00DE7D0C">
            <w:pPr>
              <w:autoSpaceDE w:val="0"/>
              <w:rPr>
                <w:b/>
                <w:sz w:val="20"/>
                <w:szCs w:val="20"/>
                <w:u w:val="single"/>
              </w:rPr>
            </w:pPr>
            <w:r w:rsidRPr="009A75EE">
              <w:rPr>
                <w:b/>
                <w:bCs/>
                <w:sz w:val="20"/>
                <w:szCs w:val="20"/>
              </w:rPr>
              <w:t>Информация о контрактной службе, ответственной за                 заключение контракта</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3331F1" w:rsidP="0064385C">
            <w:pPr>
              <w:keepNext/>
              <w:keepLines/>
              <w:widowControl w:val="0"/>
              <w:suppressLineNumbers/>
              <w:snapToGrid w:val="0"/>
              <w:ind w:left="287"/>
              <w:rPr>
                <w:sz w:val="20"/>
                <w:szCs w:val="20"/>
              </w:rPr>
            </w:pPr>
            <w:r w:rsidRPr="009A75EE">
              <w:rPr>
                <w:sz w:val="20"/>
                <w:szCs w:val="20"/>
              </w:rPr>
              <w:t>Прокуратура Архангельской области</w:t>
            </w:r>
          </w:p>
          <w:p w:rsidR="003331F1" w:rsidRPr="009A75EE" w:rsidRDefault="003331F1" w:rsidP="0064385C">
            <w:pPr>
              <w:keepNext/>
              <w:keepLines/>
              <w:widowControl w:val="0"/>
              <w:suppressLineNumbers/>
              <w:snapToGrid w:val="0"/>
              <w:ind w:left="287"/>
              <w:rPr>
                <w:sz w:val="20"/>
                <w:szCs w:val="20"/>
              </w:rPr>
            </w:pPr>
            <w:r w:rsidRPr="009A75EE">
              <w:rPr>
                <w:sz w:val="20"/>
                <w:szCs w:val="20"/>
              </w:rPr>
              <w:t>Адрес: 163002, г. Архангельск, пр. Новгородский, 15;</w:t>
            </w:r>
          </w:p>
          <w:p w:rsidR="003331F1" w:rsidRPr="009A75EE" w:rsidRDefault="003331F1" w:rsidP="0064385C">
            <w:pPr>
              <w:keepNext/>
              <w:keepLines/>
              <w:widowControl w:val="0"/>
              <w:suppressLineNumbers/>
              <w:snapToGrid w:val="0"/>
              <w:ind w:left="287"/>
              <w:rPr>
                <w:sz w:val="20"/>
                <w:szCs w:val="20"/>
              </w:rPr>
            </w:pPr>
            <w:r w:rsidRPr="009A75EE">
              <w:rPr>
                <w:sz w:val="20"/>
                <w:szCs w:val="20"/>
              </w:rPr>
              <w:t xml:space="preserve">Телефон (факс), (8182) 41-01-81, 41-01-80, </w:t>
            </w:r>
          </w:p>
          <w:p w:rsidR="003331F1" w:rsidRPr="009A75EE" w:rsidRDefault="003331F1" w:rsidP="0064385C">
            <w:pPr>
              <w:keepNext/>
              <w:keepLines/>
              <w:widowControl w:val="0"/>
              <w:suppressLineNumbers/>
              <w:snapToGrid w:val="0"/>
              <w:ind w:left="287"/>
              <w:rPr>
                <w:sz w:val="20"/>
                <w:szCs w:val="20"/>
              </w:rPr>
            </w:pPr>
            <w:r w:rsidRPr="009A75EE">
              <w:rPr>
                <w:sz w:val="20"/>
                <w:szCs w:val="20"/>
              </w:rPr>
              <w:t xml:space="preserve">адрес электронной почты: </w:t>
            </w:r>
            <w:hyperlink r:id="rId22" w:history="1">
              <w:r w:rsidRPr="009A75EE">
                <w:rPr>
                  <w:rStyle w:val="a4"/>
                  <w:sz w:val="20"/>
                  <w:szCs w:val="20"/>
                </w:rPr>
                <w:t>mto@arhoblprok.ru</w:t>
              </w:r>
            </w:hyperlink>
            <w:r w:rsidRPr="009A75EE">
              <w:rPr>
                <w:sz w:val="20"/>
                <w:szCs w:val="20"/>
              </w:rPr>
              <w:t>;</w:t>
            </w:r>
          </w:p>
          <w:p w:rsidR="003331F1" w:rsidRPr="009A75EE" w:rsidRDefault="003331F1" w:rsidP="00553083">
            <w:pPr>
              <w:ind w:left="287"/>
              <w:rPr>
                <w:sz w:val="20"/>
                <w:szCs w:val="20"/>
              </w:rPr>
            </w:pPr>
            <w:r w:rsidRPr="009A75EE">
              <w:rPr>
                <w:sz w:val="20"/>
                <w:szCs w:val="20"/>
              </w:rPr>
              <w:t>Ответственное должностное лицо Контрактной службы: Лисин Александр Вячеславович</w:t>
            </w:r>
          </w:p>
          <w:p w:rsidR="003331F1" w:rsidRPr="009A75EE" w:rsidRDefault="003331F1" w:rsidP="00E828B2">
            <w:pPr>
              <w:autoSpaceDE w:val="0"/>
              <w:ind w:left="287"/>
              <w:jc w:val="both"/>
              <w:rPr>
                <w:sz w:val="20"/>
                <w:szCs w:val="20"/>
              </w:rPr>
            </w:pP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DC3C91">
            <w:pPr>
              <w:pStyle w:val="afffa"/>
              <w:rPr>
                <w:sz w:val="22"/>
                <w:szCs w:val="22"/>
              </w:rPr>
            </w:pPr>
            <w:r w:rsidRPr="0064385C">
              <w:t>37.</w:t>
            </w:r>
          </w:p>
        </w:tc>
        <w:tc>
          <w:tcPr>
            <w:tcW w:w="2604" w:type="dxa"/>
            <w:tcBorders>
              <w:top w:val="single" w:sz="4" w:space="0" w:color="000000"/>
              <w:left w:val="single" w:sz="4" w:space="0" w:color="000000"/>
              <w:bottom w:val="single" w:sz="4" w:space="0" w:color="000000"/>
            </w:tcBorders>
          </w:tcPr>
          <w:p w:rsidR="003331F1" w:rsidRPr="009A75EE" w:rsidRDefault="003331F1" w:rsidP="00DE7D0C">
            <w:pPr>
              <w:autoSpaceDE w:val="0"/>
              <w:rPr>
                <w:b/>
                <w:sz w:val="20"/>
                <w:szCs w:val="20"/>
              </w:rPr>
            </w:pPr>
            <w:r w:rsidRPr="009A75EE">
              <w:rPr>
                <w:b/>
                <w:bCs/>
                <w:sz w:val="20"/>
                <w:szCs w:val="20"/>
              </w:rP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3331F1" w:rsidP="00E828B2">
            <w:pPr>
              <w:autoSpaceDE w:val="0"/>
              <w:ind w:left="287"/>
              <w:jc w:val="both"/>
              <w:rPr>
                <w:sz w:val="20"/>
                <w:szCs w:val="20"/>
              </w:rPr>
            </w:pPr>
            <w:r w:rsidRPr="009A75EE">
              <w:rPr>
                <w:sz w:val="20"/>
                <w:szCs w:val="20"/>
              </w:rPr>
              <w:t xml:space="preserve">1. Победитель электронного аукциона должен подписать </w:t>
            </w:r>
            <w:r w:rsidRPr="009A75EE">
              <w:rPr>
                <w:sz w:val="20"/>
                <w:szCs w:val="20"/>
                <w:shd w:val="clear" w:color="auto" w:fill="FFFFFF"/>
              </w:rPr>
              <w:t xml:space="preserve">контракт в течение </w:t>
            </w:r>
            <w:r w:rsidRPr="009A75EE">
              <w:rPr>
                <w:sz w:val="20"/>
                <w:szCs w:val="20"/>
                <w:lang w:eastAsia="ru-RU"/>
              </w:rPr>
              <w:t xml:space="preserve">пяти дней </w:t>
            </w:r>
            <w:r w:rsidRPr="009A75EE">
              <w:rPr>
                <w:sz w:val="20"/>
                <w:szCs w:val="20"/>
              </w:rPr>
              <w:t xml:space="preserve">со дня получения проекта контракта, подготовленного заказчиком в соответствии с пунктом 6.01.2 (6.1.2) части II "ИНСТРУКЦИЯ УЧАСТНИКАМ АУКЦИОНА В ЭЛЕКТРОННОЙ ФОРМЕ", либо в течение </w:t>
            </w:r>
            <w:r w:rsidRPr="009A75EE">
              <w:rPr>
                <w:sz w:val="20"/>
                <w:szCs w:val="20"/>
                <w:lang w:eastAsia="ru-RU"/>
              </w:rPr>
              <w:t xml:space="preserve">трех рабочих дней с даты получения документов, предусмотренных </w:t>
            </w:r>
            <w:r w:rsidRPr="009A75EE">
              <w:rPr>
                <w:sz w:val="20"/>
                <w:szCs w:val="20"/>
              </w:rPr>
              <w:t>пунктом 6.01.5 (6.1.5) части II "ИНСТРУКЦИЯ УЧАСТНИКАМ АУКЦИОНА В ЭЛЕКТРОННОЙ ФОРМЕ".</w:t>
            </w:r>
          </w:p>
          <w:p w:rsidR="003331F1" w:rsidRPr="009A75EE" w:rsidRDefault="003331F1" w:rsidP="00E828B2">
            <w:pPr>
              <w:suppressAutoHyphens w:val="0"/>
              <w:autoSpaceDE w:val="0"/>
              <w:autoSpaceDN w:val="0"/>
              <w:adjustRightInd w:val="0"/>
              <w:ind w:left="287"/>
              <w:jc w:val="both"/>
              <w:rPr>
                <w:sz w:val="20"/>
                <w:szCs w:val="20"/>
                <w:lang w:eastAsia="ru-RU"/>
              </w:rPr>
            </w:pPr>
            <w:r w:rsidRPr="009A75EE">
              <w:rPr>
                <w:sz w:val="20"/>
                <w:szCs w:val="20"/>
              </w:rPr>
              <w:t xml:space="preserve">2. Иной </w:t>
            </w:r>
            <w:r w:rsidRPr="009A75EE">
              <w:rPr>
                <w:sz w:val="20"/>
                <w:szCs w:val="20"/>
                <w:lang w:eastAsia="ru-RU"/>
              </w:rPr>
              <w:t xml:space="preserve">участник электронного аукциона, с которым заключается контракт при уклонении победителя электронного аукциона, в случае согласия этого участника заключить контракт, признанный победителем электронного аукциона, вправе подписать контракт и передать его заказчику в порядке и в сроки, которые предусмотрены </w:t>
            </w:r>
            <w:r w:rsidRPr="009A75EE">
              <w:rPr>
                <w:sz w:val="20"/>
                <w:szCs w:val="20"/>
              </w:rPr>
              <w:t>пунктом 6.01.3 (6.1.3.) части II "ИНСТРУКЦИЯ УЧАСТНИКАМ АУКЦИОНА В ЭЛЕКТРОННОЙ ФОРМЕ"</w:t>
            </w:r>
            <w:r w:rsidRPr="009A75EE">
              <w:rPr>
                <w:sz w:val="20"/>
                <w:szCs w:val="20"/>
                <w:lang w:eastAsia="ru-RU"/>
              </w:rPr>
              <w:t xml:space="preserve">, или отказаться от заключения контракта. Одновременно с подписанным экземпляром контракта такой победитель электронного аукциона обязан предоставить обеспечение исполнения контракта, а в случае, предусмотренном </w:t>
            </w:r>
            <w:r w:rsidRPr="009A75EE">
              <w:rPr>
                <w:sz w:val="20"/>
                <w:szCs w:val="20"/>
              </w:rPr>
              <w:t>пунктом 5.2.17 части II "ИНСТРУКЦИЯ УЧАСТНИКАМ АУКЦИОНА В ЭЛЕКТРОННОЙ ФОРМЕ"</w:t>
            </w:r>
            <w:r w:rsidRPr="009A75EE">
              <w:rPr>
                <w:sz w:val="20"/>
                <w:szCs w:val="20"/>
                <w:lang w:eastAsia="ru-RU"/>
              </w:rPr>
              <w:t xml:space="preserve">, также обязан внести на счет, на котором в соответствии с законодательством Российской Федерации учитываются </w:t>
            </w:r>
            <w:r w:rsidRPr="009A75EE">
              <w:rPr>
                <w:sz w:val="20"/>
                <w:szCs w:val="20"/>
                <w:lang w:eastAsia="ru-RU"/>
              </w:rPr>
              <w:lastRenderedPageBreak/>
              <w:t xml:space="preserve">операции со средствами, поступающими заказчику, денежные средства в размере предложенной этим победителем цены за право заключения контракта. </w:t>
            </w:r>
          </w:p>
          <w:p w:rsidR="003331F1" w:rsidRPr="009A75EE" w:rsidRDefault="003331F1" w:rsidP="00E828B2">
            <w:pPr>
              <w:suppressAutoHyphens w:val="0"/>
              <w:autoSpaceDE w:val="0"/>
              <w:autoSpaceDN w:val="0"/>
              <w:adjustRightInd w:val="0"/>
              <w:ind w:left="287"/>
              <w:jc w:val="both"/>
              <w:rPr>
                <w:sz w:val="20"/>
                <w:szCs w:val="20"/>
              </w:rPr>
            </w:pP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DC3C91">
            <w:pPr>
              <w:pStyle w:val="afffa"/>
              <w:rPr>
                <w:sz w:val="22"/>
                <w:szCs w:val="22"/>
              </w:rPr>
            </w:pPr>
            <w:r w:rsidRPr="0064385C">
              <w:lastRenderedPageBreak/>
              <w:t>38.</w:t>
            </w:r>
          </w:p>
        </w:tc>
        <w:tc>
          <w:tcPr>
            <w:tcW w:w="2604" w:type="dxa"/>
            <w:tcBorders>
              <w:top w:val="single" w:sz="4" w:space="0" w:color="000000"/>
              <w:left w:val="single" w:sz="4" w:space="0" w:color="000000"/>
              <w:bottom w:val="single" w:sz="4" w:space="0" w:color="000000"/>
            </w:tcBorders>
          </w:tcPr>
          <w:p w:rsidR="003331F1" w:rsidRPr="009A75EE" w:rsidRDefault="003331F1" w:rsidP="00DE7D0C">
            <w:pPr>
              <w:autoSpaceDE w:val="0"/>
              <w:rPr>
                <w:b/>
                <w:sz w:val="20"/>
                <w:szCs w:val="20"/>
              </w:rPr>
            </w:pPr>
            <w:r w:rsidRPr="009A75EE">
              <w:rPr>
                <w:b/>
                <w:bCs/>
                <w:sz w:val="20"/>
                <w:szCs w:val="20"/>
              </w:rPr>
              <w:t>Условия признания победителя электронного аукциона или иного участника электронного аукциона уклонившимися от заключения контракта</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3331F1" w:rsidP="00E828B2">
            <w:pPr>
              <w:autoSpaceDE w:val="0"/>
              <w:ind w:left="287"/>
              <w:jc w:val="both"/>
              <w:rPr>
                <w:sz w:val="20"/>
                <w:szCs w:val="20"/>
              </w:rPr>
            </w:pPr>
            <w:r w:rsidRPr="009A75EE">
              <w:rPr>
                <w:sz w:val="20"/>
                <w:szCs w:val="20"/>
                <w:lang w:eastAsia="ru-RU"/>
              </w:rPr>
              <w:t xml:space="preserve">Победитель электронного аукциона и иные участники электронного аукциона, признаются уклонившимся от заключения контракта в случае, если в сроки, предусмотренные </w:t>
            </w:r>
            <w:r w:rsidRPr="009A75EE">
              <w:rPr>
                <w:sz w:val="20"/>
                <w:szCs w:val="20"/>
              </w:rPr>
              <w:t>пунктом 6.01 (6.1) части II "ИНСТРУКЦИЯ УЧАСТНИКАМ АУКЦИОНА В ЭЛЕКТРОННОЙ ФОРМЕ"</w:t>
            </w:r>
            <w:r w:rsidRPr="009A75EE">
              <w:rPr>
                <w:sz w:val="20"/>
                <w:szCs w:val="20"/>
                <w:lang w:eastAsia="ru-RU"/>
              </w:rPr>
              <w:t xml:space="preserve">, не направили заказчику проект контракта, подписанный лицом, имеющим право действовать от имени победителя электронного аукциона, или направили протокол разногласий, предусмотренный </w:t>
            </w:r>
            <w:r w:rsidRPr="009A75EE">
              <w:rPr>
                <w:sz w:val="20"/>
                <w:szCs w:val="20"/>
              </w:rPr>
              <w:t>пунктом 6.01.4 (6.1.4) части II "ИНСТРУКЦИЯ УЧАСТНИКАМ АУКЦИОНА В ЭЛЕКТРОННОЙ ФОРМЕ"</w:t>
            </w:r>
            <w:r w:rsidRPr="009A75EE">
              <w:rPr>
                <w:sz w:val="20"/>
                <w:szCs w:val="20"/>
                <w:lang w:eastAsia="ru-RU"/>
              </w:rPr>
              <w:t xml:space="preserve">, по истечении тринадцати дней с даты размещения в ЕИС (на официальном сайте) протокола, указанного в </w:t>
            </w:r>
            <w:r w:rsidRPr="009A75EE">
              <w:rPr>
                <w:sz w:val="20"/>
                <w:szCs w:val="20"/>
              </w:rPr>
              <w:t>пунктом 5.3.8 части II "ИНСТРУКЦИЯ УЧАСТНИКАМ АУКЦИОНА В ЭЛЕКТРОННОЙ ФОРМЕ"</w:t>
            </w:r>
            <w:r w:rsidRPr="009A75EE">
              <w:rPr>
                <w:sz w:val="20"/>
                <w:szCs w:val="20"/>
                <w:lang w:eastAsia="ru-RU"/>
              </w:rPr>
              <w:t xml:space="preserve">, или не исполнили требования, предусмотренные </w:t>
            </w:r>
            <w:r w:rsidRPr="009A75EE">
              <w:rPr>
                <w:sz w:val="20"/>
                <w:szCs w:val="20"/>
              </w:rPr>
              <w:t>пунктом 1.12 части II "ИНСТРУКЦИЯ УЧАСТНИКАМ АУКЦИОНА В ЭЛЕКТРОННОЙ ФОРМЕ"</w:t>
            </w:r>
            <w:r w:rsidRPr="009A75EE">
              <w:rPr>
                <w:sz w:val="20"/>
                <w:szCs w:val="20"/>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3331F1" w:rsidRPr="009A75EE" w:rsidRDefault="003331F1" w:rsidP="00E828B2">
            <w:pPr>
              <w:autoSpaceDE w:val="0"/>
              <w:ind w:left="287"/>
              <w:jc w:val="both"/>
              <w:rPr>
                <w:sz w:val="20"/>
                <w:szCs w:val="20"/>
              </w:rPr>
            </w:pP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DC3C91">
            <w:pPr>
              <w:pStyle w:val="afffa"/>
              <w:rPr>
                <w:sz w:val="20"/>
                <w:szCs w:val="20"/>
              </w:rPr>
            </w:pPr>
            <w:r w:rsidRPr="0064385C">
              <w:t>39.</w:t>
            </w:r>
          </w:p>
        </w:tc>
        <w:tc>
          <w:tcPr>
            <w:tcW w:w="2604" w:type="dxa"/>
            <w:tcBorders>
              <w:top w:val="single" w:sz="4" w:space="0" w:color="000000"/>
              <w:left w:val="single" w:sz="4" w:space="0" w:color="000000"/>
              <w:bottom w:val="single" w:sz="4" w:space="0" w:color="000000"/>
            </w:tcBorders>
          </w:tcPr>
          <w:p w:rsidR="003331F1" w:rsidRPr="009A75EE" w:rsidRDefault="003331F1" w:rsidP="00DE7D0C">
            <w:pPr>
              <w:pStyle w:val="afffa"/>
              <w:rPr>
                <w:b/>
                <w:sz w:val="20"/>
                <w:szCs w:val="20"/>
              </w:rPr>
            </w:pPr>
            <w:r w:rsidRPr="009A75EE">
              <w:rPr>
                <w:b/>
                <w:sz w:val="20"/>
                <w:szCs w:val="20"/>
              </w:rPr>
              <w:t xml:space="preserve">Информация о возможности одностороннего отказа от исполнения контракта </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3331F1" w:rsidP="00E828B2">
            <w:pPr>
              <w:pStyle w:val="afffa"/>
              <w:ind w:left="287"/>
              <w:jc w:val="both"/>
              <w:rPr>
                <w:sz w:val="20"/>
                <w:szCs w:val="20"/>
              </w:rPr>
            </w:pPr>
            <w:r w:rsidRPr="009A75EE">
              <w:rPr>
                <w:sz w:val="20"/>
                <w:szCs w:val="20"/>
              </w:rPr>
              <w:t xml:space="preserve">Заказчик вправе принять решение об одностороннем отказе от исполнения </w:t>
            </w:r>
            <w:r w:rsidRPr="009A75EE">
              <w:rPr>
                <w:sz w:val="20"/>
                <w:szCs w:val="20"/>
                <w:shd w:val="clear" w:color="auto" w:fill="FFFFFF"/>
              </w:rPr>
              <w:t xml:space="preserve">контракта </w:t>
            </w:r>
            <w:r w:rsidRPr="009A75EE">
              <w:rPr>
                <w:bCs/>
                <w:sz w:val="20"/>
                <w:szCs w:val="20"/>
                <w:shd w:val="clear" w:color="auto" w:fill="FFFFFF"/>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9A75EE">
              <w:rPr>
                <w:sz w:val="20"/>
                <w:szCs w:val="20"/>
                <w:shd w:val="clear" w:color="auto" w:fill="FFFFFF"/>
              </w:rPr>
              <w:t xml:space="preserve"> пр</w:t>
            </w:r>
            <w:r w:rsidRPr="009A75EE">
              <w:rPr>
                <w:sz w:val="20"/>
                <w:szCs w:val="20"/>
              </w:rPr>
              <w:t>и условии, если это было предусмотрено контрактом</w:t>
            </w:r>
          </w:p>
          <w:p w:rsidR="003331F1" w:rsidRPr="009A75EE" w:rsidRDefault="003331F1" w:rsidP="00E828B2">
            <w:pPr>
              <w:pStyle w:val="afffa"/>
              <w:ind w:left="287"/>
              <w:jc w:val="both"/>
              <w:rPr>
                <w:i/>
                <w:sz w:val="20"/>
                <w:szCs w:val="20"/>
              </w:rPr>
            </w:pPr>
            <w:r w:rsidRPr="009A75EE">
              <w:rPr>
                <w:sz w:val="20"/>
                <w:szCs w:val="20"/>
              </w:rPr>
              <w:t>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част</w:t>
            </w:r>
            <w:r>
              <w:rPr>
                <w:sz w:val="20"/>
                <w:szCs w:val="20"/>
              </w:rPr>
              <w:t>ью</w:t>
            </w:r>
            <w:r w:rsidRPr="009A75EE">
              <w:rPr>
                <w:sz w:val="20"/>
                <w:szCs w:val="20"/>
              </w:rPr>
              <w:t xml:space="preserve"> III "ИНФОРМАЦИОННАЯ КАРТА АУКЦИОНА В ЭЛЕКТРОННОЙ ФОРМЕ"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3331F1" w:rsidRPr="009A75EE" w:rsidRDefault="003331F1" w:rsidP="00E828B2">
            <w:pPr>
              <w:autoSpaceDE w:val="0"/>
              <w:ind w:left="287"/>
              <w:jc w:val="both"/>
              <w:rPr>
                <w:sz w:val="20"/>
                <w:szCs w:val="20"/>
              </w:rPr>
            </w:pP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DC3C91">
            <w:pPr>
              <w:pStyle w:val="afffa"/>
              <w:rPr>
                <w:sz w:val="22"/>
                <w:szCs w:val="22"/>
              </w:rPr>
            </w:pPr>
            <w:r w:rsidRPr="0064385C">
              <w:t>40.</w:t>
            </w:r>
          </w:p>
        </w:tc>
        <w:tc>
          <w:tcPr>
            <w:tcW w:w="2604" w:type="dxa"/>
            <w:tcBorders>
              <w:top w:val="single" w:sz="4" w:space="0" w:color="000000"/>
              <w:left w:val="single" w:sz="4" w:space="0" w:color="000000"/>
              <w:bottom w:val="single" w:sz="4" w:space="0" w:color="000000"/>
            </w:tcBorders>
          </w:tcPr>
          <w:p w:rsidR="003331F1" w:rsidRPr="009A75EE" w:rsidRDefault="003331F1" w:rsidP="0017521F">
            <w:pPr>
              <w:autoSpaceDE w:val="0"/>
              <w:rPr>
                <w:b/>
                <w:i/>
                <w:sz w:val="20"/>
                <w:szCs w:val="20"/>
              </w:rPr>
            </w:pPr>
            <w:r w:rsidRPr="009A75EE">
              <w:rPr>
                <w:b/>
                <w:sz w:val="20"/>
                <w:szCs w:val="20"/>
              </w:rPr>
              <w:t xml:space="preserve">Преимущества, предоставляемые заказчиком учреждениям и предприятиям уголовно-исполнительной системы, организациям инвалидов, субъектам малого предпринимательства, социально ориентированным некоммерческим организациям </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3331F1" w:rsidP="00E828B2">
            <w:pPr>
              <w:autoSpaceDE w:val="0"/>
              <w:ind w:left="287"/>
              <w:jc w:val="both"/>
              <w:rPr>
                <w:sz w:val="20"/>
                <w:szCs w:val="20"/>
              </w:rPr>
            </w:pPr>
            <w:r w:rsidRPr="009A75EE">
              <w:rPr>
                <w:sz w:val="20"/>
                <w:szCs w:val="20"/>
              </w:rPr>
              <w:t>Не предусмотрены</w:t>
            </w:r>
          </w:p>
        </w:tc>
      </w:tr>
      <w:tr w:rsidR="003331F1" w:rsidRPr="0064385C" w:rsidTr="009A75EE">
        <w:tc>
          <w:tcPr>
            <w:tcW w:w="515" w:type="dxa"/>
            <w:tcBorders>
              <w:top w:val="single" w:sz="4" w:space="0" w:color="000000"/>
              <w:left w:val="single" w:sz="4" w:space="0" w:color="000000"/>
              <w:bottom w:val="single" w:sz="4" w:space="0" w:color="000000"/>
            </w:tcBorders>
          </w:tcPr>
          <w:p w:rsidR="003331F1" w:rsidRPr="0064385C" w:rsidRDefault="003331F1" w:rsidP="00DC3C91">
            <w:pPr>
              <w:pStyle w:val="afffa"/>
              <w:rPr>
                <w:sz w:val="22"/>
                <w:szCs w:val="22"/>
              </w:rPr>
            </w:pPr>
            <w:r w:rsidRPr="0064385C">
              <w:t>4</w:t>
            </w:r>
            <w:r>
              <w:t>1</w:t>
            </w:r>
            <w:r w:rsidRPr="0064385C">
              <w:t>.</w:t>
            </w:r>
          </w:p>
        </w:tc>
        <w:tc>
          <w:tcPr>
            <w:tcW w:w="2604" w:type="dxa"/>
            <w:tcBorders>
              <w:top w:val="single" w:sz="4" w:space="0" w:color="000000"/>
              <w:left w:val="single" w:sz="4" w:space="0" w:color="000000"/>
              <w:bottom w:val="single" w:sz="4" w:space="0" w:color="000000"/>
            </w:tcBorders>
          </w:tcPr>
          <w:p w:rsidR="003331F1" w:rsidRPr="009A75EE" w:rsidRDefault="003331F1" w:rsidP="00DE7D0C">
            <w:pPr>
              <w:autoSpaceDE w:val="0"/>
              <w:rPr>
                <w:b/>
                <w:i/>
                <w:sz w:val="20"/>
                <w:szCs w:val="20"/>
              </w:rPr>
            </w:pPr>
            <w:r w:rsidRPr="009A75EE">
              <w:rPr>
                <w:b/>
                <w:sz w:val="20"/>
                <w:szCs w:val="20"/>
              </w:rPr>
              <w:t xml:space="preserve">Условия, запреты, ограничения допуска товаров, происходящих из иностранного государства или группы иностранных государств, работ, услуг, </w:t>
            </w:r>
            <w:r w:rsidRPr="009A75EE">
              <w:rPr>
                <w:b/>
                <w:sz w:val="20"/>
                <w:szCs w:val="20"/>
              </w:rPr>
              <w:lastRenderedPageBreak/>
              <w:t>соответственно выполняемых, оказываемых иностранными лицами</w:t>
            </w:r>
          </w:p>
        </w:tc>
        <w:tc>
          <w:tcPr>
            <w:tcW w:w="5812" w:type="dxa"/>
            <w:gridSpan w:val="2"/>
            <w:tcBorders>
              <w:top w:val="single" w:sz="4" w:space="0" w:color="000000"/>
              <w:left w:val="single" w:sz="4" w:space="0" w:color="000000"/>
              <w:bottom w:val="single" w:sz="4" w:space="0" w:color="000000"/>
              <w:right w:val="single" w:sz="4" w:space="0" w:color="000000"/>
            </w:tcBorders>
          </w:tcPr>
          <w:p w:rsidR="003331F1" w:rsidRPr="009A75EE" w:rsidRDefault="003331F1" w:rsidP="00E828B2">
            <w:pPr>
              <w:autoSpaceDE w:val="0"/>
              <w:ind w:left="287"/>
              <w:jc w:val="both"/>
              <w:rPr>
                <w:sz w:val="20"/>
                <w:szCs w:val="20"/>
              </w:rPr>
            </w:pPr>
            <w:r w:rsidRPr="009A75EE">
              <w:rPr>
                <w:sz w:val="20"/>
                <w:szCs w:val="20"/>
              </w:rPr>
              <w:lastRenderedPageBreak/>
              <w:t>Не установлены</w:t>
            </w:r>
          </w:p>
        </w:tc>
      </w:tr>
      <w:tr w:rsidR="00441653" w:rsidTr="009A75EE">
        <w:tc>
          <w:tcPr>
            <w:tcW w:w="515" w:type="dxa"/>
            <w:tcBorders>
              <w:top w:val="single" w:sz="4" w:space="0" w:color="000000"/>
              <w:left w:val="single" w:sz="4" w:space="0" w:color="000000"/>
              <w:bottom w:val="single" w:sz="4" w:space="0" w:color="000000"/>
            </w:tcBorders>
          </w:tcPr>
          <w:p w:rsidR="00441653" w:rsidRPr="0064385C" w:rsidRDefault="00BC1D59" w:rsidP="00DC3C91">
            <w:pPr>
              <w:pStyle w:val="afffa"/>
            </w:pPr>
            <w:r>
              <w:lastRenderedPageBreak/>
              <w:t>42.</w:t>
            </w:r>
          </w:p>
        </w:tc>
        <w:tc>
          <w:tcPr>
            <w:tcW w:w="2604" w:type="dxa"/>
            <w:tcBorders>
              <w:top w:val="single" w:sz="4" w:space="0" w:color="000000"/>
              <w:left w:val="single" w:sz="4" w:space="0" w:color="000000"/>
              <w:bottom w:val="single" w:sz="4" w:space="0" w:color="000000"/>
            </w:tcBorders>
          </w:tcPr>
          <w:p w:rsidR="00441653" w:rsidRPr="00441653" w:rsidRDefault="00441653" w:rsidP="00441653">
            <w:pPr>
              <w:autoSpaceDE w:val="0"/>
              <w:autoSpaceDN w:val="0"/>
              <w:adjustRightInd w:val="0"/>
              <w:outlineLvl w:val="0"/>
              <w:rPr>
                <w:b/>
                <w:sz w:val="20"/>
                <w:szCs w:val="20"/>
                <w:lang w:eastAsia="en-US"/>
              </w:rPr>
            </w:pPr>
            <w:r w:rsidRPr="00441653">
              <w:rPr>
                <w:b/>
                <w:sz w:val="20"/>
                <w:szCs w:val="20"/>
                <w:lang w:eastAsia="en-US"/>
              </w:rPr>
              <w:t>Порядок предоставления разъяснений документации об электронном аукционе ее положений и внесение в нее изменений</w:t>
            </w:r>
          </w:p>
          <w:p w:rsidR="00441653" w:rsidRPr="00441653" w:rsidRDefault="00441653" w:rsidP="00DE7D0C">
            <w:pPr>
              <w:pStyle w:val="afffa"/>
              <w:rPr>
                <w:b/>
                <w:color w:val="FF0000"/>
                <w:sz w:val="20"/>
                <w:szCs w:val="20"/>
                <w:lang w:eastAsia="en-US"/>
              </w:rPr>
            </w:pPr>
          </w:p>
        </w:tc>
        <w:tc>
          <w:tcPr>
            <w:tcW w:w="5812" w:type="dxa"/>
            <w:gridSpan w:val="2"/>
            <w:tcBorders>
              <w:top w:val="single" w:sz="4" w:space="0" w:color="000000"/>
              <w:left w:val="single" w:sz="4" w:space="0" w:color="000000"/>
              <w:bottom w:val="single" w:sz="4" w:space="0" w:color="000000"/>
              <w:right w:val="single" w:sz="4" w:space="0" w:color="000000"/>
            </w:tcBorders>
          </w:tcPr>
          <w:p w:rsidR="00441653" w:rsidRPr="00441653" w:rsidRDefault="00441653" w:rsidP="00441653">
            <w:pPr>
              <w:autoSpaceDE w:val="0"/>
              <w:autoSpaceDN w:val="0"/>
              <w:adjustRightInd w:val="0"/>
              <w:ind w:firstLine="317"/>
              <w:jc w:val="both"/>
              <w:rPr>
                <w:sz w:val="20"/>
                <w:szCs w:val="20"/>
              </w:rPr>
            </w:pPr>
            <w:r w:rsidRPr="00441653">
              <w:rPr>
                <w:sz w:val="20"/>
                <w:szCs w:val="20"/>
              </w:rPr>
              <w:t>Любой участник аукциона, получивший аккредитацию на электронной площадке, вправе направить на адрес электронной площадки, на которой планируется проведение аукциона, запрос о даче разъяснений положений документации о таком аукционе. При этом участник аукциона вправе направить не более чем три запроса о даче разъяснений положений данной документации в отношении такого аукциона. В течение одного часа с момента поступления указанного запроса он направляется оператором электронной площадки заказчику.</w:t>
            </w:r>
          </w:p>
          <w:p w:rsidR="00441653" w:rsidRPr="002F5E94" w:rsidRDefault="00441653" w:rsidP="00441653">
            <w:pPr>
              <w:autoSpaceDE w:val="0"/>
              <w:autoSpaceDN w:val="0"/>
              <w:adjustRightInd w:val="0"/>
              <w:ind w:firstLine="317"/>
              <w:jc w:val="both"/>
              <w:rPr>
                <w:sz w:val="20"/>
                <w:szCs w:val="20"/>
                <w:u w:val="single"/>
              </w:rPr>
            </w:pPr>
            <w:r w:rsidRPr="00441653">
              <w:rPr>
                <w:sz w:val="20"/>
                <w:szCs w:val="20"/>
              </w:rPr>
              <w:t xml:space="preserve">Дата начала срока предоставления участникам аукциона разъяснений положений документации об аукционе – </w:t>
            </w:r>
            <w:r w:rsidRPr="002F5E94">
              <w:rPr>
                <w:sz w:val="20"/>
                <w:szCs w:val="20"/>
                <w:u w:val="single"/>
              </w:rPr>
              <w:t>с момента опубликования извещения о проведении аукциона.</w:t>
            </w:r>
          </w:p>
          <w:p w:rsidR="00441653" w:rsidRPr="00441653" w:rsidRDefault="00441653" w:rsidP="00441653">
            <w:pPr>
              <w:autoSpaceDE w:val="0"/>
              <w:autoSpaceDN w:val="0"/>
              <w:adjustRightInd w:val="0"/>
              <w:ind w:firstLine="317"/>
              <w:jc w:val="both"/>
              <w:rPr>
                <w:sz w:val="20"/>
                <w:szCs w:val="20"/>
              </w:rPr>
            </w:pPr>
            <w:r w:rsidRPr="00441653">
              <w:rPr>
                <w:sz w:val="20"/>
                <w:szCs w:val="20"/>
              </w:rPr>
              <w:t xml:space="preserve">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w:t>
            </w:r>
            <w:r w:rsidRPr="002F5E94">
              <w:rPr>
                <w:sz w:val="20"/>
                <w:szCs w:val="20"/>
                <w:u w:val="single"/>
              </w:rPr>
              <w:t>не позднее чем за три дня до даты окончания срока подачи заявок</w:t>
            </w:r>
            <w:r w:rsidRPr="00441653">
              <w:rPr>
                <w:sz w:val="20"/>
                <w:szCs w:val="20"/>
              </w:rPr>
              <w:t xml:space="preserve"> на участие в таком аукционе. Разъяснения положений документации об электронном аукционе не должны изменять ее суть.</w:t>
            </w:r>
          </w:p>
          <w:p w:rsidR="00441653" w:rsidRPr="00441653" w:rsidRDefault="00441653" w:rsidP="00441653">
            <w:pPr>
              <w:autoSpaceDE w:val="0"/>
              <w:autoSpaceDN w:val="0"/>
              <w:adjustRightInd w:val="0"/>
              <w:ind w:firstLine="317"/>
              <w:jc w:val="both"/>
              <w:rPr>
                <w:sz w:val="20"/>
                <w:szCs w:val="20"/>
              </w:rPr>
            </w:pPr>
            <w:r w:rsidRPr="00441653">
              <w:rPr>
                <w:sz w:val="20"/>
                <w:szCs w:val="20"/>
              </w:rPr>
              <w:t>Заказчик по собственной инициативе или в соответствии с поступившим запросом о даче разъяснений положений документации об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семь дней.</w:t>
            </w:r>
          </w:p>
          <w:p w:rsidR="00441653" w:rsidRPr="00441653" w:rsidRDefault="00441653" w:rsidP="00E828B2">
            <w:pPr>
              <w:pStyle w:val="afffa"/>
              <w:ind w:left="287"/>
              <w:jc w:val="both"/>
              <w:rPr>
                <w:color w:val="FF0000"/>
                <w:sz w:val="20"/>
                <w:szCs w:val="20"/>
              </w:rPr>
            </w:pPr>
          </w:p>
        </w:tc>
      </w:tr>
    </w:tbl>
    <w:p w:rsidR="003331F1" w:rsidRDefault="003331F1" w:rsidP="00DC3C91"/>
    <w:p w:rsidR="003331F1" w:rsidRDefault="003331F1">
      <w:pPr>
        <w:autoSpaceDE w:val="0"/>
        <w:jc w:val="center"/>
        <w:rPr>
          <w:b/>
          <w:bCs/>
        </w:rPr>
      </w:pPr>
    </w:p>
    <w:p w:rsidR="003331F1" w:rsidRDefault="003331F1">
      <w:pPr>
        <w:autoSpaceDE w:val="0"/>
        <w:spacing w:before="240" w:after="120"/>
        <w:jc w:val="both"/>
        <w:rPr>
          <w:rStyle w:val="12"/>
          <w:bCs/>
          <w:sz w:val="28"/>
          <w:szCs w:val="28"/>
        </w:rPr>
      </w:pPr>
      <w:bookmarkStart w:id="16" w:name="_Ref167096467"/>
      <w:bookmarkStart w:id="17" w:name="__RefHeading__24_627227024"/>
      <w:bookmarkStart w:id="18" w:name="_Ref167122428"/>
      <w:bookmarkEnd w:id="16"/>
      <w:bookmarkEnd w:id="17"/>
      <w:bookmarkEnd w:id="18"/>
    </w:p>
    <w:p w:rsidR="003331F1" w:rsidRDefault="003331F1">
      <w:pPr>
        <w:autoSpaceDE w:val="0"/>
        <w:spacing w:before="240" w:after="120"/>
        <w:jc w:val="both"/>
        <w:rPr>
          <w:rStyle w:val="12"/>
          <w:bCs/>
          <w:sz w:val="28"/>
          <w:szCs w:val="28"/>
        </w:rPr>
      </w:pPr>
    </w:p>
    <w:p w:rsidR="003331F1" w:rsidRDefault="003331F1">
      <w:pPr>
        <w:autoSpaceDE w:val="0"/>
        <w:spacing w:before="240" w:after="120"/>
        <w:jc w:val="both"/>
        <w:rPr>
          <w:rStyle w:val="12"/>
          <w:bCs/>
          <w:sz w:val="28"/>
          <w:szCs w:val="28"/>
        </w:rPr>
      </w:pPr>
    </w:p>
    <w:p w:rsidR="003331F1" w:rsidRDefault="003331F1">
      <w:pPr>
        <w:autoSpaceDE w:val="0"/>
        <w:spacing w:before="240" w:after="120"/>
        <w:jc w:val="both"/>
        <w:rPr>
          <w:rStyle w:val="12"/>
          <w:bCs/>
          <w:sz w:val="28"/>
          <w:szCs w:val="28"/>
        </w:rPr>
      </w:pPr>
    </w:p>
    <w:p w:rsidR="003331F1" w:rsidRDefault="003331F1">
      <w:pPr>
        <w:autoSpaceDE w:val="0"/>
        <w:spacing w:before="240" w:after="120"/>
        <w:jc w:val="both"/>
        <w:rPr>
          <w:rStyle w:val="12"/>
          <w:bCs/>
          <w:sz w:val="28"/>
          <w:szCs w:val="28"/>
        </w:rPr>
      </w:pPr>
    </w:p>
    <w:p w:rsidR="003331F1" w:rsidRDefault="003331F1">
      <w:pPr>
        <w:autoSpaceDE w:val="0"/>
        <w:spacing w:before="240" w:after="120"/>
        <w:jc w:val="both"/>
        <w:rPr>
          <w:rStyle w:val="12"/>
          <w:bCs/>
          <w:sz w:val="28"/>
          <w:szCs w:val="28"/>
        </w:rPr>
      </w:pPr>
    </w:p>
    <w:p w:rsidR="00E75F54" w:rsidRDefault="00E75F54">
      <w:pPr>
        <w:autoSpaceDE w:val="0"/>
        <w:spacing w:before="240" w:after="120"/>
        <w:jc w:val="both"/>
        <w:rPr>
          <w:rStyle w:val="12"/>
          <w:bCs/>
          <w:sz w:val="28"/>
          <w:szCs w:val="28"/>
        </w:rPr>
      </w:pPr>
    </w:p>
    <w:p w:rsidR="008E51D6" w:rsidRDefault="008E51D6">
      <w:pPr>
        <w:autoSpaceDE w:val="0"/>
        <w:spacing w:before="240" w:after="120"/>
        <w:jc w:val="both"/>
        <w:rPr>
          <w:rStyle w:val="12"/>
          <w:bCs/>
          <w:sz w:val="28"/>
          <w:szCs w:val="28"/>
        </w:rPr>
      </w:pPr>
    </w:p>
    <w:p w:rsidR="003331F1" w:rsidRPr="005222BB" w:rsidRDefault="003331F1" w:rsidP="00677281">
      <w:pPr>
        <w:autoSpaceDE w:val="0"/>
        <w:spacing w:before="240" w:after="120"/>
        <w:jc w:val="center"/>
      </w:pPr>
      <w:r w:rsidRPr="005222BB">
        <w:rPr>
          <w:rStyle w:val="12"/>
          <w:bCs/>
          <w:sz w:val="24"/>
          <w:lang w:val="en-US"/>
        </w:rPr>
        <w:t>IV</w:t>
      </w:r>
      <w:r w:rsidRPr="005222BB">
        <w:rPr>
          <w:rStyle w:val="12"/>
          <w:bCs/>
          <w:sz w:val="24"/>
        </w:rPr>
        <w:t>. ОБОСНОВАНИЕ НАЧАЛЬНОЙ (МАКСИМАЛЬНОЙ) ЦЕНЫ КОНТРАКТА</w:t>
      </w:r>
    </w:p>
    <w:p w:rsidR="003331F1" w:rsidRDefault="003331F1" w:rsidP="0013405B"/>
    <w:p w:rsidR="000371EC" w:rsidRPr="00A5286D" w:rsidRDefault="000371EC" w:rsidP="000371EC">
      <w:pPr>
        <w:ind w:firstLine="709"/>
        <w:jc w:val="both"/>
        <w:outlineLvl w:val="0"/>
      </w:pPr>
      <w:r>
        <w:rPr>
          <w:bCs/>
        </w:rPr>
        <w:t>При определении начальной (максимальной) цены контракта использовался метод сопоставления рыночных цен</w:t>
      </w:r>
      <w:r w:rsidRPr="00A5286D">
        <w:t>.</w:t>
      </w:r>
    </w:p>
    <w:p w:rsidR="000371EC" w:rsidRPr="00A5286D" w:rsidRDefault="000371EC" w:rsidP="000371EC">
      <w:pPr>
        <w:shd w:val="clear" w:color="auto" w:fill="FFFFFF"/>
        <w:ind w:firstLine="720"/>
        <w:jc w:val="both"/>
      </w:pPr>
      <w:r w:rsidRPr="00A5286D">
        <w:t xml:space="preserve">В целях подготовки технического задания запрошены коммерческие предложения от поставщиков топлива. Предоставлены предложения к сотрудничеству и прогнозируемая стоимость бензина АИ-92 </w:t>
      </w:r>
      <w:r>
        <w:t xml:space="preserve">со сроком поставки по 31 августа </w:t>
      </w:r>
      <w:r w:rsidRPr="00A5286D">
        <w:t>2014 год</w:t>
      </w:r>
      <w:r>
        <w:t>а</w:t>
      </w:r>
      <w:r w:rsidR="00F8234B">
        <w:t>:</w:t>
      </w:r>
    </w:p>
    <w:p w:rsidR="000371EC" w:rsidRPr="00A65386" w:rsidRDefault="000371EC" w:rsidP="000371EC">
      <w:pPr>
        <w:shd w:val="clear" w:color="auto" w:fill="FFFFFF"/>
        <w:ind w:firstLine="720"/>
        <w:jc w:val="both"/>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9"/>
        <w:gridCol w:w="3269"/>
      </w:tblGrid>
      <w:tr w:rsidR="000371EC" w:rsidRPr="00A65386" w:rsidTr="000371EC">
        <w:tc>
          <w:tcPr>
            <w:tcW w:w="3255" w:type="pct"/>
          </w:tcPr>
          <w:p w:rsidR="000371EC" w:rsidRPr="00A65386" w:rsidRDefault="000371EC" w:rsidP="000371EC">
            <w:pPr>
              <w:jc w:val="center"/>
              <w:rPr>
                <w:bCs/>
                <w:spacing w:val="-2"/>
              </w:rPr>
            </w:pPr>
            <w:r w:rsidRPr="00A65386">
              <w:rPr>
                <w:bCs/>
                <w:spacing w:val="-2"/>
              </w:rPr>
              <w:t>Поставщик</w:t>
            </w:r>
          </w:p>
        </w:tc>
        <w:tc>
          <w:tcPr>
            <w:tcW w:w="1745" w:type="pct"/>
          </w:tcPr>
          <w:p w:rsidR="000371EC" w:rsidRPr="00A65386" w:rsidRDefault="000371EC" w:rsidP="000371EC">
            <w:pPr>
              <w:jc w:val="center"/>
              <w:rPr>
                <w:bCs/>
                <w:spacing w:val="-2"/>
              </w:rPr>
            </w:pPr>
            <w:r w:rsidRPr="00A65386">
              <w:rPr>
                <w:bCs/>
                <w:spacing w:val="-2"/>
              </w:rPr>
              <w:t>Цена АИ-92, руб/литр</w:t>
            </w:r>
          </w:p>
        </w:tc>
      </w:tr>
      <w:tr w:rsidR="000371EC" w:rsidRPr="0032726D" w:rsidTr="000371EC">
        <w:tc>
          <w:tcPr>
            <w:tcW w:w="3255" w:type="pct"/>
          </w:tcPr>
          <w:p w:rsidR="000371EC" w:rsidRPr="0032726D" w:rsidRDefault="000371EC" w:rsidP="000371EC">
            <w:pPr>
              <w:rPr>
                <w:bCs/>
                <w:spacing w:val="-2"/>
              </w:rPr>
            </w:pPr>
            <w:r>
              <w:rPr>
                <w:bCs/>
                <w:spacing w:val="-2"/>
              </w:rPr>
              <w:t>Предложение № 1</w:t>
            </w:r>
          </w:p>
        </w:tc>
        <w:tc>
          <w:tcPr>
            <w:tcW w:w="1745" w:type="pct"/>
          </w:tcPr>
          <w:p w:rsidR="000371EC" w:rsidRPr="0032726D" w:rsidRDefault="000371EC" w:rsidP="000371EC">
            <w:pPr>
              <w:jc w:val="center"/>
              <w:rPr>
                <w:bCs/>
                <w:spacing w:val="-2"/>
              </w:rPr>
            </w:pPr>
            <w:r w:rsidRPr="0032726D">
              <w:rPr>
                <w:bCs/>
                <w:spacing w:val="-2"/>
              </w:rPr>
              <w:t>33,</w:t>
            </w:r>
            <w:r>
              <w:rPr>
                <w:bCs/>
                <w:spacing w:val="-2"/>
              </w:rPr>
              <w:t>5</w:t>
            </w:r>
            <w:r w:rsidRPr="0032726D">
              <w:rPr>
                <w:bCs/>
                <w:spacing w:val="-2"/>
              </w:rPr>
              <w:t>0</w:t>
            </w:r>
          </w:p>
        </w:tc>
      </w:tr>
      <w:tr w:rsidR="000371EC" w:rsidRPr="007F3F3A" w:rsidTr="000371EC">
        <w:tc>
          <w:tcPr>
            <w:tcW w:w="3255" w:type="pct"/>
          </w:tcPr>
          <w:p w:rsidR="000371EC" w:rsidRPr="007F3F3A" w:rsidRDefault="000371EC" w:rsidP="000371EC">
            <w:pPr>
              <w:jc w:val="center"/>
              <w:rPr>
                <w:bCs/>
                <w:spacing w:val="-2"/>
              </w:rPr>
            </w:pPr>
            <w:r w:rsidRPr="007F3F3A">
              <w:rPr>
                <w:bCs/>
                <w:spacing w:val="-2"/>
              </w:rPr>
              <w:t>Средняя цена</w:t>
            </w:r>
          </w:p>
        </w:tc>
        <w:tc>
          <w:tcPr>
            <w:tcW w:w="1745" w:type="pct"/>
          </w:tcPr>
          <w:p w:rsidR="000371EC" w:rsidRPr="007F3F3A" w:rsidRDefault="000371EC" w:rsidP="000371EC">
            <w:pPr>
              <w:jc w:val="center"/>
              <w:rPr>
                <w:b/>
                <w:bCs/>
                <w:spacing w:val="-2"/>
              </w:rPr>
            </w:pPr>
            <w:r>
              <w:rPr>
                <w:b/>
                <w:bCs/>
                <w:spacing w:val="-2"/>
              </w:rPr>
              <w:t>33</w:t>
            </w:r>
            <w:r w:rsidRPr="007F3F3A">
              <w:rPr>
                <w:b/>
                <w:bCs/>
                <w:spacing w:val="-2"/>
              </w:rPr>
              <w:t>,50</w:t>
            </w:r>
          </w:p>
        </w:tc>
      </w:tr>
    </w:tbl>
    <w:p w:rsidR="000371EC" w:rsidRDefault="000371EC" w:rsidP="000371EC">
      <w:pPr>
        <w:shd w:val="clear" w:color="auto" w:fill="FFFFFF"/>
        <w:ind w:firstLine="720"/>
        <w:jc w:val="both"/>
        <w:rPr>
          <w:bCs/>
          <w:spacing w:val="-2"/>
        </w:rPr>
      </w:pPr>
    </w:p>
    <w:p w:rsidR="000371EC" w:rsidRDefault="000371EC" w:rsidP="000371EC">
      <w:pPr>
        <w:shd w:val="clear" w:color="auto" w:fill="FFFFFF"/>
        <w:ind w:firstLine="720"/>
        <w:jc w:val="both"/>
      </w:pPr>
      <w:r w:rsidRPr="0029334B">
        <w:rPr>
          <w:bCs/>
          <w:spacing w:val="-2"/>
        </w:rPr>
        <w:t xml:space="preserve">По данным официального сайта </w:t>
      </w:r>
      <w:r w:rsidRPr="00C3020C">
        <w:rPr>
          <w:b/>
        </w:rPr>
        <w:t>Росстата</w:t>
      </w:r>
      <w:r w:rsidRPr="0029334B">
        <w:t xml:space="preserve"> средняя цена бензина АИ-92 в Архангельской области на </w:t>
      </w:r>
      <w:r>
        <w:t>01.04</w:t>
      </w:r>
      <w:r w:rsidRPr="0029334B">
        <w:t xml:space="preserve">.2014 составила </w:t>
      </w:r>
      <w:r>
        <w:rPr>
          <w:b/>
        </w:rPr>
        <w:t>29,50</w:t>
      </w:r>
      <w:r w:rsidRPr="0029334B">
        <w:t xml:space="preserve"> рублей.</w:t>
      </w:r>
    </w:p>
    <w:p w:rsidR="00BC1D59" w:rsidRPr="005222BB" w:rsidRDefault="00F8234B" w:rsidP="00BC1D59">
      <w:pPr>
        <w:suppressAutoHyphens w:val="0"/>
        <w:ind w:firstLine="709"/>
        <w:jc w:val="both"/>
        <w:rPr>
          <w:lang w:eastAsia="ru-RU"/>
        </w:rPr>
      </w:pPr>
      <w:r>
        <w:t xml:space="preserve">По данным действующего государственного контракта </w:t>
      </w:r>
      <w:r w:rsidR="00BC1D59" w:rsidRPr="005222BB">
        <w:rPr>
          <w:lang w:eastAsia="ru-RU"/>
        </w:rPr>
        <w:t>№</w:t>
      </w:r>
      <w:r w:rsidR="00BC1D59">
        <w:rPr>
          <w:lang w:eastAsia="ru-RU"/>
        </w:rPr>
        <w:t xml:space="preserve"> </w:t>
      </w:r>
      <w:r w:rsidR="00BC1D59" w:rsidRPr="005222BB">
        <w:rPr>
          <w:lang w:eastAsia="ru-RU"/>
        </w:rPr>
        <w:t xml:space="preserve"> </w:t>
      </w:r>
      <w:r w:rsidR="00BC1D59">
        <w:rPr>
          <w:lang w:eastAsia="ru-RU"/>
        </w:rPr>
        <w:t xml:space="preserve">54 </w:t>
      </w:r>
      <w:r w:rsidR="00BC1D59" w:rsidRPr="005222BB">
        <w:rPr>
          <w:lang w:eastAsia="ru-RU"/>
        </w:rPr>
        <w:t xml:space="preserve">от </w:t>
      </w:r>
      <w:r w:rsidR="00BC1D59">
        <w:rPr>
          <w:lang w:eastAsia="ru-RU"/>
        </w:rPr>
        <w:t>17.12.2013</w:t>
      </w:r>
      <w:r w:rsidR="00BC1D59" w:rsidRPr="005222BB">
        <w:rPr>
          <w:lang w:eastAsia="ru-RU"/>
        </w:rPr>
        <w:t xml:space="preserve"> г. за литр </w:t>
      </w:r>
      <w:r w:rsidR="00D97E35">
        <w:rPr>
          <w:lang w:eastAsia="ru-RU"/>
        </w:rPr>
        <w:t xml:space="preserve">бензина </w:t>
      </w:r>
      <w:r w:rsidR="00BC1D59" w:rsidRPr="005222BB">
        <w:rPr>
          <w:lang w:eastAsia="ru-RU"/>
        </w:rPr>
        <w:t>А</w:t>
      </w:r>
      <w:r w:rsidR="00BC1D59">
        <w:rPr>
          <w:lang w:eastAsia="ru-RU"/>
        </w:rPr>
        <w:t>И</w:t>
      </w:r>
      <w:r w:rsidR="00BC1D59" w:rsidRPr="005222BB">
        <w:rPr>
          <w:lang w:eastAsia="ru-RU"/>
        </w:rPr>
        <w:t xml:space="preserve"> - 92 </w:t>
      </w:r>
      <w:r w:rsidR="00BC1D59">
        <w:rPr>
          <w:lang w:eastAsia="ru-RU"/>
        </w:rPr>
        <w:t xml:space="preserve">цена составила </w:t>
      </w:r>
      <w:r w:rsidR="00BC1D59" w:rsidRPr="00BC1D59">
        <w:rPr>
          <w:b/>
          <w:lang w:eastAsia="ru-RU"/>
        </w:rPr>
        <w:t xml:space="preserve">31,50 </w:t>
      </w:r>
      <w:r w:rsidR="00BC1D59" w:rsidRPr="005222BB">
        <w:rPr>
          <w:lang w:eastAsia="ru-RU"/>
        </w:rPr>
        <w:t>руб.</w:t>
      </w:r>
    </w:p>
    <w:p w:rsidR="000371EC" w:rsidRPr="0029334B" w:rsidRDefault="000371EC" w:rsidP="000371EC">
      <w:pPr>
        <w:shd w:val="clear" w:color="auto" w:fill="FFFFFF"/>
        <w:ind w:firstLine="720"/>
        <w:jc w:val="both"/>
        <w:rPr>
          <w:bCs/>
          <w:spacing w:val="-2"/>
        </w:rPr>
      </w:pPr>
      <w:r w:rsidRPr="0029334B">
        <w:rPr>
          <w:bCs/>
          <w:spacing w:val="-2"/>
        </w:rPr>
        <w:t>По данным официального сайта Российской Федерации стоимость закупок бензина АИ-92 на территории Архангельской области составила: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520"/>
        <w:gridCol w:w="1080"/>
        <w:gridCol w:w="1080"/>
        <w:gridCol w:w="1688"/>
        <w:gridCol w:w="2268"/>
      </w:tblGrid>
      <w:tr w:rsidR="000371EC" w:rsidRPr="0029334B" w:rsidTr="000371EC">
        <w:tc>
          <w:tcPr>
            <w:tcW w:w="720" w:type="dxa"/>
            <w:vAlign w:val="center"/>
          </w:tcPr>
          <w:p w:rsidR="000371EC" w:rsidRPr="0029334B" w:rsidRDefault="000371EC" w:rsidP="000371EC">
            <w:pPr>
              <w:ind w:firstLine="720"/>
              <w:jc w:val="center"/>
              <w:rPr>
                <w:bCs/>
                <w:spacing w:val="-2"/>
              </w:rPr>
            </w:pPr>
            <w:r w:rsidRPr="0029334B">
              <w:rPr>
                <w:bCs/>
                <w:spacing w:val="-2"/>
              </w:rPr>
              <w:t>пп/п</w:t>
            </w:r>
          </w:p>
        </w:tc>
        <w:tc>
          <w:tcPr>
            <w:tcW w:w="2520" w:type="dxa"/>
            <w:vAlign w:val="center"/>
          </w:tcPr>
          <w:p w:rsidR="000371EC" w:rsidRPr="0029334B" w:rsidRDefault="000371EC" w:rsidP="000371EC">
            <w:pPr>
              <w:jc w:val="center"/>
              <w:rPr>
                <w:bCs/>
                <w:spacing w:val="-2"/>
              </w:rPr>
            </w:pPr>
            <w:r w:rsidRPr="0029334B">
              <w:rPr>
                <w:bCs/>
                <w:spacing w:val="-2"/>
              </w:rPr>
              <w:t xml:space="preserve">Номер реестровой записи контракта в реестре на сайте </w:t>
            </w:r>
            <w:hyperlink r:id="rId23" w:history="1">
              <w:r w:rsidRPr="0029334B">
                <w:rPr>
                  <w:rStyle w:val="a4"/>
                  <w:bCs/>
                  <w:spacing w:val="-2"/>
                  <w:lang w:val="en-US"/>
                </w:rPr>
                <w:t>http</w:t>
              </w:r>
              <w:r w:rsidRPr="0029334B">
                <w:rPr>
                  <w:rStyle w:val="a4"/>
                  <w:bCs/>
                  <w:spacing w:val="-2"/>
                </w:rPr>
                <w:t>://</w:t>
              </w:r>
              <w:r w:rsidRPr="0029334B">
                <w:rPr>
                  <w:rStyle w:val="a4"/>
                  <w:bCs/>
                  <w:spacing w:val="-2"/>
                  <w:lang w:val="en-US"/>
                </w:rPr>
                <w:t>zakupki</w:t>
              </w:r>
              <w:r w:rsidRPr="0029334B">
                <w:rPr>
                  <w:rStyle w:val="a4"/>
                  <w:bCs/>
                  <w:spacing w:val="-2"/>
                </w:rPr>
                <w:t>.</w:t>
              </w:r>
              <w:r w:rsidRPr="0029334B">
                <w:rPr>
                  <w:rStyle w:val="a4"/>
                  <w:bCs/>
                  <w:spacing w:val="-2"/>
                  <w:lang w:val="en-US"/>
                </w:rPr>
                <w:t>gov</w:t>
              </w:r>
              <w:r w:rsidRPr="0029334B">
                <w:rPr>
                  <w:rStyle w:val="a4"/>
                  <w:bCs/>
                  <w:spacing w:val="-2"/>
                </w:rPr>
                <w:t>.</w:t>
              </w:r>
              <w:r w:rsidRPr="0029334B">
                <w:rPr>
                  <w:rStyle w:val="a4"/>
                  <w:bCs/>
                  <w:spacing w:val="-2"/>
                  <w:lang w:val="en-US"/>
                </w:rPr>
                <w:t>ru</w:t>
              </w:r>
            </w:hyperlink>
          </w:p>
        </w:tc>
        <w:tc>
          <w:tcPr>
            <w:tcW w:w="1080" w:type="dxa"/>
            <w:vAlign w:val="center"/>
          </w:tcPr>
          <w:p w:rsidR="000371EC" w:rsidRPr="00F8234B" w:rsidRDefault="000371EC" w:rsidP="000371EC">
            <w:pPr>
              <w:jc w:val="center"/>
              <w:rPr>
                <w:bCs/>
                <w:spacing w:val="-2"/>
                <w:sz w:val="20"/>
                <w:szCs w:val="20"/>
              </w:rPr>
            </w:pPr>
            <w:r w:rsidRPr="00F8234B">
              <w:rPr>
                <w:bCs/>
                <w:spacing w:val="-2"/>
                <w:sz w:val="20"/>
                <w:szCs w:val="20"/>
              </w:rPr>
              <w:t>Цена поставки, руб./литр</w:t>
            </w:r>
          </w:p>
        </w:tc>
        <w:tc>
          <w:tcPr>
            <w:tcW w:w="1080" w:type="dxa"/>
            <w:vAlign w:val="center"/>
          </w:tcPr>
          <w:p w:rsidR="000371EC" w:rsidRPr="00F8234B" w:rsidRDefault="000371EC" w:rsidP="000371EC">
            <w:pPr>
              <w:jc w:val="center"/>
              <w:rPr>
                <w:bCs/>
                <w:spacing w:val="-2"/>
                <w:sz w:val="20"/>
                <w:szCs w:val="20"/>
              </w:rPr>
            </w:pPr>
            <w:r w:rsidRPr="00F8234B">
              <w:rPr>
                <w:bCs/>
                <w:spacing w:val="-2"/>
                <w:sz w:val="20"/>
                <w:szCs w:val="20"/>
              </w:rPr>
              <w:t>Дата заключен. контракта</w:t>
            </w:r>
          </w:p>
        </w:tc>
        <w:tc>
          <w:tcPr>
            <w:tcW w:w="1688" w:type="dxa"/>
            <w:vAlign w:val="center"/>
          </w:tcPr>
          <w:p w:rsidR="000371EC" w:rsidRPr="0029334B" w:rsidRDefault="000371EC" w:rsidP="000371EC">
            <w:pPr>
              <w:jc w:val="center"/>
              <w:rPr>
                <w:bCs/>
                <w:spacing w:val="-2"/>
              </w:rPr>
            </w:pPr>
            <w:r w:rsidRPr="0029334B">
              <w:rPr>
                <w:bCs/>
                <w:spacing w:val="-2"/>
              </w:rPr>
              <w:t>Срок поставки</w:t>
            </w:r>
          </w:p>
        </w:tc>
        <w:tc>
          <w:tcPr>
            <w:tcW w:w="2268" w:type="dxa"/>
            <w:vAlign w:val="center"/>
          </w:tcPr>
          <w:p w:rsidR="00F8234B" w:rsidRDefault="000371EC" w:rsidP="000371EC">
            <w:pPr>
              <w:jc w:val="center"/>
              <w:rPr>
                <w:bCs/>
                <w:spacing w:val="-2"/>
              </w:rPr>
            </w:pPr>
            <w:r w:rsidRPr="0029334B">
              <w:rPr>
                <w:bCs/>
                <w:spacing w:val="-2"/>
              </w:rPr>
              <w:t>Заказчик/</w:t>
            </w:r>
          </w:p>
          <w:p w:rsidR="000371EC" w:rsidRPr="0029334B" w:rsidRDefault="000371EC" w:rsidP="000371EC">
            <w:pPr>
              <w:jc w:val="center"/>
              <w:rPr>
                <w:bCs/>
                <w:spacing w:val="-2"/>
              </w:rPr>
            </w:pPr>
            <w:r w:rsidRPr="0029334B">
              <w:rPr>
                <w:bCs/>
                <w:spacing w:val="-2"/>
              </w:rPr>
              <w:t>Поставщик</w:t>
            </w:r>
          </w:p>
        </w:tc>
      </w:tr>
      <w:tr w:rsidR="000371EC" w:rsidRPr="007F3F3A" w:rsidTr="000371EC">
        <w:tc>
          <w:tcPr>
            <w:tcW w:w="720" w:type="dxa"/>
            <w:vAlign w:val="center"/>
          </w:tcPr>
          <w:p w:rsidR="000371EC" w:rsidRPr="007F3F3A" w:rsidRDefault="000371EC" w:rsidP="000371EC">
            <w:pPr>
              <w:ind w:firstLine="720"/>
              <w:jc w:val="center"/>
              <w:rPr>
                <w:bCs/>
                <w:spacing w:val="-2"/>
              </w:rPr>
            </w:pPr>
            <w:r w:rsidRPr="007F3F3A">
              <w:rPr>
                <w:bCs/>
                <w:spacing w:val="-2"/>
              </w:rPr>
              <w:t>11</w:t>
            </w:r>
          </w:p>
        </w:tc>
        <w:tc>
          <w:tcPr>
            <w:tcW w:w="2520" w:type="dxa"/>
            <w:vAlign w:val="center"/>
          </w:tcPr>
          <w:p w:rsidR="000371EC" w:rsidRPr="000371EC" w:rsidRDefault="000A1AAE" w:rsidP="000371EC">
            <w:pPr>
              <w:jc w:val="center"/>
              <w:rPr>
                <w:bCs/>
                <w:spacing w:val="-2"/>
              </w:rPr>
            </w:pPr>
            <w:hyperlink r:id="rId24" w:history="1">
              <w:r w:rsidR="000371EC" w:rsidRPr="000371EC">
                <w:rPr>
                  <w:rStyle w:val="a4"/>
                  <w:u w:val="none"/>
                </w:rPr>
                <w:t>0124100003414000005</w:t>
              </w:r>
            </w:hyperlink>
          </w:p>
        </w:tc>
        <w:tc>
          <w:tcPr>
            <w:tcW w:w="1080" w:type="dxa"/>
            <w:vAlign w:val="center"/>
          </w:tcPr>
          <w:p w:rsidR="000371EC" w:rsidRPr="007F3F3A" w:rsidRDefault="000371EC" w:rsidP="000371EC">
            <w:pPr>
              <w:jc w:val="center"/>
              <w:rPr>
                <w:bCs/>
                <w:spacing w:val="-2"/>
              </w:rPr>
            </w:pPr>
            <w:r w:rsidRPr="007F3F3A">
              <w:rPr>
                <w:bCs/>
                <w:spacing w:val="-2"/>
              </w:rPr>
              <w:t>33,53</w:t>
            </w:r>
          </w:p>
        </w:tc>
        <w:tc>
          <w:tcPr>
            <w:tcW w:w="1080" w:type="dxa"/>
            <w:vAlign w:val="center"/>
          </w:tcPr>
          <w:p w:rsidR="000371EC" w:rsidRPr="007F3F3A" w:rsidRDefault="000371EC" w:rsidP="000371EC">
            <w:pPr>
              <w:jc w:val="center"/>
              <w:rPr>
                <w:bCs/>
                <w:spacing w:val="-2"/>
              </w:rPr>
            </w:pPr>
            <w:r w:rsidRPr="007F3F3A">
              <w:rPr>
                <w:bCs/>
                <w:spacing w:val="-2"/>
              </w:rPr>
              <w:t>февраль 2014</w:t>
            </w:r>
          </w:p>
        </w:tc>
        <w:tc>
          <w:tcPr>
            <w:tcW w:w="1688" w:type="dxa"/>
            <w:vAlign w:val="center"/>
          </w:tcPr>
          <w:p w:rsidR="000371EC" w:rsidRPr="007F3F3A" w:rsidRDefault="000371EC" w:rsidP="000371EC">
            <w:pPr>
              <w:jc w:val="center"/>
              <w:rPr>
                <w:bCs/>
                <w:spacing w:val="-2"/>
              </w:rPr>
            </w:pPr>
            <w:r w:rsidRPr="007F3F3A">
              <w:rPr>
                <w:bCs/>
                <w:spacing w:val="-2"/>
              </w:rPr>
              <w:t>июнь 2014</w:t>
            </w:r>
          </w:p>
        </w:tc>
        <w:tc>
          <w:tcPr>
            <w:tcW w:w="2268" w:type="dxa"/>
            <w:vAlign w:val="center"/>
          </w:tcPr>
          <w:p w:rsidR="000371EC" w:rsidRPr="000371EC" w:rsidRDefault="000371EC" w:rsidP="000371EC">
            <w:pPr>
              <w:jc w:val="center"/>
              <w:rPr>
                <w:bCs/>
                <w:spacing w:val="-2"/>
              </w:rPr>
            </w:pPr>
            <w:r w:rsidRPr="000371EC">
              <w:rPr>
                <w:rStyle w:val="iceouttxt4"/>
                <w:sz w:val="22"/>
                <w:szCs w:val="22"/>
              </w:rPr>
              <w:t xml:space="preserve">ЦССИ ФСО РФ в Архангельской области / </w:t>
            </w:r>
            <w:r w:rsidRPr="000371EC">
              <w:rPr>
                <w:sz w:val="22"/>
                <w:szCs w:val="22"/>
              </w:rPr>
              <w:t>ООО «РН-Карт-Санкт-Петербург»</w:t>
            </w:r>
          </w:p>
        </w:tc>
      </w:tr>
      <w:tr w:rsidR="000371EC" w:rsidRPr="000E1421" w:rsidTr="000371EC">
        <w:tc>
          <w:tcPr>
            <w:tcW w:w="720" w:type="dxa"/>
            <w:vAlign w:val="center"/>
          </w:tcPr>
          <w:p w:rsidR="000371EC" w:rsidRPr="000E1421" w:rsidRDefault="000371EC" w:rsidP="000371EC">
            <w:pPr>
              <w:ind w:firstLine="720"/>
              <w:jc w:val="center"/>
              <w:rPr>
                <w:bCs/>
                <w:spacing w:val="-2"/>
              </w:rPr>
            </w:pPr>
            <w:r w:rsidRPr="000E1421">
              <w:rPr>
                <w:bCs/>
                <w:spacing w:val="-2"/>
              </w:rPr>
              <w:t>12</w:t>
            </w:r>
          </w:p>
        </w:tc>
        <w:tc>
          <w:tcPr>
            <w:tcW w:w="2520" w:type="dxa"/>
            <w:vAlign w:val="center"/>
          </w:tcPr>
          <w:p w:rsidR="000371EC" w:rsidRPr="000E1421" w:rsidRDefault="000A1AAE" w:rsidP="000371EC">
            <w:pPr>
              <w:jc w:val="center"/>
            </w:pPr>
            <w:hyperlink r:id="rId25" w:history="1">
              <w:r w:rsidR="000371EC" w:rsidRPr="000E1421">
                <w:t>0324300065114000001</w:t>
              </w:r>
            </w:hyperlink>
          </w:p>
        </w:tc>
        <w:tc>
          <w:tcPr>
            <w:tcW w:w="1080" w:type="dxa"/>
            <w:vAlign w:val="center"/>
          </w:tcPr>
          <w:p w:rsidR="000371EC" w:rsidRPr="000E1421" w:rsidRDefault="000371EC" w:rsidP="000371EC">
            <w:pPr>
              <w:jc w:val="center"/>
              <w:rPr>
                <w:bCs/>
                <w:spacing w:val="-2"/>
              </w:rPr>
            </w:pPr>
            <w:r w:rsidRPr="000E1421">
              <w:rPr>
                <w:bCs/>
                <w:spacing w:val="-2"/>
              </w:rPr>
              <w:t>33,78</w:t>
            </w:r>
          </w:p>
        </w:tc>
        <w:tc>
          <w:tcPr>
            <w:tcW w:w="1080" w:type="dxa"/>
            <w:vAlign w:val="center"/>
          </w:tcPr>
          <w:p w:rsidR="000371EC" w:rsidRPr="000E1421" w:rsidRDefault="000371EC" w:rsidP="000371EC">
            <w:pPr>
              <w:jc w:val="center"/>
              <w:rPr>
                <w:bCs/>
                <w:spacing w:val="-2"/>
              </w:rPr>
            </w:pPr>
            <w:r w:rsidRPr="000E1421">
              <w:rPr>
                <w:bCs/>
                <w:spacing w:val="-2"/>
              </w:rPr>
              <w:t>февраль 2014</w:t>
            </w:r>
          </w:p>
        </w:tc>
        <w:tc>
          <w:tcPr>
            <w:tcW w:w="1688" w:type="dxa"/>
            <w:vAlign w:val="center"/>
          </w:tcPr>
          <w:p w:rsidR="000371EC" w:rsidRPr="000E1421" w:rsidRDefault="000371EC" w:rsidP="000371EC">
            <w:pPr>
              <w:jc w:val="center"/>
              <w:rPr>
                <w:bCs/>
                <w:spacing w:val="-2"/>
              </w:rPr>
            </w:pPr>
            <w:r w:rsidRPr="000E1421">
              <w:rPr>
                <w:bCs/>
                <w:spacing w:val="-2"/>
              </w:rPr>
              <w:t>июнь 2014</w:t>
            </w:r>
          </w:p>
        </w:tc>
        <w:tc>
          <w:tcPr>
            <w:tcW w:w="2268" w:type="dxa"/>
            <w:vAlign w:val="center"/>
          </w:tcPr>
          <w:p w:rsidR="000371EC" w:rsidRPr="000371EC" w:rsidRDefault="000371EC" w:rsidP="000371EC">
            <w:pPr>
              <w:jc w:val="center"/>
              <w:rPr>
                <w:bCs/>
                <w:spacing w:val="-2"/>
              </w:rPr>
            </w:pPr>
            <w:r w:rsidRPr="000371EC">
              <w:rPr>
                <w:sz w:val="22"/>
                <w:szCs w:val="22"/>
              </w:rPr>
              <w:t>МБОУДОД МО «г.Архангельск» «Центр технического творчества и досуга школьников» / ООО «Татнефть-АЗС-Запад»</w:t>
            </w:r>
          </w:p>
        </w:tc>
      </w:tr>
      <w:tr w:rsidR="000371EC" w:rsidRPr="000E1421" w:rsidTr="000371EC">
        <w:tc>
          <w:tcPr>
            <w:tcW w:w="720" w:type="dxa"/>
            <w:vAlign w:val="center"/>
          </w:tcPr>
          <w:p w:rsidR="000371EC" w:rsidRPr="000E1421" w:rsidRDefault="000371EC" w:rsidP="000371EC">
            <w:pPr>
              <w:ind w:firstLine="720"/>
              <w:jc w:val="center"/>
              <w:rPr>
                <w:bCs/>
                <w:spacing w:val="-2"/>
              </w:rPr>
            </w:pPr>
            <w:r w:rsidRPr="000E1421">
              <w:rPr>
                <w:bCs/>
                <w:spacing w:val="-2"/>
              </w:rPr>
              <w:t>33</w:t>
            </w:r>
          </w:p>
        </w:tc>
        <w:tc>
          <w:tcPr>
            <w:tcW w:w="2520" w:type="dxa"/>
            <w:vAlign w:val="center"/>
          </w:tcPr>
          <w:p w:rsidR="000371EC" w:rsidRPr="000E1421" w:rsidRDefault="000371EC" w:rsidP="000371EC">
            <w:pPr>
              <w:jc w:val="center"/>
            </w:pPr>
            <w:r w:rsidRPr="000E1421">
              <w:t>0124100003514000001</w:t>
            </w:r>
          </w:p>
        </w:tc>
        <w:tc>
          <w:tcPr>
            <w:tcW w:w="1080" w:type="dxa"/>
            <w:vAlign w:val="center"/>
          </w:tcPr>
          <w:p w:rsidR="000371EC" w:rsidRPr="000E1421" w:rsidRDefault="000371EC" w:rsidP="000371EC">
            <w:pPr>
              <w:jc w:val="center"/>
              <w:rPr>
                <w:bCs/>
                <w:spacing w:val="-2"/>
              </w:rPr>
            </w:pPr>
            <w:r>
              <w:rPr>
                <w:bCs/>
                <w:spacing w:val="-2"/>
              </w:rPr>
              <w:t>33</w:t>
            </w:r>
            <w:r w:rsidRPr="000E1421">
              <w:rPr>
                <w:bCs/>
                <w:spacing w:val="-2"/>
              </w:rPr>
              <w:t>,</w:t>
            </w:r>
            <w:r>
              <w:rPr>
                <w:bCs/>
                <w:spacing w:val="-2"/>
              </w:rPr>
              <w:t>50</w:t>
            </w:r>
          </w:p>
        </w:tc>
        <w:tc>
          <w:tcPr>
            <w:tcW w:w="1080" w:type="dxa"/>
            <w:vAlign w:val="center"/>
          </w:tcPr>
          <w:p w:rsidR="000371EC" w:rsidRPr="000E1421" w:rsidRDefault="000371EC" w:rsidP="000371EC">
            <w:pPr>
              <w:jc w:val="center"/>
              <w:rPr>
                <w:bCs/>
                <w:spacing w:val="-2"/>
              </w:rPr>
            </w:pPr>
            <w:r w:rsidRPr="000E1421">
              <w:rPr>
                <w:bCs/>
                <w:spacing w:val="-2"/>
              </w:rPr>
              <w:t>февраль 2014</w:t>
            </w:r>
          </w:p>
        </w:tc>
        <w:tc>
          <w:tcPr>
            <w:tcW w:w="1688" w:type="dxa"/>
            <w:vAlign w:val="center"/>
          </w:tcPr>
          <w:p w:rsidR="000371EC" w:rsidRPr="000E1421" w:rsidRDefault="000371EC" w:rsidP="000371EC">
            <w:pPr>
              <w:jc w:val="center"/>
              <w:rPr>
                <w:bCs/>
                <w:spacing w:val="-2"/>
              </w:rPr>
            </w:pPr>
            <w:r w:rsidRPr="000E1421">
              <w:rPr>
                <w:bCs/>
                <w:spacing w:val="-2"/>
              </w:rPr>
              <w:t>июнь 2014</w:t>
            </w:r>
          </w:p>
        </w:tc>
        <w:tc>
          <w:tcPr>
            <w:tcW w:w="2268" w:type="dxa"/>
            <w:vAlign w:val="center"/>
          </w:tcPr>
          <w:p w:rsidR="000371EC" w:rsidRPr="000371EC" w:rsidRDefault="000371EC" w:rsidP="000371EC">
            <w:pPr>
              <w:jc w:val="center"/>
              <w:rPr>
                <w:bCs/>
                <w:spacing w:val="-2"/>
              </w:rPr>
            </w:pPr>
            <w:r w:rsidRPr="000371EC">
              <w:rPr>
                <w:sz w:val="22"/>
                <w:szCs w:val="22"/>
              </w:rPr>
              <w:t>Межрайонная инспекция ФНС №1 по АО и НАО / ООО «РН-Карт-Санкт-Петербург»</w:t>
            </w:r>
          </w:p>
        </w:tc>
      </w:tr>
      <w:tr w:rsidR="000371EC" w:rsidRPr="000E1421" w:rsidTr="000371EC">
        <w:trPr>
          <w:trHeight w:val="269"/>
        </w:trPr>
        <w:tc>
          <w:tcPr>
            <w:tcW w:w="3240" w:type="dxa"/>
            <w:gridSpan w:val="2"/>
            <w:vAlign w:val="center"/>
          </w:tcPr>
          <w:p w:rsidR="000371EC" w:rsidRPr="000E1421" w:rsidRDefault="000371EC" w:rsidP="00F8234B">
            <w:pPr>
              <w:ind w:firstLine="720"/>
              <w:jc w:val="center"/>
              <w:rPr>
                <w:bCs/>
                <w:spacing w:val="-2"/>
              </w:rPr>
            </w:pPr>
            <w:r w:rsidRPr="000E1421">
              <w:rPr>
                <w:bCs/>
                <w:spacing w:val="-2"/>
              </w:rPr>
              <w:t xml:space="preserve">Средняя  цена </w:t>
            </w:r>
          </w:p>
        </w:tc>
        <w:tc>
          <w:tcPr>
            <w:tcW w:w="6116" w:type="dxa"/>
            <w:gridSpan w:val="4"/>
            <w:vAlign w:val="center"/>
          </w:tcPr>
          <w:p w:rsidR="000371EC" w:rsidRPr="000E1421" w:rsidRDefault="000371EC" w:rsidP="000371EC">
            <w:pPr>
              <w:ind w:firstLine="720"/>
              <w:jc w:val="center"/>
              <w:rPr>
                <w:bCs/>
                <w:spacing w:val="-2"/>
              </w:rPr>
            </w:pPr>
            <w:r w:rsidRPr="000E1421">
              <w:rPr>
                <w:b/>
                <w:bCs/>
                <w:spacing w:val="-2"/>
              </w:rPr>
              <w:t>33,</w:t>
            </w:r>
            <w:r>
              <w:rPr>
                <w:b/>
                <w:bCs/>
                <w:spacing w:val="-2"/>
              </w:rPr>
              <w:t>60</w:t>
            </w:r>
            <w:r w:rsidRPr="000E1421">
              <w:rPr>
                <w:b/>
                <w:bCs/>
                <w:spacing w:val="-2"/>
              </w:rPr>
              <w:t xml:space="preserve"> </w:t>
            </w:r>
            <w:r w:rsidRPr="000E1421">
              <w:rPr>
                <w:bCs/>
                <w:spacing w:val="-2"/>
              </w:rPr>
              <w:t>руб./литр</w:t>
            </w:r>
          </w:p>
        </w:tc>
      </w:tr>
    </w:tbl>
    <w:p w:rsidR="000371EC" w:rsidRDefault="000371EC" w:rsidP="000371EC">
      <w:pPr>
        <w:shd w:val="clear" w:color="auto" w:fill="FFFFFF"/>
        <w:ind w:firstLine="720"/>
        <w:jc w:val="both"/>
        <w:rPr>
          <w:bCs/>
          <w:color w:val="FF0000"/>
          <w:spacing w:val="-2"/>
        </w:rPr>
      </w:pPr>
      <w:r w:rsidRPr="000E141A">
        <w:rPr>
          <w:bCs/>
          <w:color w:val="FF0000"/>
          <w:spacing w:val="-2"/>
        </w:rPr>
        <w:t xml:space="preserve"> </w:t>
      </w:r>
    </w:p>
    <w:p w:rsidR="000371EC" w:rsidRDefault="000371EC" w:rsidP="000371EC">
      <w:pPr>
        <w:shd w:val="clear" w:color="auto" w:fill="FFFFFF"/>
        <w:ind w:firstLine="720"/>
        <w:jc w:val="both"/>
      </w:pPr>
      <w:r w:rsidRPr="00CD52B6">
        <w:t xml:space="preserve">На основании полученных данных проведен расчет начальной (максимальной) цены стоимости литра бензина АИ-92. </w:t>
      </w:r>
    </w:p>
    <w:p w:rsidR="00F8234B" w:rsidRPr="00CD52B6" w:rsidRDefault="00F8234B" w:rsidP="00F8234B">
      <w:pPr>
        <w:shd w:val="clear" w:color="auto" w:fill="FFFFFF"/>
        <w:ind w:firstLine="720"/>
        <w:jc w:val="both"/>
      </w:pPr>
      <w:r w:rsidRPr="000371EC">
        <w:t>Принятая начальная (максимальная) цена</w:t>
      </w:r>
      <w:r>
        <w:t xml:space="preserve"> </w:t>
      </w:r>
      <w:r w:rsidRPr="00CD52B6">
        <w:t xml:space="preserve">литра бензина АИ-92 составила </w:t>
      </w:r>
      <w:r>
        <w:rPr>
          <w:b/>
        </w:rPr>
        <w:t>32,50</w:t>
      </w:r>
      <w:r w:rsidRPr="00CD52B6">
        <w:t xml:space="preserve"> рублей</w:t>
      </w:r>
    </w:p>
    <w:p w:rsidR="00F8234B" w:rsidRPr="004C6D37" w:rsidRDefault="00F8234B" w:rsidP="00F8234B">
      <w:pPr>
        <w:shd w:val="clear" w:color="auto" w:fill="FFFFFF"/>
        <w:ind w:firstLine="720"/>
        <w:jc w:val="both"/>
      </w:pPr>
      <w:r w:rsidRPr="004C6D37">
        <w:t xml:space="preserve">Объем поставки </w:t>
      </w:r>
      <w:r>
        <w:rPr>
          <w:b/>
        </w:rPr>
        <w:t>22</w:t>
      </w:r>
      <w:r w:rsidRPr="004C6D37">
        <w:rPr>
          <w:b/>
        </w:rPr>
        <w:t>000</w:t>
      </w:r>
      <w:r w:rsidRPr="004C6D37">
        <w:t xml:space="preserve"> литров.</w:t>
      </w:r>
    </w:p>
    <w:p w:rsidR="00F8234B" w:rsidRPr="00CD52B6" w:rsidRDefault="00F8234B" w:rsidP="00BC1D59">
      <w:pPr>
        <w:ind w:left="709"/>
        <w:jc w:val="both"/>
      </w:pPr>
      <w:r w:rsidRPr="00CD52B6">
        <w:t xml:space="preserve">Таким образом, расчетная начальная (максимальная) цена контракта составит: </w:t>
      </w:r>
      <w:r w:rsidRPr="000371EC">
        <w:rPr>
          <w:b/>
        </w:rPr>
        <w:t>715000,00</w:t>
      </w:r>
      <w:r w:rsidRPr="00CD52B6">
        <w:rPr>
          <w:b/>
        </w:rPr>
        <w:t xml:space="preserve"> </w:t>
      </w:r>
      <w:r w:rsidRPr="00CD52B6">
        <w:t xml:space="preserve"> рублей (</w:t>
      </w:r>
      <w:r>
        <w:t>22</w:t>
      </w:r>
      <w:r w:rsidRPr="00CD52B6">
        <w:t>000 литров * 3</w:t>
      </w:r>
      <w:r>
        <w:t>2,50</w:t>
      </w:r>
      <w:r w:rsidRPr="00CD52B6">
        <w:t xml:space="preserve"> руб./литр).</w:t>
      </w:r>
    </w:p>
    <w:p w:rsidR="003331F1" w:rsidRPr="005222BB" w:rsidRDefault="003331F1" w:rsidP="00BC1D59">
      <w:pPr>
        <w:suppressAutoHyphens w:val="0"/>
        <w:spacing w:line="360" w:lineRule="auto"/>
        <w:ind w:left="709"/>
        <w:jc w:val="both"/>
        <w:rPr>
          <w:lang w:eastAsia="ru-RU"/>
        </w:rPr>
      </w:pPr>
    </w:p>
    <w:p w:rsidR="003331F1" w:rsidRPr="00877E9D" w:rsidRDefault="003331F1" w:rsidP="00877E9D"/>
    <w:p w:rsidR="003331F1" w:rsidRPr="005222BB" w:rsidRDefault="003331F1" w:rsidP="00236CB4">
      <w:pPr>
        <w:jc w:val="center"/>
        <w:rPr>
          <w:b/>
        </w:rPr>
      </w:pPr>
      <w:r w:rsidRPr="005222BB">
        <w:rPr>
          <w:b/>
          <w:lang w:val="en-US"/>
        </w:rPr>
        <w:lastRenderedPageBreak/>
        <w:t>V</w:t>
      </w:r>
      <w:r w:rsidRPr="005222BB">
        <w:rPr>
          <w:b/>
        </w:rPr>
        <w:t>. ПРОЕКТ КОНТРАКТА</w:t>
      </w:r>
    </w:p>
    <w:p w:rsidR="003331F1" w:rsidRDefault="003331F1" w:rsidP="00236CB4">
      <w:pPr>
        <w:jc w:val="both"/>
      </w:pPr>
      <w:r>
        <w:t xml:space="preserve"> </w:t>
      </w:r>
    </w:p>
    <w:p w:rsidR="003331F1" w:rsidRPr="00C11767" w:rsidRDefault="003331F1" w:rsidP="00236CB4">
      <w:pPr>
        <w:pStyle w:val="affff6"/>
        <w:rPr>
          <w:sz w:val="24"/>
        </w:rPr>
      </w:pPr>
      <w:r w:rsidRPr="00C11767">
        <w:rPr>
          <w:sz w:val="24"/>
        </w:rPr>
        <w:t>ГОСУДАРСТВЕННЫЙ КОНТРАКТ № ____</w:t>
      </w:r>
    </w:p>
    <w:p w:rsidR="003331F1" w:rsidRDefault="003331F1" w:rsidP="00236CB4">
      <w:pPr>
        <w:ind w:firstLine="510"/>
        <w:jc w:val="center"/>
        <w:rPr>
          <w:b/>
        </w:rPr>
      </w:pPr>
      <w:r w:rsidRPr="00C11767">
        <w:rPr>
          <w:b/>
        </w:rPr>
        <w:t xml:space="preserve">на поставку (отпуск) нефтепродуктов </w:t>
      </w:r>
    </w:p>
    <w:p w:rsidR="003331F1" w:rsidRPr="00C11767" w:rsidRDefault="003331F1" w:rsidP="00236CB4">
      <w:pPr>
        <w:ind w:firstLine="510"/>
        <w:jc w:val="center"/>
        <w:rPr>
          <w:b/>
        </w:rPr>
      </w:pPr>
      <w:r w:rsidRPr="00C11767">
        <w:rPr>
          <w:b/>
        </w:rPr>
        <w:t>через АЗС по топливным картам</w:t>
      </w:r>
    </w:p>
    <w:p w:rsidR="003331F1" w:rsidRPr="00C11767" w:rsidRDefault="003331F1" w:rsidP="00236CB4">
      <w:pPr>
        <w:pStyle w:val="aff"/>
        <w:rPr>
          <w:sz w:val="16"/>
          <w:szCs w:val="16"/>
        </w:rPr>
      </w:pPr>
    </w:p>
    <w:p w:rsidR="003331F1" w:rsidRPr="00C11767" w:rsidRDefault="003331F1" w:rsidP="00236CB4">
      <w:pPr>
        <w:tabs>
          <w:tab w:val="left" w:pos="6840"/>
        </w:tabs>
      </w:pPr>
      <w:r w:rsidRPr="00C11767">
        <w:t xml:space="preserve">г. Архангельск  </w:t>
      </w:r>
      <w:r w:rsidRPr="00C11767">
        <w:tab/>
        <w:t xml:space="preserve">  «__» _________</w:t>
      </w:r>
      <w:r>
        <w:t xml:space="preserve"> 2014 г.</w:t>
      </w:r>
    </w:p>
    <w:p w:rsidR="003331F1" w:rsidRPr="00C11767" w:rsidRDefault="003331F1" w:rsidP="00236CB4">
      <w:pPr>
        <w:ind w:firstLine="708"/>
        <w:jc w:val="both"/>
        <w:rPr>
          <w:b/>
          <w:color w:val="000000"/>
        </w:rPr>
      </w:pPr>
    </w:p>
    <w:p w:rsidR="003331F1" w:rsidRPr="00C11767" w:rsidRDefault="003331F1" w:rsidP="00236CB4">
      <w:pPr>
        <w:ind w:firstLine="708"/>
        <w:jc w:val="both"/>
        <w:rPr>
          <w:b/>
          <w:color w:val="000000"/>
          <w:sz w:val="16"/>
          <w:szCs w:val="16"/>
        </w:rPr>
      </w:pPr>
    </w:p>
    <w:p w:rsidR="003331F1" w:rsidRPr="00C11767" w:rsidRDefault="003331F1" w:rsidP="00236CB4">
      <w:pPr>
        <w:widowControl w:val="0"/>
        <w:autoSpaceDE w:val="0"/>
        <w:ind w:firstLine="708"/>
        <w:jc w:val="both"/>
      </w:pPr>
      <w:r w:rsidRPr="00C11767">
        <w:rPr>
          <w:b/>
        </w:rPr>
        <w:t>Прокуратура Архангельской области</w:t>
      </w:r>
      <w:r w:rsidRPr="00C11767">
        <w:t xml:space="preserve"> от имени Российской Федерации, именуемая в</w:t>
      </w:r>
      <w:r w:rsidRPr="00C11767">
        <w:rPr>
          <w:color w:val="000000"/>
        </w:rPr>
        <w:t xml:space="preserve"> дальнейшем «</w:t>
      </w:r>
      <w:r w:rsidRPr="00C11767">
        <w:rPr>
          <w:b/>
          <w:color w:val="000000"/>
        </w:rPr>
        <w:t>Заказчик»,</w:t>
      </w:r>
      <w:r w:rsidRPr="00C11767">
        <w:t xml:space="preserve"> в лице</w:t>
      </w:r>
      <w:r w:rsidRPr="00C11767">
        <w:rPr>
          <w:color w:val="000000"/>
        </w:rPr>
        <w:t xml:space="preserve"> </w:t>
      </w:r>
      <w:r>
        <w:t xml:space="preserve">заместителя прокурора </w:t>
      </w:r>
      <w:r w:rsidRPr="009E65BA">
        <w:t xml:space="preserve">области </w:t>
      </w:r>
      <w:r>
        <w:t xml:space="preserve">старшего советника юстиции  </w:t>
      </w:r>
      <w:r w:rsidRPr="00983E19">
        <w:rPr>
          <w:b/>
        </w:rPr>
        <w:t>Ананьева Владимира Михайловича</w:t>
      </w:r>
      <w:r w:rsidRPr="009E65BA">
        <w:t xml:space="preserve">, действующего на основании </w:t>
      </w:r>
      <w:r>
        <w:t>доверенности от 08 июля 2013 года, удостоверенной Неклюдовой Ольгой Юрьевной, нотариусом нотариального округа город Архангельск Архангельской области</w:t>
      </w:r>
      <w:r w:rsidRPr="00C11767">
        <w:rPr>
          <w:color w:val="000000"/>
        </w:rPr>
        <w:t xml:space="preserve">, </w:t>
      </w:r>
      <w:r w:rsidRPr="00C11767">
        <w:t>и</w:t>
      </w:r>
      <w:r w:rsidRPr="00C11767">
        <w:rPr>
          <w:b/>
        </w:rPr>
        <w:t xml:space="preserve"> __________________</w:t>
      </w:r>
      <w:r w:rsidRPr="00C11767">
        <w:t xml:space="preserve">, именуемый в дальнейшем </w:t>
      </w:r>
      <w:r w:rsidRPr="00C11767">
        <w:rPr>
          <w:b/>
        </w:rPr>
        <w:t>«Поставщик»,</w:t>
      </w:r>
      <w:r w:rsidRPr="00C11767">
        <w:t xml:space="preserve"> в лице ___________________, действующего на основании __________, с другой стороны, </w:t>
      </w:r>
      <w:r>
        <w:t>на основании</w:t>
      </w:r>
      <w:r w:rsidRPr="00C11767">
        <w:rPr>
          <w:bCs/>
        </w:rPr>
        <w:t xml:space="preserve"> </w:t>
      </w:r>
      <w:r>
        <w:rPr>
          <w:bCs/>
        </w:rPr>
        <w:t>п</w:t>
      </w:r>
      <w:r w:rsidRPr="00C11767">
        <w:t>ротокол</w:t>
      </w:r>
      <w:r>
        <w:t>а</w:t>
      </w:r>
      <w:r w:rsidRPr="00C11767">
        <w:t xml:space="preserve"> №_____ от «____»________ 201</w:t>
      </w:r>
      <w:r>
        <w:t>4</w:t>
      </w:r>
      <w:r w:rsidRPr="00C11767">
        <w:t xml:space="preserve"> г.), заключили настоящий Контракт о нижеследующем:</w:t>
      </w:r>
    </w:p>
    <w:p w:rsidR="003331F1" w:rsidRPr="00A57841" w:rsidRDefault="003331F1" w:rsidP="00236CB4">
      <w:pPr>
        <w:pStyle w:val="6"/>
        <w:numPr>
          <w:ilvl w:val="0"/>
          <w:numId w:val="0"/>
        </w:numPr>
        <w:jc w:val="center"/>
        <w:rPr>
          <w:b/>
          <w:i w:val="0"/>
          <w:sz w:val="24"/>
          <w:szCs w:val="24"/>
        </w:rPr>
      </w:pPr>
      <w:r w:rsidRPr="00A57841">
        <w:rPr>
          <w:b/>
          <w:i w:val="0"/>
          <w:sz w:val="24"/>
          <w:szCs w:val="24"/>
        </w:rPr>
        <w:t>ТЕРМИНЫ</w:t>
      </w:r>
    </w:p>
    <w:p w:rsidR="003331F1" w:rsidRPr="00C11767" w:rsidRDefault="003331F1" w:rsidP="00236CB4">
      <w:pPr>
        <w:ind w:firstLine="709"/>
        <w:jc w:val="both"/>
      </w:pPr>
      <w:r w:rsidRPr="00C11767">
        <w:rPr>
          <w:b/>
        </w:rPr>
        <w:t>Карта</w:t>
      </w:r>
      <w:r w:rsidRPr="00C11767">
        <w:t xml:space="preserve"> – Топливная карта являющаяся средством идентификации Покупателя, средством учета отпуска нефтепродуктов, других товаров. Карта действительна в период действия Контракта.</w:t>
      </w:r>
    </w:p>
    <w:p w:rsidR="003331F1" w:rsidRPr="00C11767" w:rsidRDefault="003331F1" w:rsidP="00236CB4">
      <w:pPr>
        <w:ind w:firstLine="709"/>
        <w:jc w:val="both"/>
      </w:pPr>
      <w:r w:rsidRPr="00C11767">
        <w:rPr>
          <w:b/>
        </w:rPr>
        <w:t>Оборудование</w:t>
      </w:r>
      <w:r w:rsidRPr="00C11767">
        <w:t xml:space="preserve"> – специальное электронное оборудование, предназначенное для совершения операций с использованием топливных карт, установленное на автозаправочных станциях (АЗС) Поставщика.</w:t>
      </w:r>
    </w:p>
    <w:p w:rsidR="003331F1" w:rsidRPr="00A57841" w:rsidRDefault="003331F1" w:rsidP="00236CB4">
      <w:pPr>
        <w:pStyle w:val="6"/>
        <w:numPr>
          <w:ilvl w:val="0"/>
          <w:numId w:val="0"/>
        </w:numPr>
        <w:jc w:val="center"/>
        <w:rPr>
          <w:b/>
          <w:i w:val="0"/>
          <w:sz w:val="24"/>
          <w:szCs w:val="24"/>
        </w:rPr>
      </w:pPr>
      <w:r>
        <w:rPr>
          <w:b/>
          <w:i w:val="0"/>
          <w:sz w:val="24"/>
          <w:szCs w:val="24"/>
        </w:rPr>
        <w:t xml:space="preserve">1. </w:t>
      </w:r>
      <w:r w:rsidRPr="00A57841">
        <w:rPr>
          <w:b/>
          <w:i w:val="0"/>
          <w:sz w:val="24"/>
          <w:szCs w:val="24"/>
        </w:rPr>
        <w:t>ПРЕДМЕТ КОНТРАКТА</w:t>
      </w:r>
    </w:p>
    <w:p w:rsidR="003331F1" w:rsidRPr="00C11767" w:rsidRDefault="003331F1" w:rsidP="00236CB4">
      <w:pPr>
        <w:pStyle w:val="af0"/>
        <w:tabs>
          <w:tab w:val="left" w:pos="540"/>
        </w:tabs>
        <w:ind w:firstLine="709"/>
        <w:rPr>
          <w:szCs w:val="24"/>
        </w:rPr>
      </w:pPr>
      <w:r w:rsidRPr="00C11767">
        <w:rPr>
          <w:szCs w:val="24"/>
        </w:rPr>
        <w:t xml:space="preserve">1.1. Поставщик обязуется поставить Заказчику бензин (далее Продукция), на условиях настоящего Контракта </w:t>
      </w:r>
      <w:r>
        <w:rPr>
          <w:szCs w:val="24"/>
        </w:rPr>
        <w:t xml:space="preserve">в мае-августе </w:t>
      </w:r>
      <w:r w:rsidRPr="00C11767">
        <w:rPr>
          <w:szCs w:val="24"/>
        </w:rPr>
        <w:t>201</w:t>
      </w:r>
      <w:r>
        <w:rPr>
          <w:szCs w:val="24"/>
        </w:rPr>
        <w:t>4</w:t>
      </w:r>
      <w:r w:rsidRPr="00C11767">
        <w:rPr>
          <w:szCs w:val="24"/>
        </w:rPr>
        <w:t xml:space="preserve"> года, а Заказчик принять и оплатить данную Продукцию, в соответствии с условиями настоящего Контракта. </w:t>
      </w:r>
    </w:p>
    <w:p w:rsidR="003331F1" w:rsidRDefault="003331F1" w:rsidP="00236CB4">
      <w:pPr>
        <w:pStyle w:val="af0"/>
        <w:tabs>
          <w:tab w:val="left" w:pos="540"/>
        </w:tabs>
        <w:ind w:firstLine="709"/>
      </w:pPr>
      <w:r w:rsidRPr="00C11767">
        <w:t>1.2. Цена, ассортимент и количество поставляемой Продукции определяются в Приложении №1, (далее – Спецификация), подписанной обеими Сторонами и являющейся неотъемлемой частью настоящего Контракта.</w:t>
      </w:r>
    </w:p>
    <w:p w:rsidR="003331F1" w:rsidRDefault="003331F1" w:rsidP="00236CB4">
      <w:pPr>
        <w:pStyle w:val="af0"/>
        <w:tabs>
          <w:tab w:val="left" w:pos="540"/>
        </w:tabs>
        <w:jc w:val="center"/>
        <w:rPr>
          <w:b/>
        </w:rPr>
      </w:pPr>
    </w:p>
    <w:p w:rsidR="003331F1" w:rsidRPr="00A57841" w:rsidRDefault="003331F1" w:rsidP="00236CB4">
      <w:pPr>
        <w:pStyle w:val="af0"/>
        <w:tabs>
          <w:tab w:val="left" w:pos="540"/>
        </w:tabs>
        <w:jc w:val="center"/>
        <w:rPr>
          <w:b/>
          <w:szCs w:val="24"/>
        </w:rPr>
      </w:pPr>
      <w:r w:rsidRPr="00A57841">
        <w:rPr>
          <w:b/>
        </w:rPr>
        <w:t>2. КАЧЕСТВО ПРОДУКЦИИ</w:t>
      </w:r>
    </w:p>
    <w:p w:rsidR="003331F1" w:rsidRPr="00C11767" w:rsidRDefault="003331F1" w:rsidP="00236CB4">
      <w:pPr>
        <w:pStyle w:val="af0"/>
        <w:tabs>
          <w:tab w:val="left" w:pos="540"/>
        </w:tabs>
        <w:ind w:firstLine="709"/>
        <w:rPr>
          <w:szCs w:val="24"/>
        </w:rPr>
      </w:pPr>
      <w:r w:rsidRPr="00C11767">
        <w:rPr>
          <w:szCs w:val="24"/>
        </w:rPr>
        <w:t xml:space="preserve">2.1. Качество Продукции должно соответствовать стандартам и нормам установленным, действующим законодательством РФ. </w:t>
      </w:r>
    </w:p>
    <w:p w:rsidR="003331F1" w:rsidRPr="00A57841" w:rsidRDefault="003331F1" w:rsidP="00236CB4">
      <w:pPr>
        <w:pStyle w:val="6"/>
        <w:numPr>
          <w:ilvl w:val="0"/>
          <w:numId w:val="0"/>
        </w:numPr>
        <w:jc w:val="center"/>
        <w:rPr>
          <w:b/>
          <w:i w:val="0"/>
          <w:sz w:val="24"/>
          <w:szCs w:val="24"/>
        </w:rPr>
      </w:pPr>
      <w:r w:rsidRPr="00A57841">
        <w:rPr>
          <w:b/>
          <w:i w:val="0"/>
          <w:sz w:val="24"/>
          <w:szCs w:val="24"/>
        </w:rPr>
        <w:t>3. УСЛОВИЯ ПОСТАВКИ</w:t>
      </w:r>
    </w:p>
    <w:p w:rsidR="003331F1" w:rsidRPr="00C11767" w:rsidRDefault="003331F1" w:rsidP="00236CB4">
      <w:pPr>
        <w:pStyle w:val="af0"/>
        <w:tabs>
          <w:tab w:val="left" w:pos="0"/>
          <w:tab w:val="left" w:pos="540"/>
          <w:tab w:val="left" w:pos="1418"/>
        </w:tabs>
        <w:ind w:firstLine="709"/>
        <w:rPr>
          <w:szCs w:val="24"/>
        </w:rPr>
      </w:pPr>
      <w:r w:rsidRPr="00C11767">
        <w:rPr>
          <w:szCs w:val="24"/>
        </w:rPr>
        <w:t>3.1. Отчетным периодом поставок является календарный месяц.</w:t>
      </w:r>
    </w:p>
    <w:p w:rsidR="003331F1" w:rsidRPr="00C11767" w:rsidRDefault="003331F1" w:rsidP="00236CB4">
      <w:pPr>
        <w:pStyle w:val="af0"/>
        <w:tabs>
          <w:tab w:val="left" w:pos="0"/>
          <w:tab w:val="left" w:pos="540"/>
          <w:tab w:val="left" w:pos="1418"/>
        </w:tabs>
        <w:ind w:firstLine="709"/>
        <w:rPr>
          <w:szCs w:val="24"/>
        </w:rPr>
      </w:pPr>
      <w:r w:rsidRPr="00C11767">
        <w:rPr>
          <w:szCs w:val="24"/>
        </w:rPr>
        <w:t>3.2. Поставка Продукции производится на условиях выбора Заказчиком Продукции с автозаправочной станции Поставщика своим автотранспортом.</w:t>
      </w:r>
    </w:p>
    <w:p w:rsidR="003331F1" w:rsidRPr="00C11767" w:rsidRDefault="003331F1" w:rsidP="00236CB4">
      <w:pPr>
        <w:pStyle w:val="af0"/>
        <w:tabs>
          <w:tab w:val="left" w:pos="0"/>
          <w:tab w:val="left" w:pos="540"/>
          <w:tab w:val="left" w:pos="1418"/>
        </w:tabs>
        <w:ind w:firstLine="709"/>
        <w:rPr>
          <w:szCs w:val="24"/>
        </w:rPr>
      </w:pPr>
      <w:r w:rsidRPr="00C11767">
        <w:rPr>
          <w:szCs w:val="24"/>
        </w:rPr>
        <w:t>3.3. На основании данных учета отпуска бензина (информационного отчета оборудования), Поставщик оформляет накладные и направляет Заказчику.</w:t>
      </w:r>
    </w:p>
    <w:p w:rsidR="003331F1" w:rsidRPr="00A57841" w:rsidRDefault="003331F1" w:rsidP="00236CB4">
      <w:pPr>
        <w:pStyle w:val="6"/>
        <w:numPr>
          <w:ilvl w:val="0"/>
          <w:numId w:val="0"/>
        </w:numPr>
        <w:jc w:val="center"/>
        <w:rPr>
          <w:b/>
          <w:i w:val="0"/>
          <w:sz w:val="24"/>
          <w:szCs w:val="24"/>
        </w:rPr>
      </w:pPr>
      <w:r w:rsidRPr="00A57841">
        <w:rPr>
          <w:b/>
          <w:i w:val="0"/>
          <w:sz w:val="24"/>
          <w:szCs w:val="24"/>
        </w:rPr>
        <w:t>4. ЦЕНА ПРОДУКЦИИ И ПОРЯДОК РАСЧЕТОВ</w:t>
      </w:r>
    </w:p>
    <w:p w:rsidR="003331F1" w:rsidRPr="00C11767" w:rsidRDefault="003331F1" w:rsidP="00236CB4">
      <w:pPr>
        <w:ind w:firstLine="709"/>
        <w:jc w:val="both"/>
      </w:pPr>
      <w:r w:rsidRPr="00C11767">
        <w:t>4.1.Общая сумма по Контракту составляет ______________ (____</w:t>
      </w:r>
      <w:r>
        <w:t>___________) рублей _____ коп.,</w:t>
      </w:r>
      <w:r w:rsidRPr="00C11767">
        <w:t xml:space="preserve"> и остается неизменной на протяжении всего срока действия Контракта. </w:t>
      </w:r>
    </w:p>
    <w:p w:rsidR="003331F1" w:rsidRPr="00C11767" w:rsidRDefault="003331F1" w:rsidP="00236CB4">
      <w:pPr>
        <w:pStyle w:val="af0"/>
        <w:tabs>
          <w:tab w:val="left" w:pos="0"/>
          <w:tab w:val="left" w:pos="540"/>
        </w:tabs>
        <w:spacing w:after="0"/>
        <w:ind w:firstLine="709"/>
        <w:rPr>
          <w:szCs w:val="24"/>
        </w:rPr>
      </w:pPr>
      <w:r w:rsidRPr="00C11767">
        <w:rPr>
          <w:szCs w:val="24"/>
        </w:rPr>
        <w:lastRenderedPageBreak/>
        <w:t>4.2. Сумма по Контракту включает в себя все налоги, сборы и иные обязательные платежи, предусмотренные действующим законодательством РФ. В общую стоимость по настоящему государственному контракту входит хранение отпускаемой продукции.</w:t>
      </w:r>
    </w:p>
    <w:p w:rsidR="003331F1" w:rsidRPr="00C11767" w:rsidRDefault="003331F1" w:rsidP="00236CB4">
      <w:pPr>
        <w:pStyle w:val="af0"/>
        <w:tabs>
          <w:tab w:val="left" w:pos="0"/>
          <w:tab w:val="left" w:pos="540"/>
        </w:tabs>
        <w:spacing w:after="0"/>
        <w:ind w:firstLine="709"/>
        <w:rPr>
          <w:bCs/>
          <w:szCs w:val="24"/>
        </w:rPr>
      </w:pPr>
      <w:r w:rsidRPr="00C11767">
        <w:rPr>
          <w:szCs w:val="24"/>
        </w:rPr>
        <w:t>4.3. Оплата производится ежемесячно после подписания приемопередаточных документов, на основании предъявленного Поставщиком счета на оплату</w:t>
      </w:r>
      <w:r w:rsidRPr="00C11767">
        <w:rPr>
          <w:bCs/>
          <w:szCs w:val="24"/>
        </w:rPr>
        <w:t>.</w:t>
      </w:r>
    </w:p>
    <w:p w:rsidR="003331F1" w:rsidRDefault="003331F1" w:rsidP="00236CB4">
      <w:pPr>
        <w:pStyle w:val="af0"/>
        <w:tabs>
          <w:tab w:val="left" w:pos="0"/>
          <w:tab w:val="left" w:pos="540"/>
        </w:tabs>
        <w:spacing w:after="0"/>
        <w:ind w:firstLine="709"/>
        <w:rPr>
          <w:szCs w:val="24"/>
        </w:rPr>
      </w:pPr>
      <w:r w:rsidRPr="00C11767">
        <w:rPr>
          <w:szCs w:val="24"/>
        </w:rPr>
        <w:t xml:space="preserve">4.4. В течение срока действия настоящего Контракта Поставщик осуществляет отпуск Продукции Заказчику по фиксированной цене за литр, определенной Спецификацией. </w:t>
      </w:r>
    </w:p>
    <w:p w:rsidR="003331F1" w:rsidRDefault="003331F1" w:rsidP="00E973ED">
      <w:pPr>
        <w:pStyle w:val="ConsPlusNormal"/>
        <w:tabs>
          <w:tab w:val="right" w:pos="284"/>
          <w:tab w:val="right" w:pos="1134"/>
        </w:tabs>
        <w:ind w:firstLine="709"/>
        <w:jc w:val="both"/>
      </w:pPr>
      <w:r w:rsidRPr="0021215B">
        <w:rPr>
          <w:rFonts w:ascii="Times New Roman" w:hAnsi="Times New Roman" w:cs="Times New Roman"/>
          <w:sz w:val="24"/>
          <w:szCs w:val="24"/>
        </w:rPr>
        <w:t>4.5 В  случае</w:t>
      </w:r>
      <w:r w:rsidR="0021215B">
        <w:rPr>
          <w:rFonts w:ascii="Times New Roman" w:hAnsi="Times New Roman" w:cs="Times New Roman"/>
          <w:sz w:val="24"/>
          <w:szCs w:val="24"/>
        </w:rPr>
        <w:t xml:space="preserve">, </w:t>
      </w:r>
      <w:r w:rsidRPr="0021215B">
        <w:rPr>
          <w:rFonts w:ascii="Times New Roman" w:hAnsi="Times New Roman" w:cs="Times New Roman"/>
          <w:sz w:val="24"/>
          <w:szCs w:val="24"/>
        </w:rPr>
        <w:t>если Поставщик в качестве способа обеспечения исполнения обязательств по Контракту выбрал внесение денежных средств и Поставщик надлежащим образом исполнил взятые на себя по Контракту обязательства</w:t>
      </w:r>
      <w:r w:rsidR="00EF7D9A">
        <w:rPr>
          <w:rFonts w:ascii="Times New Roman" w:hAnsi="Times New Roman" w:cs="Times New Roman"/>
          <w:sz w:val="24"/>
          <w:szCs w:val="24"/>
        </w:rPr>
        <w:t xml:space="preserve"> д</w:t>
      </w:r>
      <w:r w:rsidR="0021215B" w:rsidRPr="0021215B">
        <w:rPr>
          <w:rFonts w:ascii="Times New Roman" w:hAnsi="Times New Roman" w:cs="Times New Roman"/>
          <w:sz w:val="24"/>
          <w:szCs w:val="24"/>
        </w:rPr>
        <w:t>енежные средства перечисляются путем безналичного банковского перевода на счет Поставщика в течение 5 (пяти) банковских дней со дня получения Заказчиком соответствующего письменного требования Поставщика. Денежные средства возвращаются по реквизитам счета, указанным Поставщиком в письменном требовании.</w:t>
      </w:r>
    </w:p>
    <w:p w:rsidR="0021215B" w:rsidRPr="008255FF" w:rsidRDefault="0021215B" w:rsidP="00EA028A">
      <w:pPr>
        <w:widowControl w:val="0"/>
        <w:tabs>
          <w:tab w:val="num" w:pos="1440"/>
        </w:tabs>
        <w:suppressAutoHyphens w:val="0"/>
        <w:snapToGrid w:val="0"/>
        <w:ind w:firstLine="709"/>
        <w:jc w:val="both"/>
        <w:outlineLvl w:val="2"/>
      </w:pPr>
    </w:p>
    <w:p w:rsidR="003331F1" w:rsidRPr="00A57841" w:rsidRDefault="003331F1" w:rsidP="00236CB4">
      <w:pPr>
        <w:pStyle w:val="6"/>
        <w:numPr>
          <w:ilvl w:val="0"/>
          <w:numId w:val="0"/>
        </w:numPr>
        <w:jc w:val="center"/>
        <w:rPr>
          <w:b/>
          <w:i w:val="0"/>
          <w:sz w:val="24"/>
          <w:szCs w:val="24"/>
        </w:rPr>
      </w:pPr>
      <w:r w:rsidRPr="00A57841">
        <w:rPr>
          <w:b/>
          <w:i w:val="0"/>
          <w:sz w:val="24"/>
          <w:szCs w:val="24"/>
        </w:rPr>
        <w:t>5. ОТВЕТСТВЕННОСТЬ СТОРОН</w:t>
      </w:r>
    </w:p>
    <w:p w:rsidR="003331F1" w:rsidRPr="00A57841" w:rsidRDefault="003331F1" w:rsidP="00236CB4">
      <w:pPr>
        <w:widowControl w:val="0"/>
        <w:tabs>
          <w:tab w:val="left" w:pos="-2520"/>
          <w:tab w:val="left" w:pos="1260"/>
        </w:tabs>
        <w:suppressAutoHyphens w:val="0"/>
        <w:autoSpaceDE w:val="0"/>
        <w:autoSpaceDN w:val="0"/>
        <w:adjustRightInd w:val="0"/>
        <w:spacing w:line="230" w:lineRule="auto"/>
        <w:ind w:firstLine="709"/>
        <w:jc w:val="both"/>
      </w:pPr>
      <w:r>
        <w:t xml:space="preserve">5.1 </w:t>
      </w:r>
      <w:r w:rsidRPr="00A57841">
        <w:t>В случае поставки Заказчику нефтепродуктов ненадлежащего качества наступают последствия, предусмотренные Гражданским кодексом Российской Федерации и иными нормативными документами.</w:t>
      </w:r>
    </w:p>
    <w:p w:rsidR="003331F1" w:rsidRPr="00A57841" w:rsidRDefault="003331F1" w:rsidP="00236CB4">
      <w:pPr>
        <w:widowControl w:val="0"/>
        <w:tabs>
          <w:tab w:val="left" w:pos="-2520"/>
          <w:tab w:val="left" w:pos="680"/>
          <w:tab w:val="left" w:pos="1260"/>
        </w:tabs>
        <w:suppressAutoHyphens w:val="0"/>
        <w:autoSpaceDE w:val="0"/>
        <w:autoSpaceDN w:val="0"/>
        <w:adjustRightInd w:val="0"/>
        <w:spacing w:line="230" w:lineRule="auto"/>
        <w:ind w:firstLine="709"/>
        <w:jc w:val="both"/>
      </w:pPr>
      <w:r>
        <w:t xml:space="preserve">5.2 </w:t>
      </w:r>
      <w:r w:rsidRPr="00A57841">
        <w:t>Стороны несут ответственность за неисполнение или ненадлежащее исполнение обязательств по настоящему Контракту в соответствии с законодательством Российской Федерации.</w:t>
      </w:r>
    </w:p>
    <w:p w:rsidR="003331F1" w:rsidRPr="00A57841" w:rsidRDefault="003331F1" w:rsidP="00236CB4">
      <w:pPr>
        <w:widowControl w:val="0"/>
        <w:tabs>
          <w:tab w:val="left" w:pos="-2520"/>
          <w:tab w:val="left" w:pos="680"/>
          <w:tab w:val="left" w:pos="1260"/>
        </w:tabs>
        <w:suppressAutoHyphens w:val="0"/>
        <w:autoSpaceDE w:val="0"/>
        <w:autoSpaceDN w:val="0"/>
        <w:adjustRightInd w:val="0"/>
        <w:spacing w:line="230" w:lineRule="auto"/>
        <w:ind w:firstLine="709"/>
        <w:jc w:val="both"/>
      </w:pPr>
      <w:r>
        <w:t xml:space="preserve">5.3 </w:t>
      </w:r>
      <w:r w:rsidRPr="00A57841">
        <w:t>Стороны не вправе передавать полностью или частично свои права и обязанности по настоящему Контракту третьим лицам без письменного согласия другой Стороны.</w:t>
      </w:r>
    </w:p>
    <w:p w:rsidR="003331F1" w:rsidRPr="00A57841" w:rsidRDefault="003331F1" w:rsidP="00236CB4">
      <w:pPr>
        <w:widowControl w:val="0"/>
        <w:tabs>
          <w:tab w:val="left" w:pos="-2520"/>
          <w:tab w:val="left" w:pos="1260"/>
        </w:tabs>
        <w:suppressAutoHyphens w:val="0"/>
        <w:autoSpaceDE w:val="0"/>
        <w:autoSpaceDN w:val="0"/>
        <w:adjustRightInd w:val="0"/>
        <w:spacing w:line="230" w:lineRule="auto"/>
        <w:ind w:firstLine="709"/>
        <w:jc w:val="both"/>
      </w:pPr>
      <w:r>
        <w:t xml:space="preserve">5.4 </w:t>
      </w:r>
      <w:r w:rsidRPr="00A57841">
        <w:t xml:space="preserve">Пеня начисляется за каждый день просрочки исполнения </w:t>
      </w:r>
      <w:r>
        <w:t>Поставщиком</w:t>
      </w:r>
      <w:r w:rsidRPr="00A57841">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t>Поставщиком</w:t>
      </w:r>
      <w:r w:rsidRPr="00A57841">
        <w:t xml:space="preserve"> и определяется по формуле, установленной Постановлением Правительства РФ от 25.11.2013 № 1063.</w:t>
      </w:r>
    </w:p>
    <w:p w:rsidR="003331F1" w:rsidRPr="00A57841" w:rsidRDefault="003331F1" w:rsidP="00236CB4">
      <w:pPr>
        <w:widowControl w:val="0"/>
        <w:tabs>
          <w:tab w:val="left" w:pos="-2520"/>
          <w:tab w:val="left" w:pos="1260"/>
        </w:tabs>
        <w:suppressAutoHyphens w:val="0"/>
        <w:autoSpaceDE w:val="0"/>
        <w:autoSpaceDN w:val="0"/>
        <w:adjustRightInd w:val="0"/>
        <w:spacing w:line="230" w:lineRule="auto"/>
        <w:ind w:firstLine="709"/>
        <w:jc w:val="both"/>
      </w:pPr>
      <w:r>
        <w:t xml:space="preserve">5.5 </w:t>
      </w:r>
      <w:r w:rsidRPr="00A57841">
        <w:t xml:space="preserve">Штрафы начисляются за неисполнение или ненадлежащее исполнение </w:t>
      </w:r>
      <w:r>
        <w:t>Поставщиком</w:t>
      </w:r>
      <w:r w:rsidRPr="00A57841">
        <w:t xml:space="preserve"> обязательств, предусмотренных Контрактом, за исключением просрочки исполнения </w:t>
      </w:r>
      <w:r>
        <w:t>Поставщиком</w:t>
      </w:r>
      <w:r w:rsidRPr="00A57841">
        <w:t xml:space="preserve"> обязательств, предусмотренных Контрактом. Штраф устанавливается в размере 10 % от цены Контракта - ______ (__________________) рублей __ копейки (Постановление Правительства РФ от 25.11.2013 № 1063).</w:t>
      </w:r>
    </w:p>
    <w:p w:rsidR="003331F1" w:rsidRPr="00A57841" w:rsidRDefault="003331F1" w:rsidP="00236CB4">
      <w:pPr>
        <w:widowControl w:val="0"/>
        <w:tabs>
          <w:tab w:val="left" w:pos="-2520"/>
          <w:tab w:val="left" w:pos="1260"/>
        </w:tabs>
        <w:suppressAutoHyphens w:val="0"/>
        <w:autoSpaceDE w:val="0"/>
        <w:autoSpaceDN w:val="0"/>
        <w:adjustRightInd w:val="0"/>
        <w:spacing w:line="230" w:lineRule="auto"/>
        <w:ind w:firstLine="709"/>
        <w:jc w:val="both"/>
      </w:pPr>
      <w:r>
        <w:t xml:space="preserve">5.6 </w:t>
      </w:r>
      <w:r w:rsidRPr="00A57841">
        <w:t xml:space="preserve">В случае просрочки исполнения Заказчиком обязательства, предусмотренного настоящим Контрактом, </w:t>
      </w:r>
      <w:r>
        <w:t>Поставщик</w:t>
      </w:r>
      <w:r w:rsidRPr="00A57841">
        <w:t xml:space="preserve"> вправе потребовать уплату неустойки. Неустойка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Стороны освобождаются от уплаты неустойки, если докажут, что просрочка исполнения указанного обязательства произошла вследствие непреодолимой силы или по вине другой стороны.</w:t>
      </w:r>
    </w:p>
    <w:p w:rsidR="003331F1" w:rsidRPr="00A57841" w:rsidRDefault="003331F1" w:rsidP="00236CB4">
      <w:pPr>
        <w:widowControl w:val="0"/>
        <w:tabs>
          <w:tab w:val="left" w:pos="-2520"/>
          <w:tab w:val="left" w:pos="1260"/>
        </w:tabs>
        <w:suppressAutoHyphens w:val="0"/>
        <w:autoSpaceDE w:val="0"/>
        <w:autoSpaceDN w:val="0"/>
        <w:adjustRightInd w:val="0"/>
        <w:spacing w:line="230" w:lineRule="auto"/>
        <w:ind w:firstLine="709"/>
        <w:jc w:val="both"/>
      </w:pPr>
      <w:r>
        <w:t xml:space="preserve">5.7 </w:t>
      </w:r>
      <w:r w:rsidRPr="00A57841">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Штраф устанавливается в размере 2,5 % от цены Контракта - ________ (________________) рубль _______ копейки (Постановление </w:t>
      </w:r>
      <w:r w:rsidRPr="00A57841">
        <w:lastRenderedPageBreak/>
        <w:t>Правительства РФ от 25.11.2013 № 1063).</w:t>
      </w:r>
    </w:p>
    <w:p w:rsidR="003331F1" w:rsidRDefault="003331F1" w:rsidP="00236CB4">
      <w:pPr>
        <w:widowControl w:val="0"/>
        <w:tabs>
          <w:tab w:val="left" w:pos="-2520"/>
          <w:tab w:val="left" w:pos="1260"/>
        </w:tabs>
        <w:suppressAutoHyphens w:val="0"/>
        <w:autoSpaceDE w:val="0"/>
        <w:autoSpaceDN w:val="0"/>
        <w:adjustRightInd w:val="0"/>
        <w:spacing w:line="230" w:lineRule="auto"/>
        <w:jc w:val="both"/>
      </w:pPr>
    </w:p>
    <w:p w:rsidR="003331F1" w:rsidRPr="00C11767" w:rsidRDefault="003331F1" w:rsidP="00236CB4">
      <w:pPr>
        <w:widowControl w:val="0"/>
        <w:numPr>
          <w:ilvl w:val="0"/>
          <w:numId w:val="28"/>
        </w:numPr>
        <w:suppressAutoHyphens w:val="0"/>
        <w:autoSpaceDE w:val="0"/>
        <w:autoSpaceDN w:val="0"/>
        <w:adjustRightInd w:val="0"/>
        <w:spacing w:line="233" w:lineRule="auto"/>
        <w:jc w:val="center"/>
      </w:pPr>
      <w:r w:rsidRPr="008F6342">
        <w:rPr>
          <w:b/>
          <w:sz w:val="22"/>
          <w:szCs w:val="22"/>
          <w:lang w:eastAsia="ru-RU"/>
        </w:rPr>
        <w:t>ИЗМЕНЕНИЕ, ДОПОЛНЕНИЕ И РАСТОРЖЕНИЕ КОНТРАКТА</w:t>
      </w:r>
    </w:p>
    <w:p w:rsidR="003331F1" w:rsidRPr="008F6342" w:rsidRDefault="003331F1" w:rsidP="00236CB4">
      <w:pPr>
        <w:widowControl w:val="0"/>
        <w:suppressAutoHyphens w:val="0"/>
        <w:autoSpaceDE w:val="0"/>
        <w:autoSpaceDN w:val="0"/>
        <w:adjustRightInd w:val="0"/>
        <w:spacing w:line="233" w:lineRule="auto"/>
        <w:ind w:firstLine="709"/>
        <w:jc w:val="both"/>
      </w:pPr>
      <w:r w:rsidRPr="008F6342">
        <w:t>6.1. Изменения и дополнения по основаниям, предусмотренным настоящим Контрактом и действующим законодательством, вносятся по соглашению Сторон, которые оформляются соответствующим Соглашением и является неотъемлемой частью настоящего Контракта.</w:t>
      </w:r>
    </w:p>
    <w:p w:rsidR="003331F1" w:rsidRPr="008F6342" w:rsidRDefault="003331F1" w:rsidP="00236CB4">
      <w:pPr>
        <w:widowControl w:val="0"/>
        <w:suppressAutoHyphens w:val="0"/>
        <w:autoSpaceDE w:val="0"/>
        <w:autoSpaceDN w:val="0"/>
        <w:adjustRightInd w:val="0"/>
        <w:spacing w:line="233" w:lineRule="auto"/>
        <w:ind w:firstLine="709"/>
        <w:jc w:val="both"/>
      </w:pPr>
      <w:r w:rsidRPr="008F6342">
        <w:t>6.2.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w:t>
      </w:r>
    </w:p>
    <w:p w:rsidR="003331F1" w:rsidRPr="008F6342" w:rsidRDefault="003331F1" w:rsidP="00236CB4">
      <w:pPr>
        <w:widowControl w:val="0"/>
        <w:suppressAutoHyphens w:val="0"/>
        <w:autoSpaceDE w:val="0"/>
        <w:autoSpaceDN w:val="0"/>
        <w:adjustRightInd w:val="0"/>
        <w:spacing w:line="233" w:lineRule="auto"/>
        <w:ind w:firstLine="709"/>
        <w:jc w:val="both"/>
      </w:pPr>
      <w:r w:rsidRPr="008F6342">
        <w:t>6.3. Расторжение Контракта в связи с односторонним отказом стороны от исполнения Контракта допускается в соответствии с положениями частей 8 - 26 статьи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3331F1" w:rsidRPr="008F6342" w:rsidRDefault="003331F1" w:rsidP="00236CB4">
      <w:pPr>
        <w:widowControl w:val="0"/>
        <w:suppressAutoHyphens w:val="0"/>
        <w:autoSpaceDE w:val="0"/>
        <w:autoSpaceDN w:val="0"/>
        <w:adjustRightInd w:val="0"/>
        <w:spacing w:line="233" w:lineRule="auto"/>
        <w:ind w:firstLine="709"/>
        <w:jc w:val="both"/>
      </w:pPr>
      <w:r w:rsidRPr="008F6342">
        <w:t>6.4.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331F1" w:rsidRPr="008F6342" w:rsidRDefault="003331F1" w:rsidP="00236CB4">
      <w:pPr>
        <w:widowControl w:val="0"/>
        <w:suppressAutoHyphens w:val="0"/>
        <w:autoSpaceDE w:val="0"/>
        <w:autoSpaceDN w:val="0"/>
        <w:adjustRightInd w:val="0"/>
        <w:spacing w:line="233" w:lineRule="auto"/>
        <w:ind w:firstLine="709"/>
        <w:jc w:val="both"/>
      </w:pPr>
      <w:r w:rsidRPr="008F6342">
        <w:t xml:space="preserve">6.5. Заказчик обязан принять решение об одностороннем отказе от исполнения Контракта, если в ходе исполнения Контракта установлено, что </w:t>
      </w:r>
      <w:r>
        <w:t>Поставщик</w:t>
      </w:r>
      <w:r w:rsidRPr="008F6342">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3331F1" w:rsidRDefault="003331F1" w:rsidP="00236CB4">
      <w:pPr>
        <w:widowControl w:val="0"/>
        <w:suppressAutoHyphens w:val="0"/>
        <w:autoSpaceDE w:val="0"/>
        <w:autoSpaceDN w:val="0"/>
        <w:adjustRightInd w:val="0"/>
        <w:spacing w:line="233" w:lineRule="auto"/>
        <w:ind w:firstLine="709"/>
        <w:jc w:val="both"/>
      </w:pPr>
      <w:r w:rsidRPr="008F6342">
        <w:t xml:space="preserve">6.6. </w:t>
      </w:r>
      <w:r>
        <w:t>Поставщик</w:t>
      </w:r>
      <w:r w:rsidRPr="008F6342">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331F1" w:rsidRPr="008F6342" w:rsidRDefault="003331F1" w:rsidP="00236CB4">
      <w:pPr>
        <w:widowControl w:val="0"/>
        <w:suppressAutoHyphens w:val="0"/>
        <w:autoSpaceDE w:val="0"/>
        <w:autoSpaceDN w:val="0"/>
        <w:adjustRightInd w:val="0"/>
        <w:spacing w:line="233" w:lineRule="auto"/>
        <w:ind w:firstLine="709"/>
        <w:jc w:val="both"/>
      </w:pPr>
    </w:p>
    <w:p w:rsidR="003331F1" w:rsidRPr="002760C6" w:rsidRDefault="003331F1" w:rsidP="00236CB4">
      <w:pPr>
        <w:widowControl w:val="0"/>
        <w:numPr>
          <w:ilvl w:val="0"/>
          <w:numId w:val="28"/>
        </w:numPr>
        <w:suppressAutoHyphens w:val="0"/>
        <w:autoSpaceDE w:val="0"/>
        <w:autoSpaceDN w:val="0"/>
        <w:adjustRightInd w:val="0"/>
        <w:spacing w:line="233" w:lineRule="auto"/>
        <w:jc w:val="center"/>
        <w:rPr>
          <w:b/>
          <w:snapToGrid w:val="0"/>
          <w:sz w:val="16"/>
          <w:szCs w:val="16"/>
          <w:lang w:eastAsia="ru-RU"/>
        </w:rPr>
      </w:pPr>
      <w:r w:rsidRPr="008F39BC">
        <w:rPr>
          <w:b/>
          <w:lang w:eastAsia="ru-RU"/>
        </w:rPr>
        <w:t>ФОРС-МАЖОРНЫЕ ОБСТОЯТЕЛЬСТВА</w:t>
      </w:r>
    </w:p>
    <w:p w:rsidR="003331F1" w:rsidRPr="008F39BC" w:rsidRDefault="003331F1" w:rsidP="00236CB4">
      <w:pPr>
        <w:widowControl w:val="0"/>
        <w:suppressAutoHyphens w:val="0"/>
        <w:autoSpaceDE w:val="0"/>
        <w:autoSpaceDN w:val="0"/>
        <w:adjustRightInd w:val="0"/>
        <w:spacing w:line="233" w:lineRule="auto"/>
        <w:ind w:firstLine="709"/>
        <w:jc w:val="both"/>
      </w:pPr>
      <w:r w:rsidRPr="008F39BC">
        <w:t>7.1.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(форс-мажор).</w:t>
      </w:r>
    </w:p>
    <w:p w:rsidR="003331F1" w:rsidRPr="008F39BC" w:rsidRDefault="003331F1" w:rsidP="00236CB4">
      <w:pPr>
        <w:widowControl w:val="0"/>
        <w:suppressAutoHyphens w:val="0"/>
        <w:autoSpaceDE w:val="0"/>
        <w:autoSpaceDN w:val="0"/>
        <w:adjustRightInd w:val="0"/>
        <w:spacing w:line="233" w:lineRule="auto"/>
        <w:ind w:firstLine="709"/>
        <w:jc w:val="both"/>
      </w:pPr>
      <w:r w:rsidRPr="008F39BC">
        <w:t>7.2. О наступлении форс-мажорных обстоятельств, а также о предполагаемом сроке их действия Сторона, для которой они наступили, извещает в письменной форме другую Сторону не позднее трех рабочих дней с момента их наступления. Сроки исполнения обязательств переносятся пропорционально действию форс-мажорных обстоятельств, но не более чем на два месяца.</w:t>
      </w:r>
    </w:p>
    <w:p w:rsidR="003331F1" w:rsidRPr="008F39BC" w:rsidRDefault="003331F1" w:rsidP="00236CB4">
      <w:pPr>
        <w:widowControl w:val="0"/>
        <w:suppressAutoHyphens w:val="0"/>
        <w:autoSpaceDE w:val="0"/>
        <w:autoSpaceDN w:val="0"/>
        <w:adjustRightInd w:val="0"/>
        <w:spacing w:line="233" w:lineRule="auto"/>
        <w:ind w:firstLine="709"/>
        <w:jc w:val="both"/>
      </w:pPr>
      <w:r w:rsidRPr="008F39BC">
        <w:t>7.3. Неизвещение или несвоевременное извещение о наступлении таких обстоятельств лишает права любую из Сторон ссылаться на эти обстоятельства как на основание, освобождающее ее от ответственности за несвоевременное исполнение обязательств по отношению к другой Стороне.</w:t>
      </w:r>
    </w:p>
    <w:p w:rsidR="003331F1" w:rsidRPr="008F6342" w:rsidRDefault="003331F1" w:rsidP="00236CB4">
      <w:pPr>
        <w:pStyle w:val="6"/>
        <w:numPr>
          <w:ilvl w:val="0"/>
          <w:numId w:val="0"/>
        </w:numPr>
        <w:jc w:val="center"/>
        <w:rPr>
          <w:b/>
          <w:i w:val="0"/>
          <w:sz w:val="24"/>
          <w:szCs w:val="24"/>
        </w:rPr>
      </w:pPr>
      <w:r>
        <w:rPr>
          <w:b/>
          <w:i w:val="0"/>
          <w:sz w:val="24"/>
          <w:szCs w:val="24"/>
        </w:rPr>
        <w:t>8</w:t>
      </w:r>
      <w:r w:rsidRPr="008F6342">
        <w:rPr>
          <w:b/>
          <w:i w:val="0"/>
          <w:sz w:val="24"/>
          <w:szCs w:val="24"/>
        </w:rPr>
        <w:t>. РАЗРЕШЕНИЕ СПОРОВ</w:t>
      </w:r>
    </w:p>
    <w:p w:rsidR="003331F1" w:rsidRPr="00C11767" w:rsidRDefault="003331F1" w:rsidP="00236CB4">
      <w:pPr>
        <w:pStyle w:val="af0"/>
        <w:tabs>
          <w:tab w:val="left" w:pos="0"/>
          <w:tab w:val="left" w:pos="540"/>
        </w:tabs>
        <w:spacing w:after="0"/>
        <w:ind w:firstLine="709"/>
        <w:rPr>
          <w:szCs w:val="24"/>
        </w:rPr>
      </w:pPr>
      <w:r>
        <w:rPr>
          <w:szCs w:val="24"/>
        </w:rPr>
        <w:t>8</w:t>
      </w:r>
      <w:r w:rsidRPr="00C11767">
        <w:rPr>
          <w:szCs w:val="24"/>
        </w:rPr>
        <w:t>.1. Все споры, возникающие между Сторонами в связи с исполнением настоящего Контракта, разрешаются путем переговоров.</w:t>
      </w:r>
    </w:p>
    <w:p w:rsidR="003331F1" w:rsidRPr="00C11767" w:rsidRDefault="003331F1" w:rsidP="00236CB4">
      <w:pPr>
        <w:pStyle w:val="af0"/>
        <w:tabs>
          <w:tab w:val="left" w:pos="0"/>
          <w:tab w:val="left" w:pos="540"/>
        </w:tabs>
        <w:spacing w:after="0"/>
        <w:ind w:firstLine="709"/>
        <w:rPr>
          <w:szCs w:val="24"/>
        </w:rPr>
      </w:pPr>
      <w:r>
        <w:rPr>
          <w:szCs w:val="24"/>
        </w:rPr>
        <w:t>8</w:t>
      </w:r>
      <w:r w:rsidRPr="00C11767">
        <w:rPr>
          <w:szCs w:val="24"/>
        </w:rPr>
        <w:t xml:space="preserve">.2. При не достижении согласия Сторон, споры рассматриваются в соответствии с действующим законодательством. </w:t>
      </w:r>
    </w:p>
    <w:p w:rsidR="003331F1" w:rsidRPr="009B0AA3" w:rsidRDefault="003331F1" w:rsidP="00236CB4">
      <w:pPr>
        <w:pStyle w:val="af0"/>
        <w:tabs>
          <w:tab w:val="left" w:pos="0"/>
          <w:tab w:val="left" w:pos="540"/>
        </w:tabs>
        <w:spacing w:after="0"/>
        <w:ind w:firstLine="709"/>
        <w:rPr>
          <w:szCs w:val="24"/>
        </w:rPr>
      </w:pPr>
      <w:r>
        <w:rPr>
          <w:szCs w:val="24"/>
        </w:rPr>
        <w:t>8</w:t>
      </w:r>
      <w:r w:rsidRPr="009B0AA3">
        <w:rPr>
          <w:szCs w:val="24"/>
        </w:rPr>
        <w:t>.3. Местом арбитражного разбирательства будет являться: Российская Федерация, г. Архангельск, Арбитражный суд Архангельской области.</w:t>
      </w:r>
    </w:p>
    <w:p w:rsidR="003331F1" w:rsidRPr="00C11767" w:rsidRDefault="003331F1" w:rsidP="00236CB4">
      <w:pPr>
        <w:pStyle w:val="af0"/>
        <w:tabs>
          <w:tab w:val="left" w:pos="1260"/>
          <w:tab w:val="left" w:pos="1440"/>
        </w:tabs>
        <w:ind w:left="720" w:firstLine="709"/>
        <w:rPr>
          <w:b/>
          <w:bCs/>
          <w:sz w:val="18"/>
          <w:szCs w:val="18"/>
        </w:rPr>
      </w:pPr>
    </w:p>
    <w:p w:rsidR="003331F1" w:rsidRPr="008F6342" w:rsidRDefault="003331F1" w:rsidP="00236CB4">
      <w:pPr>
        <w:pStyle w:val="6"/>
        <w:numPr>
          <w:ilvl w:val="0"/>
          <w:numId w:val="0"/>
        </w:numPr>
        <w:ind w:firstLine="709"/>
        <w:jc w:val="center"/>
        <w:rPr>
          <w:b/>
          <w:i w:val="0"/>
          <w:sz w:val="24"/>
          <w:szCs w:val="24"/>
        </w:rPr>
      </w:pPr>
      <w:r>
        <w:rPr>
          <w:b/>
          <w:i w:val="0"/>
          <w:sz w:val="24"/>
          <w:szCs w:val="24"/>
        </w:rPr>
        <w:t>9</w:t>
      </w:r>
      <w:r w:rsidRPr="008F6342">
        <w:rPr>
          <w:b/>
          <w:i w:val="0"/>
          <w:sz w:val="24"/>
          <w:szCs w:val="24"/>
        </w:rPr>
        <w:t>. СРОК ДЕЙСТВИЯ ГОСУДАРСТВЕННОГО КОНТРАКТА</w:t>
      </w:r>
    </w:p>
    <w:p w:rsidR="003331F1" w:rsidRDefault="003331F1" w:rsidP="009769DE">
      <w:pPr>
        <w:pStyle w:val="af0"/>
        <w:tabs>
          <w:tab w:val="left" w:pos="0"/>
          <w:tab w:val="left" w:pos="540"/>
        </w:tabs>
        <w:ind w:firstLine="709"/>
        <w:rPr>
          <w:szCs w:val="24"/>
        </w:rPr>
      </w:pPr>
      <w:r>
        <w:rPr>
          <w:szCs w:val="24"/>
        </w:rPr>
        <w:t>9</w:t>
      </w:r>
      <w:r w:rsidRPr="00C11767">
        <w:rPr>
          <w:szCs w:val="24"/>
        </w:rPr>
        <w:t xml:space="preserve">.1. Настоящий Контракт вступает в силу с </w:t>
      </w:r>
      <w:r>
        <w:rPr>
          <w:szCs w:val="24"/>
        </w:rPr>
        <w:t>момента подписания</w:t>
      </w:r>
      <w:r w:rsidRPr="00C11767">
        <w:rPr>
          <w:szCs w:val="24"/>
        </w:rPr>
        <w:t xml:space="preserve"> и действует по «</w:t>
      </w:r>
      <w:r>
        <w:rPr>
          <w:szCs w:val="24"/>
        </w:rPr>
        <w:t>31</w:t>
      </w:r>
      <w:r w:rsidRPr="00C11767">
        <w:rPr>
          <w:szCs w:val="24"/>
        </w:rPr>
        <w:t xml:space="preserve">» </w:t>
      </w:r>
      <w:r>
        <w:rPr>
          <w:szCs w:val="24"/>
        </w:rPr>
        <w:t>августа</w:t>
      </w:r>
      <w:r w:rsidRPr="00C11767">
        <w:rPr>
          <w:szCs w:val="24"/>
        </w:rPr>
        <w:t xml:space="preserve"> 201</w:t>
      </w:r>
      <w:r>
        <w:rPr>
          <w:szCs w:val="24"/>
        </w:rPr>
        <w:t>4</w:t>
      </w:r>
      <w:r w:rsidRPr="00C11767">
        <w:rPr>
          <w:szCs w:val="24"/>
        </w:rPr>
        <w:t xml:space="preserve"> года</w:t>
      </w:r>
      <w:r>
        <w:rPr>
          <w:szCs w:val="24"/>
        </w:rPr>
        <w:t xml:space="preserve">. </w:t>
      </w:r>
    </w:p>
    <w:p w:rsidR="003331F1" w:rsidRDefault="003331F1" w:rsidP="009769DE">
      <w:pPr>
        <w:pStyle w:val="af0"/>
        <w:tabs>
          <w:tab w:val="left" w:pos="0"/>
          <w:tab w:val="left" w:pos="540"/>
        </w:tabs>
        <w:ind w:firstLine="709"/>
        <w:rPr>
          <w:szCs w:val="24"/>
        </w:rPr>
      </w:pPr>
      <w:r>
        <w:rPr>
          <w:szCs w:val="24"/>
        </w:rPr>
        <w:lastRenderedPageBreak/>
        <w:t xml:space="preserve">Срок поставки товара по Контракту с </w:t>
      </w:r>
      <w:r w:rsidRPr="00C11767">
        <w:rPr>
          <w:szCs w:val="24"/>
        </w:rPr>
        <w:t xml:space="preserve"> </w:t>
      </w:r>
      <w:r>
        <w:rPr>
          <w:szCs w:val="24"/>
        </w:rPr>
        <w:t>момента подписания</w:t>
      </w:r>
      <w:r w:rsidRPr="00C11767">
        <w:rPr>
          <w:szCs w:val="24"/>
        </w:rPr>
        <w:t xml:space="preserve"> </w:t>
      </w:r>
      <w:r>
        <w:rPr>
          <w:szCs w:val="24"/>
        </w:rPr>
        <w:t xml:space="preserve">по </w:t>
      </w:r>
      <w:r w:rsidRPr="00C11767">
        <w:rPr>
          <w:szCs w:val="24"/>
        </w:rPr>
        <w:t>«</w:t>
      </w:r>
      <w:r>
        <w:rPr>
          <w:szCs w:val="24"/>
        </w:rPr>
        <w:t>31</w:t>
      </w:r>
      <w:r w:rsidRPr="00C11767">
        <w:rPr>
          <w:szCs w:val="24"/>
        </w:rPr>
        <w:t xml:space="preserve">» </w:t>
      </w:r>
      <w:r>
        <w:rPr>
          <w:szCs w:val="24"/>
        </w:rPr>
        <w:t>августа</w:t>
      </w:r>
      <w:r w:rsidRPr="00C11767">
        <w:rPr>
          <w:szCs w:val="24"/>
        </w:rPr>
        <w:t xml:space="preserve"> 201</w:t>
      </w:r>
      <w:r>
        <w:rPr>
          <w:szCs w:val="24"/>
        </w:rPr>
        <w:t>4</w:t>
      </w:r>
      <w:r w:rsidRPr="00C11767">
        <w:rPr>
          <w:szCs w:val="24"/>
        </w:rPr>
        <w:t xml:space="preserve"> года</w:t>
      </w:r>
      <w:r>
        <w:rPr>
          <w:szCs w:val="24"/>
        </w:rPr>
        <w:t xml:space="preserve">. </w:t>
      </w:r>
    </w:p>
    <w:p w:rsidR="003331F1" w:rsidRPr="00C11767" w:rsidRDefault="003331F1" w:rsidP="00236CB4">
      <w:pPr>
        <w:pStyle w:val="af0"/>
        <w:tabs>
          <w:tab w:val="left" w:pos="0"/>
          <w:tab w:val="left" w:pos="540"/>
        </w:tabs>
        <w:ind w:firstLine="709"/>
        <w:rPr>
          <w:szCs w:val="24"/>
        </w:rPr>
      </w:pPr>
      <w:r>
        <w:rPr>
          <w:szCs w:val="24"/>
        </w:rPr>
        <w:t>9</w:t>
      </w:r>
      <w:r w:rsidRPr="00C11767">
        <w:rPr>
          <w:szCs w:val="24"/>
        </w:rPr>
        <w:t>.2. Расторжение настоящего контракта допускается по соглашению сторон или решению суда по основаниям, предусмотренным гражданским законодательством.</w:t>
      </w:r>
    </w:p>
    <w:p w:rsidR="003331F1" w:rsidRPr="008F6342" w:rsidRDefault="003331F1" w:rsidP="00236CB4">
      <w:pPr>
        <w:pStyle w:val="6"/>
        <w:numPr>
          <w:ilvl w:val="0"/>
          <w:numId w:val="0"/>
        </w:numPr>
        <w:ind w:firstLine="709"/>
        <w:jc w:val="center"/>
        <w:rPr>
          <w:b/>
          <w:i w:val="0"/>
          <w:sz w:val="24"/>
          <w:szCs w:val="24"/>
        </w:rPr>
      </w:pPr>
      <w:r>
        <w:rPr>
          <w:b/>
          <w:i w:val="0"/>
          <w:sz w:val="24"/>
          <w:szCs w:val="24"/>
        </w:rPr>
        <w:t>10</w:t>
      </w:r>
      <w:r w:rsidRPr="008F6342">
        <w:rPr>
          <w:b/>
          <w:i w:val="0"/>
          <w:sz w:val="24"/>
          <w:szCs w:val="24"/>
        </w:rPr>
        <w:t>. ПРОЧИЕ УСЛОВИЯ</w:t>
      </w:r>
    </w:p>
    <w:p w:rsidR="003331F1" w:rsidRPr="00C11767" w:rsidRDefault="003331F1" w:rsidP="00236CB4">
      <w:pPr>
        <w:ind w:firstLine="709"/>
        <w:jc w:val="both"/>
      </w:pPr>
      <w:r>
        <w:t>10</w:t>
      </w:r>
      <w:r w:rsidRPr="00C11767">
        <w:t>.1. Все приложения, изменения и дополнения к настоящему Контракту оформляются в письменной форме, подписываются уполномоченными представителями Сторон и являются его неотъемлемой частью.</w:t>
      </w:r>
    </w:p>
    <w:p w:rsidR="003331F1" w:rsidRPr="00C11767" w:rsidRDefault="003331F1" w:rsidP="00236CB4">
      <w:pPr>
        <w:ind w:firstLine="709"/>
        <w:jc w:val="both"/>
      </w:pPr>
      <w:r>
        <w:t>10</w:t>
      </w:r>
      <w:r w:rsidRPr="00C11767">
        <w:t>.2. Условия настоящего Контракта конфиденциальны и не подлежат разглашению.</w:t>
      </w:r>
    </w:p>
    <w:p w:rsidR="003331F1" w:rsidRPr="00C11767" w:rsidRDefault="003331F1" w:rsidP="00236CB4">
      <w:pPr>
        <w:ind w:firstLine="709"/>
        <w:jc w:val="both"/>
      </w:pPr>
      <w:r>
        <w:t>10</w:t>
      </w:r>
      <w:r w:rsidRPr="00C11767">
        <w:t>.3. Стороны обязуются в течение 5 (Пяти) банковских дней информировать друг друга об изменении адреса и банковских реквизитов.</w:t>
      </w:r>
    </w:p>
    <w:p w:rsidR="003331F1" w:rsidRDefault="003331F1" w:rsidP="00236CB4">
      <w:pPr>
        <w:ind w:firstLine="709"/>
        <w:jc w:val="both"/>
      </w:pPr>
      <w:r>
        <w:t>10</w:t>
      </w:r>
      <w:r w:rsidRPr="00C11767">
        <w:t>.4. Ни одна из Сторон не имеет права передавать свои обязательства по настоящему Контракту третьим лицам без письменного согласия другой Стороны.</w:t>
      </w:r>
    </w:p>
    <w:p w:rsidR="003331F1" w:rsidRPr="00915A95" w:rsidRDefault="003331F1" w:rsidP="00236CB4">
      <w:pPr>
        <w:widowControl w:val="0"/>
        <w:tabs>
          <w:tab w:val="num" w:pos="993"/>
        </w:tabs>
        <w:suppressAutoHyphens w:val="0"/>
        <w:autoSpaceDE w:val="0"/>
        <w:autoSpaceDN w:val="0"/>
        <w:adjustRightInd w:val="0"/>
        <w:ind w:firstLine="709"/>
        <w:jc w:val="both"/>
      </w:pPr>
      <w:r w:rsidRPr="00915A95">
        <w:t>10.5 Настоящий Контракт составлен в форме электронного документа и подписан электронными подписями лиц, имеющих право действовать от имени Сторон.</w:t>
      </w:r>
    </w:p>
    <w:p w:rsidR="003331F1" w:rsidRDefault="003331F1" w:rsidP="00236CB4">
      <w:pPr>
        <w:widowControl w:val="0"/>
        <w:tabs>
          <w:tab w:val="num" w:pos="993"/>
        </w:tabs>
        <w:suppressAutoHyphens w:val="0"/>
        <w:autoSpaceDE w:val="0"/>
        <w:autoSpaceDN w:val="0"/>
        <w:adjustRightInd w:val="0"/>
        <w:jc w:val="both"/>
      </w:pPr>
    </w:p>
    <w:p w:rsidR="003331F1" w:rsidRPr="008F39BC" w:rsidRDefault="003331F1" w:rsidP="00236CB4">
      <w:pPr>
        <w:widowControl w:val="0"/>
        <w:tabs>
          <w:tab w:val="num" w:pos="993"/>
        </w:tabs>
        <w:suppressAutoHyphens w:val="0"/>
        <w:autoSpaceDE w:val="0"/>
        <w:autoSpaceDN w:val="0"/>
        <w:adjustRightInd w:val="0"/>
        <w:jc w:val="both"/>
      </w:pPr>
    </w:p>
    <w:p w:rsidR="003331F1" w:rsidRDefault="003331F1" w:rsidP="00BC4C47">
      <w:pPr>
        <w:pStyle w:val="af0"/>
        <w:tabs>
          <w:tab w:val="left" w:pos="0"/>
        </w:tabs>
        <w:jc w:val="center"/>
        <w:rPr>
          <w:b/>
          <w:bCs/>
        </w:rPr>
      </w:pPr>
      <w:r>
        <w:rPr>
          <w:b/>
          <w:bCs/>
          <w:szCs w:val="24"/>
        </w:rPr>
        <w:t>11</w:t>
      </w:r>
      <w:r w:rsidRPr="00C11767">
        <w:rPr>
          <w:b/>
          <w:bCs/>
          <w:szCs w:val="24"/>
        </w:rPr>
        <w:t>. ЮРИДИЧЕСКИЕ АДРЕСА И РЕКВИЗИТЫ СТОРОН</w:t>
      </w:r>
    </w:p>
    <w:tbl>
      <w:tblPr>
        <w:tblW w:w="9540" w:type="dxa"/>
        <w:tblInd w:w="108" w:type="dxa"/>
        <w:tblLayout w:type="fixed"/>
        <w:tblLook w:val="0000" w:firstRow="0" w:lastRow="0" w:firstColumn="0" w:lastColumn="0" w:noHBand="0" w:noVBand="0"/>
      </w:tblPr>
      <w:tblGrid>
        <w:gridCol w:w="4860"/>
        <w:gridCol w:w="4680"/>
      </w:tblGrid>
      <w:tr w:rsidR="003331F1" w:rsidRPr="00C11767" w:rsidTr="00BC4C47">
        <w:tc>
          <w:tcPr>
            <w:tcW w:w="4860" w:type="dxa"/>
          </w:tcPr>
          <w:p w:rsidR="003331F1" w:rsidRPr="00C11767" w:rsidRDefault="003331F1" w:rsidP="009F3137">
            <w:pPr>
              <w:snapToGrid w:val="0"/>
              <w:jc w:val="center"/>
              <w:rPr>
                <w:b/>
                <w:bCs/>
              </w:rPr>
            </w:pPr>
            <w:r w:rsidRPr="00C11767">
              <w:rPr>
                <w:b/>
                <w:bCs/>
                <w:sz w:val="22"/>
                <w:szCs w:val="22"/>
              </w:rPr>
              <w:t>«ЗАКАЗЧИК»</w:t>
            </w:r>
          </w:p>
          <w:p w:rsidR="003331F1" w:rsidRPr="00C11767" w:rsidRDefault="003331F1" w:rsidP="009F3137">
            <w:pPr>
              <w:jc w:val="center"/>
              <w:rPr>
                <w:b/>
                <w:bCs/>
              </w:rPr>
            </w:pPr>
          </w:p>
        </w:tc>
        <w:tc>
          <w:tcPr>
            <w:tcW w:w="4680" w:type="dxa"/>
          </w:tcPr>
          <w:p w:rsidR="003331F1" w:rsidRPr="00C11767" w:rsidRDefault="003331F1" w:rsidP="009F3137">
            <w:pPr>
              <w:snapToGrid w:val="0"/>
              <w:jc w:val="center"/>
              <w:rPr>
                <w:b/>
                <w:bCs/>
              </w:rPr>
            </w:pPr>
            <w:r w:rsidRPr="00C11767">
              <w:rPr>
                <w:b/>
                <w:bCs/>
                <w:sz w:val="22"/>
                <w:szCs w:val="22"/>
              </w:rPr>
              <w:t>«ПОСТАВЩИК»</w:t>
            </w:r>
          </w:p>
        </w:tc>
      </w:tr>
      <w:tr w:rsidR="003331F1" w:rsidRPr="00C11767" w:rsidTr="00BC4C47">
        <w:tc>
          <w:tcPr>
            <w:tcW w:w="4860" w:type="dxa"/>
          </w:tcPr>
          <w:p w:rsidR="003331F1" w:rsidRPr="00C11767" w:rsidRDefault="003331F1" w:rsidP="009F3137">
            <w:pPr>
              <w:snapToGrid w:val="0"/>
              <w:rPr>
                <w:b/>
              </w:rPr>
            </w:pPr>
            <w:r w:rsidRPr="00C11767">
              <w:rPr>
                <w:b/>
              </w:rPr>
              <w:t>Прокуратура Архангельской области</w:t>
            </w:r>
          </w:p>
          <w:p w:rsidR="003331F1" w:rsidRPr="00C11767" w:rsidRDefault="003331F1" w:rsidP="009F3137">
            <w:r w:rsidRPr="00C11767">
              <w:t>163002, г. Архангельск,</w:t>
            </w:r>
          </w:p>
          <w:p w:rsidR="003331F1" w:rsidRPr="00C11767" w:rsidRDefault="003331F1" w:rsidP="009F3137">
            <w:r w:rsidRPr="00C11767">
              <w:t>пр. Новгородский, д.15</w:t>
            </w:r>
          </w:p>
          <w:p w:rsidR="003331F1" w:rsidRPr="00C11767" w:rsidRDefault="003331F1" w:rsidP="009F3137">
            <w:r w:rsidRPr="00C11767">
              <w:t>ИНН 2901052689 КПП 290101001</w:t>
            </w:r>
          </w:p>
          <w:p w:rsidR="003331F1" w:rsidRPr="00C11767" w:rsidRDefault="003331F1" w:rsidP="009F3137">
            <w:r w:rsidRPr="00C11767">
              <w:t>л/сч. 03241286090 в УФК по Архангельской области</w:t>
            </w:r>
          </w:p>
          <w:p w:rsidR="003331F1" w:rsidRDefault="003331F1" w:rsidP="009F3137">
            <w:r w:rsidRPr="00C11767">
              <w:t xml:space="preserve">ОКОНХ 97842  </w:t>
            </w:r>
          </w:p>
          <w:p w:rsidR="003331F1" w:rsidRPr="00C11767" w:rsidRDefault="003331F1" w:rsidP="009F3137">
            <w:r w:rsidRPr="00C11767">
              <w:t>ОКПО   02910901</w:t>
            </w:r>
          </w:p>
          <w:p w:rsidR="003331F1" w:rsidRPr="00C11767" w:rsidRDefault="003331F1" w:rsidP="009F3137">
            <w:r w:rsidRPr="00C11767">
              <w:t xml:space="preserve">р/сч.40105810800000010097 в ГРКЦ ГУ Банка России по Архангельской области </w:t>
            </w:r>
          </w:p>
          <w:p w:rsidR="003331F1" w:rsidRPr="00C11767" w:rsidRDefault="003331F1" w:rsidP="009F3137">
            <w:r w:rsidRPr="00C11767">
              <w:t xml:space="preserve">г. Архангельск </w:t>
            </w:r>
          </w:p>
          <w:p w:rsidR="003331F1" w:rsidRDefault="003331F1" w:rsidP="009F3137">
            <w:r>
              <w:t>БИК 041117001</w:t>
            </w:r>
          </w:p>
          <w:p w:rsidR="003331F1" w:rsidRDefault="003331F1" w:rsidP="009F3137"/>
          <w:p w:rsidR="003331F1" w:rsidRPr="00C11767" w:rsidRDefault="003331F1" w:rsidP="009F3137">
            <w:r>
              <w:t>____________________ (В.М. Ананьев)</w:t>
            </w:r>
          </w:p>
        </w:tc>
        <w:tc>
          <w:tcPr>
            <w:tcW w:w="4680" w:type="dxa"/>
          </w:tcPr>
          <w:p w:rsidR="003331F1" w:rsidRPr="00C11767" w:rsidRDefault="003331F1" w:rsidP="009F3137">
            <w:pPr>
              <w:snapToGrid w:val="0"/>
            </w:pPr>
          </w:p>
        </w:tc>
      </w:tr>
    </w:tbl>
    <w:p w:rsidR="003331F1" w:rsidRPr="00C11767" w:rsidRDefault="003331F1" w:rsidP="00236CB4">
      <w:pPr>
        <w:pStyle w:val="af0"/>
        <w:pageBreakBefore/>
        <w:jc w:val="right"/>
        <w:rPr>
          <w:b/>
          <w:bCs/>
          <w:szCs w:val="24"/>
        </w:rPr>
      </w:pPr>
      <w:r w:rsidRPr="00C11767">
        <w:rPr>
          <w:b/>
          <w:bCs/>
          <w:szCs w:val="24"/>
        </w:rPr>
        <w:lastRenderedPageBreak/>
        <w:t xml:space="preserve">Приложение №1 </w:t>
      </w:r>
    </w:p>
    <w:p w:rsidR="003331F1" w:rsidRPr="00CC0DEF" w:rsidRDefault="003331F1" w:rsidP="00236CB4">
      <w:pPr>
        <w:pStyle w:val="af0"/>
        <w:jc w:val="right"/>
        <w:rPr>
          <w:b/>
          <w:bCs/>
          <w:szCs w:val="24"/>
        </w:rPr>
      </w:pPr>
      <w:r w:rsidRPr="00C11767">
        <w:t>к государственному контракту №____ от «____» _____________ 201</w:t>
      </w:r>
      <w:r>
        <w:t>4</w:t>
      </w:r>
      <w:r w:rsidRPr="00C11767">
        <w:t xml:space="preserve"> г.</w:t>
      </w:r>
    </w:p>
    <w:p w:rsidR="003331F1" w:rsidRDefault="003331F1" w:rsidP="00236CB4">
      <w:pPr>
        <w:pStyle w:val="af0"/>
        <w:jc w:val="center"/>
        <w:rPr>
          <w:b/>
          <w:bCs/>
          <w:szCs w:val="24"/>
        </w:rPr>
      </w:pPr>
    </w:p>
    <w:p w:rsidR="003331F1" w:rsidRPr="00CC0DEF" w:rsidRDefault="003331F1" w:rsidP="00236CB4">
      <w:pPr>
        <w:pStyle w:val="af0"/>
        <w:jc w:val="center"/>
        <w:rPr>
          <w:b/>
          <w:bCs/>
          <w:szCs w:val="24"/>
        </w:rPr>
      </w:pPr>
      <w:r w:rsidRPr="00CC0DEF">
        <w:rPr>
          <w:b/>
          <w:bCs/>
          <w:szCs w:val="24"/>
        </w:rPr>
        <w:t>Спецификация</w:t>
      </w:r>
    </w:p>
    <w:p w:rsidR="003331F1" w:rsidRPr="00C11767" w:rsidRDefault="003331F1" w:rsidP="00236CB4">
      <w:pPr>
        <w:pStyle w:val="af0"/>
        <w:rPr>
          <w:b/>
          <w:bCs/>
          <w:i/>
          <w:u w:val="single"/>
        </w:rPr>
      </w:pPr>
    </w:p>
    <w:p w:rsidR="003331F1" w:rsidRPr="00C11767" w:rsidRDefault="003331F1" w:rsidP="00236CB4">
      <w:pPr>
        <w:tabs>
          <w:tab w:val="left" w:pos="0"/>
        </w:tabs>
        <w:jc w:val="both"/>
      </w:pPr>
      <w:r w:rsidRPr="00C11767">
        <w:t xml:space="preserve"> </w:t>
      </w:r>
    </w:p>
    <w:tbl>
      <w:tblPr>
        <w:tblW w:w="0" w:type="auto"/>
        <w:tblInd w:w="-5" w:type="dxa"/>
        <w:tblLayout w:type="fixed"/>
        <w:tblLook w:val="0000" w:firstRow="0" w:lastRow="0" w:firstColumn="0" w:lastColumn="0" w:noHBand="0" w:noVBand="0"/>
      </w:tblPr>
      <w:tblGrid>
        <w:gridCol w:w="576"/>
        <w:gridCol w:w="3218"/>
        <w:gridCol w:w="1565"/>
        <w:gridCol w:w="2307"/>
        <w:gridCol w:w="2261"/>
      </w:tblGrid>
      <w:tr w:rsidR="003331F1" w:rsidRPr="00C11767" w:rsidTr="009F3137">
        <w:trPr>
          <w:cantSplit/>
          <w:trHeight w:val="495"/>
        </w:trPr>
        <w:tc>
          <w:tcPr>
            <w:tcW w:w="576" w:type="dxa"/>
            <w:tcBorders>
              <w:top w:val="single" w:sz="4" w:space="0" w:color="000000"/>
              <w:left w:val="single" w:sz="4" w:space="0" w:color="000000"/>
              <w:bottom w:val="single" w:sz="4" w:space="0" w:color="000000"/>
            </w:tcBorders>
          </w:tcPr>
          <w:p w:rsidR="003331F1" w:rsidRPr="00C11767" w:rsidRDefault="003331F1" w:rsidP="009F3137">
            <w:pPr>
              <w:tabs>
                <w:tab w:val="left" w:pos="0"/>
              </w:tabs>
              <w:snapToGrid w:val="0"/>
              <w:jc w:val="center"/>
              <w:rPr>
                <w:b/>
                <w:sz w:val="20"/>
                <w:szCs w:val="20"/>
              </w:rPr>
            </w:pPr>
            <w:r w:rsidRPr="00C11767">
              <w:rPr>
                <w:b/>
                <w:sz w:val="20"/>
                <w:szCs w:val="20"/>
              </w:rPr>
              <w:t>№ п/п</w:t>
            </w:r>
          </w:p>
        </w:tc>
        <w:tc>
          <w:tcPr>
            <w:tcW w:w="3218" w:type="dxa"/>
            <w:tcBorders>
              <w:top w:val="single" w:sz="4" w:space="0" w:color="000000"/>
              <w:left w:val="single" w:sz="4" w:space="0" w:color="000000"/>
              <w:bottom w:val="single" w:sz="4" w:space="0" w:color="000000"/>
            </w:tcBorders>
          </w:tcPr>
          <w:p w:rsidR="003331F1" w:rsidRPr="00C11767" w:rsidRDefault="003331F1" w:rsidP="009F3137">
            <w:pPr>
              <w:tabs>
                <w:tab w:val="left" w:pos="0"/>
              </w:tabs>
              <w:snapToGrid w:val="0"/>
              <w:jc w:val="center"/>
              <w:rPr>
                <w:b/>
                <w:sz w:val="20"/>
                <w:szCs w:val="20"/>
              </w:rPr>
            </w:pPr>
            <w:r w:rsidRPr="00C11767">
              <w:rPr>
                <w:b/>
                <w:sz w:val="20"/>
                <w:szCs w:val="20"/>
              </w:rPr>
              <w:t xml:space="preserve">Наименование </w:t>
            </w:r>
          </w:p>
          <w:p w:rsidR="003331F1" w:rsidRPr="00C11767" w:rsidRDefault="003331F1" w:rsidP="009F3137">
            <w:pPr>
              <w:tabs>
                <w:tab w:val="left" w:pos="0"/>
              </w:tabs>
              <w:jc w:val="center"/>
              <w:rPr>
                <w:b/>
                <w:sz w:val="20"/>
                <w:szCs w:val="20"/>
              </w:rPr>
            </w:pPr>
            <w:r w:rsidRPr="00C11767">
              <w:rPr>
                <w:b/>
                <w:sz w:val="20"/>
                <w:szCs w:val="20"/>
              </w:rPr>
              <w:t>продукции</w:t>
            </w:r>
          </w:p>
        </w:tc>
        <w:tc>
          <w:tcPr>
            <w:tcW w:w="1565" w:type="dxa"/>
            <w:tcBorders>
              <w:top w:val="single" w:sz="4" w:space="0" w:color="000000"/>
              <w:left w:val="single" w:sz="4" w:space="0" w:color="000000"/>
              <w:bottom w:val="single" w:sz="4" w:space="0" w:color="000000"/>
            </w:tcBorders>
          </w:tcPr>
          <w:p w:rsidR="003331F1" w:rsidRPr="00C11767" w:rsidRDefault="003331F1" w:rsidP="009F3137">
            <w:pPr>
              <w:tabs>
                <w:tab w:val="left" w:pos="0"/>
              </w:tabs>
              <w:snapToGrid w:val="0"/>
              <w:jc w:val="center"/>
              <w:rPr>
                <w:b/>
                <w:sz w:val="20"/>
                <w:szCs w:val="20"/>
              </w:rPr>
            </w:pPr>
            <w:r w:rsidRPr="00C11767">
              <w:rPr>
                <w:b/>
                <w:sz w:val="20"/>
                <w:szCs w:val="20"/>
              </w:rPr>
              <w:t>Количество, литр</w:t>
            </w:r>
          </w:p>
        </w:tc>
        <w:tc>
          <w:tcPr>
            <w:tcW w:w="2307" w:type="dxa"/>
            <w:tcBorders>
              <w:top w:val="single" w:sz="4" w:space="0" w:color="000000"/>
              <w:left w:val="single" w:sz="4" w:space="0" w:color="000000"/>
              <w:bottom w:val="single" w:sz="4" w:space="0" w:color="000000"/>
            </w:tcBorders>
          </w:tcPr>
          <w:p w:rsidR="003331F1" w:rsidRPr="00C11767" w:rsidRDefault="003331F1" w:rsidP="009F3137">
            <w:pPr>
              <w:tabs>
                <w:tab w:val="left" w:pos="0"/>
              </w:tabs>
              <w:snapToGrid w:val="0"/>
              <w:jc w:val="center"/>
              <w:rPr>
                <w:b/>
                <w:sz w:val="20"/>
                <w:szCs w:val="20"/>
              </w:rPr>
            </w:pPr>
            <w:r w:rsidRPr="00C11767">
              <w:rPr>
                <w:b/>
                <w:sz w:val="20"/>
                <w:szCs w:val="20"/>
              </w:rPr>
              <w:t>Цена  за литр, руб.</w:t>
            </w:r>
          </w:p>
          <w:p w:rsidR="003331F1" w:rsidRPr="00C11767" w:rsidRDefault="003331F1" w:rsidP="009F3137">
            <w:pPr>
              <w:tabs>
                <w:tab w:val="left" w:pos="0"/>
              </w:tabs>
              <w:jc w:val="center"/>
              <w:rPr>
                <w:b/>
                <w:sz w:val="20"/>
                <w:szCs w:val="20"/>
              </w:rPr>
            </w:pPr>
            <w:r w:rsidRPr="00C11767">
              <w:rPr>
                <w:b/>
                <w:sz w:val="20"/>
                <w:szCs w:val="20"/>
              </w:rPr>
              <w:t>В т.ч.</w:t>
            </w:r>
            <w:r>
              <w:rPr>
                <w:b/>
                <w:sz w:val="20"/>
                <w:szCs w:val="20"/>
              </w:rPr>
              <w:t xml:space="preserve"> </w:t>
            </w:r>
            <w:r w:rsidRPr="00C11767">
              <w:rPr>
                <w:b/>
                <w:sz w:val="20"/>
                <w:szCs w:val="20"/>
              </w:rPr>
              <w:t xml:space="preserve">НДС ____ % </w:t>
            </w:r>
          </w:p>
        </w:tc>
        <w:tc>
          <w:tcPr>
            <w:tcW w:w="2261" w:type="dxa"/>
            <w:tcBorders>
              <w:top w:val="single" w:sz="4" w:space="0" w:color="000000"/>
              <w:left w:val="single" w:sz="4" w:space="0" w:color="000000"/>
              <w:bottom w:val="single" w:sz="4" w:space="0" w:color="000000"/>
              <w:right w:val="single" w:sz="4" w:space="0" w:color="000000"/>
            </w:tcBorders>
          </w:tcPr>
          <w:p w:rsidR="003331F1" w:rsidRPr="00C11767" w:rsidRDefault="003331F1" w:rsidP="009F3137">
            <w:pPr>
              <w:tabs>
                <w:tab w:val="left" w:pos="0"/>
              </w:tabs>
              <w:snapToGrid w:val="0"/>
              <w:jc w:val="center"/>
              <w:rPr>
                <w:b/>
                <w:sz w:val="20"/>
                <w:szCs w:val="20"/>
              </w:rPr>
            </w:pPr>
            <w:r w:rsidRPr="00C11767">
              <w:rPr>
                <w:b/>
                <w:sz w:val="20"/>
                <w:szCs w:val="20"/>
              </w:rPr>
              <w:t>Общая цена, руб.,</w:t>
            </w:r>
          </w:p>
          <w:p w:rsidR="003331F1" w:rsidRPr="00C11767" w:rsidRDefault="003331F1" w:rsidP="009F3137">
            <w:pPr>
              <w:tabs>
                <w:tab w:val="left" w:pos="0"/>
              </w:tabs>
              <w:jc w:val="center"/>
              <w:rPr>
                <w:b/>
                <w:sz w:val="20"/>
                <w:szCs w:val="20"/>
              </w:rPr>
            </w:pPr>
            <w:r w:rsidRPr="00C11767">
              <w:rPr>
                <w:b/>
                <w:sz w:val="20"/>
                <w:szCs w:val="20"/>
              </w:rPr>
              <w:t xml:space="preserve"> в т.ч. НДС ___ %</w:t>
            </w:r>
          </w:p>
        </w:tc>
      </w:tr>
      <w:tr w:rsidR="003331F1" w:rsidRPr="00C11767" w:rsidTr="009F3137">
        <w:trPr>
          <w:cantSplit/>
          <w:trHeight w:val="526"/>
        </w:trPr>
        <w:tc>
          <w:tcPr>
            <w:tcW w:w="576" w:type="dxa"/>
            <w:tcBorders>
              <w:top w:val="single" w:sz="4" w:space="0" w:color="000000"/>
              <w:left w:val="single" w:sz="4" w:space="0" w:color="000000"/>
              <w:bottom w:val="single" w:sz="4" w:space="0" w:color="000000"/>
            </w:tcBorders>
            <w:vAlign w:val="center"/>
          </w:tcPr>
          <w:p w:rsidR="003331F1" w:rsidRPr="00C11767" w:rsidRDefault="003331F1" w:rsidP="009F3137">
            <w:pPr>
              <w:tabs>
                <w:tab w:val="left" w:pos="0"/>
              </w:tabs>
              <w:snapToGrid w:val="0"/>
              <w:jc w:val="center"/>
            </w:pPr>
            <w:r w:rsidRPr="00C11767">
              <w:t>1</w:t>
            </w:r>
          </w:p>
        </w:tc>
        <w:tc>
          <w:tcPr>
            <w:tcW w:w="3218"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rPr>
                <w:bCs/>
              </w:rPr>
            </w:pPr>
            <w:r w:rsidRPr="00C11767">
              <w:rPr>
                <w:bCs/>
              </w:rPr>
              <w:t>Бензин автомобильный</w:t>
            </w:r>
          </w:p>
          <w:p w:rsidR="003331F1" w:rsidRPr="00C11767" w:rsidRDefault="003331F1" w:rsidP="009F3137">
            <w:pPr>
              <w:tabs>
                <w:tab w:val="left" w:pos="0"/>
              </w:tabs>
              <w:rPr>
                <w:bCs/>
              </w:rPr>
            </w:pPr>
            <w:r w:rsidRPr="00C11767">
              <w:rPr>
                <w:bCs/>
              </w:rPr>
              <w:t>РЕГУЛЯР 92 (АИ-92)</w:t>
            </w:r>
          </w:p>
        </w:tc>
        <w:tc>
          <w:tcPr>
            <w:tcW w:w="1565"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bCs/>
              </w:rPr>
            </w:pPr>
            <w:r w:rsidRPr="0073562A">
              <w:rPr>
                <w:bCs/>
              </w:rPr>
              <w:t>22</w:t>
            </w:r>
            <w:r>
              <w:rPr>
                <w:bCs/>
              </w:rPr>
              <w:t>0</w:t>
            </w:r>
            <w:r w:rsidRPr="0073562A">
              <w:rPr>
                <w:bCs/>
              </w:rPr>
              <w:t>00</w:t>
            </w:r>
          </w:p>
        </w:tc>
        <w:tc>
          <w:tcPr>
            <w:tcW w:w="2307" w:type="dxa"/>
            <w:tcBorders>
              <w:top w:val="single" w:sz="4" w:space="0" w:color="000000"/>
              <w:left w:val="single" w:sz="4" w:space="0" w:color="000000"/>
              <w:bottom w:val="single" w:sz="4" w:space="0" w:color="000000"/>
            </w:tcBorders>
            <w:vAlign w:val="center"/>
          </w:tcPr>
          <w:p w:rsidR="003331F1" w:rsidRPr="00C11767" w:rsidRDefault="003331F1" w:rsidP="009F3137">
            <w:pPr>
              <w:tabs>
                <w:tab w:val="left" w:pos="0"/>
              </w:tabs>
              <w:snapToGrid w:val="0"/>
              <w:jc w:val="center"/>
            </w:pPr>
          </w:p>
        </w:tc>
        <w:tc>
          <w:tcPr>
            <w:tcW w:w="2261" w:type="dxa"/>
            <w:tcBorders>
              <w:top w:val="single" w:sz="4" w:space="0" w:color="000000"/>
              <w:left w:val="single" w:sz="4" w:space="0" w:color="000000"/>
              <w:bottom w:val="single" w:sz="4" w:space="0" w:color="000000"/>
              <w:right w:val="single" w:sz="4" w:space="0" w:color="000000"/>
            </w:tcBorders>
            <w:vAlign w:val="center"/>
          </w:tcPr>
          <w:p w:rsidR="003331F1" w:rsidRPr="00C11767" w:rsidRDefault="003331F1" w:rsidP="009F3137">
            <w:pPr>
              <w:tabs>
                <w:tab w:val="left" w:pos="0"/>
              </w:tabs>
              <w:snapToGrid w:val="0"/>
              <w:jc w:val="center"/>
            </w:pPr>
          </w:p>
        </w:tc>
      </w:tr>
      <w:tr w:rsidR="003331F1" w:rsidRPr="00C11767" w:rsidTr="009F3137">
        <w:trPr>
          <w:cantSplit/>
          <w:trHeight w:val="526"/>
        </w:trPr>
        <w:tc>
          <w:tcPr>
            <w:tcW w:w="7666" w:type="dxa"/>
            <w:gridSpan w:val="4"/>
            <w:tcBorders>
              <w:top w:val="single" w:sz="4" w:space="0" w:color="000000"/>
              <w:left w:val="single" w:sz="4" w:space="0" w:color="000000"/>
              <w:bottom w:val="single" w:sz="4" w:space="0" w:color="000000"/>
            </w:tcBorders>
          </w:tcPr>
          <w:p w:rsidR="003331F1" w:rsidRPr="00C11767" w:rsidRDefault="003331F1" w:rsidP="009F3137">
            <w:pPr>
              <w:tabs>
                <w:tab w:val="left" w:pos="0"/>
              </w:tabs>
              <w:snapToGrid w:val="0"/>
              <w:jc w:val="both"/>
            </w:pPr>
            <w:r w:rsidRPr="00C11767">
              <w:t>Итого:</w:t>
            </w:r>
          </w:p>
        </w:tc>
        <w:tc>
          <w:tcPr>
            <w:tcW w:w="2261" w:type="dxa"/>
            <w:tcBorders>
              <w:top w:val="single" w:sz="4" w:space="0" w:color="000000"/>
              <w:left w:val="single" w:sz="4" w:space="0" w:color="000000"/>
              <w:bottom w:val="single" w:sz="4" w:space="0" w:color="000000"/>
              <w:right w:val="single" w:sz="4" w:space="0" w:color="000000"/>
            </w:tcBorders>
          </w:tcPr>
          <w:p w:rsidR="003331F1" w:rsidRPr="00C11767" w:rsidRDefault="003331F1" w:rsidP="009F3137">
            <w:pPr>
              <w:tabs>
                <w:tab w:val="left" w:pos="0"/>
              </w:tabs>
              <w:snapToGrid w:val="0"/>
            </w:pPr>
          </w:p>
        </w:tc>
      </w:tr>
    </w:tbl>
    <w:p w:rsidR="003331F1" w:rsidRPr="00C11767" w:rsidRDefault="003331F1" w:rsidP="00236CB4">
      <w:pPr>
        <w:tabs>
          <w:tab w:val="left" w:pos="0"/>
        </w:tabs>
        <w:jc w:val="both"/>
      </w:pPr>
    </w:p>
    <w:p w:rsidR="003331F1" w:rsidRPr="00C11767" w:rsidRDefault="003331F1" w:rsidP="00236CB4">
      <w:pPr>
        <w:tabs>
          <w:tab w:val="left" w:pos="0"/>
        </w:tabs>
        <w:ind w:right="1024"/>
        <w:jc w:val="both"/>
      </w:pPr>
    </w:p>
    <w:p w:rsidR="003331F1" w:rsidRPr="009B0AA3" w:rsidRDefault="003331F1" w:rsidP="00236CB4">
      <w:pPr>
        <w:tabs>
          <w:tab w:val="left" w:pos="0"/>
          <w:tab w:val="left" w:pos="9498"/>
        </w:tabs>
        <w:ind w:right="281"/>
        <w:jc w:val="both"/>
      </w:pPr>
      <w:r w:rsidRPr="009B0AA3">
        <w:t>Общая цена государственного контракта: _________ (__</w:t>
      </w:r>
      <w:r>
        <w:t>____________) рублей __ коп.</w:t>
      </w:r>
    </w:p>
    <w:p w:rsidR="003331F1" w:rsidRPr="009B0AA3" w:rsidRDefault="003331F1" w:rsidP="00236CB4">
      <w:pPr>
        <w:tabs>
          <w:tab w:val="left" w:pos="0"/>
        </w:tabs>
        <w:ind w:right="1024"/>
        <w:jc w:val="both"/>
      </w:pPr>
    </w:p>
    <w:p w:rsidR="003331F1" w:rsidRPr="009B0AA3" w:rsidRDefault="003331F1" w:rsidP="00236CB4">
      <w:pPr>
        <w:tabs>
          <w:tab w:val="left" w:pos="0"/>
          <w:tab w:val="left" w:pos="900"/>
        </w:tabs>
        <w:jc w:val="both"/>
      </w:pPr>
    </w:p>
    <w:p w:rsidR="003331F1" w:rsidRPr="009B0AA3" w:rsidRDefault="003331F1" w:rsidP="00236CB4">
      <w:pPr>
        <w:tabs>
          <w:tab w:val="left" w:pos="0"/>
          <w:tab w:val="left" w:pos="900"/>
        </w:tabs>
        <w:jc w:val="both"/>
      </w:pPr>
      <w:r w:rsidRPr="009B0AA3">
        <w:tab/>
      </w:r>
      <w:r w:rsidRPr="009B0AA3">
        <w:tab/>
      </w:r>
    </w:p>
    <w:tbl>
      <w:tblPr>
        <w:tblW w:w="10029" w:type="dxa"/>
        <w:tblInd w:w="108" w:type="dxa"/>
        <w:tblLayout w:type="fixed"/>
        <w:tblLook w:val="0000" w:firstRow="0" w:lastRow="0" w:firstColumn="0" w:lastColumn="0" w:noHBand="0" w:noVBand="0"/>
      </w:tblPr>
      <w:tblGrid>
        <w:gridCol w:w="4860"/>
        <w:gridCol w:w="130"/>
        <w:gridCol w:w="4550"/>
        <w:gridCol w:w="489"/>
      </w:tblGrid>
      <w:tr w:rsidR="003331F1" w:rsidRPr="009B0AA3" w:rsidTr="009F3137">
        <w:trPr>
          <w:gridAfter w:val="1"/>
          <w:wAfter w:w="489" w:type="dxa"/>
        </w:trPr>
        <w:tc>
          <w:tcPr>
            <w:tcW w:w="4860" w:type="dxa"/>
          </w:tcPr>
          <w:p w:rsidR="003331F1" w:rsidRPr="009B0AA3" w:rsidRDefault="003331F1" w:rsidP="009F3137">
            <w:pPr>
              <w:snapToGrid w:val="0"/>
              <w:jc w:val="center"/>
              <w:rPr>
                <w:b/>
                <w:bCs/>
              </w:rPr>
            </w:pPr>
            <w:r w:rsidRPr="009B0AA3">
              <w:rPr>
                <w:b/>
                <w:bCs/>
                <w:sz w:val="22"/>
                <w:szCs w:val="22"/>
              </w:rPr>
              <w:t>«ЗАКАЗЧИК»</w:t>
            </w:r>
          </w:p>
          <w:p w:rsidR="003331F1" w:rsidRPr="009B0AA3" w:rsidRDefault="003331F1" w:rsidP="009F3137">
            <w:pPr>
              <w:jc w:val="center"/>
              <w:rPr>
                <w:b/>
                <w:bCs/>
              </w:rPr>
            </w:pPr>
          </w:p>
        </w:tc>
        <w:tc>
          <w:tcPr>
            <w:tcW w:w="4680" w:type="dxa"/>
            <w:gridSpan w:val="2"/>
          </w:tcPr>
          <w:p w:rsidR="003331F1" w:rsidRPr="009B0AA3" w:rsidRDefault="003331F1" w:rsidP="009F3137">
            <w:pPr>
              <w:snapToGrid w:val="0"/>
              <w:jc w:val="center"/>
              <w:rPr>
                <w:b/>
                <w:bCs/>
              </w:rPr>
            </w:pPr>
            <w:r w:rsidRPr="009B0AA3">
              <w:rPr>
                <w:b/>
                <w:bCs/>
                <w:sz w:val="22"/>
                <w:szCs w:val="22"/>
              </w:rPr>
              <w:t xml:space="preserve">          «ПОСТАВЩИК»</w:t>
            </w:r>
          </w:p>
        </w:tc>
      </w:tr>
      <w:tr w:rsidR="003331F1" w:rsidRPr="009B0AA3" w:rsidTr="009F3137">
        <w:trPr>
          <w:trHeight w:val="374"/>
        </w:trPr>
        <w:tc>
          <w:tcPr>
            <w:tcW w:w="4990" w:type="dxa"/>
            <w:gridSpan w:val="2"/>
          </w:tcPr>
          <w:p w:rsidR="003331F1" w:rsidRPr="009B0AA3" w:rsidRDefault="003331F1" w:rsidP="009F3137">
            <w:pPr>
              <w:pStyle w:val="af0"/>
              <w:tabs>
                <w:tab w:val="left" w:pos="0"/>
              </w:tabs>
              <w:snapToGrid w:val="0"/>
            </w:pPr>
            <w:r>
              <w:t>Заместитель прокурора области</w:t>
            </w:r>
          </w:p>
        </w:tc>
        <w:tc>
          <w:tcPr>
            <w:tcW w:w="5039" w:type="dxa"/>
            <w:gridSpan w:val="2"/>
          </w:tcPr>
          <w:p w:rsidR="003331F1" w:rsidRPr="009B0AA3" w:rsidRDefault="003331F1" w:rsidP="009F3137">
            <w:pPr>
              <w:pStyle w:val="af0"/>
              <w:tabs>
                <w:tab w:val="left" w:pos="0"/>
              </w:tabs>
              <w:rPr>
                <w:u w:val="single"/>
              </w:rPr>
            </w:pPr>
          </w:p>
        </w:tc>
      </w:tr>
      <w:tr w:rsidR="003331F1" w:rsidRPr="009B0AA3" w:rsidTr="009F3137">
        <w:tc>
          <w:tcPr>
            <w:tcW w:w="4990" w:type="dxa"/>
            <w:gridSpan w:val="2"/>
          </w:tcPr>
          <w:p w:rsidR="003331F1" w:rsidRPr="009B0AA3" w:rsidRDefault="003331F1" w:rsidP="009F3137">
            <w:pPr>
              <w:pStyle w:val="af0"/>
              <w:tabs>
                <w:tab w:val="left" w:pos="0"/>
              </w:tabs>
              <w:rPr>
                <w:color w:val="000000"/>
              </w:rPr>
            </w:pPr>
          </w:p>
          <w:p w:rsidR="003331F1" w:rsidRPr="009B0AA3" w:rsidRDefault="003331F1" w:rsidP="009F3137">
            <w:pPr>
              <w:pStyle w:val="af0"/>
              <w:tabs>
                <w:tab w:val="left" w:pos="0"/>
              </w:tabs>
              <w:rPr>
                <w:color w:val="000000"/>
              </w:rPr>
            </w:pPr>
            <w:r>
              <w:rPr>
                <w:color w:val="000000"/>
              </w:rPr>
              <w:t>___________________ (В.М. Ананьев</w:t>
            </w:r>
            <w:r w:rsidRPr="009B0AA3">
              <w:rPr>
                <w:color w:val="000000"/>
              </w:rPr>
              <w:t>)</w:t>
            </w:r>
          </w:p>
          <w:p w:rsidR="003331F1" w:rsidRPr="009B0AA3" w:rsidRDefault="003331F1" w:rsidP="009F3137">
            <w:pPr>
              <w:pStyle w:val="af0"/>
              <w:tabs>
                <w:tab w:val="left" w:pos="0"/>
              </w:tabs>
            </w:pPr>
          </w:p>
          <w:p w:rsidR="003331F1" w:rsidRPr="009B0AA3" w:rsidRDefault="003331F1" w:rsidP="009F3137">
            <w:pPr>
              <w:pStyle w:val="af0"/>
              <w:tabs>
                <w:tab w:val="left" w:pos="0"/>
              </w:tabs>
            </w:pPr>
            <w:r w:rsidRPr="009B0AA3">
              <w:t>м.п.</w:t>
            </w:r>
          </w:p>
        </w:tc>
        <w:tc>
          <w:tcPr>
            <w:tcW w:w="5039" w:type="dxa"/>
            <w:gridSpan w:val="2"/>
          </w:tcPr>
          <w:p w:rsidR="003331F1" w:rsidRPr="009B0AA3" w:rsidRDefault="003331F1" w:rsidP="009F3137">
            <w:pPr>
              <w:pStyle w:val="af0"/>
              <w:tabs>
                <w:tab w:val="left" w:pos="0"/>
              </w:tabs>
            </w:pPr>
          </w:p>
          <w:p w:rsidR="003331F1" w:rsidRPr="009B0AA3" w:rsidRDefault="003331F1" w:rsidP="009F3137">
            <w:pPr>
              <w:pStyle w:val="af0"/>
              <w:tabs>
                <w:tab w:val="left" w:pos="0"/>
              </w:tabs>
            </w:pPr>
            <w:r w:rsidRPr="009B0AA3">
              <w:t>_________________________(_____________)</w:t>
            </w:r>
          </w:p>
          <w:p w:rsidR="003331F1" w:rsidRPr="009B0AA3" w:rsidRDefault="003331F1" w:rsidP="009F3137">
            <w:pPr>
              <w:pStyle w:val="af0"/>
              <w:tabs>
                <w:tab w:val="left" w:pos="0"/>
              </w:tabs>
            </w:pPr>
          </w:p>
          <w:p w:rsidR="003331F1" w:rsidRPr="009B0AA3" w:rsidRDefault="003331F1" w:rsidP="009F3137">
            <w:pPr>
              <w:pStyle w:val="af0"/>
              <w:tabs>
                <w:tab w:val="left" w:pos="0"/>
              </w:tabs>
            </w:pPr>
            <w:r w:rsidRPr="009B0AA3">
              <w:t>м.п.</w:t>
            </w:r>
          </w:p>
        </w:tc>
      </w:tr>
    </w:tbl>
    <w:p w:rsidR="003331F1" w:rsidRPr="00C11767" w:rsidRDefault="003331F1" w:rsidP="00236CB4"/>
    <w:p w:rsidR="003331F1" w:rsidRPr="00C11767" w:rsidRDefault="003331F1" w:rsidP="00236CB4"/>
    <w:p w:rsidR="003331F1" w:rsidRPr="00C11767" w:rsidRDefault="003331F1" w:rsidP="00236CB4"/>
    <w:p w:rsidR="003331F1" w:rsidRPr="002760C6" w:rsidRDefault="003331F1" w:rsidP="00236CB4">
      <w:pPr>
        <w:widowControl w:val="0"/>
        <w:suppressAutoHyphens w:val="0"/>
        <w:autoSpaceDE w:val="0"/>
        <w:autoSpaceDN w:val="0"/>
        <w:adjustRightInd w:val="0"/>
        <w:ind w:firstLine="709"/>
        <w:jc w:val="both"/>
        <w:rPr>
          <w:sz w:val="16"/>
          <w:szCs w:val="16"/>
          <w:lang w:eastAsia="ru-RU"/>
        </w:rPr>
      </w:pPr>
    </w:p>
    <w:p w:rsidR="003331F1" w:rsidRPr="002760C6" w:rsidRDefault="003331F1" w:rsidP="00236CB4">
      <w:pPr>
        <w:widowControl w:val="0"/>
        <w:suppressAutoHyphens w:val="0"/>
        <w:autoSpaceDE w:val="0"/>
        <w:autoSpaceDN w:val="0"/>
        <w:adjustRightInd w:val="0"/>
        <w:ind w:firstLine="709"/>
        <w:jc w:val="both"/>
        <w:rPr>
          <w:sz w:val="16"/>
          <w:szCs w:val="16"/>
          <w:lang w:eastAsia="ru-RU"/>
        </w:rPr>
      </w:pPr>
    </w:p>
    <w:p w:rsidR="003331F1" w:rsidRPr="002760C6" w:rsidRDefault="003331F1" w:rsidP="00236CB4">
      <w:pPr>
        <w:widowControl w:val="0"/>
        <w:tabs>
          <w:tab w:val="num" w:pos="993"/>
        </w:tabs>
        <w:suppressAutoHyphens w:val="0"/>
        <w:autoSpaceDE w:val="0"/>
        <w:autoSpaceDN w:val="0"/>
        <w:adjustRightInd w:val="0"/>
        <w:ind w:firstLine="709"/>
        <w:jc w:val="both"/>
        <w:rPr>
          <w:snapToGrid w:val="0"/>
          <w:sz w:val="16"/>
          <w:szCs w:val="16"/>
          <w:lang w:eastAsia="ru-RU"/>
        </w:rPr>
      </w:pPr>
    </w:p>
    <w:p w:rsidR="003331F1" w:rsidRPr="002760C6" w:rsidRDefault="003331F1" w:rsidP="00236CB4">
      <w:pPr>
        <w:widowControl w:val="0"/>
        <w:suppressAutoHyphens w:val="0"/>
        <w:autoSpaceDE w:val="0"/>
        <w:autoSpaceDN w:val="0"/>
        <w:adjustRightInd w:val="0"/>
        <w:ind w:right="-6" w:firstLine="709"/>
        <w:jc w:val="both"/>
        <w:rPr>
          <w:snapToGrid w:val="0"/>
          <w:sz w:val="16"/>
          <w:szCs w:val="16"/>
          <w:lang w:eastAsia="ru-RU"/>
        </w:rPr>
      </w:pPr>
    </w:p>
    <w:p w:rsidR="003331F1" w:rsidRPr="002760C6" w:rsidRDefault="003331F1" w:rsidP="00236CB4">
      <w:pPr>
        <w:tabs>
          <w:tab w:val="num" w:pos="1260"/>
        </w:tabs>
        <w:suppressAutoHyphens w:val="0"/>
        <w:autoSpaceDN w:val="0"/>
        <w:spacing w:line="230" w:lineRule="auto"/>
        <w:rPr>
          <w:b/>
          <w:sz w:val="16"/>
          <w:szCs w:val="16"/>
          <w:lang w:eastAsia="ru-RU"/>
        </w:rPr>
      </w:pPr>
    </w:p>
    <w:p w:rsidR="003331F1" w:rsidRPr="002760C6" w:rsidRDefault="003331F1" w:rsidP="00236CB4">
      <w:pPr>
        <w:widowControl w:val="0"/>
        <w:suppressAutoHyphens w:val="0"/>
        <w:autoSpaceDE w:val="0"/>
        <w:autoSpaceDN w:val="0"/>
        <w:adjustRightInd w:val="0"/>
        <w:spacing w:line="233" w:lineRule="auto"/>
        <w:ind w:firstLine="709"/>
        <w:jc w:val="center"/>
        <w:rPr>
          <w:b/>
          <w:sz w:val="16"/>
          <w:szCs w:val="16"/>
          <w:lang w:eastAsia="ru-RU"/>
        </w:rPr>
      </w:pPr>
    </w:p>
    <w:p w:rsidR="003331F1" w:rsidRDefault="003331F1" w:rsidP="00236CB4">
      <w:pPr>
        <w:widowControl w:val="0"/>
        <w:tabs>
          <w:tab w:val="num" w:pos="1260"/>
        </w:tabs>
        <w:suppressAutoHyphens w:val="0"/>
        <w:autoSpaceDE w:val="0"/>
        <w:autoSpaceDN w:val="0"/>
        <w:adjustRightInd w:val="0"/>
        <w:spacing w:line="233" w:lineRule="auto"/>
        <w:ind w:left="3970"/>
        <w:rPr>
          <w:b/>
          <w:sz w:val="28"/>
          <w:szCs w:val="28"/>
          <w:lang w:eastAsia="ru-RU"/>
        </w:rPr>
      </w:pPr>
    </w:p>
    <w:p w:rsidR="003331F1" w:rsidRDefault="003331F1" w:rsidP="00236CB4">
      <w:pPr>
        <w:widowControl w:val="0"/>
        <w:tabs>
          <w:tab w:val="num" w:pos="1260"/>
        </w:tabs>
        <w:suppressAutoHyphens w:val="0"/>
        <w:autoSpaceDE w:val="0"/>
        <w:autoSpaceDN w:val="0"/>
        <w:adjustRightInd w:val="0"/>
        <w:spacing w:line="233" w:lineRule="auto"/>
        <w:ind w:left="3970"/>
        <w:rPr>
          <w:b/>
          <w:sz w:val="28"/>
          <w:szCs w:val="28"/>
          <w:lang w:eastAsia="ru-RU"/>
        </w:rPr>
      </w:pPr>
    </w:p>
    <w:p w:rsidR="003331F1" w:rsidRDefault="003331F1" w:rsidP="00236CB4">
      <w:pPr>
        <w:widowControl w:val="0"/>
        <w:tabs>
          <w:tab w:val="num" w:pos="1260"/>
        </w:tabs>
        <w:suppressAutoHyphens w:val="0"/>
        <w:autoSpaceDE w:val="0"/>
        <w:autoSpaceDN w:val="0"/>
        <w:adjustRightInd w:val="0"/>
        <w:spacing w:line="233" w:lineRule="auto"/>
        <w:ind w:left="3970"/>
        <w:rPr>
          <w:b/>
          <w:sz w:val="28"/>
          <w:szCs w:val="28"/>
          <w:lang w:eastAsia="ru-RU"/>
        </w:rPr>
      </w:pPr>
    </w:p>
    <w:p w:rsidR="003331F1" w:rsidRDefault="003331F1" w:rsidP="00236CB4">
      <w:pPr>
        <w:widowControl w:val="0"/>
        <w:tabs>
          <w:tab w:val="num" w:pos="1260"/>
        </w:tabs>
        <w:suppressAutoHyphens w:val="0"/>
        <w:autoSpaceDE w:val="0"/>
        <w:autoSpaceDN w:val="0"/>
        <w:adjustRightInd w:val="0"/>
        <w:spacing w:line="233" w:lineRule="auto"/>
        <w:ind w:left="3970"/>
        <w:rPr>
          <w:b/>
          <w:sz w:val="28"/>
          <w:szCs w:val="28"/>
          <w:lang w:eastAsia="ru-RU"/>
        </w:rPr>
      </w:pPr>
    </w:p>
    <w:p w:rsidR="003331F1" w:rsidRDefault="003331F1" w:rsidP="00236CB4">
      <w:pPr>
        <w:widowControl w:val="0"/>
        <w:tabs>
          <w:tab w:val="num" w:pos="1260"/>
        </w:tabs>
        <w:suppressAutoHyphens w:val="0"/>
        <w:autoSpaceDE w:val="0"/>
        <w:autoSpaceDN w:val="0"/>
        <w:adjustRightInd w:val="0"/>
        <w:spacing w:line="233" w:lineRule="auto"/>
        <w:ind w:left="3970"/>
        <w:rPr>
          <w:b/>
          <w:sz w:val="28"/>
          <w:szCs w:val="28"/>
          <w:lang w:eastAsia="ru-RU"/>
        </w:rPr>
      </w:pPr>
    </w:p>
    <w:p w:rsidR="003331F1" w:rsidRDefault="003331F1" w:rsidP="00236CB4">
      <w:pPr>
        <w:widowControl w:val="0"/>
        <w:tabs>
          <w:tab w:val="num" w:pos="1260"/>
        </w:tabs>
        <w:suppressAutoHyphens w:val="0"/>
        <w:autoSpaceDE w:val="0"/>
        <w:autoSpaceDN w:val="0"/>
        <w:adjustRightInd w:val="0"/>
        <w:spacing w:line="233" w:lineRule="auto"/>
        <w:ind w:left="3970"/>
        <w:rPr>
          <w:b/>
          <w:sz w:val="28"/>
          <w:szCs w:val="28"/>
          <w:lang w:eastAsia="ru-RU"/>
        </w:rPr>
      </w:pPr>
    </w:p>
    <w:p w:rsidR="003331F1" w:rsidRDefault="003331F1" w:rsidP="00236CB4">
      <w:pPr>
        <w:widowControl w:val="0"/>
        <w:tabs>
          <w:tab w:val="num" w:pos="1260"/>
        </w:tabs>
        <w:suppressAutoHyphens w:val="0"/>
        <w:autoSpaceDE w:val="0"/>
        <w:autoSpaceDN w:val="0"/>
        <w:adjustRightInd w:val="0"/>
        <w:spacing w:line="233" w:lineRule="auto"/>
        <w:ind w:left="3970"/>
        <w:rPr>
          <w:b/>
          <w:sz w:val="28"/>
          <w:szCs w:val="28"/>
          <w:lang w:eastAsia="ru-RU"/>
        </w:rPr>
      </w:pPr>
    </w:p>
    <w:p w:rsidR="003331F1" w:rsidRDefault="003331F1" w:rsidP="00236CB4">
      <w:pPr>
        <w:widowControl w:val="0"/>
        <w:tabs>
          <w:tab w:val="num" w:pos="1260"/>
        </w:tabs>
        <w:suppressAutoHyphens w:val="0"/>
        <w:autoSpaceDE w:val="0"/>
        <w:autoSpaceDN w:val="0"/>
        <w:adjustRightInd w:val="0"/>
        <w:spacing w:line="233" w:lineRule="auto"/>
        <w:ind w:left="3970"/>
        <w:rPr>
          <w:b/>
          <w:sz w:val="28"/>
          <w:szCs w:val="28"/>
          <w:lang w:eastAsia="ru-RU"/>
        </w:rPr>
      </w:pPr>
    </w:p>
    <w:p w:rsidR="003331F1" w:rsidRDefault="003331F1" w:rsidP="00236CB4">
      <w:pPr>
        <w:widowControl w:val="0"/>
        <w:tabs>
          <w:tab w:val="num" w:pos="1260"/>
        </w:tabs>
        <w:suppressAutoHyphens w:val="0"/>
        <w:autoSpaceDE w:val="0"/>
        <w:autoSpaceDN w:val="0"/>
        <w:adjustRightInd w:val="0"/>
        <w:spacing w:line="233" w:lineRule="auto"/>
        <w:ind w:left="3970"/>
        <w:rPr>
          <w:b/>
          <w:sz w:val="28"/>
          <w:szCs w:val="28"/>
          <w:lang w:eastAsia="ru-RU"/>
        </w:rPr>
      </w:pPr>
    </w:p>
    <w:p w:rsidR="003331F1" w:rsidRDefault="003331F1" w:rsidP="00236CB4">
      <w:pPr>
        <w:widowControl w:val="0"/>
        <w:tabs>
          <w:tab w:val="num" w:pos="1260"/>
        </w:tabs>
        <w:suppressAutoHyphens w:val="0"/>
        <w:autoSpaceDE w:val="0"/>
        <w:autoSpaceDN w:val="0"/>
        <w:adjustRightInd w:val="0"/>
        <w:spacing w:line="233" w:lineRule="auto"/>
        <w:ind w:left="3970"/>
        <w:rPr>
          <w:b/>
          <w:sz w:val="28"/>
          <w:szCs w:val="28"/>
          <w:lang w:eastAsia="ru-RU"/>
        </w:rPr>
      </w:pPr>
    </w:p>
    <w:p w:rsidR="003331F1" w:rsidRDefault="003331F1" w:rsidP="00236CB4">
      <w:pPr>
        <w:widowControl w:val="0"/>
        <w:tabs>
          <w:tab w:val="num" w:pos="1260"/>
        </w:tabs>
        <w:suppressAutoHyphens w:val="0"/>
        <w:autoSpaceDE w:val="0"/>
        <w:autoSpaceDN w:val="0"/>
        <w:adjustRightInd w:val="0"/>
        <w:spacing w:line="233" w:lineRule="auto"/>
        <w:ind w:left="3970"/>
        <w:rPr>
          <w:b/>
          <w:sz w:val="28"/>
          <w:szCs w:val="28"/>
          <w:lang w:eastAsia="ru-RU"/>
        </w:rPr>
      </w:pPr>
    </w:p>
    <w:p w:rsidR="003331F1" w:rsidRPr="002760C6" w:rsidRDefault="003331F1" w:rsidP="00236CB4">
      <w:pPr>
        <w:widowControl w:val="0"/>
        <w:tabs>
          <w:tab w:val="num" w:pos="426"/>
          <w:tab w:val="num" w:pos="1260"/>
        </w:tabs>
        <w:suppressAutoHyphens w:val="0"/>
        <w:autoSpaceDE w:val="0"/>
        <w:autoSpaceDN w:val="0"/>
        <w:adjustRightInd w:val="0"/>
        <w:spacing w:line="233" w:lineRule="auto"/>
        <w:ind w:left="3970"/>
        <w:rPr>
          <w:b/>
          <w:sz w:val="28"/>
          <w:szCs w:val="28"/>
          <w:lang w:eastAsia="ru-RU"/>
        </w:rPr>
      </w:pPr>
    </w:p>
    <w:p w:rsidR="003331F1" w:rsidRPr="002760C6" w:rsidRDefault="003331F1" w:rsidP="00236CB4">
      <w:pPr>
        <w:suppressAutoHyphens w:val="0"/>
        <w:autoSpaceDN w:val="0"/>
        <w:spacing w:line="233" w:lineRule="auto"/>
        <w:jc w:val="center"/>
        <w:rPr>
          <w:b/>
          <w:sz w:val="16"/>
          <w:szCs w:val="16"/>
          <w:lang w:eastAsia="ru-RU"/>
        </w:rPr>
      </w:pPr>
    </w:p>
    <w:p w:rsidR="003331F1" w:rsidRPr="002760C6" w:rsidRDefault="003331F1" w:rsidP="00236CB4">
      <w:pPr>
        <w:widowControl w:val="0"/>
        <w:suppressAutoHyphens w:val="0"/>
        <w:autoSpaceDE w:val="0"/>
        <w:autoSpaceDN w:val="0"/>
        <w:adjustRightInd w:val="0"/>
        <w:spacing w:line="233" w:lineRule="auto"/>
        <w:ind w:firstLine="709"/>
        <w:jc w:val="both"/>
        <w:rPr>
          <w:b/>
          <w:snapToGrid w:val="0"/>
          <w:sz w:val="16"/>
          <w:szCs w:val="16"/>
          <w:lang w:eastAsia="ru-RU"/>
        </w:rPr>
      </w:pPr>
    </w:p>
    <w:p w:rsidR="003331F1" w:rsidRPr="002760C6" w:rsidRDefault="003331F1" w:rsidP="00236CB4">
      <w:pPr>
        <w:widowControl w:val="0"/>
        <w:suppressAutoHyphens w:val="0"/>
        <w:autoSpaceDE w:val="0"/>
        <w:autoSpaceDN w:val="0"/>
        <w:adjustRightInd w:val="0"/>
        <w:spacing w:line="233" w:lineRule="auto"/>
        <w:ind w:left="426"/>
        <w:jc w:val="center"/>
        <w:rPr>
          <w:b/>
          <w:snapToGrid w:val="0"/>
          <w:sz w:val="16"/>
          <w:szCs w:val="16"/>
          <w:lang w:eastAsia="ru-RU"/>
        </w:rPr>
      </w:pPr>
    </w:p>
    <w:p w:rsidR="003331F1" w:rsidRPr="002760C6" w:rsidRDefault="003331F1" w:rsidP="00236CB4">
      <w:pPr>
        <w:widowControl w:val="0"/>
        <w:suppressAutoHyphens w:val="0"/>
        <w:autoSpaceDE w:val="0"/>
        <w:autoSpaceDN w:val="0"/>
        <w:adjustRightInd w:val="0"/>
        <w:spacing w:line="233" w:lineRule="auto"/>
        <w:ind w:left="426"/>
        <w:jc w:val="center"/>
        <w:rPr>
          <w:b/>
          <w:snapToGrid w:val="0"/>
          <w:sz w:val="16"/>
          <w:szCs w:val="16"/>
          <w:lang w:eastAsia="ru-RU"/>
        </w:rPr>
      </w:pPr>
    </w:p>
    <w:p w:rsidR="003331F1" w:rsidRPr="00915A95" w:rsidRDefault="003331F1" w:rsidP="00236CB4">
      <w:pPr>
        <w:pStyle w:val="1"/>
        <w:pageBreakBefore/>
        <w:ind w:left="566"/>
        <w:rPr>
          <w:b w:val="0"/>
          <w:sz w:val="24"/>
          <w:szCs w:val="24"/>
        </w:rPr>
      </w:pPr>
      <w:r w:rsidRPr="00915A95">
        <w:rPr>
          <w:rStyle w:val="12"/>
          <w:b/>
          <w:bCs/>
          <w:sz w:val="24"/>
          <w:szCs w:val="24"/>
          <w:lang w:val="en-US"/>
        </w:rPr>
        <w:lastRenderedPageBreak/>
        <w:t>V</w:t>
      </w:r>
      <w:r>
        <w:rPr>
          <w:rStyle w:val="12"/>
          <w:b/>
          <w:bCs/>
          <w:sz w:val="24"/>
          <w:szCs w:val="24"/>
          <w:lang w:val="en-US"/>
        </w:rPr>
        <w:t>I</w:t>
      </w:r>
      <w:r>
        <w:rPr>
          <w:rStyle w:val="12"/>
          <w:b/>
          <w:bCs/>
          <w:sz w:val="24"/>
          <w:szCs w:val="24"/>
        </w:rPr>
        <w:t xml:space="preserve"> </w:t>
      </w:r>
      <w:r w:rsidRPr="00915A95">
        <w:rPr>
          <w:rStyle w:val="12"/>
          <w:b/>
          <w:bCs/>
          <w:sz w:val="24"/>
          <w:szCs w:val="24"/>
        </w:rPr>
        <w:t xml:space="preserve">ТЕХНИЧЕСКАЯ ЧАСТЬ ДОКУМЕНТАЦИИ ОБ ЭЛЕКТРОННОМ АУКЦИОНЕ </w:t>
      </w:r>
    </w:p>
    <w:p w:rsidR="003331F1" w:rsidRDefault="003331F1" w:rsidP="00236CB4">
      <w:pPr>
        <w:autoSpaceDE w:val="0"/>
        <w:spacing w:after="120"/>
      </w:pPr>
    </w:p>
    <w:p w:rsidR="003331F1" w:rsidRPr="003C0EBD" w:rsidRDefault="003331F1" w:rsidP="00236CB4">
      <w:pPr>
        <w:jc w:val="both"/>
      </w:pPr>
      <w:bookmarkStart w:id="19" w:name="_Toc183402638"/>
      <w:bookmarkStart w:id="20" w:name="_Toc183402430"/>
      <w:bookmarkStart w:id="21" w:name="_Toc183328779"/>
      <w:bookmarkStart w:id="22" w:name="_Toc183328221"/>
      <w:bookmarkStart w:id="23" w:name="_Toc183327833"/>
      <w:bookmarkStart w:id="24" w:name="_Toc183327725"/>
      <w:bookmarkStart w:id="25" w:name="_Toc183327650"/>
      <w:bookmarkStart w:id="26" w:name="_Toc183327531"/>
      <w:r w:rsidRPr="003C0EBD">
        <w:rPr>
          <w:lang w:eastAsia="ru-RU"/>
        </w:rPr>
        <w:t xml:space="preserve">Поставка бензина автомобильного АИ-92 через АЗС по </w:t>
      </w:r>
      <w:r w:rsidRPr="003C0EBD">
        <w:t>топливным картам для нужд прокуратуры Архангельской области</w:t>
      </w:r>
    </w:p>
    <w:p w:rsidR="003331F1" w:rsidRPr="00C11767" w:rsidRDefault="003331F1" w:rsidP="00236CB4">
      <w:pPr>
        <w:shd w:val="clear" w:color="auto" w:fill="FFFFFF"/>
        <w:ind w:right="-6"/>
        <w:jc w:val="both"/>
        <w:rPr>
          <w:b/>
          <w:color w:val="000000"/>
        </w:rPr>
      </w:pPr>
    </w:p>
    <w:tbl>
      <w:tblPr>
        <w:tblW w:w="9356" w:type="dxa"/>
        <w:tblInd w:w="108" w:type="dxa"/>
        <w:tblLayout w:type="fixed"/>
        <w:tblLook w:val="0000" w:firstRow="0" w:lastRow="0" w:firstColumn="0" w:lastColumn="0" w:noHBand="0" w:noVBand="0"/>
      </w:tblPr>
      <w:tblGrid>
        <w:gridCol w:w="709"/>
        <w:gridCol w:w="2410"/>
        <w:gridCol w:w="993"/>
        <w:gridCol w:w="3259"/>
        <w:gridCol w:w="1985"/>
      </w:tblGrid>
      <w:tr w:rsidR="003C0EBD" w:rsidRPr="00C11767" w:rsidTr="003C0EBD">
        <w:trPr>
          <w:trHeight w:val="564"/>
        </w:trPr>
        <w:tc>
          <w:tcPr>
            <w:tcW w:w="709" w:type="dxa"/>
            <w:tcBorders>
              <w:top w:val="single" w:sz="4" w:space="0" w:color="000000"/>
              <w:left w:val="single" w:sz="4" w:space="0" w:color="000000"/>
              <w:bottom w:val="single" w:sz="4" w:space="0" w:color="000000"/>
            </w:tcBorders>
            <w:vAlign w:val="center"/>
          </w:tcPr>
          <w:p w:rsidR="003C0EBD" w:rsidRPr="00C11767" w:rsidRDefault="003C0EBD" w:rsidP="009F3137">
            <w:pPr>
              <w:snapToGrid w:val="0"/>
              <w:jc w:val="center"/>
              <w:rPr>
                <w:b/>
                <w:bCs/>
              </w:rPr>
            </w:pPr>
            <w:r w:rsidRPr="00C11767">
              <w:rPr>
                <w:b/>
                <w:bCs/>
                <w:sz w:val="20"/>
              </w:rPr>
              <w:t>№ п/п</w:t>
            </w:r>
          </w:p>
        </w:tc>
        <w:tc>
          <w:tcPr>
            <w:tcW w:w="2410" w:type="dxa"/>
            <w:tcBorders>
              <w:top w:val="single" w:sz="4" w:space="0" w:color="000000"/>
              <w:left w:val="single" w:sz="4" w:space="0" w:color="000000"/>
              <w:bottom w:val="single" w:sz="4" w:space="0" w:color="000000"/>
            </w:tcBorders>
            <w:vAlign w:val="center"/>
          </w:tcPr>
          <w:p w:rsidR="003C0EBD" w:rsidRPr="00C11767" w:rsidRDefault="003C0EBD" w:rsidP="009F3137">
            <w:pPr>
              <w:snapToGrid w:val="0"/>
              <w:jc w:val="center"/>
              <w:rPr>
                <w:b/>
                <w:bCs/>
              </w:rPr>
            </w:pPr>
            <w:r w:rsidRPr="00C11767">
              <w:rPr>
                <w:b/>
                <w:bCs/>
              </w:rPr>
              <w:t>Наименование товара</w:t>
            </w:r>
          </w:p>
        </w:tc>
        <w:tc>
          <w:tcPr>
            <w:tcW w:w="993" w:type="dxa"/>
            <w:tcBorders>
              <w:top w:val="single" w:sz="4" w:space="0" w:color="000000"/>
              <w:left w:val="single" w:sz="4" w:space="0" w:color="000000"/>
              <w:bottom w:val="single" w:sz="4" w:space="0" w:color="000000"/>
            </w:tcBorders>
            <w:vAlign w:val="center"/>
          </w:tcPr>
          <w:p w:rsidR="003C0EBD" w:rsidRPr="00C11767" w:rsidRDefault="003C0EBD" w:rsidP="003C0EBD">
            <w:pPr>
              <w:snapToGrid w:val="0"/>
              <w:jc w:val="center"/>
              <w:rPr>
                <w:b/>
                <w:bCs/>
              </w:rPr>
            </w:pPr>
            <w:r w:rsidRPr="00C11767">
              <w:rPr>
                <w:b/>
                <w:bCs/>
              </w:rPr>
              <w:t>Ед</w:t>
            </w:r>
            <w:r>
              <w:rPr>
                <w:b/>
                <w:bCs/>
              </w:rPr>
              <w:t xml:space="preserve">. </w:t>
            </w:r>
            <w:r w:rsidRPr="00C11767">
              <w:rPr>
                <w:b/>
                <w:bCs/>
              </w:rPr>
              <w:t>изм</w:t>
            </w:r>
            <w:r>
              <w:rPr>
                <w:b/>
                <w:bCs/>
              </w:rPr>
              <w:t>.</w:t>
            </w:r>
          </w:p>
        </w:tc>
        <w:tc>
          <w:tcPr>
            <w:tcW w:w="3259" w:type="dxa"/>
            <w:tcBorders>
              <w:top w:val="single" w:sz="4" w:space="0" w:color="000000"/>
              <w:left w:val="single" w:sz="4" w:space="0" w:color="000000"/>
              <w:bottom w:val="single" w:sz="4" w:space="0" w:color="000000"/>
              <w:right w:val="single" w:sz="4" w:space="0" w:color="000000"/>
            </w:tcBorders>
            <w:vAlign w:val="center"/>
          </w:tcPr>
          <w:p w:rsidR="003C0EBD" w:rsidRPr="003C0EBD" w:rsidRDefault="003C0EBD" w:rsidP="003C0EBD">
            <w:pPr>
              <w:snapToGrid w:val="0"/>
              <w:spacing w:line="276" w:lineRule="auto"/>
              <w:jc w:val="center"/>
              <w:rPr>
                <w:rFonts w:eastAsiaTheme="minorHAnsi"/>
                <w:b/>
                <w:bCs/>
                <w:sz w:val="16"/>
                <w:szCs w:val="16"/>
              </w:rPr>
            </w:pPr>
            <w:r w:rsidRPr="003C0EBD">
              <w:rPr>
                <w:b/>
                <w:bCs/>
                <w:sz w:val="16"/>
                <w:szCs w:val="16"/>
              </w:rPr>
              <w:t>Технические характеристики, функциональные характеристики (потребительские свойства) товара</w:t>
            </w:r>
          </w:p>
        </w:tc>
        <w:tc>
          <w:tcPr>
            <w:tcW w:w="1985" w:type="dxa"/>
            <w:tcBorders>
              <w:top w:val="single" w:sz="4" w:space="0" w:color="000000"/>
              <w:left w:val="single" w:sz="4" w:space="0" w:color="000000"/>
              <w:bottom w:val="single" w:sz="4" w:space="0" w:color="000000"/>
              <w:right w:val="single" w:sz="4" w:space="0" w:color="000000"/>
            </w:tcBorders>
            <w:vAlign w:val="center"/>
          </w:tcPr>
          <w:p w:rsidR="003C0EBD" w:rsidRPr="00C11767" w:rsidRDefault="003C0EBD" w:rsidP="009F3137">
            <w:pPr>
              <w:snapToGrid w:val="0"/>
              <w:jc w:val="center"/>
              <w:rPr>
                <w:b/>
                <w:bCs/>
              </w:rPr>
            </w:pPr>
            <w:r w:rsidRPr="00C11767">
              <w:rPr>
                <w:b/>
                <w:bCs/>
              </w:rPr>
              <w:t>Количество</w:t>
            </w:r>
          </w:p>
        </w:tc>
      </w:tr>
      <w:tr w:rsidR="003C0EBD" w:rsidRPr="00C11767" w:rsidTr="003C0EBD">
        <w:trPr>
          <w:trHeight w:val="501"/>
        </w:trPr>
        <w:tc>
          <w:tcPr>
            <w:tcW w:w="709" w:type="dxa"/>
            <w:tcBorders>
              <w:top w:val="single" w:sz="4" w:space="0" w:color="000000"/>
              <w:left w:val="single" w:sz="4" w:space="0" w:color="000000"/>
              <w:bottom w:val="single" w:sz="4" w:space="0" w:color="000000"/>
            </w:tcBorders>
            <w:vAlign w:val="center"/>
          </w:tcPr>
          <w:p w:rsidR="003C0EBD" w:rsidRPr="00C11767" w:rsidRDefault="003C0EBD" w:rsidP="009F3137">
            <w:pPr>
              <w:snapToGrid w:val="0"/>
              <w:jc w:val="center"/>
              <w:rPr>
                <w:bCs/>
              </w:rPr>
            </w:pPr>
            <w:r w:rsidRPr="00C11767">
              <w:rPr>
                <w:bCs/>
              </w:rPr>
              <w:t>1</w:t>
            </w:r>
          </w:p>
        </w:tc>
        <w:tc>
          <w:tcPr>
            <w:tcW w:w="2410" w:type="dxa"/>
            <w:tcBorders>
              <w:top w:val="single" w:sz="4" w:space="0" w:color="000000"/>
              <w:left w:val="single" w:sz="4" w:space="0" w:color="000000"/>
              <w:bottom w:val="single" w:sz="4" w:space="0" w:color="000000"/>
            </w:tcBorders>
            <w:vAlign w:val="center"/>
          </w:tcPr>
          <w:p w:rsidR="003C0EBD" w:rsidRPr="00C11767" w:rsidRDefault="003C0EBD" w:rsidP="009F3137">
            <w:pPr>
              <w:rPr>
                <w:bCs/>
              </w:rPr>
            </w:pPr>
            <w:r>
              <w:t>Автомобильный бензин АИ-92</w:t>
            </w:r>
          </w:p>
        </w:tc>
        <w:tc>
          <w:tcPr>
            <w:tcW w:w="993" w:type="dxa"/>
            <w:tcBorders>
              <w:top w:val="single" w:sz="4" w:space="0" w:color="000000"/>
              <w:left w:val="single" w:sz="4" w:space="0" w:color="000000"/>
              <w:bottom w:val="single" w:sz="4" w:space="0" w:color="000000"/>
            </w:tcBorders>
            <w:vAlign w:val="center"/>
          </w:tcPr>
          <w:p w:rsidR="003C0EBD" w:rsidRPr="00C11767" w:rsidRDefault="003C0EBD" w:rsidP="009F3137">
            <w:pPr>
              <w:snapToGrid w:val="0"/>
              <w:jc w:val="center"/>
              <w:rPr>
                <w:bCs/>
              </w:rPr>
            </w:pPr>
            <w:r w:rsidRPr="00C11767">
              <w:rPr>
                <w:bCs/>
              </w:rPr>
              <w:t>литр</w:t>
            </w:r>
          </w:p>
        </w:tc>
        <w:tc>
          <w:tcPr>
            <w:tcW w:w="3259" w:type="dxa"/>
            <w:tcBorders>
              <w:top w:val="single" w:sz="4" w:space="0" w:color="000000"/>
              <w:left w:val="single" w:sz="4" w:space="0" w:color="000000"/>
              <w:bottom w:val="single" w:sz="4" w:space="0" w:color="000000"/>
              <w:right w:val="single" w:sz="4" w:space="0" w:color="000000"/>
            </w:tcBorders>
            <w:vAlign w:val="center"/>
          </w:tcPr>
          <w:p w:rsidR="003C0EBD" w:rsidRDefault="003C0EBD" w:rsidP="003C0EBD">
            <w:pPr>
              <w:spacing w:line="276" w:lineRule="auto"/>
              <w:rPr>
                <w:rFonts w:eastAsiaTheme="minorHAnsi"/>
              </w:rPr>
            </w:pPr>
            <w:r>
              <w:t xml:space="preserve">Октановое число по исследовательскому методу не менее 92, класс </w:t>
            </w:r>
            <w:r>
              <w:rPr>
                <w:b/>
                <w:bCs/>
                <w:i/>
                <w:iCs/>
              </w:rPr>
              <w:t>не менее</w:t>
            </w:r>
            <w:r>
              <w:t xml:space="preserve"> 3</w:t>
            </w:r>
          </w:p>
        </w:tc>
        <w:tc>
          <w:tcPr>
            <w:tcW w:w="1985" w:type="dxa"/>
            <w:tcBorders>
              <w:top w:val="single" w:sz="4" w:space="0" w:color="000000"/>
              <w:left w:val="single" w:sz="4" w:space="0" w:color="000000"/>
              <w:bottom w:val="single" w:sz="4" w:space="0" w:color="000000"/>
              <w:right w:val="single" w:sz="4" w:space="0" w:color="000000"/>
            </w:tcBorders>
            <w:vAlign w:val="center"/>
          </w:tcPr>
          <w:p w:rsidR="003C0EBD" w:rsidRPr="00677281" w:rsidRDefault="003C0EBD" w:rsidP="009F3137">
            <w:pPr>
              <w:snapToGrid w:val="0"/>
              <w:jc w:val="center"/>
              <w:rPr>
                <w:bCs/>
              </w:rPr>
            </w:pPr>
            <w:r w:rsidRPr="00677281">
              <w:rPr>
                <w:bCs/>
              </w:rPr>
              <w:t>22000</w:t>
            </w:r>
          </w:p>
        </w:tc>
      </w:tr>
    </w:tbl>
    <w:p w:rsidR="003331F1" w:rsidRPr="00C11767" w:rsidRDefault="003331F1" w:rsidP="00236CB4">
      <w:pPr>
        <w:shd w:val="clear" w:color="auto" w:fill="FFFFFF"/>
        <w:ind w:right="-6"/>
        <w:rPr>
          <w:b/>
          <w:bCs/>
          <w:iCs/>
          <w:caps/>
          <w:shadow/>
          <w:color w:val="000000"/>
        </w:rPr>
      </w:pPr>
    </w:p>
    <w:p w:rsidR="003331F1" w:rsidRPr="00C11767" w:rsidRDefault="003331F1" w:rsidP="00236CB4">
      <w:pPr>
        <w:shd w:val="clear" w:color="auto" w:fill="FFFFFF"/>
        <w:ind w:right="-6"/>
        <w:rPr>
          <w:b/>
          <w:bCs/>
          <w:iCs/>
          <w:caps/>
          <w:shadow/>
          <w:color w:val="000000"/>
        </w:rPr>
      </w:pPr>
    </w:p>
    <w:p w:rsidR="003331F1" w:rsidRPr="00C11767" w:rsidRDefault="003331F1" w:rsidP="00236CB4">
      <w:pPr>
        <w:jc w:val="center"/>
        <w:rPr>
          <w:b/>
        </w:rPr>
      </w:pPr>
      <w:r w:rsidRPr="00C11767">
        <w:rPr>
          <w:b/>
        </w:rPr>
        <w:t>ПЕРЕЧЕНЬ</w:t>
      </w:r>
    </w:p>
    <w:p w:rsidR="003331F1" w:rsidRPr="00C11767" w:rsidRDefault="003331F1" w:rsidP="00236CB4">
      <w:pPr>
        <w:spacing w:line="360" w:lineRule="auto"/>
        <w:jc w:val="center"/>
        <w:rPr>
          <w:b/>
          <w:i/>
        </w:rPr>
      </w:pPr>
      <w:r w:rsidRPr="00C11767">
        <w:rPr>
          <w:b/>
          <w:i/>
        </w:rPr>
        <w:t>транспортных средств с указанием места заправки</w:t>
      </w:r>
    </w:p>
    <w:tbl>
      <w:tblPr>
        <w:tblW w:w="0" w:type="auto"/>
        <w:tblInd w:w="108" w:type="dxa"/>
        <w:tblLayout w:type="fixed"/>
        <w:tblLook w:val="0000" w:firstRow="0" w:lastRow="0" w:firstColumn="0" w:lastColumn="0" w:noHBand="0" w:noVBand="0"/>
      </w:tblPr>
      <w:tblGrid>
        <w:gridCol w:w="720"/>
        <w:gridCol w:w="2700"/>
        <w:gridCol w:w="2340"/>
        <w:gridCol w:w="1620"/>
        <w:gridCol w:w="1990"/>
      </w:tblGrid>
      <w:tr w:rsidR="003331F1" w:rsidRPr="00C11767" w:rsidTr="009F3137">
        <w:trPr>
          <w:trHeight w:val="809"/>
        </w:trPr>
        <w:tc>
          <w:tcPr>
            <w:tcW w:w="7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b/>
                <w:sz w:val="20"/>
              </w:rPr>
            </w:pPr>
            <w:r w:rsidRPr="00C11767">
              <w:rPr>
                <w:rFonts w:ascii="Europe" w:hAnsi="Europe"/>
                <w:b/>
                <w:sz w:val="20"/>
              </w:rPr>
              <w:t>№</w:t>
            </w:r>
            <w:r w:rsidRPr="00C11767">
              <w:rPr>
                <w:rFonts w:ascii="Europe" w:hAnsi="Europe"/>
                <w:b/>
                <w:sz w:val="20"/>
                <w:lang w:val="en-US"/>
              </w:rPr>
              <w:t xml:space="preserve"> </w:t>
            </w:r>
            <w:r w:rsidRPr="00C11767">
              <w:rPr>
                <w:rFonts w:ascii="Europe" w:hAnsi="Europe"/>
                <w:b/>
                <w:sz w:val="20"/>
              </w:rPr>
              <w:t>п/п</w:t>
            </w:r>
          </w:p>
        </w:tc>
        <w:tc>
          <w:tcPr>
            <w:tcW w:w="270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b/>
                <w:sz w:val="20"/>
              </w:rPr>
            </w:pPr>
            <w:r w:rsidRPr="00C11767">
              <w:rPr>
                <w:rFonts w:ascii="Europe" w:hAnsi="Europe"/>
                <w:b/>
                <w:sz w:val="20"/>
              </w:rPr>
              <w:t>Место</w:t>
            </w:r>
          </w:p>
          <w:p w:rsidR="003331F1" w:rsidRPr="00C11767" w:rsidRDefault="003331F1" w:rsidP="009F3137">
            <w:pPr>
              <w:jc w:val="center"/>
              <w:rPr>
                <w:rFonts w:ascii="Europe" w:hAnsi="Europe"/>
                <w:b/>
                <w:sz w:val="20"/>
              </w:rPr>
            </w:pPr>
            <w:r w:rsidRPr="00C11767">
              <w:rPr>
                <w:rFonts w:ascii="Europe" w:hAnsi="Europe"/>
                <w:b/>
                <w:sz w:val="20"/>
              </w:rPr>
              <w:t>дислокации и заправки</w:t>
            </w:r>
          </w:p>
        </w:tc>
        <w:tc>
          <w:tcPr>
            <w:tcW w:w="234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b/>
                <w:sz w:val="20"/>
              </w:rPr>
            </w:pPr>
            <w:r w:rsidRPr="00C11767">
              <w:rPr>
                <w:rFonts w:ascii="Europe" w:hAnsi="Europe"/>
                <w:b/>
                <w:sz w:val="20"/>
              </w:rPr>
              <w:t>Марка</w:t>
            </w:r>
          </w:p>
          <w:p w:rsidR="003331F1" w:rsidRPr="00C11767" w:rsidRDefault="003331F1" w:rsidP="009F3137">
            <w:pPr>
              <w:jc w:val="center"/>
              <w:rPr>
                <w:rFonts w:ascii="Europe" w:hAnsi="Europe"/>
                <w:b/>
                <w:sz w:val="20"/>
              </w:rPr>
            </w:pPr>
            <w:r w:rsidRPr="00C11767">
              <w:rPr>
                <w:rFonts w:ascii="Europe" w:hAnsi="Europe"/>
                <w:b/>
                <w:sz w:val="20"/>
              </w:rPr>
              <w:t>автомашины</w:t>
            </w:r>
          </w:p>
        </w:tc>
        <w:tc>
          <w:tcPr>
            <w:tcW w:w="16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b/>
                <w:sz w:val="20"/>
              </w:rPr>
            </w:pPr>
            <w:r w:rsidRPr="00C11767">
              <w:rPr>
                <w:rFonts w:ascii="Europe" w:hAnsi="Europe"/>
                <w:b/>
                <w:sz w:val="20"/>
              </w:rPr>
              <w:t>Марка</w:t>
            </w:r>
          </w:p>
          <w:p w:rsidR="003331F1" w:rsidRPr="00C11767" w:rsidRDefault="003331F1" w:rsidP="009F3137">
            <w:pPr>
              <w:jc w:val="center"/>
              <w:rPr>
                <w:rFonts w:ascii="Europe" w:hAnsi="Europe"/>
                <w:b/>
                <w:sz w:val="20"/>
              </w:rPr>
            </w:pPr>
            <w:r w:rsidRPr="00C11767">
              <w:rPr>
                <w:rFonts w:ascii="Europe" w:hAnsi="Europe"/>
                <w:b/>
                <w:sz w:val="20"/>
              </w:rPr>
              <w:t>нефтепродукта</w:t>
            </w:r>
          </w:p>
        </w:tc>
        <w:tc>
          <w:tcPr>
            <w:tcW w:w="1990" w:type="dxa"/>
            <w:tcBorders>
              <w:top w:val="single" w:sz="4" w:space="0" w:color="000000"/>
              <w:left w:val="single" w:sz="4" w:space="0" w:color="000000"/>
              <w:bottom w:val="single" w:sz="4" w:space="0" w:color="000000"/>
              <w:right w:val="single" w:sz="4" w:space="0" w:color="000000"/>
            </w:tcBorders>
            <w:vAlign w:val="center"/>
          </w:tcPr>
          <w:p w:rsidR="003331F1" w:rsidRPr="00C11767" w:rsidRDefault="003331F1" w:rsidP="009F3137">
            <w:pPr>
              <w:snapToGrid w:val="0"/>
              <w:jc w:val="center"/>
              <w:rPr>
                <w:rFonts w:ascii="Europe" w:hAnsi="Europe"/>
                <w:b/>
                <w:sz w:val="20"/>
              </w:rPr>
            </w:pPr>
            <w:r w:rsidRPr="00C11767">
              <w:rPr>
                <w:rFonts w:ascii="Europe" w:hAnsi="Europe"/>
                <w:b/>
                <w:sz w:val="20"/>
              </w:rPr>
              <w:t>Месячный лимит в литрах,</w:t>
            </w:r>
          </w:p>
          <w:p w:rsidR="003331F1" w:rsidRPr="00C11767" w:rsidRDefault="003331F1" w:rsidP="009F3137">
            <w:pPr>
              <w:jc w:val="center"/>
              <w:rPr>
                <w:rFonts w:ascii="Europe" w:hAnsi="Europe"/>
                <w:b/>
                <w:sz w:val="20"/>
              </w:rPr>
            </w:pPr>
            <w:r w:rsidRPr="00C11767">
              <w:rPr>
                <w:rFonts w:ascii="Europe" w:hAnsi="Europe"/>
                <w:b/>
                <w:sz w:val="20"/>
              </w:rPr>
              <w:t>общий</w:t>
            </w:r>
          </w:p>
        </w:tc>
      </w:tr>
      <w:tr w:rsidR="003331F1" w:rsidRPr="00C11767" w:rsidTr="009F3137">
        <w:trPr>
          <w:trHeight w:val="397"/>
        </w:trPr>
        <w:tc>
          <w:tcPr>
            <w:tcW w:w="7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1</w:t>
            </w:r>
          </w:p>
        </w:tc>
        <w:tc>
          <w:tcPr>
            <w:tcW w:w="270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rPr>
                <w:rFonts w:ascii="Europe" w:hAnsi="Europe"/>
                <w:sz w:val="20"/>
              </w:rPr>
            </w:pPr>
            <w:r w:rsidRPr="00C11767">
              <w:rPr>
                <w:rFonts w:ascii="Europe" w:hAnsi="Europe"/>
                <w:sz w:val="20"/>
              </w:rPr>
              <w:t>г. Вельск</w:t>
            </w:r>
          </w:p>
        </w:tc>
        <w:tc>
          <w:tcPr>
            <w:tcW w:w="234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ind w:left="-108" w:right="-108"/>
              <w:jc w:val="center"/>
              <w:rPr>
                <w:rFonts w:ascii="Europe" w:hAnsi="Europe"/>
                <w:sz w:val="20"/>
              </w:rPr>
            </w:pPr>
            <w:r w:rsidRPr="00C11767">
              <w:rPr>
                <w:rFonts w:ascii="Europe" w:hAnsi="Europe"/>
                <w:sz w:val="20"/>
              </w:rPr>
              <w:t>ГАЗ-31105</w:t>
            </w:r>
          </w:p>
        </w:tc>
        <w:tc>
          <w:tcPr>
            <w:tcW w:w="16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АИ-92</w:t>
            </w:r>
          </w:p>
        </w:tc>
        <w:tc>
          <w:tcPr>
            <w:tcW w:w="1990" w:type="dxa"/>
            <w:tcBorders>
              <w:top w:val="single" w:sz="4" w:space="0" w:color="000000"/>
              <w:left w:val="single" w:sz="4" w:space="0" w:color="000000"/>
              <w:bottom w:val="single" w:sz="4" w:space="0" w:color="000000"/>
              <w:right w:val="single" w:sz="4" w:space="0" w:color="000000"/>
            </w:tcBorders>
            <w:vAlign w:val="center"/>
          </w:tcPr>
          <w:p w:rsidR="003331F1" w:rsidRPr="00C11767" w:rsidRDefault="003331F1" w:rsidP="009F3137">
            <w:pPr>
              <w:snapToGrid w:val="0"/>
              <w:jc w:val="center"/>
              <w:rPr>
                <w:rFonts w:ascii="Europe" w:hAnsi="Europe"/>
                <w:sz w:val="20"/>
              </w:rPr>
            </w:pPr>
            <w:r>
              <w:rPr>
                <w:rFonts w:ascii="Europe" w:hAnsi="Europe"/>
                <w:sz w:val="20"/>
              </w:rPr>
              <w:t>168</w:t>
            </w:r>
          </w:p>
        </w:tc>
      </w:tr>
      <w:tr w:rsidR="003331F1" w:rsidRPr="00C11767" w:rsidTr="009F3137">
        <w:trPr>
          <w:trHeight w:val="397"/>
        </w:trPr>
        <w:tc>
          <w:tcPr>
            <w:tcW w:w="7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2</w:t>
            </w:r>
          </w:p>
        </w:tc>
        <w:tc>
          <w:tcPr>
            <w:tcW w:w="270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rPr>
                <w:rFonts w:ascii="Europe" w:hAnsi="Europe"/>
                <w:sz w:val="20"/>
              </w:rPr>
            </w:pPr>
            <w:r w:rsidRPr="00C11767">
              <w:rPr>
                <w:rFonts w:ascii="Europe" w:hAnsi="Europe"/>
                <w:sz w:val="20"/>
              </w:rPr>
              <w:t>п. Двинской Березник</w:t>
            </w:r>
          </w:p>
        </w:tc>
        <w:tc>
          <w:tcPr>
            <w:tcW w:w="234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Pr>
                <w:rFonts w:ascii="Europe" w:hAnsi="Europe"/>
                <w:sz w:val="20"/>
              </w:rPr>
              <w:t>Лада</w:t>
            </w:r>
            <w:r w:rsidRPr="00C11767">
              <w:rPr>
                <w:rFonts w:ascii="Europe" w:hAnsi="Europe"/>
                <w:sz w:val="20"/>
              </w:rPr>
              <w:t>-21214</w:t>
            </w:r>
          </w:p>
        </w:tc>
        <w:tc>
          <w:tcPr>
            <w:tcW w:w="16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АИ-92</w:t>
            </w:r>
          </w:p>
        </w:tc>
        <w:tc>
          <w:tcPr>
            <w:tcW w:w="1990" w:type="dxa"/>
            <w:tcBorders>
              <w:top w:val="single" w:sz="4" w:space="0" w:color="000000"/>
              <w:left w:val="single" w:sz="4" w:space="0" w:color="000000"/>
              <w:bottom w:val="single" w:sz="4" w:space="0" w:color="000000"/>
              <w:right w:val="single" w:sz="4" w:space="0" w:color="000000"/>
            </w:tcBorders>
            <w:vAlign w:val="center"/>
          </w:tcPr>
          <w:p w:rsidR="003331F1" w:rsidRDefault="003331F1" w:rsidP="009F3137">
            <w:pPr>
              <w:jc w:val="center"/>
            </w:pPr>
            <w:r w:rsidRPr="00F53267">
              <w:rPr>
                <w:rFonts w:ascii="Europe" w:hAnsi="Europe"/>
                <w:sz w:val="20"/>
              </w:rPr>
              <w:t>168</w:t>
            </w:r>
          </w:p>
        </w:tc>
      </w:tr>
      <w:tr w:rsidR="003331F1" w:rsidRPr="00C11767" w:rsidTr="009F3137">
        <w:trPr>
          <w:trHeight w:val="397"/>
        </w:trPr>
        <w:tc>
          <w:tcPr>
            <w:tcW w:w="7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Pr>
                <w:rFonts w:ascii="Europe" w:hAnsi="Europe"/>
                <w:sz w:val="20"/>
              </w:rPr>
              <w:t>3</w:t>
            </w:r>
          </w:p>
        </w:tc>
        <w:tc>
          <w:tcPr>
            <w:tcW w:w="270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rPr>
                <w:rFonts w:ascii="Europe" w:hAnsi="Europe"/>
                <w:sz w:val="20"/>
              </w:rPr>
            </w:pPr>
            <w:r>
              <w:rPr>
                <w:rFonts w:ascii="Europe" w:hAnsi="Europe"/>
                <w:sz w:val="20"/>
              </w:rPr>
              <w:t>с. Ильинско-Подомское</w:t>
            </w:r>
          </w:p>
        </w:tc>
        <w:tc>
          <w:tcPr>
            <w:tcW w:w="234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ind w:left="-108"/>
              <w:jc w:val="center"/>
              <w:rPr>
                <w:rFonts w:ascii="Europe" w:hAnsi="Europe"/>
                <w:sz w:val="20"/>
              </w:rPr>
            </w:pPr>
            <w:r>
              <w:rPr>
                <w:rFonts w:ascii="Europe" w:hAnsi="Europe"/>
                <w:sz w:val="20"/>
              </w:rPr>
              <w:t>Шевроле-Нива</w:t>
            </w:r>
          </w:p>
        </w:tc>
        <w:tc>
          <w:tcPr>
            <w:tcW w:w="16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АИ-92</w:t>
            </w:r>
          </w:p>
        </w:tc>
        <w:tc>
          <w:tcPr>
            <w:tcW w:w="1990" w:type="dxa"/>
            <w:tcBorders>
              <w:top w:val="single" w:sz="4" w:space="0" w:color="000000"/>
              <w:left w:val="single" w:sz="4" w:space="0" w:color="000000"/>
              <w:bottom w:val="single" w:sz="4" w:space="0" w:color="000000"/>
              <w:right w:val="single" w:sz="4" w:space="0" w:color="000000"/>
            </w:tcBorders>
            <w:vAlign w:val="center"/>
          </w:tcPr>
          <w:p w:rsidR="003331F1" w:rsidRDefault="003331F1" w:rsidP="009F3137">
            <w:pPr>
              <w:jc w:val="center"/>
            </w:pPr>
            <w:r w:rsidRPr="00F53267">
              <w:rPr>
                <w:rFonts w:ascii="Europe" w:hAnsi="Europe"/>
                <w:sz w:val="20"/>
              </w:rPr>
              <w:t>168</w:t>
            </w:r>
          </w:p>
        </w:tc>
      </w:tr>
      <w:tr w:rsidR="003331F1" w:rsidRPr="00C11767" w:rsidTr="009F3137">
        <w:trPr>
          <w:trHeight w:val="397"/>
        </w:trPr>
        <w:tc>
          <w:tcPr>
            <w:tcW w:w="7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Pr>
                <w:rFonts w:ascii="Europe" w:hAnsi="Europe"/>
                <w:sz w:val="20"/>
              </w:rPr>
              <w:t>4</w:t>
            </w:r>
          </w:p>
        </w:tc>
        <w:tc>
          <w:tcPr>
            <w:tcW w:w="270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rPr>
                <w:rFonts w:ascii="Europe" w:hAnsi="Europe"/>
                <w:sz w:val="20"/>
              </w:rPr>
            </w:pPr>
            <w:r w:rsidRPr="00C11767">
              <w:rPr>
                <w:rFonts w:ascii="Europe" w:hAnsi="Europe"/>
                <w:sz w:val="20"/>
              </w:rPr>
              <w:t>г. Каргополь</w:t>
            </w:r>
          </w:p>
        </w:tc>
        <w:tc>
          <w:tcPr>
            <w:tcW w:w="234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ВАЗ-21214</w:t>
            </w:r>
          </w:p>
        </w:tc>
        <w:tc>
          <w:tcPr>
            <w:tcW w:w="16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АИ-92</w:t>
            </w:r>
          </w:p>
        </w:tc>
        <w:tc>
          <w:tcPr>
            <w:tcW w:w="1990" w:type="dxa"/>
            <w:tcBorders>
              <w:top w:val="single" w:sz="4" w:space="0" w:color="000000"/>
              <w:left w:val="single" w:sz="4" w:space="0" w:color="000000"/>
              <w:bottom w:val="single" w:sz="4" w:space="0" w:color="000000"/>
              <w:right w:val="single" w:sz="4" w:space="0" w:color="000000"/>
            </w:tcBorders>
            <w:vAlign w:val="center"/>
          </w:tcPr>
          <w:p w:rsidR="003331F1" w:rsidRDefault="003331F1" w:rsidP="009F3137">
            <w:pPr>
              <w:jc w:val="center"/>
            </w:pPr>
            <w:r w:rsidRPr="00F53267">
              <w:rPr>
                <w:rFonts w:ascii="Europe" w:hAnsi="Europe"/>
                <w:sz w:val="20"/>
              </w:rPr>
              <w:t>168</w:t>
            </w:r>
          </w:p>
        </w:tc>
      </w:tr>
      <w:tr w:rsidR="003331F1" w:rsidRPr="00C11767" w:rsidTr="009F3137">
        <w:trPr>
          <w:trHeight w:val="397"/>
        </w:trPr>
        <w:tc>
          <w:tcPr>
            <w:tcW w:w="7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Pr>
                <w:rFonts w:ascii="Europe" w:hAnsi="Europe"/>
                <w:sz w:val="20"/>
              </w:rPr>
              <w:t>5</w:t>
            </w:r>
          </w:p>
        </w:tc>
        <w:tc>
          <w:tcPr>
            <w:tcW w:w="270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rPr>
                <w:rFonts w:ascii="Europe" w:hAnsi="Europe"/>
                <w:sz w:val="20"/>
              </w:rPr>
            </w:pPr>
            <w:r w:rsidRPr="00C11767">
              <w:rPr>
                <w:rFonts w:ascii="Europe" w:hAnsi="Europe"/>
                <w:sz w:val="20"/>
              </w:rPr>
              <w:t>п. Коноша</w:t>
            </w:r>
          </w:p>
        </w:tc>
        <w:tc>
          <w:tcPr>
            <w:tcW w:w="234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ind w:left="-108"/>
              <w:jc w:val="center"/>
              <w:rPr>
                <w:rFonts w:ascii="Europe" w:hAnsi="Europe"/>
                <w:sz w:val="20"/>
              </w:rPr>
            </w:pPr>
            <w:r w:rsidRPr="00C11767">
              <w:rPr>
                <w:rFonts w:ascii="Europe" w:hAnsi="Europe"/>
                <w:sz w:val="20"/>
              </w:rPr>
              <w:t>УАЗ-31514</w:t>
            </w:r>
          </w:p>
        </w:tc>
        <w:tc>
          <w:tcPr>
            <w:tcW w:w="16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АИ-92</w:t>
            </w:r>
          </w:p>
        </w:tc>
        <w:tc>
          <w:tcPr>
            <w:tcW w:w="1990" w:type="dxa"/>
            <w:tcBorders>
              <w:top w:val="single" w:sz="4" w:space="0" w:color="000000"/>
              <w:left w:val="single" w:sz="4" w:space="0" w:color="000000"/>
              <w:bottom w:val="single" w:sz="4" w:space="0" w:color="000000"/>
              <w:right w:val="single" w:sz="4" w:space="0" w:color="000000"/>
            </w:tcBorders>
            <w:vAlign w:val="center"/>
          </w:tcPr>
          <w:p w:rsidR="003331F1" w:rsidRDefault="003331F1" w:rsidP="009F3137">
            <w:pPr>
              <w:jc w:val="center"/>
            </w:pPr>
            <w:r w:rsidRPr="00F53267">
              <w:rPr>
                <w:rFonts w:ascii="Europe" w:hAnsi="Europe"/>
                <w:sz w:val="20"/>
              </w:rPr>
              <w:t>168</w:t>
            </w:r>
          </w:p>
        </w:tc>
      </w:tr>
      <w:tr w:rsidR="003331F1" w:rsidRPr="00C11767" w:rsidTr="009F3137">
        <w:trPr>
          <w:trHeight w:val="397"/>
        </w:trPr>
        <w:tc>
          <w:tcPr>
            <w:tcW w:w="7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Pr>
                <w:rFonts w:ascii="Europe" w:hAnsi="Europe"/>
                <w:sz w:val="20"/>
              </w:rPr>
              <w:t>6</w:t>
            </w:r>
          </w:p>
        </w:tc>
        <w:tc>
          <w:tcPr>
            <w:tcW w:w="270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rPr>
                <w:rFonts w:ascii="Europe" w:hAnsi="Europe"/>
                <w:sz w:val="20"/>
              </w:rPr>
            </w:pPr>
            <w:r w:rsidRPr="00C11767">
              <w:rPr>
                <w:rFonts w:ascii="Europe" w:hAnsi="Europe"/>
                <w:sz w:val="20"/>
              </w:rPr>
              <w:t>г. Коряжма</w:t>
            </w:r>
          </w:p>
        </w:tc>
        <w:tc>
          <w:tcPr>
            <w:tcW w:w="234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Форд-Фокус</w:t>
            </w:r>
          </w:p>
        </w:tc>
        <w:tc>
          <w:tcPr>
            <w:tcW w:w="16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АИ-92</w:t>
            </w:r>
          </w:p>
        </w:tc>
        <w:tc>
          <w:tcPr>
            <w:tcW w:w="1990" w:type="dxa"/>
            <w:tcBorders>
              <w:top w:val="single" w:sz="4" w:space="0" w:color="000000"/>
              <w:left w:val="single" w:sz="4" w:space="0" w:color="000000"/>
              <w:bottom w:val="single" w:sz="4" w:space="0" w:color="000000"/>
              <w:right w:val="single" w:sz="4" w:space="0" w:color="000000"/>
            </w:tcBorders>
            <w:vAlign w:val="center"/>
          </w:tcPr>
          <w:p w:rsidR="003331F1" w:rsidRDefault="003331F1" w:rsidP="009F3137">
            <w:pPr>
              <w:jc w:val="center"/>
            </w:pPr>
            <w:r w:rsidRPr="00F53267">
              <w:rPr>
                <w:rFonts w:ascii="Europe" w:hAnsi="Europe"/>
                <w:sz w:val="20"/>
              </w:rPr>
              <w:t>168</w:t>
            </w:r>
          </w:p>
        </w:tc>
      </w:tr>
      <w:tr w:rsidR="003331F1" w:rsidRPr="00C11767" w:rsidTr="009F3137">
        <w:trPr>
          <w:trHeight w:val="397"/>
        </w:trPr>
        <w:tc>
          <w:tcPr>
            <w:tcW w:w="7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Pr>
                <w:rFonts w:ascii="Europe" w:hAnsi="Europe"/>
                <w:sz w:val="20"/>
              </w:rPr>
              <w:t>7</w:t>
            </w:r>
          </w:p>
        </w:tc>
        <w:tc>
          <w:tcPr>
            <w:tcW w:w="270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rPr>
                <w:rFonts w:ascii="Europe" w:hAnsi="Europe"/>
                <w:sz w:val="20"/>
              </w:rPr>
            </w:pPr>
            <w:r w:rsidRPr="00C11767">
              <w:rPr>
                <w:rFonts w:ascii="Europe" w:hAnsi="Europe"/>
                <w:sz w:val="20"/>
              </w:rPr>
              <w:t>г. Няндома</w:t>
            </w:r>
          </w:p>
        </w:tc>
        <w:tc>
          <w:tcPr>
            <w:tcW w:w="234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ind w:left="-108"/>
              <w:jc w:val="center"/>
              <w:rPr>
                <w:rFonts w:ascii="Europe" w:hAnsi="Europe"/>
                <w:sz w:val="20"/>
              </w:rPr>
            </w:pPr>
            <w:r>
              <w:rPr>
                <w:rFonts w:ascii="Europe" w:hAnsi="Europe"/>
                <w:sz w:val="20"/>
              </w:rPr>
              <w:t>Шевроле-Нива</w:t>
            </w:r>
          </w:p>
        </w:tc>
        <w:tc>
          <w:tcPr>
            <w:tcW w:w="16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АИ-92</w:t>
            </w:r>
          </w:p>
        </w:tc>
        <w:tc>
          <w:tcPr>
            <w:tcW w:w="1990" w:type="dxa"/>
            <w:tcBorders>
              <w:top w:val="single" w:sz="4" w:space="0" w:color="000000"/>
              <w:left w:val="single" w:sz="4" w:space="0" w:color="000000"/>
              <w:bottom w:val="single" w:sz="4" w:space="0" w:color="000000"/>
              <w:right w:val="single" w:sz="4" w:space="0" w:color="000000"/>
            </w:tcBorders>
            <w:vAlign w:val="center"/>
          </w:tcPr>
          <w:p w:rsidR="003331F1" w:rsidRDefault="003331F1" w:rsidP="009F3137">
            <w:pPr>
              <w:jc w:val="center"/>
            </w:pPr>
            <w:r w:rsidRPr="00F53267">
              <w:rPr>
                <w:rFonts w:ascii="Europe" w:hAnsi="Europe"/>
                <w:sz w:val="20"/>
              </w:rPr>
              <w:t>168</w:t>
            </w:r>
          </w:p>
        </w:tc>
      </w:tr>
      <w:tr w:rsidR="003331F1" w:rsidRPr="00C11767" w:rsidTr="009F3137">
        <w:trPr>
          <w:trHeight w:val="397"/>
        </w:trPr>
        <w:tc>
          <w:tcPr>
            <w:tcW w:w="7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Pr>
                <w:rFonts w:ascii="Europe" w:hAnsi="Europe"/>
                <w:sz w:val="20"/>
              </w:rPr>
              <w:t>8</w:t>
            </w:r>
          </w:p>
        </w:tc>
        <w:tc>
          <w:tcPr>
            <w:tcW w:w="270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rPr>
                <w:rFonts w:ascii="Europe" w:hAnsi="Europe"/>
                <w:sz w:val="20"/>
              </w:rPr>
            </w:pPr>
            <w:r w:rsidRPr="00C11767">
              <w:rPr>
                <w:rFonts w:ascii="Europe" w:hAnsi="Europe"/>
                <w:sz w:val="20"/>
              </w:rPr>
              <w:t xml:space="preserve">г. </w:t>
            </w:r>
            <w:r>
              <w:rPr>
                <w:rFonts w:ascii="Europe" w:hAnsi="Europe"/>
                <w:sz w:val="20"/>
              </w:rPr>
              <w:t>Онега</w:t>
            </w:r>
          </w:p>
        </w:tc>
        <w:tc>
          <w:tcPr>
            <w:tcW w:w="234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ind w:left="-108"/>
              <w:jc w:val="center"/>
              <w:rPr>
                <w:rFonts w:ascii="Europe" w:hAnsi="Europe"/>
                <w:sz w:val="20"/>
              </w:rPr>
            </w:pPr>
            <w:r>
              <w:rPr>
                <w:rFonts w:ascii="Europe" w:hAnsi="Europe"/>
                <w:sz w:val="20"/>
              </w:rPr>
              <w:t>Шевроле-Нива</w:t>
            </w:r>
          </w:p>
        </w:tc>
        <w:tc>
          <w:tcPr>
            <w:tcW w:w="16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АИ-92</w:t>
            </w:r>
          </w:p>
        </w:tc>
        <w:tc>
          <w:tcPr>
            <w:tcW w:w="1990" w:type="dxa"/>
            <w:tcBorders>
              <w:top w:val="single" w:sz="4" w:space="0" w:color="000000"/>
              <w:left w:val="single" w:sz="4" w:space="0" w:color="000000"/>
              <w:bottom w:val="single" w:sz="4" w:space="0" w:color="000000"/>
              <w:right w:val="single" w:sz="4" w:space="0" w:color="000000"/>
            </w:tcBorders>
            <w:vAlign w:val="center"/>
          </w:tcPr>
          <w:p w:rsidR="003331F1" w:rsidRDefault="003331F1" w:rsidP="009F3137">
            <w:pPr>
              <w:jc w:val="center"/>
            </w:pPr>
            <w:r w:rsidRPr="00F53267">
              <w:rPr>
                <w:rFonts w:ascii="Europe" w:hAnsi="Europe"/>
                <w:sz w:val="20"/>
              </w:rPr>
              <w:t>168</w:t>
            </w:r>
          </w:p>
        </w:tc>
      </w:tr>
      <w:tr w:rsidR="003331F1" w:rsidRPr="00C11767" w:rsidTr="009F3137">
        <w:trPr>
          <w:trHeight w:val="397"/>
        </w:trPr>
        <w:tc>
          <w:tcPr>
            <w:tcW w:w="7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Pr>
                <w:rFonts w:ascii="Europe" w:hAnsi="Europe"/>
                <w:sz w:val="20"/>
              </w:rPr>
              <w:t>9</w:t>
            </w:r>
          </w:p>
        </w:tc>
        <w:tc>
          <w:tcPr>
            <w:tcW w:w="270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rPr>
                <w:rFonts w:ascii="Europe" w:hAnsi="Europe"/>
                <w:sz w:val="20"/>
              </w:rPr>
            </w:pPr>
            <w:r w:rsidRPr="00C11767">
              <w:rPr>
                <w:rFonts w:ascii="Europe" w:hAnsi="Europe"/>
                <w:sz w:val="20"/>
              </w:rPr>
              <w:t>п. Плесецк</w:t>
            </w:r>
          </w:p>
        </w:tc>
        <w:tc>
          <w:tcPr>
            <w:tcW w:w="234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УАЗ-315195</w:t>
            </w:r>
          </w:p>
        </w:tc>
        <w:tc>
          <w:tcPr>
            <w:tcW w:w="16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АИ-92</w:t>
            </w:r>
          </w:p>
        </w:tc>
        <w:tc>
          <w:tcPr>
            <w:tcW w:w="1990" w:type="dxa"/>
            <w:tcBorders>
              <w:top w:val="single" w:sz="4" w:space="0" w:color="000000"/>
              <w:left w:val="single" w:sz="4" w:space="0" w:color="000000"/>
              <w:bottom w:val="single" w:sz="4" w:space="0" w:color="000000"/>
              <w:right w:val="single" w:sz="4" w:space="0" w:color="000000"/>
            </w:tcBorders>
            <w:vAlign w:val="center"/>
          </w:tcPr>
          <w:p w:rsidR="003331F1" w:rsidRDefault="003331F1" w:rsidP="009F3137">
            <w:pPr>
              <w:jc w:val="center"/>
            </w:pPr>
            <w:r w:rsidRPr="00F53267">
              <w:rPr>
                <w:rFonts w:ascii="Europe" w:hAnsi="Europe"/>
                <w:sz w:val="20"/>
              </w:rPr>
              <w:t>168</w:t>
            </w:r>
          </w:p>
        </w:tc>
      </w:tr>
      <w:tr w:rsidR="003331F1" w:rsidRPr="00C11767" w:rsidTr="009F3137">
        <w:trPr>
          <w:trHeight w:val="397"/>
        </w:trPr>
        <w:tc>
          <w:tcPr>
            <w:tcW w:w="7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Pr>
                <w:rFonts w:ascii="Europe" w:hAnsi="Europe"/>
                <w:sz w:val="20"/>
              </w:rPr>
              <w:t>10</w:t>
            </w:r>
          </w:p>
        </w:tc>
        <w:tc>
          <w:tcPr>
            <w:tcW w:w="270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rPr>
                <w:rFonts w:ascii="Europe" w:hAnsi="Europe"/>
                <w:sz w:val="20"/>
              </w:rPr>
            </w:pPr>
            <w:r>
              <w:rPr>
                <w:rFonts w:ascii="Europe" w:hAnsi="Europe"/>
                <w:sz w:val="20"/>
              </w:rPr>
              <w:t>п. Октябрьский</w:t>
            </w:r>
          </w:p>
        </w:tc>
        <w:tc>
          <w:tcPr>
            <w:tcW w:w="234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Pr>
                <w:rFonts w:ascii="Europe" w:hAnsi="Europe"/>
                <w:sz w:val="20"/>
              </w:rPr>
              <w:t>Шевроле-Нива</w:t>
            </w:r>
          </w:p>
        </w:tc>
        <w:tc>
          <w:tcPr>
            <w:tcW w:w="16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АИ-92</w:t>
            </w:r>
          </w:p>
        </w:tc>
        <w:tc>
          <w:tcPr>
            <w:tcW w:w="1990" w:type="dxa"/>
            <w:tcBorders>
              <w:top w:val="single" w:sz="4" w:space="0" w:color="000000"/>
              <w:left w:val="single" w:sz="4" w:space="0" w:color="000000"/>
              <w:bottom w:val="single" w:sz="4" w:space="0" w:color="000000"/>
              <w:right w:val="single" w:sz="4" w:space="0" w:color="000000"/>
            </w:tcBorders>
            <w:vAlign w:val="center"/>
          </w:tcPr>
          <w:p w:rsidR="003331F1" w:rsidRDefault="003331F1" w:rsidP="009F3137">
            <w:pPr>
              <w:jc w:val="center"/>
            </w:pPr>
            <w:r w:rsidRPr="00F53267">
              <w:rPr>
                <w:rFonts w:ascii="Europe" w:hAnsi="Europe"/>
                <w:sz w:val="20"/>
              </w:rPr>
              <w:t>168</w:t>
            </w:r>
          </w:p>
        </w:tc>
      </w:tr>
      <w:tr w:rsidR="003331F1" w:rsidRPr="00C11767" w:rsidTr="009F3137">
        <w:trPr>
          <w:trHeight w:val="397"/>
        </w:trPr>
        <w:tc>
          <w:tcPr>
            <w:tcW w:w="7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Pr>
                <w:rFonts w:ascii="Europe" w:hAnsi="Europe"/>
                <w:sz w:val="20"/>
              </w:rPr>
              <w:t>11</w:t>
            </w:r>
          </w:p>
        </w:tc>
        <w:tc>
          <w:tcPr>
            <w:tcW w:w="270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rPr>
                <w:rFonts w:ascii="Europe" w:hAnsi="Europe"/>
                <w:sz w:val="20"/>
              </w:rPr>
            </w:pPr>
            <w:r w:rsidRPr="00C11767">
              <w:rPr>
                <w:rFonts w:ascii="Europe" w:hAnsi="Europe"/>
                <w:sz w:val="20"/>
              </w:rPr>
              <w:t>г. Шенкурск</w:t>
            </w:r>
          </w:p>
        </w:tc>
        <w:tc>
          <w:tcPr>
            <w:tcW w:w="234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УАЗ-315195</w:t>
            </w:r>
          </w:p>
        </w:tc>
        <w:tc>
          <w:tcPr>
            <w:tcW w:w="16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АИ-92</w:t>
            </w:r>
          </w:p>
        </w:tc>
        <w:tc>
          <w:tcPr>
            <w:tcW w:w="1990" w:type="dxa"/>
            <w:tcBorders>
              <w:top w:val="single" w:sz="4" w:space="0" w:color="000000"/>
              <w:left w:val="single" w:sz="4" w:space="0" w:color="000000"/>
              <w:bottom w:val="single" w:sz="4" w:space="0" w:color="000000"/>
              <w:right w:val="single" w:sz="4" w:space="0" w:color="000000"/>
            </w:tcBorders>
            <w:vAlign w:val="center"/>
          </w:tcPr>
          <w:p w:rsidR="003331F1" w:rsidRDefault="003331F1" w:rsidP="009F3137">
            <w:pPr>
              <w:jc w:val="center"/>
            </w:pPr>
            <w:r w:rsidRPr="00F53267">
              <w:rPr>
                <w:rFonts w:ascii="Europe" w:hAnsi="Europe"/>
                <w:sz w:val="20"/>
              </w:rPr>
              <w:t>168</w:t>
            </w:r>
          </w:p>
        </w:tc>
      </w:tr>
      <w:tr w:rsidR="003331F1" w:rsidRPr="00C11767" w:rsidTr="009F3137">
        <w:trPr>
          <w:trHeight w:val="397"/>
        </w:trPr>
        <w:tc>
          <w:tcPr>
            <w:tcW w:w="7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Pr>
                <w:rFonts w:ascii="Europe" w:hAnsi="Europe"/>
                <w:sz w:val="20"/>
              </w:rPr>
              <w:t>12</w:t>
            </w:r>
          </w:p>
        </w:tc>
        <w:tc>
          <w:tcPr>
            <w:tcW w:w="270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rPr>
                <w:rFonts w:ascii="Europe" w:hAnsi="Europe"/>
                <w:sz w:val="20"/>
              </w:rPr>
            </w:pPr>
            <w:r w:rsidRPr="00C11767">
              <w:rPr>
                <w:rFonts w:ascii="Europe" w:hAnsi="Europe"/>
                <w:sz w:val="20"/>
              </w:rPr>
              <w:t>г. Котлас</w:t>
            </w:r>
          </w:p>
        </w:tc>
        <w:tc>
          <w:tcPr>
            <w:tcW w:w="234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ind w:left="-108"/>
              <w:jc w:val="center"/>
              <w:rPr>
                <w:rFonts w:ascii="Europe" w:hAnsi="Europe"/>
                <w:sz w:val="20"/>
              </w:rPr>
            </w:pPr>
            <w:r>
              <w:rPr>
                <w:rFonts w:ascii="Europe" w:hAnsi="Europe"/>
                <w:sz w:val="20"/>
              </w:rPr>
              <w:t>Шевроле-Нива</w:t>
            </w:r>
          </w:p>
        </w:tc>
        <w:tc>
          <w:tcPr>
            <w:tcW w:w="16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АИ-92</w:t>
            </w:r>
          </w:p>
        </w:tc>
        <w:tc>
          <w:tcPr>
            <w:tcW w:w="1990" w:type="dxa"/>
            <w:tcBorders>
              <w:top w:val="single" w:sz="4" w:space="0" w:color="000000"/>
              <w:left w:val="single" w:sz="4" w:space="0" w:color="000000"/>
              <w:bottom w:val="single" w:sz="4" w:space="0" w:color="000000"/>
              <w:right w:val="single" w:sz="4" w:space="0" w:color="000000"/>
            </w:tcBorders>
            <w:vAlign w:val="center"/>
          </w:tcPr>
          <w:p w:rsidR="003331F1" w:rsidRDefault="003331F1" w:rsidP="009F3137">
            <w:pPr>
              <w:jc w:val="center"/>
            </w:pPr>
            <w:r w:rsidRPr="00F53267">
              <w:rPr>
                <w:rFonts w:ascii="Europe" w:hAnsi="Europe"/>
                <w:sz w:val="20"/>
              </w:rPr>
              <w:t>168</w:t>
            </w:r>
          </w:p>
        </w:tc>
      </w:tr>
      <w:tr w:rsidR="003331F1" w:rsidRPr="00C11767" w:rsidTr="009F3137">
        <w:trPr>
          <w:trHeight w:val="397"/>
        </w:trPr>
        <w:tc>
          <w:tcPr>
            <w:tcW w:w="7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Pr>
                <w:rFonts w:ascii="Europe" w:hAnsi="Europe"/>
                <w:sz w:val="20"/>
              </w:rPr>
              <w:t>13</w:t>
            </w:r>
          </w:p>
        </w:tc>
        <w:tc>
          <w:tcPr>
            <w:tcW w:w="270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rPr>
                <w:rFonts w:ascii="Europe" w:hAnsi="Europe"/>
                <w:sz w:val="20"/>
              </w:rPr>
            </w:pPr>
            <w:r w:rsidRPr="00C11767">
              <w:rPr>
                <w:rFonts w:ascii="Europe" w:hAnsi="Europe"/>
                <w:sz w:val="20"/>
              </w:rPr>
              <w:t>с. Красноборск</w:t>
            </w:r>
          </w:p>
        </w:tc>
        <w:tc>
          <w:tcPr>
            <w:tcW w:w="234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УАЗ-315195</w:t>
            </w:r>
          </w:p>
        </w:tc>
        <w:tc>
          <w:tcPr>
            <w:tcW w:w="16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АИ-92</w:t>
            </w:r>
          </w:p>
        </w:tc>
        <w:tc>
          <w:tcPr>
            <w:tcW w:w="1990" w:type="dxa"/>
            <w:tcBorders>
              <w:top w:val="single" w:sz="4" w:space="0" w:color="000000"/>
              <w:left w:val="single" w:sz="4" w:space="0" w:color="000000"/>
              <w:bottom w:val="single" w:sz="4" w:space="0" w:color="000000"/>
              <w:right w:val="single" w:sz="4" w:space="0" w:color="000000"/>
            </w:tcBorders>
            <w:vAlign w:val="center"/>
          </w:tcPr>
          <w:p w:rsidR="003331F1" w:rsidRDefault="003331F1" w:rsidP="009F3137">
            <w:pPr>
              <w:jc w:val="center"/>
            </w:pPr>
            <w:r w:rsidRPr="00F53267">
              <w:rPr>
                <w:rFonts w:ascii="Europe" w:hAnsi="Europe"/>
                <w:sz w:val="20"/>
              </w:rPr>
              <w:t>168</w:t>
            </w:r>
          </w:p>
        </w:tc>
      </w:tr>
      <w:tr w:rsidR="003331F1" w:rsidRPr="00C11767" w:rsidTr="009F3137">
        <w:trPr>
          <w:trHeight w:val="397"/>
        </w:trPr>
        <w:tc>
          <w:tcPr>
            <w:tcW w:w="7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Pr>
                <w:rFonts w:ascii="Europe" w:hAnsi="Europe"/>
                <w:sz w:val="20"/>
              </w:rPr>
              <w:t>14</w:t>
            </w:r>
          </w:p>
        </w:tc>
        <w:tc>
          <w:tcPr>
            <w:tcW w:w="270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rPr>
                <w:rFonts w:ascii="Europe" w:hAnsi="Europe"/>
                <w:sz w:val="20"/>
              </w:rPr>
            </w:pPr>
            <w:r w:rsidRPr="00C11767">
              <w:rPr>
                <w:rFonts w:ascii="Europe" w:hAnsi="Europe"/>
                <w:sz w:val="20"/>
              </w:rPr>
              <w:t>г. Мирный</w:t>
            </w:r>
          </w:p>
        </w:tc>
        <w:tc>
          <w:tcPr>
            <w:tcW w:w="234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ГАЗ-31105</w:t>
            </w:r>
          </w:p>
        </w:tc>
        <w:tc>
          <w:tcPr>
            <w:tcW w:w="16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АИ-92</w:t>
            </w:r>
          </w:p>
        </w:tc>
        <w:tc>
          <w:tcPr>
            <w:tcW w:w="1990" w:type="dxa"/>
            <w:tcBorders>
              <w:top w:val="single" w:sz="4" w:space="0" w:color="000000"/>
              <w:left w:val="single" w:sz="4" w:space="0" w:color="000000"/>
              <w:bottom w:val="single" w:sz="4" w:space="0" w:color="000000"/>
              <w:right w:val="single" w:sz="4" w:space="0" w:color="000000"/>
            </w:tcBorders>
            <w:vAlign w:val="center"/>
          </w:tcPr>
          <w:p w:rsidR="003331F1" w:rsidRDefault="003331F1" w:rsidP="009F3137">
            <w:pPr>
              <w:jc w:val="center"/>
            </w:pPr>
            <w:r w:rsidRPr="00F53267">
              <w:rPr>
                <w:rFonts w:ascii="Europe" w:hAnsi="Europe"/>
                <w:sz w:val="20"/>
              </w:rPr>
              <w:t>168</w:t>
            </w:r>
          </w:p>
        </w:tc>
      </w:tr>
      <w:tr w:rsidR="003331F1" w:rsidRPr="00C11767" w:rsidTr="009F3137">
        <w:trPr>
          <w:trHeight w:val="397"/>
        </w:trPr>
        <w:tc>
          <w:tcPr>
            <w:tcW w:w="7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Pr>
                <w:rFonts w:ascii="Europe" w:hAnsi="Europe"/>
                <w:sz w:val="20"/>
              </w:rPr>
              <w:t>15</w:t>
            </w:r>
          </w:p>
        </w:tc>
        <w:tc>
          <w:tcPr>
            <w:tcW w:w="270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rPr>
                <w:rFonts w:ascii="Europe" w:hAnsi="Europe"/>
                <w:sz w:val="20"/>
              </w:rPr>
            </w:pPr>
            <w:r w:rsidRPr="00C11767">
              <w:rPr>
                <w:rFonts w:ascii="Europe" w:hAnsi="Europe"/>
                <w:sz w:val="20"/>
              </w:rPr>
              <w:t>г. Архангельск</w:t>
            </w:r>
          </w:p>
        </w:tc>
        <w:tc>
          <w:tcPr>
            <w:tcW w:w="2340" w:type="dxa"/>
            <w:tcBorders>
              <w:top w:val="single" w:sz="4" w:space="0" w:color="000000"/>
              <w:left w:val="single" w:sz="4" w:space="0" w:color="000000"/>
              <w:bottom w:val="single" w:sz="4" w:space="0" w:color="000000"/>
            </w:tcBorders>
            <w:vAlign w:val="center"/>
          </w:tcPr>
          <w:p w:rsidR="003331F1" w:rsidRPr="00C11767" w:rsidRDefault="003331F1" w:rsidP="009F3137">
            <w:pPr>
              <w:jc w:val="center"/>
              <w:rPr>
                <w:rFonts w:ascii="Europe" w:hAnsi="Europe"/>
                <w:sz w:val="20"/>
              </w:rPr>
            </w:pPr>
            <w:r w:rsidRPr="00C11767">
              <w:rPr>
                <w:rFonts w:ascii="Europe" w:hAnsi="Europe"/>
                <w:sz w:val="20"/>
              </w:rPr>
              <w:t>Тойота-Кэмри</w:t>
            </w:r>
          </w:p>
        </w:tc>
        <w:tc>
          <w:tcPr>
            <w:tcW w:w="16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АИ-92</w:t>
            </w:r>
          </w:p>
        </w:tc>
        <w:tc>
          <w:tcPr>
            <w:tcW w:w="1990" w:type="dxa"/>
            <w:tcBorders>
              <w:top w:val="single" w:sz="4" w:space="0" w:color="000000"/>
              <w:left w:val="single" w:sz="4" w:space="0" w:color="000000"/>
              <w:bottom w:val="single" w:sz="4" w:space="0" w:color="000000"/>
              <w:right w:val="single" w:sz="4" w:space="0" w:color="000000"/>
            </w:tcBorders>
            <w:vAlign w:val="center"/>
          </w:tcPr>
          <w:p w:rsidR="003331F1" w:rsidRDefault="003331F1" w:rsidP="009F3137">
            <w:pPr>
              <w:jc w:val="center"/>
            </w:pPr>
            <w:r>
              <w:rPr>
                <w:rFonts w:ascii="Europe" w:hAnsi="Europe"/>
                <w:sz w:val="20"/>
              </w:rPr>
              <w:t>200</w:t>
            </w:r>
          </w:p>
        </w:tc>
      </w:tr>
      <w:tr w:rsidR="003331F1" w:rsidRPr="00C11767" w:rsidTr="009F3137">
        <w:trPr>
          <w:trHeight w:val="397"/>
        </w:trPr>
        <w:tc>
          <w:tcPr>
            <w:tcW w:w="7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Pr>
                <w:rFonts w:ascii="Europe" w:hAnsi="Europe"/>
                <w:sz w:val="20"/>
              </w:rPr>
              <w:t>16</w:t>
            </w:r>
          </w:p>
        </w:tc>
        <w:tc>
          <w:tcPr>
            <w:tcW w:w="270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rPr>
                <w:rFonts w:ascii="Europe" w:hAnsi="Europe"/>
                <w:sz w:val="20"/>
              </w:rPr>
            </w:pPr>
            <w:r w:rsidRPr="00C11767">
              <w:rPr>
                <w:rFonts w:ascii="Europe" w:hAnsi="Europe"/>
                <w:sz w:val="20"/>
              </w:rPr>
              <w:t>г. Архангельск</w:t>
            </w:r>
          </w:p>
        </w:tc>
        <w:tc>
          <w:tcPr>
            <w:tcW w:w="234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Форд-Фокус</w:t>
            </w:r>
          </w:p>
        </w:tc>
        <w:tc>
          <w:tcPr>
            <w:tcW w:w="16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АИ-92</w:t>
            </w:r>
          </w:p>
        </w:tc>
        <w:tc>
          <w:tcPr>
            <w:tcW w:w="1990" w:type="dxa"/>
            <w:tcBorders>
              <w:top w:val="single" w:sz="4" w:space="0" w:color="000000"/>
              <w:left w:val="single" w:sz="4" w:space="0" w:color="000000"/>
              <w:bottom w:val="single" w:sz="4" w:space="0" w:color="000000"/>
              <w:right w:val="single" w:sz="4" w:space="0" w:color="000000"/>
            </w:tcBorders>
            <w:vAlign w:val="center"/>
          </w:tcPr>
          <w:p w:rsidR="003331F1" w:rsidRDefault="003331F1" w:rsidP="009F3137">
            <w:pPr>
              <w:jc w:val="center"/>
            </w:pPr>
            <w:r>
              <w:rPr>
                <w:rFonts w:ascii="Europe" w:hAnsi="Europe"/>
                <w:sz w:val="20"/>
              </w:rPr>
              <w:t>200</w:t>
            </w:r>
          </w:p>
        </w:tc>
      </w:tr>
      <w:tr w:rsidR="003331F1" w:rsidRPr="00C11767" w:rsidTr="009F3137">
        <w:trPr>
          <w:trHeight w:val="397"/>
        </w:trPr>
        <w:tc>
          <w:tcPr>
            <w:tcW w:w="7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1</w:t>
            </w:r>
            <w:r>
              <w:rPr>
                <w:rFonts w:ascii="Europe" w:hAnsi="Europe"/>
                <w:sz w:val="20"/>
              </w:rPr>
              <w:t>7</w:t>
            </w:r>
          </w:p>
        </w:tc>
        <w:tc>
          <w:tcPr>
            <w:tcW w:w="270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rPr>
                <w:rFonts w:ascii="Europe" w:hAnsi="Europe"/>
                <w:sz w:val="20"/>
              </w:rPr>
            </w:pPr>
            <w:r w:rsidRPr="00C11767">
              <w:rPr>
                <w:rFonts w:ascii="Europe" w:hAnsi="Europe"/>
                <w:sz w:val="20"/>
              </w:rPr>
              <w:t>г. Архангельск</w:t>
            </w:r>
          </w:p>
        </w:tc>
        <w:tc>
          <w:tcPr>
            <w:tcW w:w="2340" w:type="dxa"/>
            <w:tcBorders>
              <w:top w:val="single" w:sz="4" w:space="0" w:color="000000"/>
              <w:left w:val="single" w:sz="4" w:space="0" w:color="000000"/>
              <w:bottom w:val="single" w:sz="4" w:space="0" w:color="000000"/>
            </w:tcBorders>
            <w:vAlign w:val="center"/>
          </w:tcPr>
          <w:p w:rsidR="003331F1" w:rsidRPr="00C11767" w:rsidRDefault="003331F1" w:rsidP="009F3137">
            <w:pPr>
              <w:jc w:val="center"/>
              <w:rPr>
                <w:rFonts w:ascii="Europe" w:hAnsi="Europe"/>
                <w:sz w:val="20"/>
              </w:rPr>
            </w:pPr>
            <w:r w:rsidRPr="00C11767">
              <w:rPr>
                <w:rFonts w:ascii="Europe" w:hAnsi="Europe"/>
                <w:sz w:val="20"/>
              </w:rPr>
              <w:t>Форд-Фокус</w:t>
            </w:r>
          </w:p>
        </w:tc>
        <w:tc>
          <w:tcPr>
            <w:tcW w:w="16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АИ-92</w:t>
            </w:r>
          </w:p>
        </w:tc>
        <w:tc>
          <w:tcPr>
            <w:tcW w:w="1990" w:type="dxa"/>
            <w:tcBorders>
              <w:top w:val="single" w:sz="4" w:space="0" w:color="000000"/>
              <w:left w:val="single" w:sz="4" w:space="0" w:color="000000"/>
              <w:bottom w:val="single" w:sz="4" w:space="0" w:color="000000"/>
              <w:right w:val="single" w:sz="4" w:space="0" w:color="000000"/>
            </w:tcBorders>
            <w:vAlign w:val="center"/>
          </w:tcPr>
          <w:p w:rsidR="003331F1" w:rsidRDefault="003331F1" w:rsidP="009F3137">
            <w:pPr>
              <w:jc w:val="center"/>
            </w:pPr>
            <w:r>
              <w:rPr>
                <w:rFonts w:ascii="Europe" w:hAnsi="Europe"/>
                <w:sz w:val="20"/>
              </w:rPr>
              <w:t>200</w:t>
            </w:r>
          </w:p>
        </w:tc>
      </w:tr>
      <w:tr w:rsidR="003331F1" w:rsidRPr="00C11767" w:rsidTr="009F3137">
        <w:trPr>
          <w:trHeight w:val="397"/>
        </w:trPr>
        <w:tc>
          <w:tcPr>
            <w:tcW w:w="7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1</w:t>
            </w:r>
            <w:r>
              <w:rPr>
                <w:rFonts w:ascii="Europe" w:hAnsi="Europe"/>
                <w:sz w:val="20"/>
              </w:rPr>
              <w:t>8</w:t>
            </w:r>
          </w:p>
        </w:tc>
        <w:tc>
          <w:tcPr>
            <w:tcW w:w="270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rPr>
                <w:rFonts w:ascii="Europe" w:hAnsi="Europe"/>
                <w:sz w:val="20"/>
              </w:rPr>
            </w:pPr>
            <w:r w:rsidRPr="00C11767">
              <w:rPr>
                <w:rFonts w:ascii="Europe" w:hAnsi="Europe"/>
                <w:sz w:val="20"/>
              </w:rPr>
              <w:t>г. Архангельск</w:t>
            </w:r>
          </w:p>
        </w:tc>
        <w:tc>
          <w:tcPr>
            <w:tcW w:w="234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Форд-Фокус</w:t>
            </w:r>
          </w:p>
        </w:tc>
        <w:tc>
          <w:tcPr>
            <w:tcW w:w="16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АИ-92</w:t>
            </w:r>
          </w:p>
        </w:tc>
        <w:tc>
          <w:tcPr>
            <w:tcW w:w="1990" w:type="dxa"/>
            <w:tcBorders>
              <w:top w:val="single" w:sz="4" w:space="0" w:color="000000"/>
              <w:left w:val="single" w:sz="4" w:space="0" w:color="000000"/>
              <w:bottom w:val="single" w:sz="4" w:space="0" w:color="000000"/>
              <w:right w:val="single" w:sz="4" w:space="0" w:color="000000"/>
            </w:tcBorders>
            <w:vAlign w:val="center"/>
          </w:tcPr>
          <w:p w:rsidR="003331F1" w:rsidRDefault="003331F1" w:rsidP="009F3137">
            <w:pPr>
              <w:jc w:val="center"/>
            </w:pPr>
            <w:r>
              <w:rPr>
                <w:rFonts w:ascii="Europe" w:hAnsi="Europe"/>
                <w:sz w:val="20"/>
              </w:rPr>
              <w:t>200</w:t>
            </w:r>
          </w:p>
        </w:tc>
      </w:tr>
      <w:tr w:rsidR="003331F1" w:rsidRPr="00C11767" w:rsidTr="009F3137">
        <w:trPr>
          <w:trHeight w:val="397"/>
        </w:trPr>
        <w:tc>
          <w:tcPr>
            <w:tcW w:w="7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1</w:t>
            </w:r>
            <w:r>
              <w:rPr>
                <w:rFonts w:ascii="Europe" w:hAnsi="Europe"/>
                <w:sz w:val="20"/>
              </w:rPr>
              <w:t>9</w:t>
            </w:r>
          </w:p>
        </w:tc>
        <w:tc>
          <w:tcPr>
            <w:tcW w:w="270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rPr>
                <w:rFonts w:ascii="Europe" w:hAnsi="Europe"/>
                <w:sz w:val="20"/>
              </w:rPr>
            </w:pPr>
            <w:r w:rsidRPr="00C11767">
              <w:rPr>
                <w:rFonts w:ascii="Europe" w:hAnsi="Europe"/>
                <w:sz w:val="20"/>
              </w:rPr>
              <w:t>г. Архангельск</w:t>
            </w:r>
          </w:p>
        </w:tc>
        <w:tc>
          <w:tcPr>
            <w:tcW w:w="2340" w:type="dxa"/>
            <w:tcBorders>
              <w:top w:val="single" w:sz="4" w:space="0" w:color="000000"/>
              <w:left w:val="single" w:sz="4" w:space="0" w:color="000000"/>
              <w:bottom w:val="single" w:sz="4" w:space="0" w:color="000000"/>
            </w:tcBorders>
            <w:vAlign w:val="center"/>
          </w:tcPr>
          <w:p w:rsidR="003331F1" w:rsidRPr="00C11767" w:rsidRDefault="003331F1" w:rsidP="009F3137">
            <w:pPr>
              <w:jc w:val="center"/>
              <w:rPr>
                <w:rFonts w:ascii="Europe" w:hAnsi="Europe"/>
                <w:sz w:val="20"/>
              </w:rPr>
            </w:pPr>
            <w:r w:rsidRPr="00C11767">
              <w:rPr>
                <w:rFonts w:ascii="Europe" w:hAnsi="Europe"/>
                <w:sz w:val="20"/>
              </w:rPr>
              <w:t>ГАЗ-22171</w:t>
            </w:r>
          </w:p>
        </w:tc>
        <w:tc>
          <w:tcPr>
            <w:tcW w:w="16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АИ-92</w:t>
            </w:r>
          </w:p>
        </w:tc>
        <w:tc>
          <w:tcPr>
            <w:tcW w:w="1990" w:type="dxa"/>
            <w:tcBorders>
              <w:top w:val="single" w:sz="4" w:space="0" w:color="000000"/>
              <w:left w:val="single" w:sz="4" w:space="0" w:color="000000"/>
              <w:bottom w:val="single" w:sz="4" w:space="0" w:color="000000"/>
              <w:right w:val="single" w:sz="4" w:space="0" w:color="000000"/>
            </w:tcBorders>
            <w:vAlign w:val="center"/>
          </w:tcPr>
          <w:p w:rsidR="003331F1" w:rsidRDefault="003331F1" w:rsidP="009F3137">
            <w:pPr>
              <w:jc w:val="center"/>
            </w:pPr>
            <w:r>
              <w:rPr>
                <w:rFonts w:ascii="Europe" w:hAnsi="Europe"/>
                <w:sz w:val="20"/>
              </w:rPr>
              <w:t>250</w:t>
            </w:r>
          </w:p>
        </w:tc>
      </w:tr>
      <w:tr w:rsidR="003331F1" w:rsidRPr="00C11767" w:rsidTr="009F3137">
        <w:trPr>
          <w:trHeight w:val="397"/>
        </w:trPr>
        <w:tc>
          <w:tcPr>
            <w:tcW w:w="7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Pr>
                <w:rFonts w:ascii="Europe" w:hAnsi="Europe"/>
                <w:sz w:val="20"/>
              </w:rPr>
              <w:t>20</w:t>
            </w:r>
          </w:p>
        </w:tc>
        <w:tc>
          <w:tcPr>
            <w:tcW w:w="270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rPr>
                <w:rFonts w:ascii="Europe" w:hAnsi="Europe"/>
                <w:sz w:val="20"/>
              </w:rPr>
            </w:pPr>
            <w:r w:rsidRPr="00C11767">
              <w:rPr>
                <w:rFonts w:ascii="Europe" w:hAnsi="Europe"/>
                <w:sz w:val="20"/>
              </w:rPr>
              <w:t>г. Архангельск</w:t>
            </w:r>
          </w:p>
        </w:tc>
        <w:tc>
          <w:tcPr>
            <w:tcW w:w="234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ГАЗ-22177</w:t>
            </w:r>
          </w:p>
        </w:tc>
        <w:tc>
          <w:tcPr>
            <w:tcW w:w="16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АИ-92</w:t>
            </w:r>
          </w:p>
        </w:tc>
        <w:tc>
          <w:tcPr>
            <w:tcW w:w="1990" w:type="dxa"/>
            <w:tcBorders>
              <w:top w:val="single" w:sz="4" w:space="0" w:color="000000"/>
              <w:left w:val="single" w:sz="4" w:space="0" w:color="000000"/>
              <w:bottom w:val="single" w:sz="4" w:space="0" w:color="000000"/>
              <w:right w:val="single" w:sz="4" w:space="0" w:color="000000"/>
            </w:tcBorders>
            <w:vAlign w:val="center"/>
          </w:tcPr>
          <w:p w:rsidR="003331F1" w:rsidRDefault="003331F1" w:rsidP="009F3137">
            <w:pPr>
              <w:jc w:val="center"/>
            </w:pPr>
            <w:r>
              <w:rPr>
                <w:rFonts w:ascii="Europe" w:hAnsi="Europe"/>
                <w:sz w:val="20"/>
              </w:rPr>
              <w:t>250</w:t>
            </w:r>
          </w:p>
        </w:tc>
      </w:tr>
      <w:tr w:rsidR="003331F1" w:rsidRPr="00C11767" w:rsidTr="009F3137">
        <w:trPr>
          <w:trHeight w:val="397"/>
        </w:trPr>
        <w:tc>
          <w:tcPr>
            <w:tcW w:w="7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Pr>
                <w:rFonts w:ascii="Europe" w:hAnsi="Europe"/>
                <w:sz w:val="20"/>
              </w:rPr>
              <w:t>21</w:t>
            </w:r>
          </w:p>
        </w:tc>
        <w:tc>
          <w:tcPr>
            <w:tcW w:w="270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rPr>
                <w:rFonts w:ascii="Europe" w:hAnsi="Europe"/>
                <w:sz w:val="20"/>
              </w:rPr>
            </w:pPr>
            <w:r w:rsidRPr="00C11767">
              <w:rPr>
                <w:rFonts w:ascii="Europe" w:hAnsi="Europe"/>
                <w:sz w:val="20"/>
              </w:rPr>
              <w:t>г. Архангельск</w:t>
            </w:r>
          </w:p>
        </w:tc>
        <w:tc>
          <w:tcPr>
            <w:tcW w:w="234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ГАЗ-31105</w:t>
            </w:r>
          </w:p>
        </w:tc>
        <w:tc>
          <w:tcPr>
            <w:tcW w:w="16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АИ-92</w:t>
            </w:r>
          </w:p>
        </w:tc>
        <w:tc>
          <w:tcPr>
            <w:tcW w:w="1990" w:type="dxa"/>
            <w:tcBorders>
              <w:top w:val="single" w:sz="4" w:space="0" w:color="000000"/>
              <w:left w:val="single" w:sz="4" w:space="0" w:color="000000"/>
              <w:bottom w:val="single" w:sz="4" w:space="0" w:color="000000"/>
              <w:right w:val="single" w:sz="4" w:space="0" w:color="000000"/>
            </w:tcBorders>
            <w:vAlign w:val="center"/>
          </w:tcPr>
          <w:p w:rsidR="003331F1" w:rsidRDefault="003331F1" w:rsidP="009F3137">
            <w:pPr>
              <w:jc w:val="center"/>
            </w:pPr>
            <w:r w:rsidRPr="00B42473">
              <w:rPr>
                <w:rFonts w:ascii="Europe" w:hAnsi="Europe"/>
                <w:sz w:val="20"/>
              </w:rPr>
              <w:t>168</w:t>
            </w:r>
          </w:p>
        </w:tc>
      </w:tr>
      <w:tr w:rsidR="003331F1" w:rsidRPr="00C11767" w:rsidTr="009F3137">
        <w:trPr>
          <w:trHeight w:val="397"/>
        </w:trPr>
        <w:tc>
          <w:tcPr>
            <w:tcW w:w="7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Pr>
                <w:rFonts w:ascii="Europe" w:hAnsi="Europe"/>
                <w:sz w:val="20"/>
              </w:rPr>
              <w:lastRenderedPageBreak/>
              <w:t>22</w:t>
            </w:r>
          </w:p>
        </w:tc>
        <w:tc>
          <w:tcPr>
            <w:tcW w:w="270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rPr>
                <w:rFonts w:ascii="Europe" w:hAnsi="Europe"/>
                <w:sz w:val="20"/>
              </w:rPr>
            </w:pPr>
            <w:r w:rsidRPr="00C11767">
              <w:rPr>
                <w:rFonts w:ascii="Europe" w:hAnsi="Europe"/>
                <w:sz w:val="20"/>
              </w:rPr>
              <w:t>г. Архангельск</w:t>
            </w:r>
          </w:p>
        </w:tc>
        <w:tc>
          <w:tcPr>
            <w:tcW w:w="234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ГАЗ-31105</w:t>
            </w:r>
          </w:p>
        </w:tc>
        <w:tc>
          <w:tcPr>
            <w:tcW w:w="16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АИ-92</w:t>
            </w:r>
          </w:p>
        </w:tc>
        <w:tc>
          <w:tcPr>
            <w:tcW w:w="1990" w:type="dxa"/>
            <w:tcBorders>
              <w:top w:val="single" w:sz="4" w:space="0" w:color="000000"/>
              <w:left w:val="single" w:sz="4" w:space="0" w:color="000000"/>
              <w:bottom w:val="single" w:sz="4" w:space="0" w:color="000000"/>
              <w:right w:val="single" w:sz="4" w:space="0" w:color="000000"/>
            </w:tcBorders>
            <w:vAlign w:val="center"/>
          </w:tcPr>
          <w:p w:rsidR="003331F1" w:rsidRDefault="003331F1" w:rsidP="009F3137">
            <w:pPr>
              <w:jc w:val="center"/>
            </w:pPr>
            <w:r w:rsidRPr="00B42473">
              <w:rPr>
                <w:rFonts w:ascii="Europe" w:hAnsi="Europe"/>
                <w:sz w:val="20"/>
              </w:rPr>
              <w:t>168</w:t>
            </w:r>
          </w:p>
        </w:tc>
      </w:tr>
      <w:tr w:rsidR="003331F1" w:rsidRPr="00C11767" w:rsidTr="009F3137">
        <w:trPr>
          <w:trHeight w:val="397"/>
        </w:trPr>
        <w:tc>
          <w:tcPr>
            <w:tcW w:w="7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Pr>
                <w:rFonts w:ascii="Europe" w:hAnsi="Europe"/>
                <w:sz w:val="20"/>
              </w:rPr>
              <w:t>23</w:t>
            </w:r>
          </w:p>
        </w:tc>
        <w:tc>
          <w:tcPr>
            <w:tcW w:w="270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rPr>
                <w:rFonts w:ascii="Europe" w:hAnsi="Europe"/>
                <w:sz w:val="20"/>
              </w:rPr>
            </w:pPr>
            <w:r w:rsidRPr="00C11767">
              <w:rPr>
                <w:rFonts w:ascii="Europe" w:hAnsi="Europe"/>
                <w:sz w:val="20"/>
              </w:rPr>
              <w:t>г. Архангельск</w:t>
            </w:r>
          </w:p>
        </w:tc>
        <w:tc>
          <w:tcPr>
            <w:tcW w:w="234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ГАЗ-31105</w:t>
            </w:r>
          </w:p>
        </w:tc>
        <w:tc>
          <w:tcPr>
            <w:tcW w:w="16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АИ-92</w:t>
            </w:r>
          </w:p>
        </w:tc>
        <w:tc>
          <w:tcPr>
            <w:tcW w:w="1990" w:type="dxa"/>
            <w:tcBorders>
              <w:top w:val="single" w:sz="4" w:space="0" w:color="000000"/>
              <w:left w:val="single" w:sz="4" w:space="0" w:color="000000"/>
              <w:bottom w:val="single" w:sz="4" w:space="0" w:color="000000"/>
              <w:right w:val="single" w:sz="4" w:space="0" w:color="000000"/>
            </w:tcBorders>
            <w:vAlign w:val="center"/>
          </w:tcPr>
          <w:p w:rsidR="003331F1" w:rsidRDefault="003331F1" w:rsidP="009F3137">
            <w:pPr>
              <w:jc w:val="center"/>
            </w:pPr>
            <w:r w:rsidRPr="00B42473">
              <w:rPr>
                <w:rFonts w:ascii="Europe" w:hAnsi="Europe"/>
                <w:sz w:val="20"/>
              </w:rPr>
              <w:t>168</w:t>
            </w:r>
          </w:p>
        </w:tc>
      </w:tr>
      <w:tr w:rsidR="003331F1" w:rsidRPr="00C11767" w:rsidTr="009F3137">
        <w:trPr>
          <w:trHeight w:val="397"/>
        </w:trPr>
        <w:tc>
          <w:tcPr>
            <w:tcW w:w="7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Pr>
                <w:rFonts w:ascii="Europe" w:hAnsi="Europe"/>
                <w:sz w:val="20"/>
              </w:rPr>
              <w:t>24</w:t>
            </w:r>
          </w:p>
        </w:tc>
        <w:tc>
          <w:tcPr>
            <w:tcW w:w="270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rPr>
                <w:rFonts w:ascii="Europe" w:hAnsi="Europe"/>
                <w:sz w:val="20"/>
              </w:rPr>
            </w:pPr>
            <w:r w:rsidRPr="00C11767">
              <w:rPr>
                <w:rFonts w:ascii="Europe" w:hAnsi="Europe"/>
                <w:sz w:val="20"/>
              </w:rPr>
              <w:t>г. Архангельск</w:t>
            </w:r>
          </w:p>
        </w:tc>
        <w:tc>
          <w:tcPr>
            <w:tcW w:w="234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Хёндай-Соната</w:t>
            </w:r>
          </w:p>
        </w:tc>
        <w:tc>
          <w:tcPr>
            <w:tcW w:w="16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АИ-92</w:t>
            </w:r>
          </w:p>
        </w:tc>
        <w:tc>
          <w:tcPr>
            <w:tcW w:w="1990" w:type="dxa"/>
            <w:tcBorders>
              <w:top w:val="single" w:sz="4" w:space="0" w:color="000000"/>
              <w:left w:val="single" w:sz="4" w:space="0" w:color="000000"/>
              <w:bottom w:val="single" w:sz="4" w:space="0" w:color="000000"/>
              <w:right w:val="single" w:sz="4" w:space="0" w:color="000000"/>
            </w:tcBorders>
            <w:vAlign w:val="center"/>
          </w:tcPr>
          <w:p w:rsidR="003331F1" w:rsidRDefault="003331F1" w:rsidP="009F3137">
            <w:pPr>
              <w:jc w:val="center"/>
            </w:pPr>
            <w:r w:rsidRPr="00B42473">
              <w:rPr>
                <w:rFonts w:ascii="Europe" w:hAnsi="Europe"/>
                <w:sz w:val="20"/>
              </w:rPr>
              <w:t>168</w:t>
            </w:r>
          </w:p>
        </w:tc>
      </w:tr>
      <w:tr w:rsidR="003331F1" w:rsidRPr="00C11767" w:rsidTr="009F3137">
        <w:trPr>
          <w:trHeight w:val="397"/>
        </w:trPr>
        <w:tc>
          <w:tcPr>
            <w:tcW w:w="7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Pr>
                <w:rFonts w:ascii="Europe" w:hAnsi="Europe"/>
                <w:sz w:val="20"/>
              </w:rPr>
              <w:t>25</w:t>
            </w:r>
          </w:p>
        </w:tc>
        <w:tc>
          <w:tcPr>
            <w:tcW w:w="270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rPr>
                <w:rFonts w:ascii="Europe" w:hAnsi="Europe"/>
                <w:sz w:val="20"/>
              </w:rPr>
            </w:pPr>
            <w:r w:rsidRPr="00C11767">
              <w:rPr>
                <w:rFonts w:ascii="Europe" w:hAnsi="Europe"/>
                <w:sz w:val="20"/>
              </w:rPr>
              <w:t>г. Архангельск</w:t>
            </w:r>
          </w:p>
        </w:tc>
        <w:tc>
          <w:tcPr>
            <w:tcW w:w="2340" w:type="dxa"/>
            <w:tcBorders>
              <w:top w:val="single" w:sz="4" w:space="0" w:color="000000"/>
              <w:left w:val="single" w:sz="4" w:space="0" w:color="000000"/>
              <w:bottom w:val="single" w:sz="4" w:space="0" w:color="000000"/>
            </w:tcBorders>
            <w:vAlign w:val="center"/>
          </w:tcPr>
          <w:p w:rsidR="003331F1" w:rsidRPr="002634A2" w:rsidRDefault="003331F1" w:rsidP="009F3137">
            <w:pPr>
              <w:snapToGrid w:val="0"/>
              <w:jc w:val="center"/>
              <w:rPr>
                <w:rFonts w:ascii="Europe" w:hAnsi="Europe"/>
                <w:sz w:val="20"/>
              </w:rPr>
            </w:pPr>
            <w:r>
              <w:rPr>
                <w:rFonts w:ascii="Europe" w:hAnsi="Europe"/>
                <w:sz w:val="20"/>
              </w:rPr>
              <w:t>УАЗ-Патриот</w:t>
            </w:r>
          </w:p>
        </w:tc>
        <w:tc>
          <w:tcPr>
            <w:tcW w:w="16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АИ-92</w:t>
            </w:r>
          </w:p>
        </w:tc>
        <w:tc>
          <w:tcPr>
            <w:tcW w:w="1990" w:type="dxa"/>
            <w:tcBorders>
              <w:top w:val="single" w:sz="4" w:space="0" w:color="000000"/>
              <w:left w:val="single" w:sz="4" w:space="0" w:color="000000"/>
              <w:bottom w:val="single" w:sz="4" w:space="0" w:color="000000"/>
              <w:right w:val="single" w:sz="4" w:space="0" w:color="000000"/>
            </w:tcBorders>
            <w:vAlign w:val="center"/>
          </w:tcPr>
          <w:p w:rsidR="003331F1" w:rsidRDefault="003331F1" w:rsidP="009F3137">
            <w:pPr>
              <w:jc w:val="center"/>
            </w:pPr>
            <w:r w:rsidRPr="00B42473">
              <w:rPr>
                <w:rFonts w:ascii="Europe" w:hAnsi="Europe"/>
                <w:sz w:val="20"/>
              </w:rPr>
              <w:t>168</w:t>
            </w:r>
          </w:p>
        </w:tc>
      </w:tr>
      <w:tr w:rsidR="003331F1" w:rsidRPr="00C11767" w:rsidTr="009F3137">
        <w:trPr>
          <w:trHeight w:val="397"/>
        </w:trPr>
        <w:tc>
          <w:tcPr>
            <w:tcW w:w="7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2</w:t>
            </w:r>
            <w:r>
              <w:rPr>
                <w:rFonts w:ascii="Europe" w:hAnsi="Europe"/>
                <w:sz w:val="20"/>
              </w:rPr>
              <w:t>6</w:t>
            </w:r>
          </w:p>
        </w:tc>
        <w:tc>
          <w:tcPr>
            <w:tcW w:w="270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rPr>
                <w:rFonts w:ascii="Europe" w:hAnsi="Europe"/>
                <w:sz w:val="20"/>
              </w:rPr>
            </w:pPr>
            <w:r w:rsidRPr="00C11767">
              <w:rPr>
                <w:rFonts w:ascii="Europe" w:hAnsi="Europe"/>
                <w:sz w:val="20"/>
              </w:rPr>
              <w:t>г. Архангельск</w:t>
            </w:r>
          </w:p>
        </w:tc>
        <w:tc>
          <w:tcPr>
            <w:tcW w:w="234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УАЗ-31519</w:t>
            </w:r>
          </w:p>
        </w:tc>
        <w:tc>
          <w:tcPr>
            <w:tcW w:w="16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АИ-92</w:t>
            </w:r>
          </w:p>
        </w:tc>
        <w:tc>
          <w:tcPr>
            <w:tcW w:w="1990" w:type="dxa"/>
            <w:tcBorders>
              <w:top w:val="single" w:sz="4" w:space="0" w:color="000000"/>
              <w:left w:val="single" w:sz="4" w:space="0" w:color="000000"/>
              <w:bottom w:val="single" w:sz="4" w:space="0" w:color="000000"/>
              <w:right w:val="single" w:sz="4" w:space="0" w:color="000000"/>
            </w:tcBorders>
            <w:vAlign w:val="center"/>
          </w:tcPr>
          <w:p w:rsidR="003331F1" w:rsidRDefault="003331F1" w:rsidP="009F3137">
            <w:pPr>
              <w:jc w:val="center"/>
            </w:pPr>
            <w:r w:rsidRPr="00B42473">
              <w:rPr>
                <w:rFonts w:ascii="Europe" w:hAnsi="Europe"/>
                <w:sz w:val="20"/>
              </w:rPr>
              <w:t>168</w:t>
            </w:r>
          </w:p>
        </w:tc>
      </w:tr>
      <w:tr w:rsidR="003331F1" w:rsidRPr="00C11767" w:rsidTr="009F3137">
        <w:trPr>
          <w:trHeight w:val="397"/>
        </w:trPr>
        <w:tc>
          <w:tcPr>
            <w:tcW w:w="7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2</w:t>
            </w:r>
            <w:r>
              <w:rPr>
                <w:rFonts w:ascii="Europe" w:hAnsi="Europe"/>
                <w:sz w:val="20"/>
              </w:rPr>
              <w:t>7</w:t>
            </w:r>
          </w:p>
        </w:tc>
        <w:tc>
          <w:tcPr>
            <w:tcW w:w="270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rPr>
                <w:rFonts w:ascii="Europe" w:hAnsi="Europe"/>
                <w:sz w:val="20"/>
              </w:rPr>
            </w:pPr>
            <w:r w:rsidRPr="00C11767">
              <w:rPr>
                <w:rFonts w:ascii="Europe" w:hAnsi="Europe"/>
                <w:sz w:val="20"/>
              </w:rPr>
              <w:t>г. Архангельск</w:t>
            </w:r>
          </w:p>
        </w:tc>
        <w:tc>
          <w:tcPr>
            <w:tcW w:w="234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УАЗ-315195</w:t>
            </w:r>
          </w:p>
        </w:tc>
        <w:tc>
          <w:tcPr>
            <w:tcW w:w="16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АИ-92</w:t>
            </w:r>
          </w:p>
        </w:tc>
        <w:tc>
          <w:tcPr>
            <w:tcW w:w="1990" w:type="dxa"/>
            <w:tcBorders>
              <w:top w:val="single" w:sz="4" w:space="0" w:color="000000"/>
              <w:left w:val="single" w:sz="4" w:space="0" w:color="000000"/>
              <w:bottom w:val="single" w:sz="4" w:space="0" w:color="000000"/>
              <w:right w:val="single" w:sz="4" w:space="0" w:color="000000"/>
            </w:tcBorders>
            <w:vAlign w:val="center"/>
          </w:tcPr>
          <w:p w:rsidR="003331F1" w:rsidRDefault="003331F1" w:rsidP="009F3137">
            <w:pPr>
              <w:jc w:val="center"/>
            </w:pPr>
            <w:r w:rsidRPr="00B42473">
              <w:rPr>
                <w:rFonts w:ascii="Europe" w:hAnsi="Europe"/>
                <w:sz w:val="20"/>
              </w:rPr>
              <w:t>168</w:t>
            </w:r>
          </w:p>
        </w:tc>
      </w:tr>
      <w:tr w:rsidR="003331F1" w:rsidRPr="00C11767" w:rsidTr="009F3137">
        <w:trPr>
          <w:trHeight w:val="397"/>
        </w:trPr>
        <w:tc>
          <w:tcPr>
            <w:tcW w:w="7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2</w:t>
            </w:r>
            <w:r>
              <w:rPr>
                <w:rFonts w:ascii="Europe" w:hAnsi="Europe"/>
                <w:sz w:val="20"/>
              </w:rPr>
              <w:t>8</w:t>
            </w:r>
          </w:p>
        </w:tc>
        <w:tc>
          <w:tcPr>
            <w:tcW w:w="270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rPr>
                <w:rFonts w:ascii="Europe" w:hAnsi="Europe"/>
                <w:sz w:val="20"/>
              </w:rPr>
            </w:pPr>
            <w:r w:rsidRPr="00C11767">
              <w:rPr>
                <w:rFonts w:ascii="Europe" w:hAnsi="Europe"/>
                <w:sz w:val="20"/>
              </w:rPr>
              <w:t>г. Северодвинск</w:t>
            </w:r>
          </w:p>
        </w:tc>
        <w:tc>
          <w:tcPr>
            <w:tcW w:w="234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Форд-Фокус</w:t>
            </w:r>
          </w:p>
        </w:tc>
        <w:tc>
          <w:tcPr>
            <w:tcW w:w="16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АИ-92</w:t>
            </w:r>
          </w:p>
        </w:tc>
        <w:tc>
          <w:tcPr>
            <w:tcW w:w="1990" w:type="dxa"/>
            <w:tcBorders>
              <w:top w:val="single" w:sz="4" w:space="0" w:color="000000"/>
              <w:left w:val="single" w:sz="4" w:space="0" w:color="000000"/>
              <w:bottom w:val="single" w:sz="4" w:space="0" w:color="000000"/>
              <w:right w:val="single" w:sz="4" w:space="0" w:color="000000"/>
            </w:tcBorders>
            <w:vAlign w:val="center"/>
          </w:tcPr>
          <w:p w:rsidR="003331F1" w:rsidRDefault="003331F1" w:rsidP="009F3137">
            <w:pPr>
              <w:jc w:val="center"/>
            </w:pPr>
            <w:r w:rsidRPr="00B42473">
              <w:rPr>
                <w:rFonts w:ascii="Europe" w:hAnsi="Europe"/>
                <w:sz w:val="20"/>
              </w:rPr>
              <w:t>168</w:t>
            </w:r>
          </w:p>
        </w:tc>
      </w:tr>
      <w:tr w:rsidR="003331F1" w:rsidRPr="00C11767" w:rsidTr="009F3137">
        <w:trPr>
          <w:trHeight w:val="397"/>
        </w:trPr>
        <w:tc>
          <w:tcPr>
            <w:tcW w:w="7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2</w:t>
            </w:r>
            <w:r>
              <w:rPr>
                <w:rFonts w:ascii="Europe" w:hAnsi="Europe"/>
                <w:sz w:val="20"/>
              </w:rPr>
              <w:t>9</w:t>
            </w:r>
          </w:p>
        </w:tc>
        <w:tc>
          <w:tcPr>
            <w:tcW w:w="270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rPr>
                <w:rFonts w:ascii="Europe" w:hAnsi="Europe"/>
                <w:sz w:val="20"/>
              </w:rPr>
            </w:pPr>
            <w:r w:rsidRPr="00C11767">
              <w:rPr>
                <w:rFonts w:ascii="Europe" w:hAnsi="Europe"/>
                <w:sz w:val="20"/>
              </w:rPr>
              <w:t>г. Северодвинск</w:t>
            </w:r>
          </w:p>
        </w:tc>
        <w:tc>
          <w:tcPr>
            <w:tcW w:w="234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Форд-Фокус</w:t>
            </w:r>
          </w:p>
        </w:tc>
        <w:tc>
          <w:tcPr>
            <w:tcW w:w="16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АИ-92</w:t>
            </w:r>
          </w:p>
        </w:tc>
        <w:tc>
          <w:tcPr>
            <w:tcW w:w="1990" w:type="dxa"/>
            <w:tcBorders>
              <w:top w:val="single" w:sz="4" w:space="0" w:color="000000"/>
              <w:left w:val="single" w:sz="4" w:space="0" w:color="000000"/>
              <w:bottom w:val="single" w:sz="4" w:space="0" w:color="000000"/>
              <w:right w:val="single" w:sz="4" w:space="0" w:color="000000"/>
            </w:tcBorders>
            <w:vAlign w:val="center"/>
          </w:tcPr>
          <w:p w:rsidR="003331F1" w:rsidRDefault="003331F1" w:rsidP="009F3137">
            <w:pPr>
              <w:jc w:val="center"/>
            </w:pPr>
            <w:r w:rsidRPr="00B42473">
              <w:rPr>
                <w:rFonts w:ascii="Europe" w:hAnsi="Europe"/>
                <w:sz w:val="20"/>
              </w:rPr>
              <w:t>168</w:t>
            </w:r>
          </w:p>
        </w:tc>
      </w:tr>
      <w:tr w:rsidR="003331F1" w:rsidRPr="00C11767" w:rsidTr="009F3137">
        <w:trPr>
          <w:trHeight w:val="397"/>
        </w:trPr>
        <w:tc>
          <w:tcPr>
            <w:tcW w:w="7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Pr>
                <w:rFonts w:ascii="Europe" w:hAnsi="Europe"/>
                <w:sz w:val="20"/>
              </w:rPr>
              <w:t>30</w:t>
            </w:r>
          </w:p>
        </w:tc>
        <w:tc>
          <w:tcPr>
            <w:tcW w:w="270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rPr>
                <w:rFonts w:ascii="Europe" w:hAnsi="Europe"/>
                <w:sz w:val="20"/>
              </w:rPr>
            </w:pPr>
            <w:r w:rsidRPr="00C11767">
              <w:rPr>
                <w:rFonts w:ascii="Europe" w:hAnsi="Europe"/>
                <w:sz w:val="20"/>
              </w:rPr>
              <w:t>г. Новодвинск</w:t>
            </w:r>
          </w:p>
        </w:tc>
        <w:tc>
          <w:tcPr>
            <w:tcW w:w="234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Pr>
                <w:rFonts w:ascii="Europe" w:hAnsi="Europe"/>
                <w:sz w:val="20"/>
              </w:rPr>
              <w:t>Лада</w:t>
            </w:r>
            <w:r w:rsidRPr="00C11767">
              <w:rPr>
                <w:rFonts w:ascii="Europe" w:hAnsi="Europe"/>
                <w:sz w:val="20"/>
              </w:rPr>
              <w:t xml:space="preserve"> -21054</w:t>
            </w:r>
          </w:p>
        </w:tc>
        <w:tc>
          <w:tcPr>
            <w:tcW w:w="16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АИ-92</w:t>
            </w:r>
          </w:p>
        </w:tc>
        <w:tc>
          <w:tcPr>
            <w:tcW w:w="1990" w:type="dxa"/>
            <w:tcBorders>
              <w:top w:val="single" w:sz="4" w:space="0" w:color="000000"/>
              <w:left w:val="single" w:sz="4" w:space="0" w:color="000000"/>
              <w:bottom w:val="single" w:sz="4" w:space="0" w:color="000000"/>
              <w:right w:val="single" w:sz="4" w:space="0" w:color="000000"/>
            </w:tcBorders>
            <w:vAlign w:val="center"/>
          </w:tcPr>
          <w:p w:rsidR="003331F1" w:rsidRDefault="003331F1" w:rsidP="009F3137">
            <w:pPr>
              <w:jc w:val="center"/>
            </w:pPr>
            <w:r w:rsidRPr="00B42473">
              <w:rPr>
                <w:rFonts w:ascii="Europe" w:hAnsi="Europe"/>
                <w:sz w:val="20"/>
              </w:rPr>
              <w:t>168</w:t>
            </w:r>
          </w:p>
        </w:tc>
      </w:tr>
      <w:tr w:rsidR="003331F1" w:rsidRPr="00C11767" w:rsidTr="009F3137">
        <w:trPr>
          <w:trHeight w:val="397"/>
        </w:trPr>
        <w:tc>
          <w:tcPr>
            <w:tcW w:w="7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Pr>
                <w:rFonts w:ascii="Europe" w:hAnsi="Europe"/>
                <w:sz w:val="20"/>
              </w:rPr>
              <w:t>31</w:t>
            </w:r>
          </w:p>
        </w:tc>
        <w:tc>
          <w:tcPr>
            <w:tcW w:w="270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rPr>
                <w:rFonts w:ascii="Europe" w:hAnsi="Europe"/>
                <w:sz w:val="20"/>
              </w:rPr>
            </w:pPr>
            <w:r w:rsidRPr="00C11767">
              <w:rPr>
                <w:rFonts w:ascii="Europe" w:hAnsi="Europe"/>
                <w:sz w:val="20"/>
              </w:rPr>
              <w:t>п. Североонежск</w:t>
            </w:r>
          </w:p>
        </w:tc>
        <w:tc>
          <w:tcPr>
            <w:tcW w:w="234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ind w:left="-108"/>
              <w:jc w:val="center"/>
              <w:rPr>
                <w:rFonts w:ascii="Europe" w:hAnsi="Europe"/>
                <w:sz w:val="20"/>
              </w:rPr>
            </w:pPr>
            <w:r>
              <w:rPr>
                <w:rFonts w:ascii="Europe" w:hAnsi="Europe"/>
                <w:sz w:val="20"/>
              </w:rPr>
              <w:t>Шевроле-Нива</w:t>
            </w:r>
          </w:p>
        </w:tc>
        <w:tc>
          <w:tcPr>
            <w:tcW w:w="1620" w:type="dxa"/>
            <w:tcBorders>
              <w:top w:val="single" w:sz="4" w:space="0" w:color="000000"/>
              <w:left w:val="single" w:sz="4" w:space="0" w:color="000000"/>
              <w:bottom w:val="single" w:sz="4" w:space="0" w:color="000000"/>
            </w:tcBorders>
            <w:vAlign w:val="center"/>
          </w:tcPr>
          <w:p w:rsidR="003331F1" w:rsidRPr="00C11767" w:rsidRDefault="003331F1" w:rsidP="009F3137">
            <w:pPr>
              <w:snapToGrid w:val="0"/>
              <w:jc w:val="center"/>
              <w:rPr>
                <w:rFonts w:ascii="Europe" w:hAnsi="Europe"/>
                <w:sz w:val="20"/>
              </w:rPr>
            </w:pPr>
            <w:r w:rsidRPr="00C11767">
              <w:rPr>
                <w:rFonts w:ascii="Europe" w:hAnsi="Europe"/>
                <w:sz w:val="20"/>
              </w:rPr>
              <w:t>АИ-92</w:t>
            </w:r>
          </w:p>
        </w:tc>
        <w:tc>
          <w:tcPr>
            <w:tcW w:w="1990" w:type="dxa"/>
            <w:tcBorders>
              <w:top w:val="single" w:sz="4" w:space="0" w:color="000000"/>
              <w:left w:val="single" w:sz="4" w:space="0" w:color="000000"/>
              <w:bottom w:val="single" w:sz="4" w:space="0" w:color="000000"/>
              <w:right w:val="single" w:sz="4" w:space="0" w:color="000000"/>
            </w:tcBorders>
            <w:vAlign w:val="center"/>
          </w:tcPr>
          <w:p w:rsidR="003331F1" w:rsidRDefault="003331F1" w:rsidP="009F3137">
            <w:pPr>
              <w:jc w:val="center"/>
            </w:pPr>
            <w:r w:rsidRPr="00B42473">
              <w:rPr>
                <w:rFonts w:ascii="Europe" w:hAnsi="Europe"/>
                <w:sz w:val="20"/>
              </w:rPr>
              <w:t>168</w:t>
            </w:r>
          </w:p>
        </w:tc>
      </w:tr>
    </w:tbl>
    <w:p w:rsidR="003331F1" w:rsidRPr="00C11767" w:rsidRDefault="003331F1" w:rsidP="00236CB4">
      <w:pPr>
        <w:shd w:val="clear" w:color="auto" w:fill="FFFFFF"/>
        <w:tabs>
          <w:tab w:val="left" w:pos="0"/>
          <w:tab w:val="left" w:pos="360"/>
        </w:tabs>
        <w:rPr>
          <w:b/>
        </w:rPr>
      </w:pPr>
    </w:p>
    <w:bookmarkEnd w:id="19"/>
    <w:bookmarkEnd w:id="20"/>
    <w:bookmarkEnd w:id="21"/>
    <w:bookmarkEnd w:id="22"/>
    <w:bookmarkEnd w:id="23"/>
    <w:bookmarkEnd w:id="24"/>
    <w:bookmarkEnd w:id="25"/>
    <w:bookmarkEnd w:id="26"/>
    <w:p w:rsidR="003331F1" w:rsidRPr="00DC5DDA" w:rsidRDefault="003331F1" w:rsidP="00236CB4">
      <w:pPr>
        <w:widowControl w:val="0"/>
        <w:suppressAutoHyphens w:val="0"/>
        <w:autoSpaceDE w:val="0"/>
        <w:autoSpaceDN w:val="0"/>
        <w:adjustRightInd w:val="0"/>
        <w:ind w:right="-155"/>
        <w:jc w:val="both"/>
        <w:rPr>
          <w:sz w:val="28"/>
          <w:szCs w:val="28"/>
          <w:lang w:eastAsia="ru-RU"/>
        </w:rPr>
      </w:pPr>
    </w:p>
    <w:p w:rsidR="003331F1" w:rsidRDefault="003331F1" w:rsidP="00EA028A">
      <w:pPr>
        <w:suppressAutoHyphens w:val="0"/>
        <w:autoSpaceDE w:val="0"/>
        <w:autoSpaceDN w:val="0"/>
        <w:adjustRightInd w:val="0"/>
        <w:ind w:left="2880"/>
        <w:rPr>
          <w:bCs/>
          <w:iCs/>
          <w:snapToGrid w:val="0"/>
        </w:rPr>
      </w:pPr>
      <w:r w:rsidRPr="008255FF">
        <w:rPr>
          <w:b/>
          <w:bCs/>
          <w:iCs/>
          <w:snapToGrid w:val="0"/>
        </w:rPr>
        <w:t>Требования к качеству товаров:</w:t>
      </w:r>
      <w:r w:rsidRPr="008255FF">
        <w:rPr>
          <w:bCs/>
          <w:iCs/>
          <w:snapToGrid w:val="0"/>
        </w:rPr>
        <w:t xml:space="preserve"> </w:t>
      </w:r>
    </w:p>
    <w:p w:rsidR="003C0EBD" w:rsidRPr="003C0EBD" w:rsidRDefault="003C0EBD" w:rsidP="003C0EBD">
      <w:pPr>
        <w:ind w:firstLine="709"/>
        <w:jc w:val="both"/>
      </w:pPr>
      <w:r w:rsidRPr="003C0EBD">
        <w:t>Качество товара должно соответствовать требованиям законодательства Российской Федерации, в том числе:</w:t>
      </w:r>
    </w:p>
    <w:p w:rsidR="003C0EBD" w:rsidRPr="003C0EBD" w:rsidRDefault="003C0EBD" w:rsidP="003C0EBD">
      <w:pPr>
        <w:ind w:firstLine="709"/>
        <w:jc w:val="both"/>
      </w:pPr>
      <w:r w:rsidRPr="003C0EBD">
        <w:t>-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от 18 октября 2011 г. N 826;</w:t>
      </w:r>
    </w:p>
    <w:p w:rsidR="003C0EBD" w:rsidRPr="003C0EBD" w:rsidRDefault="003C0EBD" w:rsidP="003C0EBD">
      <w:pPr>
        <w:ind w:firstLine="709"/>
        <w:jc w:val="both"/>
      </w:pPr>
      <w:r w:rsidRPr="003C0EBD">
        <w:t>-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утвержденного Постановлением Правительства РФ от 27.02.2008 г. № 118 в части не противоречащей требованиям технического регламента таможенного союза от 18 октября 2011 г. N 826.</w:t>
      </w:r>
    </w:p>
    <w:p w:rsidR="003C0EBD" w:rsidRPr="003C0EBD" w:rsidRDefault="003C0EBD" w:rsidP="003C0EBD">
      <w:pPr>
        <w:pStyle w:val="consnormal00"/>
        <w:ind w:right="0" w:firstLine="709"/>
        <w:jc w:val="both"/>
        <w:rPr>
          <w:rFonts w:ascii="Times New Roman" w:hAnsi="Times New Roman" w:cs="Times New Roman"/>
          <w:sz w:val="24"/>
          <w:szCs w:val="24"/>
        </w:rPr>
      </w:pPr>
      <w:r w:rsidRPr="003C0EBD">
        <w:rPr>
          <w:rFonts w:ascii="Times New Roman" w:hAnsi="Times New Roman" w:cs="Times New Roman"/>
          <w:sz w:val="24"/>
          <w:szCs w:val="24"/>
        </w:rPr>
        <w:t>На поставляемый Товар поставщик обязан предъявлять паспорт завода-изготовителя на нефтепродукты с указанием в нём срока действия сертификата и гарантийного срока хранения товара.</w:t>
      </w:r>
    </w:p>
    <w:p w:rsidR="003C0EBD" w:rsidRPr="003C0EBD" w:rsidRDefault="003C0EBD" w:rsidP="003C0EBD">
      <w:pPr>
        <w:ind w:firstLine="709"/>
        <w:jc w:val="both"/>
        <w:rPr>
          <w:rFonts w:ascii="Calibri" w:hAnsi="Calibri"/>
          <w:snapToGrid w:val="0"/>
        </w:rPr>
      </w:pPr>
      <w:r w:rsidRPr="003C0EBD">
        <w:rPr>
          <w:snapToGrid w:val="0"/>
        </w:rPr>
        <w:t xml:space="preserve">Поставщик гарантирует качество и безопасность поставляемого Товара в соответствии  </w:t>
      </w:r>
      <w:r w:rsidRPr="003C0EBD">
        <w:t>с требованиями технических регламентов, положениями действующих стандартов</w:t>
      </w:r>
      <w:r w:rsidRPr="003C0EBD">
        <w:rPr>
          <w:snapToGrid w:val="0"/>
        </w:rPr>
        <w:t>, утвержденных в отношении данного вида товара.</w:t>
      </w:r>
    </w:p>
    <w:p w:rsidR="003C0EBD" w:rsidRPr="003C0EBD" w:rsidRDefault="003C0EBD" w:rsidP="003C0EBD"/>
    <w:p w:rsidR="003C0EBD" w:rsidRPr="003C0EBD" w:rsidRDefault="003C0EBD" w:rsidP="00EA028A">
      <w:pPr>
        <w:suppressAutoHyphens w:val="0"/>
        <w:autoSpaceDE w:val="0"/>
        <w:autoSpaceDN w:val="0"/>
        <w:adjustRightInd w:val="0"/>
        <w:ind w:left="2880"/>
        <w:rPr>
          <w:lang w:eastAsia="ru-RU"/>
        </w:rPr>
      </w:pPr>
    </w:p>
    <w:p w:rsidR="003331F1" w:rsidRPr="008255FF" w:rsidRDefault="003331F1" w:rsidP="003C0EBD">
      <w:pPr>
        <w:widowControl w:val="0"/>
        <w:suppressAutoHyphens w:val="0"/>
        <w:spacing w:after="60"/>
        <w:ind w:right="-1"/>
        <w:jc w:val="both"/>
      </w:pPr>
      <w:r w:rsidRPr="008255FF">
        <w:t xml:space="preserve">              </w:t>
      </w:r>
    </w:p>
    <w:p w:rsidR="003331F1" w:rsidRPr="008255FF" w:rsidRDefault="003331F1" w:rsidP="00EA028A">
      <w:pPr>
        <w:widowControl w:val="0"/>
        <w:suppressAutoHyphens w:val="0"/>
        <w:spacing w:after="60"/>
        <w:ind w:right="-1"/>
        <w:jc w:val="both"/>
        <w:rPr>
          <w:lang w:eastAsia="ru-RU"/>
        </w:rPr>
      </w:pPr>
    </w:p>
    <w:p w:rsidR="003331F1" w:rsidRDefault="003331F1" w:rsidP="00236CB4">
      <w:pPr>
        <w:pStyle w:val="affff6"/>
        <w:jc w:val="right"/>
      </w:pPr>
    </w:p>
    <w:sectPr w:rsidR="003331F1" w:rsidSect="00A37A0B">
      <w:headerReference w:type="even" r:id="rId26"/>
      <w:headerReference w:type="default" r:id="rId27"/>
      <w:footerReference w:type="even" r:id="rId28"/>
      <w:footerReference w:type="default" r:id="rId29"/>
      <w:headerReference w:type="first" r:id="rId30"/>
      <w:footerReference w:type="first" r:id="rId31"/>
      <w:pgSz w:w="11906" w:h="16838"/>
      <w:pgMar w:top="1134" w:right="850" w:bottom="1134" w:left="1701" w:header="7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15B" w:rsidRDefault="0021215B">
      <w:r>
        <w:separator/>
      </w:r>
    </w:p>
  </w:endnote>
  <w:endnote w:type="continuationSeparator" w:id="0">
    <w:p w:rsidR="0021215B" w:rsidRDefault="00212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AVGmdBU"/>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Europe">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15B" w:rsidRDefault="0021215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15B" w:rsidRDefault="0021215B">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15B" w:rsidRDefault="0021215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15B" w:rsidRDefault="0021215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15B" w:rsidRDefault="0021215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15B" w:rsidRDefault="002121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15B" w:rsidRDefault="0021215B">
      <w:r>
        <w:separator/>
      </w:r>
    </w:p>
  </w:footnote>
  <w:footnote w:type="continuationSeparator" w:id="0">
    <w:p w:rsidR="0021215B" w:rsidRDefault="00212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15B" w:rsidRDefault="002121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15B" w:rsidRDefault="00176707">
    <w:pPr>
      <w:pStyle w:val="afc"/>
      <w:jc w:val="center"/>
    </w:pPr>
    <w:r>
      <w:fldChar w:fldCharType="begin"/>
    </w:r>
    <w:r>
      <w:instrText>PAGE   \* MERGEFORMAT</w:instrText>
    </w:r>
    <w:r>
      <w:fldChar w:fldCharType="separate"/>
    </w:r>
    <w:r w:rsidR="000A1AAE">
      <w:rPr>
        <w:noProof/>
      </w:rPr>
      <w:t>45</w:t>
    </w:r>
    <w:r>
      <w:rPr>
        <w:noProof/>
      </w:rPr>
      <w:fldChar w:fldCharType="end"/>
    </w:r>
  </w:p>
  <w:p w:rsidR="0021215B" w:rsidRDefault="0021215B">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15B" w:rsidRDefault="0021215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15B" w:rsidRDefault="0021215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15B" w:rsidRDefault="000A1AAE">
    <w:pPr>
      <w:pStyle w:val="afc"/>
    </w:pPr>
    <w:r>
      <w:rPr>
        <w:noProof/>
      </w:rPr>
      <w:pict>
        <v:shapetype id="_x0000_t202" coordsize="21600,21600" o:spt="202" path="m,l,21600r21600,l21600,xe">
          <v:stroke joinstyle="miter"/>
          <v:path gradientshapeok="t" o:connecttype="rect"/>
        </v:shapetype>
        <v:shape id="Text Box 2" o:spid="_x0000_s2049" type="#_x0000_t202" style="position:absolute;left:0;text-align:left;margin-left:0;margin-top:.05pt;width:12pt;height:19.75pt;z-index:251660288;visibility:visible;mso-wrap-style:non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" stroked="f" strokecolor="gray">
          <v:fill opacity="0"/>
          <v:stroke joinstyle="round"/>
          <w10:wrap type="square" side="largest" anchorx="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15B" w:rsidRDefault="002121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pStyle w:val="2"/>
      <w:lvlText w:val="%1.%2."/>
      <w:lvlJc w:val="left"/>
      <w:pPr>
        <w:tabs>
          <w:tab w:val="num" w:pos="576"/>
        </w:tabs>
        <w:ind w:left="576" w:hanging="576"/>
      </w:pPr>
      <w:rPr>
        <w:rFonts w:cs="Times New Roman"/>
        <w:b w:val="0"/>
        <w:sz w:val="26"/>
        <w:szCs w:val="26"/>
      </w:rPr>
    </w:lvl>
    <w:lvl w:ilvl="2">
      <w:start w:val="1"/>
      <w:numFmt w:val="decimal"/>
      <w:lvlText w:val="8.%3."/>
      <w:lvlJc w:val="left"/>
      <w:pPr>
        <w:tabs>
          <w:tab w:val="num" w:pos="1260"/>
        </w:tabs>
        <w:ind w:left="1260" w:hanging="360"/>
      </w:pPr>
      <w:rPr>
        <w:rFonts w:cs="Times New Roman"/>
        <w:sz w:val="26"/>
        <w:szCs w:val="26"/>
      </w:rPr>
    </w:lvl>
    <w:lvl w:ilvl="3">
      <w:start w:val="1"/>
      <w:numFmt w:val="decimal"/>
      <w:pStyle w:val="4"/>
      <w:lvlText w:val="%1.%2.%3.%4."/>
      <w:lvlJc w:val="left"/>
      <w:pPr>
        <w:tabs>
          <w:tab w:val="num" w:pos="1224"/>
        </w:tabs>
        <w:ind w:left="1224" w:hanging="864"/>
      </w:pPr>
      <w:rPr>
        <w:rFonts w:ascii="Times New Roman" w:hAnsi="Times New Roman" w:cs="Times New Roman"/>
        <w:i w:val="0"/>
        <w:sz w:val="26"/>
        <w:szCs w:val="26"/>
      </w:rPr>
    </w:lvl>
    <w:lvl w:ilvl="4">
      <w:start w:val="1"/>
      <w:numFmt w:val="decimal"/>
      <w:lvlText w:val="%5)"/>
      <w:lvlJc w:val="left"/>
      <w:pPr>
        <w:tabs>
          <w:tab w:val="num" w:pos="1800"/>
        </w:tabs>
        <w:ind w:left="1800" w:hanging="360"/>
      </w:pPr>
      <w:rPr>
        <w:rFonts w:cs="Times New Roman"/>
        <w:sz w:val="26"/>
        <w:szCs w:val="26"/>
      </w:rPr>
    </w:lvl>
    <w:lvl w:ilvl="5">
      <w:start w:val="1"/>
      <w:numFmt w:val="decimal"/>
      <w:pStyle w:val="6"/>
      <w:lvlText w:val="%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
    <w:nsid w:val="00000002"/>
    <w:multiLevelType w:val="singleLevel"/>
    <w:tmpl w:val="E2E87D16"/>
    <w:name w:val="WW8Num2"/>
    <w:lvl w:ilvl="0">
      <w:start w:val="1"/>
      <w:numFmt w:val="upperRoman"/>
      <w:lvlText w:val="%1."/>
      <w:lvlJc w:val="right"/>
      <w:pPr>
        <w:tabs>
          <w:tab w:val="num" w:pos="0"/>
        </w:tabs>
        <w:ind w:left="926" w:hanging="360"/>
      </w:pPr>
      <w:rPr>
        <w:rFonts w:cs="Times New Roman"/>
        <w:sz w:val="22"/>
        <w:szCs w:val="22"/>
      </w:rPr>
    </w:lvl>
  </w:abstractNum>
  <w:abstractNum w:abstractNumId="2">
    <w:nsid w:val="00000003"/>
    <w:multiLevelType w:val="multilevel"/>
    <w:tmpl w:val="00000003"/>
    <w:name w:val="WW8Num3"/>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rPr>
        <w:rFonts w:cs="Times New Roman"/>
      </w:rPr>
    </w:lvl>
    <w:lvl w:ilvl="2">
      <w:start w:val="23"/>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nsid w:val="00000004"/>
    <w:multiLevelType w:val="multilevel"/>
    <w:tmpl w:val="84B23A3C"/>
    <w:name w:val="WW8Num4"/>
    <w:lvl w:ilvl="0">
      <w:start w:val="3"/>
      <w:numFmt w:val="decimal"/>
      <w:pStyle w:val="SBHeading2"/>
      <w:lvlText w:val="%1"/>
      <w:lvlJc w:val="left"/>
      <w:pPr>
        <w:tabs>
          <w:tab w:val="num" w:pos="0"/>
        </w:tabs>
        <w:ind w:left="360" w:hanging="360"/>
      </w:pPr>
      <w:rPr>
        <w:rFonts w:cs="Times New Roman"/>
      </w:rPr>
    </w:lvl>
    <w:lvl w:ilvl="1">
      <w:start w:val="2"/>
      <w:numFmt w:val="decimal"/>
      <w:lvlText w:val="%1.%2"/>
      <w:lvlJc w:val="left"/>
      <w:pPr>
        <w:tabs>
          <w:tab w:val="num" w:pos="0"/>
        </w:tabs>
        <w:ind w:left="1440" w:hanging="360"/>
      </w:pPr>
      <w:rPr>
        <w:rFonts w:cs="Times New Roman"/>
        <w:b/>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rPr>
        <w:rFonts w:cs="Times New Roman"/>
      </w:rPr>
    </w:lvl>
    <w:lvl w:ilvl="2">
      <w:start w:val="1"/>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00000007"/>
    <w:multiLevelType w:val="multilevel"/>
    <w:tmpl w:val="00000007"/>
    <w:name w:val="WW8Num7"/>
    <w:lvl w:ilvl="0">
      <w:start w:val="1"/>
      <w:numFmt w:val="decimal"/>
      <w:lvlText w:val="8.13.%1."/>
      <w:lvlJc w:val="left"/>
      <w:pPr>
        <w:tabs>
          <w:tab w:val="num" w:pos="0"/>
        </w:tabs>
        <w:ind w:left="2844" w:hanging="360"/>
      </w:pPr>
      <w:rPr>
        <w:rFonts w:cs="Times New Roman"/>
        <w:b w:val="0"/>
        <w:i w:val="0"/>
      </w:rPr>
    </w:lvl>
    <w:lvl w:ilvl="1">
      <w:start w:val="1"/>
      <w:numFmt w:val="lowerLetter"/>
      <w:lvlText w:val="%2."/>
      <w:lvlJc w:val="left"/>
      <w:pPr>
        <w:tabs>
          <w:tab w:val="num" w:pos="0"/>
        </w:tabs>
        <w:ind w:left="3564" w:hanging="360"/>
      </w:pPr>
      <w:rPr>
        <w:rFonts w:cs="Times New Roman"/>
      </w:rPr>
    </w:lvl>
    <w:lvl w:ilvl="2">
      <w:start w:val="1"/>
      <w:numFmt w:val="lowerRoman"/>
      <w:lvlText w:val="%3."/>
      <w:lvlJc w:val="right"/>
      <w:pPr>
        <w:tabs>
          <w:tab w:val="num" w:pos="0"/>
        </w:tabs>
        <w:ind w:left="4284" w:hanging="180"/>
      </w:pPr>
      <w:rPr>
        <w:rFonts w:cs="Times New Roman"/>
      </w:rPr>
    </w:lvl>
    <w:lvl w:ilvl="3">
      <w:start w:val="1"/>
      <w:numFmt w:val="decimal"/>
      <w:lvlText w:val="%4."/>
      <w:lvlJc w:val="left"/>
      <w:pPr>
        <w:tabs>
          <w:tab w:val="num" w:pos="0"/>
        </w:tabs>
        <w:ind w:left="5004" w:hanging="360"/>
      </w:pPr>
      <w:rPr>
        <w:rFonts w:cs="Times New Roman"/>
      </w:rPr>
    </w:lvl>
    <w:lvl w:ilvl="4">
      <w:start w:val="1"/>
      <w:numFmt w:val="lowerLetter"/>
      <w:lvlText w:val="%5."/>
      <w:lvlJc w:val="left"/>
      <w:pPr>
        <w:tabs>
          <w:tab w:val="num" w:pos="0"/>
        </w:tabs>
        <w:ind w:left="5724" w:hanging="360"/>
      </w:pPr>
      <w:rPr>
        <w:rFonts w:cs="Times New Roman"/>
      </w:rPr>
    </w:lvl>
    <w:lvl w:ilvl="5">
      <w:start w:val="1"/>
      <w:numFmt w:val="lowerRoman"/>
      <w:lvlText w:val="%6."/>
      <w:lvlJc w:val="right"/>
      <w:pPr>
        <w:tabs>
          <w:tab w:val="num" w:pos="0"/>
        </w:tabs>
        <w:ind w:left="6444" w:hanging="180"/>
      </w:pPr>
      <w:rPr>
        <w:rFonts w:cs="Times New Roman"/>
      </w:rPr>
    </w:lvl>
    <w:lvl w:ilvl="6">
      <w:start w:val="1"/>
      <w:numFmt w:val="decimal"/>
      <w:lvlText w:val="%7."/>
      <w:lvlJc w:val="left"/>
      <w:pPr>
        <w:tabs>
          <w:tab w:val="num" w:pos="0"/>
        </w:tabs>
        <w:ind w:left="7164" w:hanging="360"/>
      </w:pPr>
      <w:rPr>
        <w:rFonts w:cs="Times New Roman"/>
      </w:rPr>
    </w:lvl>
    <w:lvl w:ilvl="7">
      <w:start w:val="1"/>
      <w:numFmt w:val="lowerLetter"/>
      <w:lvlText w:val="%8."/>
      <w:lvlJc w:val="left"/>
      <w:pPr>
        <w:tabs>
          <w:tab w:val="num" w:pos="0"/>
        </w:tabs>
        <w:ind w:left="7884" w:hanging="360"/>
      </w:pPr>
      <w:rPr>
        <w:rFonts w:cs="Times New Roman"/>
      </w:rPr>
    </w:lvl>
    <w:lvl w:ilvl="8">
      <w:start w:val="1"/>
      <w:numFmt w:val="lowerRoman"/>
      <w:lvlText w:val="%9."/>
      <w:lvlJc w:val="right"/>
      <w:pPr>
        <w:tabs>
          <w:tab w:val="num" w:pos="0"/>
        </w:tabs>
        <w:ind w:left="8604" w:hanging="180"/>
      </w:pPr>
      <w:rPr>
        <w:rFonts w:cs="Times New Roman"/>
      </w:rPr>
    </w:lvl>
  </w:abstractNum>
  <w:abstractNum w:abstractNumId="7">
    <w:nsid w:val="00000008"/>
    <w:multiLevelType w:val="multilevel"/>
    <w:tmpl w:val="00000008"/>
    <w:name w:val="WW8Num8"/>
    <w:lvl w:ilvl="0">
      <w:start w:val="1"/>
      <w:numFmt w:val="upperRoman"/>
      <w:pStyle w:val="a"/>
      <w:lvlText w:val="ЧАСТЬ %1."/>
      <w:lvlJc w:val="left"/>
      <w:pPr>
        <w:tabs>
          <w:tab w:val="num" w:pos="2160"/>
        </w:tabs>
        <w:ind w:left="720" w:hanging="720"/>
      </w:pPr>
      <w:rPr>
        <w:rFonts w:cs="Times New Roman"/>
        <w:sz w:val="40"/>
        <w:szCs w:val="40"/>
      </w:rPr>
    </w:lvl>
    <w:lvl w:ilvl="1">
      <w:start w:val="1"/>
      <w:numFmt w:val="decimal"/>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nsid w:val="014D0552"/>
    <w:multiLevelType w:val="multilevel"/>
    <w:tmpl w:val="3AF672C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70"/>
        </w:tabs>
        <w:ind w:left="670" w:hanging="360"/>
      </w:pPr>
      <w:rPr>
        <w:rFonts w:cs="Times New Roman" w:hint="default"/>
        <w:i w:val="0"/>
        <w:color w:val="auto"/>
      </w:rPr>
    </w:lvl>
    <w:lvl w:ilvl="2">
      <w:start w:val="1"/>
      <w:numFmt w:val="decimal"/>
      <w:lvlText w:val="%1.%2.%3."/>
      <w:lvlJc w:val="left"/>
      <w:pPr>
        <w:tabs>
          <w:tab w:val="num" w:pos="1340"/>
        </w:tabs>
        <w:ind w:left="1340" w:hanging="720"/>
      </w:pPr>
      <w:rPr>
        <w:rFonts w:cs="Times New Roman" w:hint="default"/>
      </w:rPr>
    </w:lvl>
    <w:lvl w:ilvl="3">
      <w:start w:val="1"/>
      <w:numFmt w:val="decimal"/>
      <w:lvlText w:val="%1.%2.%3.%4."/>
      <w:lvlJc w:val="left"/>
      <w:pPr>
        <w:tabs>
          <w:tab w:val="num" w:pos="1650"/>
        </w:tabs>
        <w:ind w:left="1650" w:hanging="720"/>
      </w:pPr>
      <w:rPr>
        <w:rFonts w:cs="Times New Roman" w:hint="default"/>
      </w:rPr>
    </w:lvl>
    <w:lvl w:ilvl="4">
      <w:start w:val="1"/>
      <w:numFmt w:val="decimal"/>
      <w:lvlText w:val="%1.%2.%3.%4.%5."/>
      <w:lvlJc w:val="left"/>
      <w:pPr>
        <w:tabs>
          <w:tab w:val="num" w:pos="2320"/>
        </w:tabs>
        <w:ind w:left="2320" w:hanging="1080"/>
      </w:pPr>
      <w:rPr>
        <w:rFonts w:cs="Times New Roman" w:hint="default"/>
      </w:rPr>
    </w:lvl>
    <w:lvl w:ilvl="5">
      <w:start w:val="1"/>
      <w:numFmt w:val="decimal"/>
      <w:lvlText w:val="%1.%2.%3.%4.%5.%6."/>
      <w:lvlJc w:val="left"/>
      <w:pPr>
        <w:tabs>
          <w:tab w:val="num" w:pos="2630"/>
        </w:tabs>
        <w:ind w:left="2630" w:hanging="1080"/>
      </w:pPr>
      <w:rPr>
        <w:rFonts w:cs="Times New Roman" w:hint="default"/>
      </w:rPr>
    </w:lvl>
    <w:lvl w:ilvl="6">
      <w:start w:val="1"/>
      <w:numFmt w:val="decimal"/>
      <w:lvlText w:val="%1.%2.%3.%4.%5.%6.%7."/>
      <w:lvlJc w:val="left"/>
      <w:pPr>
        <w:tabs>
          <w:tab w:val="num" w:pos="2858"/>
        </w:tabs>
        <w:ind w:left="2858" w:hanging="1440"/>
      </w:pPr>
      <w:rPr>
        <w:rFonts w:cs="Times New Roman" w:hint="default"/>
      </w:rPr>
    </w:lvl>
    <w:lvl w:ilvl="7">
      <w:start w:val="1"/>
      <w:numFmt w:val="decimal"/>
      <w:lvlText w:val="%1.%2.%3.%4.%5.%6.%7.%8."/>
      <w:lvlJc w:val="left"/>
      <w:pPr>
        <w:tabs>
          <w:tab w:val="num" w:pos="3610"/>
        </w:tabs>
        <w:ind w:left="3610" w:hanging="1440"/>
      </w:pPr>
      <w:rPr>
        <w:rFonts w:cs="Times New Roman" w:hint="default"/>
      </w:rPr>
    </w:lvl>
    <w:lvl w:ilvl="8">
      <w:start w:val="1"/>
      <w:numFmt w:val="decimal"/>
      <w:lvlText w:val="%1.%2.%3.%4.%5.%6.%7.%8.%9."/>
      <w:lvlJc w:val="left"/>
      <w:pPr>
        <w:tabs>
          <w:tab w:val="num" w:pos="4280"/>
        </w:tabs>
        <w:ind w:left="4280" w:hanging="1800"/>
      </w:pPr>
      <w:rPr>
        <w:rFonts w:cs="Times New Roman" w:hint="default"/>
      </w:rPr>
    </w:lvl>
  </w:abstractNum>
  <w:abstractNum w:abstractNumId="9">
    <w:nsid w:val="0BE74B69"/>
    <w:multiLevelType w:val="hybridMultilevel"/>
    <w:tmpl w:val="C15ED1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C791D86"/>
    <w:multiLevelType w:val="hybridMultilevel"/>
    <w:tmpl w:val="35602D4E"/>
    <w:lvl w:ilvl="0" w:tplc="DEF85318">
      <w:start w:val="1"/>
      <w:numFmt w:val="decimal"/>
      <w:lvlText w:val="%1."/>
      <w:lvlJc w:val="left"/>
      <w:pPr>
        <w:ind w:left="680" w:hanging="360"/>
      </w:pPr>
      <w:rPr>
        <w:rFonts w:cs="Times New Roman" w:hint="default"/>
      </w:rPr>
    </w:lvl>
    <w:lvl w:ilvl="1" w:tplc="04190019" w:tentative="1">
      <w:start w:val="1"/>
      <w:numFmt w:val="lowerLetter"/>
      <w:lvlText w:val="%2."/>
      <w:lvlJc w:val="left"/>
      <w:pPr>
        <w:ind w:left="1400" w:hanging="360"/>
      </w:pPr>
      <w:rPr>
        <w:rFonts w:cs="Times New Roman"/>
      </w:rPr>
    </w:lvl>
    <w:lvl w:ilvl="2" w:tplc="0419001B" w:tentative="1">
      <w:start w:val="1"/>
      <w:numFmt w:val="lowerRoman"/>
      <w:lvlText w:val="%3."/>
      <w:lvlJc w:val="right"/>
      <w:pPr>
        <w:ind w:left="2120" w:hanging="180"/>
      </w:pPr>
      <w:rPr>
        <w:rFonts w:cs="Times New Roman"/>
      </w:rPr>
    </w:lvl>
    <w:lvl w:ilvl="3" w:tplc="0419000F" w:tentative="1">
      <w:start w:val="1"/>
      <w:numFmt w:val="decimal"/>
      <w:lvlText w:val="%4."/>
      <w:lvlJc w:val="left"/>
      <w:pPr>
        <w:ind w:left="2840" w:hanging="360"/>
      </w:pPr>
      <w:rPr>
        <w:rFonts w:cs="Times New Roman"/>
      </w:rPr>
    </w:lvl>
    <w:lvl w:ilvl="4" w:tplc="04190019" w:tentative="1">
      <w:start w:val="1"/>
      <w:numFmt w:val="lowerLetter"/>
      <w:lvlText w:val="%5."/>
      <w:lvlJc w:val="left"/>
      <w:pPr>
        <w:ind w:left="3560" w:hanging="360"/>
      </w:pPr>
      <w:rPr>
        <w:rFonts w:cs="Times New Roman"/>
      </w:rPr>
    </w:lvl>
    <w:lvl w:ilvl="5" w:tplc="0419001B" w:tentative="1">
      <w:start w:val="1"/>
      <w:numFmt w:val="lowerRoman"/>
      <w:lvlText w:val="%6."/>
      <w:lvlJc w:val="right"/>
      <w:pPr>
        <w:ind w:left="4280" w:hanging="180"/>
      </w:pPr>
      <w:rPr>
        <w:rFonts w:cs="Times New Roman"/>
      </w:rPr>
    </w:lvl>
    <w:lvl w:ilvl="6" w:tplc="0419000F" w:tentative="1">
      <w:start w:val="1"/>
      <w:numFmt w:val="decimal"/>
      <w:lvlText w:val="%7."/>
      <w:lvlJc w:val="left"/>
      <w:pPr>
        <w:ind w:left="5000" w:hanging="360"/>
      </w:pPr>
      <w:rPr>
        <w:rFonts w:cs="Times New Roman"/>
      </w:rPr>
    </w:lvl>
    <w:lvl w:ilvl="7" w:tplc="04190019" w:tentative="1">
      <w:start w:val="1"/>
      <w:numFmt w:val="lowerLetter"/>
      <w:lvlText w:val="%8."/>
      <w:lvlJc w:val="left"/>
      <w:pPr>
        <w:ind w:left="5720" w:hanging="360"/>
      </w:pPr>
      <w:rPr>
        <w:rFonts w:cs="Times New Roman"/>
      </w:rPr>
    </w:lvl>
    <w:lvl w:ilvl="8" w:tplc="0419001B" w:tentative="1">
      <w:start w:val="1"/>
      <w:numFmt w:val="lowerRoman"/>
      <w:lvlText w:val="%9."/>
      <w:lvlJc w:val="right"/>
      <w:pPr>
        <w:ind w:left="6440" w:hanging="180"/>
      </w:pPr>
      <w:rPr>
        <w:rFonts w:cs="Times New Roman"/>
      </w:rPr>
    </w:lvl>
  </w:abstractNum>
  <w:abstractNum w:abstractNumId="11">
    <w:nsid w:val="18134082"/>
    <w:multiLevelType w:val="hybridMultilevel"/>
    <w:tmpl w:val="B8E6C128"/>
    <w:lvl w:ilvl="0" w:tplc="486E26AA">
      <w:start w:val="6"/>
      <w:numFmt w:val="decimal"/>
      <w:lvlText w:val="%1."/>
      <w:lvlJc w:val="left"/>
      <w:pPr>
        <w:tabs>
          <w:tab w:val="num" w:pos="720"/>
        </w:tabs>
        <w:ind w:left="720" w:hanging="360"/>
      </w:pPr>
      <w:rPr>
        <w:rFonts w:cs="Times New Roman" w:hint="default"/>
        <w:b/>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AB37A4B"/>
    <w:multiLevelType w:val="hybridMultilevel"/>
    <w:tmpl w:val="94EEE68A"/>
    <w:lvl w:ilvl="0" w:tplc="BFFCD61C">
      <w:start w:val="1"/>
      <w:numFmt w:val="decimal"/>
      <w:lvlText w:val="%1."/>
      <w:lvlJc w:val="left"/>
      <w:pPr>
        <w:ind w:left="670" w:hanging="360"/>
      </w:pPr>
      <w:rPr>
        <w:rFonts w:cs="Times New Roman"/>
        <w:b w:val="0"/>
        <w:i w:val="0"/>
        <w:color w:val="auto"/>
      </w:rPr>
    </w:lvl>
    <w:lvl w:ilvl="1" w:tplc="04190019">
      <w:start w:val="1"/>
      <w:numFmt w:val="lowerLetter"/>
      <w:lvlText w:val="%2."/>
      <w:lvlJc w:val="left"/>
      <w:pPr>
        <w:ind w:left="1466" w:hanging="360"/>
      </w:pPr>
      <w:rPr>
        <w:rFonts w:cs="Times New Roman"/>
      </w:rPr>
    </w:lvl>
    <w:lvl w:ilvl="2" w:tplc="0419001B">
      <w:start w:val="1"/>
      <w:numFmt w:val="lowerRoman"/>
      <w:lvlText w:val="%3."/>
      <w:lvlJc w:val="right"/>
      <w:pPr>
        <w:ind w:left="2186" w:hanging="180"/>
      </w:pPr>
      <w:rPr>
        <w:rFonts w:cs="Times New Roman"/>
      </w:rPr>
    </w:lvl>
    <w:lvl w:ilvl="3" w:tplc="0419000F" w:tentative="1">
      <w:start w:val="1"/>
      <w:numFmt w:val="decimal"/>
      <w:lvlText w:val="%4."/>
      <w:lvlJc w:val="left"/>
      <w:pPr>
        <w:ind w:left="2906" w:hanging="360"/>
      </w:pPr>
      <w:rPr>
        <w:rFonts w:cs="Times New Roman"/>
      </w:rPr>
    </w:lvl>
    <w:lvl w:ilvl="4" w:tplc="04190019" w:tentative="1">
      <w:start w:val="1"/>
      <w:numFmt w:val="lowerLetter"/>
      <w:lvlText w:val="%5."/>
      <w:lvlJc w:val="left"/>
      <w:pPr>
        <w:ind w:left="3626" w:hanging="360"/>
      </w:pPr>
      <w:rPr>
        <w:rFonts w:cs="Times New Roman"/>
      </w:rPr>
    </w:lvl>
    <w:lvl w:ilvl="5" w:tplc="0419001B" w:tentative="1">
      <w:start w:val="1"/>
      <w:numFmt w:val="lowerRoman"/>
      <w:lvlText w:val="%6."/>
      <w:lvlJc w:val="right"/>
      <w:pPr>
        <w:ind w:left="4346" w:hanging="180"/>
      </w:pPr>
      <w:rPr>
        <w:rFonts w:cs="Times New Roman"/>
      </w:rPr>
    </w:lvl>
    <w:lvl w:ilvl="6" w:tplc="0419000F" w:tentative="1">
      <w:start w:val="1"/>
      <w:numFmt w:val="decimal"/>
      <w:lvlText w:val="%7."/>
      <w:lvlJc w:val="left"/>
      <w:pPr>
        <w:ind w:left="5066" w:hanging="360"/>
      </w:pPr>
      <w:rPr>
        <w:rFonts w:cs="Times New Roman"/>
      </w:rPr>
    </w:lvl>
    <w:lvl w:ilvl="7" w:tplc="04190019" w:tentative="1">
      <w:start w:val="1"/>
      <w:numFmt w:val="lowerLetter"/>
      <w:lvlText w:val="%8."/>
      <w:lvlJc w:val="left"/>
      <w:pPr>
        <w:ind w:left="5786" w:hanging="360"/>
      </w:pPr>
      <w:rPr>
        <w:rFonts w:cs="Times New Roman"/>
      </w:rPr>
    </w:lvl>
    <w:lvl w:ilvl="8" w:tplc="0419001B" w:tentative="1">
      <w:start w:val="1"/>
      <w:numFmt w:val="lowerRoman"/>
      <w:lvlText w:val="%9."/>
      <w:lvlJc w:val="right"/>
      <w:pPr>
        <w:ind w:left="6506" w:hanging="180"/>
      </w:pPr>
      <w:rPr>
        <w:rFonts w:cs="Times New Roman"/>
      </w:rPr>
    </w:lvl>
  </w:abstractNum>
  <w:abstractNum w:abstractNumId="13">
    <w:nsid w:val="224F78F1"/>
    <w:multiLevelType w:val="multilevel"/>
    <w:tmpl w:val="C938079C"/>
    <w:lvl w:ilvl="0">
      <w:start w:val="3"/>
      <w:numFmt w:val="decimal"/>
      <w:lvlText w:val="%1."/>
      <w:lvlJc w:val="left"/>
      <w:pPr>
        <w:tabs>
          <w:tab w:val="num" w:pos="786"/>
        </w:tabs>
        <w:ind w:left="786"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12" w:hanging="720"/>
      </w:pPr>
      <w:rPr>
        <w:rFonts w:cs="Times New Roman" w:hint="default"/>
      </w:rPr>
    </w:lvl>
    <w:lvl w:ilvl="3">
      <w:start w:val="1"/>
      <w:numFmt w:val="decimal"/>
      <w:isLgl/>
      <w:lvlText w:val="%1.%2.%3.%4."/>
      <w:lvlJc w:val="left"/>
      <w:pPr>
        <w:ind w:left="2355" w:hanging="1080"/>
      </w:pPr>
      <w:rPr>
        <w:rFonts w:cs="Times New Roman" w:hint="default"/>
      </w:rPr>
    </w:lvl>
    <w:lvl w:ilvl="4">
      <w:start w:val="1"/>
      <w:numFmt w:val="decimal"/>
      <w:isLgl/>
      <w:lvlText w:val="%1.%2.%3.%4.%5."/>
      <w:lvlJc w:val="left"/>
      <w:pPr>
        <w:ind w:left="2638" w:hanging="1080"/>
      </w:pPr>
      <w:rPr>
        <w:rFonts w:cs="Times New Roman" w:hint="default"/>
      </w:rPr>
    </w:lvl>
    <w:lvl w:ilvl="5">
      <w:start w:val="1"/>
      <w:numFmt w:val="decimal"/>
      <w:isLgl/>
      <w:lvlText w:val="%1.%2.%3.%4.%5.%6."/>
      <w:lvlJc w:val="left"/>
      <w:pPr>
        <w:ind w:left="3281" w:hanging="1440"/>
      </w:pPr>
      <w:rPr>
        <w:rFonts w:cs="Times New Roman" w:hint="default"/>
      </w:rPr>
    </w:lvl>
    <w:lvl w:ilvl="6">
      <w:start w:val="1"/>
      <w:numFmt w:val="decimal"/>
      <w:isLgl/>
      <w:lvlText w:val="%1.%2.%3.%4.%5.%6.%7."/>
      <w:lvlJc w:val="left"/>
      <w:pPr>
        <w:ind w:left="3924" w:hanging="1800"/>
      </w:pPr>
      <w:rPr>
        <w:rFonts w:cs="Times New Roman" w:hint="default"/>
      </w:rPr>
    </w:lvl>
    <w:lvl w:ilvl="7">
      <w:start w:val="1"/>
      <w:numFmt w:val="decimal"/>
      <w:isLgl/>
      <w:lvlText w:val="%1.%2.%3.%4.%5.%6.%7.%8."/>
      <w:lvlJc w:val="left"/>
      <w:pPr>
        <w:ind w:left="4207" w:hanging="1800"/>
      </w:pPr>
      <w:rPr>
        <w:rFonts w:cs="Times New Roman" w:hint="default"/>
      </w:rPr>
    </w:lvl>
    <w:lvl w:ilvl="8">
      <w:start w:val="1"/>
      <w:numFmt w:val="decimal"/>
      <w:isLgl/>
      <w:lvlText w:val="%1.%2.%3.%4.%5.%6.%7.%8.%9."/>
      <w:lvlJc w:val="left"/>
      <w:pPr>
        <w:ind w:left="4850" w:hanging="2160"/>
      </w:pPr>
      <w:rPr>
        <w:rFonts w:cs="Times New Roman" w:hint="default"/>
      </w:rPr>
    </w:lvl>
  </w:abstractNum>
  <w:abstractNum w:abstractNumId="14">
    <w:nsid w:val="29F25923"/>
    <w:multiLevelType w:val="hybridMultilevel"/>
    <w:tmpl w:val="94BC89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2145EEE"/>
    <w:multiLevelType w:val="multilevel"/>
    <w:tmpl w:val="6AB293C8"/>
    <w:lvl w:ilvl="0">
      <w:start w:val="1"/>
      <w:numFmt w:val="decimal"/>
      <w:lvlText w:val="%1."/>
      <w:lvlJc w:val="left"/>
      <w:pPr>
        <w:tabs>
          <w:tab w:val="num" w:pos="786"/>
        </w:tabs>
        <w:ind w:left="786" w:hanging="360"/>
      </w:pPr>
      <w:rPr>
        <w:rFonts w:cs="Times New Roman" w:hint="default"/>
      </w:rPr>
    </w:lvl>
    <w:lvl w:ilvl="1">
      <w:start w:val="3"/>
      <w:numFmt w:val="decimal"/>
      <w:isLgl/>
      <w:lvlText w:val="%1.%2."/>
      <w:lvlJc w:val="left"/>
      <w:pPr>
        <w:ind w:left="1969" w:hanging="1260"/>
      </w:pPr>
      <w:rPr>
        <w:rFonts w:cs="Times New Roman" w:hint="default"/>
      </w:rPr>
    </w:lvl>
    <w:lvl w:ilvl="2">
      <w:start w:val="1"/>
      <w:numFmt w:val="decimal"/>
      <w:isLgl/>
      <w:lvlText w:val="%1.%2.%3."/>
      <w:lvlJc w:val="left"/>
      <w:pPr>
        <w:ind w:left="2252" w:hanging="1260"/>
      </w:pPr>
      <w:rPr>
        <w:rFonts w:cs="Times New Roman" w:hint="default"/>
      </w:rPr>
    </w:lvl>
    <w:lvl w:ilvl="3">
      <w:start w:val="1"/>
      <w:numFmt w:val="decimal"/>
      <w:isLgl/>
      <w:lvlText w:val="%1.%2.%3.%4."/>
      <w:lvlJc w:val="left"/>
      <w:pPr>
        <w:ind w:left="2535" w:hanging="1260"/>
      </w:pPr>
      <w:rPr>
        <w:rFonts w:cs="Times New Roman" w:hint="default"/>
      </w:rPr>
    </w:lvl>
    <w:lvl w:ilvl="4">
      <w:start w:val="1"/>
      <w:numFmt w:val="decimal"/>
      <w:isLgl/>
      <w:lvlText w:val="%1.%2.%3.%4.%5."/>
      <w:lvlJc w:val="left"/>
      <w:pPr>
        <w:ind w:left="2818" w:hanging="1260"/>
      </w:pPr>
      <w:rPr>
        <w:rFonts w:cs="Times New Roman" w:hint="default"/>
      </w:rPr>
    </w:lvl>
    <w:lvl w:ilvl="5">
      <w:start w:val="1"/>
      <w:numFmt w:val="decimal"/>
      <w:isLgl/>
      <w:lvlText w:val="%1.%2.%3.%4.%5.%6."/>
      <w:lvlJc w:val="left"/>
      <w:pPr>
        <w:ind w:left="3281" w:hanging="1440"/>
      </w:pPr>
      <w:rPr>
        <w:rFonts w:cs="Times New Roman" w:hint="default"/>
      </w:rPr>
    </w:lvl>
    <w:lvl w:ilvl="6">
      <w:start w:val="1"/>
      <w:numFmt w:val="decimal"/>
      <w:isLgl/>
      <w:lvlText w:val="%1.%2.%3.%4.%5.%6.%7."/>
      <w:lvlJc w:val="left"/>
      <w:pPr>
        <w:ind w:left="3924" w:hanging="1800"/>
      </w:pPr>
      <w:rPr>
        <w:rFonts w:cs="Times New Roman" w:hint="default"/>
      </w:rPr>
    </w:lvl>
    <w:lvl w:ilvl="7">
      <w:start w:val="1"/>
      <w:numFmt w:val="decimal"/>
      <w:isLgl/>
      <w:lvlText w:val="%1.%2.%3.%4.%5.%6.%7.%8."/>
      <w:lvlJc w:val="left"/>
      <w:pPr>
        <w:ind w:left="4207" w:hanging="1800"/>
      </w:pPr>
      <w:rPr>
        <w:rFonts w:cs="Times New Roman" w:hint="default"/>
      </w:rPr>
    </w:lvl>
    <w:lvl w:ilvl="8">
      <w:start w:val="1"/>
      <w:numFmt w:val="decimal"/>
      <w:isLgl/>
      <w:lvlText w:val="%1.%2.%3.%4.%5.%6.%7.%8.%9."/>
      <w:lvlJc w:val="left"/>
      <w:pPr>
        <w:ind w:left="4850" w:hanging="2160"/>
      </w:pPr>
      <w:rPr>
        <w:rFonts w:cs="Times New Roman" w:hint="default"/>
      </w:rPr>
    </w:lvl>
  </w:abstractNum>
  <w:abstractNum w:abstractNumId="16">
    <w:nsid w:val="337261CC"/>
    <w:multiLevelType w:val="hybridMultilevel"/>
    <w:tmpl w:val="B3C4E488"/>
    <w:lvl w:ilvl="0" w:tplc="22685992">
      <w:start w:val="1"/>
      <w:numFmt w:val="decimal"/>
      <w:lvlText w:val="%1."/>
      <w:lvlJc w:val="left"/>
      <w:pPr>
        <w:tabs>
          <w:tab w:val="num" w:pos="1684"/>
        </w:tabs>
        <w:ind w:left="1684" w:hanging="97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436423F5"/>
    <w:multiLevelType w:val="multilevel"/>
    <w:tmpl w:val="D65AEC50"/>
    <w:lvl w:ilvl="0">
      <w:start w:val="1"/>
      <w:numFmt w:val="decimal"/>
      <w:lvlText w:val="%1."/>
      <w:lvlJc w:val="left"/>
      <w:pPr>
        <w:ind w:left="935" w:hanging="615"/>
      </w:pPr>
      <w:rPr>
        <w:rFonts w:cs="Times New Roman" w:hint="default"/>
      </w:rPr>
    </w:lvl>
    <w:lvl w:ilvl="1">
      <w:start w:val="1"/>
      <w:numFmt w:val="decimal"/>
      <w:isLgl/>
      <w:lvlText w:val="%1.%2."/>
      <w:lvlJc w:val="left"/>
      <w:pPr>
        <w:ind w:left="755" w:hanging="435"/>
      </w:pPr>
      <w:rPr>
        <w:rFonts w:cs="Times New Roman" w:hint="default"/>
      </w:rPr>
    </w:lvl>
    <w:lvl w:ilvl="2">
      <w:start w:val="1"/>
      <w:numFmt w:val="decimal"/>
      <w:isLgl/>
      <w:lvlText w:val="%1.%2.%3."/>
      <w:lvlJc w:val="left"/>
      <w:pPr>
        <w:ind w:left="1040" w:hanging="720"/>
      </w:pPr>
      <w:rPr>
        <w:rFonts w:cs="Times New Roman" w:hint="default"/>
      </w:rPr>
    </w:lvl>
    <w:lvl w:ilvl="3">
      <w:start w:val="1"/>
      <w:numFmt w:val="decimal"/>
      <w:isLgl/>
      <w:lvlText w:val="%1.%2.%3.%4."/>
      <w:lvlJc w:val="left"/>
      <w:pPr>
        <w:ind w:left="1040" w:hanging="720"/>
      </w:pPr>
      <w:rPr>
        <w:rFonts w:cs="Times New Roman" w:hint="default"/>
      </w:rPr>
    </w:lvl>
    <w:lvl w:ilvl="4">
      <w:start w:val="1"/>
      <w:numFmt w:val="decimal"/>
      <w:isLgl/>
      <w:lvlText w:val="%1.%2.%3.%4.%5."/>
      <w:lvlJc w:val="left"/>
      <w:pPr>
        <w:ind w:left="1400" w:hanging="1080"/>
      </w:pPr>
      <w:rPr>
        <w:rFonts w:cs="Times New Roman" w:hint="default"/>
      </w:rPr>
    </w:lvl>
    <w:lvl w:ilvl="5">
      <w:start w:val="1"/>
      <w:numFmt w:val="decimal"/>
      <w:isLgl/>
      <w:lvlText w:val="%1.%2.%3.%4.%5.%6."/>
      <w:lvlJc w:val="left"/>
      <w:pPr>
        <w:ind w:left="1400" w:hanging="1080"/>
      </w:pPr>
      <w:rPr>
        <w:rFonts w:cs="Times New Roman" w:hint="default"/>
      </w:rPr>
    </w:lvl>
    <w:lvl w:ilvl="6">
      <w:start w:val="1"/>
      <w:numFmt w:val="decimal"/>
      <w:isLgl/>
      <w:lvlText w:val="%1.%2.%3.%4.%5.%6.%7."/>
      <w:lvlJc w:val="left"/>
      <w:pPr>
        <w:ind w:left="1760" w:hanging="1440"/>
      </w:pPr>
      <w:rPr>
        <w:rFonts w:cs="Times New Roman" w:hint="default"/>
      </w:rPr>
    </w:lvl>
    <w:lvl w:ilvl="7">
      <w:start w:val="1"/>
      <w:numFmt w:val="decimal"/>
      <w:isLgl/>
      <w:lvlText w:val="%1.%2.%3.%4.%5.%6.%7.%8."/>
      <w:lvlJc w:val="left"/>
      <w:pPr>
        <w:ind w:left="1760" w:hanging="1440"/>
      </w:pPr>
      <w:rPr>
        <w:rFonts w:cs="Times New Roman" w:hint="default"/>
      </w:rPr>
    </w:lvl>
    <w:lvl w:ilvl="8">
      <w:start w:val="1"/>
      <w:numFmt w:val="decimal"/>
      <w:isLgl/>
      <w:lvlText w:val="%1.%2.%3.%4.%5.%6.%7.%8.%9."/>
      <w:lvlJc w:val="left"/>
      <w:pPr>
        <w:ind w:left="2120" w:hanging="1800"/>
      </w:pPr>
      <w:rPr>
        <w:rFonts w:cs="Times New Roman" w:hint="default"/>
      </w:rPr>
    </w:lvl>
  </w:abstractNum>
  <w:abstractNum w:abstractNumId="18">
    <w:nsid w:val="496164B9"/>
    <w:multiLevelType w:val="hybridMultilevel"/>
    <w:tmpl w:val="A3961976"/>
    <w:lvl w:ilvl="0" w:tplc="7876D8BE">
      <w:start w:val="1"/>
      <w:numFmt w:val="decimal"/>
      <w:lvlText w:val="6.%1."/>
      <w:lvlJc w:val="left"/>
      <w:pPr>
        <w:ind w:left="720" w:hanging="360"/>
      </w:pPr>
      <w:rPr>
        <w:rFonts w:cs="Times New Roman" w:hint="default"/>
      </w:rPr>
    </w:lvl>
    <w:lvl w:ilvl="1" w:tplc="6434AF54">
      <w:start w:val="1"/>
      <w:numFmt w:val="decimal"/>
      <w:lvlText w:val="6.%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1B55C5D"/>
    <w:multiLevelType w:val="hybridMultilevel"/>
    <w:tmpl w:val="FFEEDC54"/>
    <w:lvl w:ilvl="0" w:tplc="FFFFFFFF">
      <w:start w:val="1"/>
      <w:numFmt w:val="decimal"/>
      <w:lvlText w:val="%1."/>
      <w:lvlJc w:val="left"/>
      <w:pPr>
        <w:tabs>
          <w:tab w:val="num" w:pos="720"/>
        </w:tabs>
        <w:ind w:left="720" w:hanging="360"/>
      </w:pPr>
      <w:rPr>
        <w:rFonts w:cs="Times New Roman" w:hint="default"/>
        <w:b/>
      </w:rPr>
    </w:lvl>
    <w:lvl w:ilvl="1" w:tplc="FFFFFFFF">
      <w:start w:val="1"/>
      <w:numFmt w:val="bullet"/>
      <w:lvlText w:val=""/>
      <w:lvlJc w:val="left"/>
      <w:pPr>
        <w:tabs>
          <w:tab w:val="num" w:pos="1440"/>
        </w:tabs>
        <w:ind w:left="1440" w:hanging="360"/>
      </w:pPr>
      <w:rPr>
        <w:rFonts w:ascii="Symbol" w:hAnsi="Symbol" w:hint="default"/>
        <w:b/>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nsid w:val="54BC6E2F"/>
    <w:multiLevelType w:val="hybridMultilevel"/>
    <w:tmpl w:val="1FC64204"/>
    <w:lvl w:ilvl="0" w:tplc="C2C2097C">
      <w:start w:val="3"/>
      <w:numFmt w:val="decimal"/>
      <w:lvlText w:val="%1."/>
      <w:lvlJc w:val="left"/>
      <w:pPr>
        <w:tabs>
          <w:tab w:val="num" w:pos="3240"/>
        </w:tabs>
        <w:ind w:left="3240" w:hanging="360"/>
      </w:pPr>
      <w:rPr>
        <w:rFonts w:eastAsia="Times New Roman" w:cs="Times New Roman" w:hint="default"/>
        <w:b/>
        <w:color w:val="000000"/>
      </w:rPr>
    </w:lvl>
    <w:lvl w:ilvl="1" w:tplc="04190019" w:tentative="1">
      <w:start w:val="1"/>
      <w:numFmt w:val="lowerLetter"/>
      <w:lvlText w:val="%2."/>
      <w:lvlJc w:val="left"/>
      <w:pPr>
        <w:tabs>
          <w:tab w:val="num" w:pos="3960"/>
        </w:tabs>
        <w:ind w:left="3960" w:hanging="360"/>
      </w:pPr>
      <w:rPr>
        <w:rFonts w:cs="Times New Roman"/>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abstractNum w:abstractNumId="21">
    <w:nsid w:val="55962EED"/>
    <w:multiLevelType w:val="hybridMultilevel"/>
    <w:tmpl w:val="D9AE63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F0C0D35"/>
    <w:multiLevelType w:val="hybridMultilevel"/>
    <w:tmpl w:val="0BC4DDA0"/>
    <w:lvl w:ilvl="0" w:tplc="C44E75C8">
      <w:start w:val="1"/>
      <w:numFmt w:val="decimal"/>
      <w:lvlText w:val="%1."/>
      <w:lvlJc w:val="left"/>
      <w:pPr>
        <w:ind w:left="670" w:hanging="360"/>
      </w:pPr>
      <w:rPr>
        <w:rFonts w:cs="Times New Roman" w:hint="default"/>
        <w:b w:val="0"/>
      </w:rPr>
    </w:lvl>
    <w:lvl w:ilvl="1" w:tplc="04190019" w:tentative="1">
      <w:start w:val="1"/>
      <w:numFmt w:val="lowerLetter"/>
      <w:lvlText w:val="%2."/>
      <w:lvlJc w:val="left"/>
      <w:pPr>
        <w:ind w:left="1390" w:hanging="360"/>
      </w:pPr>
      <w:rPr>
        <w:rFonts w:cs="Times New Roman"/>
      </w:rPr>
    </w:lvl>
    <w:lvl w:ilvl="2" w:tplc="0419001B" w:tentative="1">
      <w:start w:val="1"/>
      <w:numFmt w:val="lowerRoman"/>
      <w:lvlText w:val="%3."/>
      <w:lvlJc w:val="right"/>
      <w:pPr>
        <w:ind w:left="2110" w:hanging="180"/>
      </w:pPr>
      <w:rPr>
        <w:rFonts w:cs="Times New Roman"/>
      </w:rPr>
    </w:lvl>
    <w:lvl w:ilvl="3" w:tplc="0419000F" w:tentative="1">
      <w:start w:val="1"/>
      <w:numFmt w:val="decimal"/>
      <w:lvlText w:val="%4."/>
      <w:lvlJc w:val="left"/>
      <w:pPr>
        <w:ind w:left="2830" w:hanging="360"/>
      </w:pPr>
      <w:rPr>
        <w:rFonts w:cs="Times New Roman"/>
      </w:rPr>
    </w:lvl>
    <w:lvl w:ilvl="4" w:tplc="04190019" w:tentative="1">
      <w:start w:val="1"/>
      <w:numFmt w:val="lowerLetter"/>
      <w:lvlText w:val="%5."/>
      <w:lvlJc w:val="left"/>
      <w:pPr>
        <w:ind w:left="3550" w:hanging="360"/>
      </w:pPr>
      <w:rPr>
        <w:rFonts w:cs="Times New Roman"/>
      </w:rPr>
    </w:lvl>
    <w:lvl w:ilvl="5" w:tplc="0419001B" w:tentative="1">
      <w:start w:val="1"/>
      <w:numFmt w:val="lowerRoman"/>
      <w:lvlText w:val="%6."/>
      <w:lvlJc w:val="right"/>
      <w:pPr>
        <w:ind w:left="4270" w:hanging="180"/>
      </w:pPr>
      <w:rPr>
        <w:rFonts w:cs="Times New Roman"/>
      </w:rPr>
    </w:lvl>
    <w:lvl w:ilvl="6" w:tplc="0419000F" w:tentative="1">
      <w:start w:val="1"/>
      <w:numFmt w:val="decimal"/>
      <w:lvlText w:val="%7."/>
      <w:lvlJc w:val="left"/>
      <w:pPr>
        <w:ind w:left="4990" w:hanging="360"/>
      </w:pPr>
      <w:rPr>
        <w:rFonts w:cs="Times New Roman"/>
      </w:rPr>
    </w:lvl>
    <w:lvl w:ilvl="7" w:tplc="04190019" w:tentative="1">
      <w:start w:val="1"/>
      <w:numFmt w:val="lowerLetter"/>
      <w:lvlText w:val="%8."/>
      <w:lvlJc w:val="left"/>
      <w:pPr>
        <w:ind w:left="5710" w:hanging="360"/>
      </w:pPr>
      <w:rPr>
        <w:rFonts w:cs="Times New Roman"/>
      </w:rPr>
    </w:lvl>
    <w:lvl w:ilvl="8" w:tplc="0419001B" w:tentative="1">
      <w:start w:val="1"/>
      <w:numFmt w:val="lowerRoman"/>
      <w:lvlText w:val="%9."/>
      <w:lvlJc w:val="right"/>
      <w:pPr>
        <w:ind w:left="6430" w:hanging="180"/>
      </w:pPr>
      <w:rPr>
        <w:rFonts w:cs="Times New Roman"/>
      </w:rPr>
    </w:lvl>
  </w:abstractNum>
  <w:abstractNum w:abstractNumId="23">
    <w:nsid w:val="6A1B61F3"/>
    <w:multiLevelType w:val="hybridMultilevel"/>
    <w:tmpl w:val="E19013DC"/>
    <w:lvl w:ilvl="0" w:tplc="C24A19D2">
      <w:start w:val="6"/>
      <w:numFmt w:val="decimal"/>
      <w:lvlText w:val="%1."/>
      <w:lvlJc w:val="left"/>
      <w:pPr>
        <w:tabs>
          <w:tab w:val="num" w:pos="4897"/>
        </w:tabs>
        <w:ind w:left="4897"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4">
    <w:nsid w:val="6DB6212D"/>
    <w:multiLevelType w:val="multilevel"/>
    <w:tmpl w:val="04A80E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nsid w:val="75756913"/>
    <w:multiLevelType w:val="hybridMultilevel"/>
    <w:tmpl w:val="216A3A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80224F0"/>
    <w:multiLevelType w:val="hybridMultilevel"/>
    <w:tmpl w:val="6E02D60E"/>
    <w:lvl w:ilvl="0" w:tplc="04190017">
      <w:start w:val="1"/>
      <w:numFmt w:val="lowerLetter"/>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13"/>
  </w:num>
  <w:num w:numId="11">
    <w:abstractNumId w:val="15"/>
  </w:num>
  <w:num w:numId="12">
    <w:abstractNumId w:val="18"/>
  </w:num>
  <w:num w:numId="13">
    <w:abstractNumId w:val="26"/>
  </w:num>
  <w:num w:numId="14">
    <w:abstractNumId w:val="19"/>
  </w:num>
  <w:num w:numId="15">
    <w:abstractNumId w:val="9"/>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6"/>
  </w:num>
  <w:num w:numId="20">
    <w:abstractNumId w:val="21"/>
  </w:num>
  <w:num w:numId="21">
    <w:abstractNumId w:val="25"/>
  </w:num>
  <w:num w:numId="22">
    <w:abstractNumId w:val="17"/>
  </w:num>
  <w:num w:numId="23">
    <w:abstractNumId w:val="10"/>
  </w:num>
  <w:num w:numId="24">
    <w:abstractNumId w:val="3"/>
    <w:lvlOverride w:ilvl="0">
      <w:startOverride w:val="5"/>
    </w:lvlOverride>
    <w:lvlOverride w:ilvl="1">
      <w:startOverride w:val="1"/>
    </w:lvlOverride>
  </w:num>
  <w:num w:numId="25">
    <w:abstractNumId w:val="3"/>
    <w:lvlOverride w:ilvl="0">
      <w:startOverride w:val="5"/>
    </w:lvlOverride>
    <w:lvlOverride w:ilvl="1">
      <w:startOverride w:val="1"/>
    </w:lvlOverride>
  </w:num>
  <w:num w:numId="26">
    <w:abstractNumId w:val="3"/>
    <w:lvlOverride w:ilvl="0">
      <w:startOverride w:val="5"/>
    </w:lvlOverride>
    <w:lvlOverride w:ilvl="1">
      <w:startOverride w:val="1"/>
    </w:lvlOverride>
  </w:num>
  <w:num w:numId="27">
    <w:abstractNumId w:val="23"/>
  </w:num>
  <w:num w:numId="28">
    <w:abstractNumId w:val="11"/>
  </w:num>
  <w:num w:numId="29">
    <w:abstractNumId w:val="2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F9B"/>
    <w:rsid w:val="00000706"/>
    <w:rsid w:val="00013401"/>
    <w:rsid w:val="000157FC"/>
    <w:rsid w:val="000204F2"/>
    <w:rsid w:val="0002278F"/>
    <w:rsid w:val="000371EC"/>
    <w:rsid w:val="0004616A"/>
    <w:rsid w:val="00047835"/>
    <w:rsid w:val="00062723"/>
    <w:rsid w:val="00074CD8"/>
    <w:rsid w:val="00080536"/>
    <w:rsid w:val="00083B97"/>
    <w:rsid w:val="000A0848"/>
    <w:rsid w:val="000A1AAE"/>
    <w:rsid w:val="000A7F2A"/>
    <w:rsid w:val="000B23F3"/>
    <w:rsid w:val="000C025B"/>
    <w:rsid w:val="000C5370"/>
    <w:rsid w:val="000C57A9"/>
    <w:rsid w:val="000C6B5C"/>
    <w:rsid w:val="000E5EB6"/>
    <w:rsid w:val="000E6B6E"/>
    <w:rsid w:val="000F4281"/>
    <w:rsid w:val="001000F9"/>
    <w:rsid w:val="0010145F"/>
    <w:rsid w:val="001016CF"/>
    <w:rsid w:val="00110444"/>
    <w:rsid w:val="001122C5"/>
    <w:rsid w:val="001127B2"/>
    <w:rsid w:val="0012319A"/>
    <w:rsid w:val="00132513"/>
    <w:rsid w:val="00132A27"/>
    <w:rsid w:val="0013405B"/>
    <w:rsid w:val="00134B55"/>
    <w:rsid w:val="001575C1"/>
    <w:rsid w:val="00165F4A"/>
    <w:rsid w:val="0017521F"/>
    <w:rsid w:val="00176707"/>
    <w:rsid w:val="001832A9"/>
    <w:rsid w:val="00190698"/>
    <w:rsid w:val="001909E1"/>
    <w:rsid w:val="00197C06"/>
    <w:rsid w:val="00197F98"/>
    <w:rsid w:val="001A1AFB"/>
    <w:rsid w:val="001A5E1B"/>
    <w:rsid w:val="001B17DE"/>
    <w:rsid w:val="001D78F2"/>
    <w:rsid w:val="001F4BDE"/>
    <w:rsid w:val="001F72BD"/>
    <w:rsid w:val="00205FE1"/>
    <w:rsid w:val="0021215B"/>
    <w:rsid w:val="00222EDE"/>
    <w:rsid w:val="00232682"/>
    <w:rsid w:val="002337B7"/>
    <w:rsid w:val="0023428A"/>
    <w:rsid w:val="00236CB4"/>
    <w:rsid w:val="0024041F"/>
    <w:rsid w:val="00242B82"/>
    <w:rsid w:val="00251306"/>
    <w:rsid w:val="002634A2"/>
    <w:rsid w:val="00263B07"/>
    <w:rsid w:val="00266EF2"/>
    <w:rsid w:val="00267C3D"/>
    <w:rsid w:val="002760C6"/>
    <w:rsid w:val="0028065A"/>
    <w:rsid w:val="00287187"/>
    <w:rsid w:val="002A0BC5"/>
    <w:rsid w:val="002A3563"/>
    <w:rsid w:val="002A6AB4"/>
    <w:rsid w:val="002A7E10"/>
    <w:rsid w:val="002B1544"/>
    <w:rsid w:val="002B3058"/>
    <w:rsid w:val="002C7453"/>
    <w:rsid w:val="002D290A"/>
    <w:rsid w:val="002E6BB6"/>
    <w:rsid w:val="002F1B3F"/>
    <w:rsid w:val="002F3214"/>
    <w:rsid w:val="002F5E94"/>
    <w:rsid w:val="00301BA2"/>
    <w:rsid w:val="00314F78"/>
    <w:rsid w:val="00322F7C"/>
    <w:rsid w:val="00324EB3"/>
    <w:rsid w:val="00327DD1"/>
    <w:rsid w:val="00332CC3"/>
    <w:rsid w:val="003331F1"/>
    <w:rsid w:val="00352F71"/>
    <w:rsid w:val="00367287"/>
    <w:rsid w:val="00375B22"/>
    <w:rsid w:val="00382F19"/>
    <w:rsid w:val="0038536D"/>
    <w:rsid w:val="003B3FC8"/>
    <w:rsid w:val="003B432E"/>
    <w:rsid w:val="003B7A5B"/>
    <w:rsid w:val="003C0EBD"/>
    <w:rsid w:val="003F1DD1"/>
    <w:rsid w:val="00420E87"/>
    <w:rsid w:val="00432A1E"/>
    <w:rsid w:val="00436A40"/>
    <w:rsid w:val="00441653"/>
    <w:rsid w:val="0044263C"/>
    <w:rsid w:val="004444E8"/>
    <w:rsid w:val="00444605"/>
    <w:rsid w:val="00450BA2"/>
    <w:rsid w:val="004527BD"/>
    <w:rsid w:val="00452A63"/>
    <w:rsid w:val="0045380B"/>
    <w:rsid w:val="004558E6"/>
    <w:rsid w:val="0045737A"/>
    <w:rsid w:val="00487CEA"/>
    <w:rsid w:val="00492317"/>
    <w:rsid w:val="004954FE"/>
    <w:rsid w:val="004A4C66"/>
    <w:rsid w:val="004A58C2"/>
    <w:rsid w:val="004A70C9"/>
    <w:rsid w:val="004A73E1"/>
    <w:rsid w:val="004B1A5A"/>
    <w:rsid w:val="004B719A"/>
    <w:rsid w:val="004D1F6E"/>
    <w:rsid w:val="004D2843"/>
    <w:rsid w:val="004D3EC5"/>
    <w:rsid w:val="004E0DA6"/>
    <w:rsid w:val="004E651B"/>
    <w:rsid w:val="005142B9"/>
    <w:rsid w:val="005222BB"/>
    <w:rsid w:val="005314F1"/>
    <w:rsid w:val="00532B6F"/>
    <w:rsid w:val="00532F46"/>
    <w:rsid w:val="00553083"/>
    <w:rsid w:val="005553F8"/>
    <w:rsid w:val="00560D0A"/>
    <w:rsid w:val="005644B8"/>
    <w:rsid w:val="00580CD1"/>
    <w:rsid w:val="00591935"/>
    <w:rsid w:val="005936BD"/>
    <w:rsid w:val="005A4ED2"/>
    <w:rsid w:val="005C0A99"/>
    <w:rsid w:val="005C0E1D"/>
    <w:rsid w:val="005C245F"/>
    <w:rsid w:val="005C674C"/>
    <w:rsid w:val="005D0504"/>
    <w:rsid w:val="005D1FF5"/>
    <w:rsid w:val="005D28B4"/>
    <w:rsid w:val="005D2FF7"/>
    <w:rsid w:val="005E6735"/>
    <w:rsid w:val="005E6BE5"/>
    <w:rsid w:val="005F16C1"/>
    <w:rsid w:val="005F298F"/>
    <w:rsid w:val="005F3573"/>
    <w:rsid w:val="005F3D0F"/>
    <w:rsid w:val="005F3EF4"/>
    <w:rsid w:val="005F61C6"/>
    <w:rsid w:val="00600D43"/>
    <w:rsid w:val="0061149E"/>
    <w:rsid w:val="006173CA"/>
    <w:rsid w:val="00621CAF"/>
    <w:rsid w:val="00631CB8"/>
    <w:rsid w:val="00632505"/>
    <w:rsid w:val="006334B8"/>
    <w:rsid w:val="00634E9A"/>
    <w:rsid w:val="0064385C"/>
    <w:rsid w:val="006507D3"/>
    <w:rsid w:val="00670EC2"/>
    <w:rsid w:val="00677281"/>
    <w:rsid w:val="006861E5"/>
    <w:rsid w:val="00687692"/>
    <w:rsid w:val="00696B89"/>
    <w:rsid w:val="006A2B00"/>
    <w:rsid w:val="006B512B"/>
    <w:rsid w:val="006C1698"/>
    <w:rsid w:val="006D0D92"/>
    <w:rsid w:val="006D7FDD"/>
    <w:rsid w:val="006E082D"/>
    <w:rsid w:val="006F1FF4"/>
    <w:rsid w:val="00700B2C"/>
    <w:rsid w:val="007054E2"/>
    <w:rsid w:val="00725DAF"/>
    <w:rsid w:val="00727F14"/>
    <w:rsid w:val="00733E1F"/>
    <w:rsid w:val="0073527A"/>
    <w:rsid w:val="0073562A"/>
    <w:rsid w:val="00737567"/>
    <w:rsid w:val="00750766"/>
    <w:rsid w:val="00755417"/>
    <w:rsid w:val="00756816"/>
    <w:rsid w:val="00761895"/>
    <w:rsid w:val="00775D3C"/>
    <w:rsid w:val="007951E8"/>
    <w:rsid w:val="007A0C38"/>
    <w:rsid w:val="007A2365"/>
    <w:rsid w:val="007A519E"/>
    <w:rsid w:val="007A6A34"/>
    <w:rsid w:val="007B3BE5"/>
    <w:rsid w:val="007C0C7B"/>
    <w:rsid w:val="007C4E8A"/>
    <w:rsid w:val="007D7359"/>
    <w:rsid w:val="007E1CDA"/>
    <w:rsid w:val="007E4F7F"/>
    <w:rsid w:val="007F7447"/>
    <w:rsid w:val="007F7B77"/>
    <w:rsid w:val="008010E5"/>
    <w:rsid w:val="00810AEC"/>
    <w:rsid w:val="00824CEA"/>
    <w:rsid w:val="008255FF"/>
    <w:rsid w:val="00845CF7"/>
    <w:rsid w:val="008465EC"/>
    <w:rsid w:val="00852D2E"/>
    <w:rsid w:val="00872359"/>
    <w:rsid w:val="00877E9D"/>
    <w:rsid w:val="008838B0"/>
    <w:rsid w:val="00886C5A"/>
    <w:rsid w:val="00887885"/>
    <w:rsid w:val="00892A46"/>
    <w:rsid w:val="008952B0"/>
    <w:rsid w:val="008A0E13"/>
    <w:rsid w:val="008A2141"/>
    <w:rsid w:val="008A4421"/>
    <w:rsid w:val="008B3A2E"/>
    <w:rsid w:val="008C048E"/>
    <w:rsid w:val="008C0E62"/>
    <w:rsid w:val="008C394C"/>
    <w:rsid w:val="008C4E23"/>
    <w:rsid w:val="008C5A46"/>
    <w:rsid w:val="008E1257"/>
    <w:rsid w:val="008E2D7B"/>
    <w:rsid w:val="008E51D6"/>
    <w:rsid w:val="008E7CAB"/>
    <w:rsid w:val="008F040C"/>
    <w:rsid w:val="008F39BC"/>
    <w:rsid w:val="008F6342"/>
    <w:rsid w:val="00900C79"/>
    <w:rsid w:val="009071EB"/>
    <w:rsid w:val="00914F63"/>
    <w:rsid w:val="00915A95"/>
    <w:rsid w:val="009261B1"/>
    <w:rsid w:val="009278E3"/>
    <w:rsid w:val="00927BBF"/>
    <w:rsid w:val="00931F16"/>
    <w:rsid w:val="00932285"/>
    <w:rsid w:val="00934D1A"/>
    <w:rsid w:val="00935493"/>
    <w:rsid w:val="0093571F"/>
    <w:rsid w:val="0093714D"/>
    <w:rsid w:val="009403D6"/>
    <w:rsid w:val="0094404B"/>
    <w:rsid w:val="00946D2C"/>
    <w:rsid w:val="009513A8"/>
    <w:rsid w:val="009602A7"/>
    <w:rsid w:val="00960CAD"/>
    <w:rsid w:val="00964464"/>
    <w:rsid w:val="009769DE"/>
    <w:rsid w:val="00983E19"/>
    <w:rsid w:val="00995701"/>
    <w:rsid w:val="009A24B6"/>
    <w:rsid w:val="009A3EEA"/>
    <w:rsid w:val="009A69A7"/>
    <w:rsid w:val="009A75EE"/>
    <w:rsid w:val="009B0AA3"/>
    <w:rsid w:val="009B39A4"/>
    <w:rsid w:val="009C09D6"/>
    <w:rsid w:val="009C55F8"/>
    <w:rsid w:val="009E14E2"/>
    <w:rsid w:val="009E3B76"/>
    <w:rsid w:val="009E5D88"/>
    <w:rsid w:val="009E65BA"/>
    <w:rsid w:val="009E7C7C"/>
    <w:rsid w:val="009F3137"/>
    <w:rsid w:val="009F48A5"/>
    <w:rsid w:val="009F5222"/>
    <w:rsid w:val="00A00B14"/>
    <w:rsid w:val="00A02382"/>
    <w:rsid w:val="00A04FE5"/>
    <w:rsid w:val="00A10222"/>
    <w:rsid w:val="00A12BE7"/>
    <w:rsid w:val="00A16550"/>
    <w:rsid w:val="00A1705A"/>
    <w:rsid w:val="00A25A35"/>
    <w:rsid w:val="00A30B39"/>
    <w:rsid w:val="00A37A0B"/>
    <w:rsid w:val="00A44F9B"/>
    <w:rsid w:val="00A51A9C"/>
    <w:rsid w:val="00A531A7"/>
    <w:rsid w:val="00A57047"/>
    <w:rsid w:val="00A57841"/>
    <w:rsid w:val="00A640D9"/>
    <w:rsid w:val="00A7445F"/>
    <w:rsid w:val="00A96338"/>
    <w:rsid w:val="00AA429A"/>
    <w:rsid w:val="00AB59CE"/>
    <w:rsid w:val="00AB77C8"/>
    <w:rsid w:val="00AC1553"/>
    <w:rsid w:val="00AC377E"/>
    <w:rsid w:val="00AC79E2"/>
    <w:rsid w:val="00AD4200"/>
    <w:rsid w:val="00AE30EA"/>
    <w:rsid w:val="00AE7F42"/>
    <w:rsid w:val="00AF1729"/>
    <w:rsid w:val="00AF3021"/>
    <w:rsid w:val="00B03949"/>
    <w:rsid w:val="00B03DCD"/>
    <w:rsid w:val="00B0799E"/>
    <w:rsid w:val="00B11C4C"/>
    <w:rsid w:val="00B42473"/>
    <w:rsid w:val="00B454E8"/>
    <w:rsid w:val="00B647C6"/>
    <w:rsid w:val="00B806DA"/>
    <w:rsid w:val="00B85A55"/>
    <w:rsid w:val="00BB064D"/>
    <w:rsid w:val="00BC18F2"/>
    <w:rsid w:val="00BC1D59"/>
    <w:rsid w:val="00BC380B"/>
    <w:rsid w:val="00BC4885"/>
    <w:rsid w:val="00BC4C47"/>
    <w:rsid w:val="00BE6689"/>
    <w:rsid w:val="00BE6C64"/>
    <w:rsid w:val="00BE7FD0"/>
    <w:rsid w:val="00C0798D"/>
    <w:rsid w:val="00C11767"/>
    <w:rsid w:val="00C16259"/>
    <w:rsid w:val="00C2374E"/>
    <w:rsid w:val="00C368E2"/>
    <w:rsid w:val="00C44CE4"/>
    <w:rsid w:val="00C46956"/>
    <w:rsid w:val="00C532E6"/>
    <w:rsid w:val="00C71B52"/>
    <w:rsid w:val="00C762AD"/>
    <w:rsid w:val="00C909BC"/>
    <w:rsid w:val="00C978FE"/>
    <w:rsid w:val="00CA08E3"/>
    <w:rsid w:val="00CB55D7"/>
    <w:rsid w:val="00CC0DEF"/>
    <w:rsid w:val="00CC2115"/>
    <w:rsid w:val="00CC2264"/>
    <w:rsid w:val="00CD0949"/>
    <w:rsid w:val="00CD0BE9"/>
    <w:rsid w:val="00CD176D"/>
    <w:rsid w:val="00CD1EFE"/>
    <w:rsid w:val="00CD7631"/>
    <w:rsid w:val="00CE2123"/>
    <w:rsid w:val="00CE3EAB"/>
    <w:rsid w:val="00D06170"/>
    <w:rsid w:val="00D07F8B"/>
    <w:rsid w:val="00D11D9E"/>
    <w:rsid w:val="00D14D56"/>
    <w:rsid w:val="00D25E1A"/>
    <w:rsid w:val="00D37059"/>
    <w:rsid w:val="00D418A1"/>
    <w:rsid w:val="00D4197E"/>
    <w:rsid w:val="00D42762"/>
    <w:rsid w:val="00D52CD4"/>
    <w:rsid w:val="00D65DB1"/>
    <w:rsid w:val="00D6719A"/>
    <w:rsid w:val="00D71406"/>
    <w:rsid w:val="00D71C8E"/>
    <w:rsid w:val="00D7469A"/>
    <w:rsid w:val="00D901E9"/>
    <w:rsid w:val="00D931BC"/>
    <w:rsid w:val="00D97E35"/>
    <w:rsid w:val="00DA7821"/>
    <w:rsid w:val="00DC09D1"/>
    <w:rsid w:val="00DC2109"/>
    <w:rsid w:val="00DC3C91"/>
    <w:rsid w:val="00DC5DDA"/>
    <w:rsid w:val="00DE5853"/>
    <w:rsid w:val="00DE7D0C"/>
    <w:rsid w:val="00DF7EB2"/>
    <w:rsid w:val="00E007DA"/>
    <w:rsid w:val="00E074BF"/>
    <w:rsid w:val="00E13C93"/>
    <w:rsid w:val="00E208B0"/>
    <w:rsid w:val="00E457BB"/>
    <w:rsid w:val="00E51115"/>
    <w:rsid w:val="00E578AD"/>
    <w:rsid w:val="00E73BAF"/>
    <w:rsid w:val="00E755CC"/>
    <w:rsid w:val="00E75F54"/>
    <w:rsid w:val="00E828B2"/>
    <w:rsid w:val="00E94CB0"/>
    <w:rsid w:val="00E973ED"/>
    <w:rsid w:val="00EA028A"/>
    <w:rsid w:val="00EA70DA"/>
    <w:rsid w:val="00EB282C"/>
    <w:rsid w:val="00EB79D7"/>
    <w:rsid w:val="00EC57E8"/>
    <w:rsid w:val="00EC74B3"/>
    <w:rsid w:val="00ED2A52"/>
    <w:rsid w:val="00ED40FB"/>
    <w:rsid w:val="00EE01C4"/>
    <w:rsid w:val="00EF09BD"/>
    <w:rsid w:val="00EF6DFC"/>
    <w:rsid w:val="00EF7C59"/>
    <w:rsid w:val="00EF7D9A"/>
    <w:rsid w:val="00F01177"/>
    <w:rsid w:val="00F014BD"/>
    <w:rsid w:val="00F01599"/>
    <w:rsid w:val="00F07AD7"/>
    <w:rsid w:val="00F15DB2"/>
    <w:rsid w:val="00F2632D"/>
    <w:rsid w:val="00F34586"/>
    <w:rsid w:val="00F421B4"/>
    <w:rsid w:val="00F45B68"/>
    <w:rsid w:val="00F53267"/>
    <w:rsid w:val="00F558A2"/>
    <w:rsid w:val="00F6706D"/>
    <w:rsid w:val="00F70400"/>
    <w:rsid w:val="00F8127B"/>
    <w:rsid w:val="00F8234B"/>
    <w:rsid w:val="00F936D4"/>
    <w:rsid w:val="00FA67BF"/>
    <w:rsid w:val="00FB0150"/>
    <w:rsid w:val="00FC2C4C"/>
    <w:rsid w:val="00FC5F73"/>
    <w:rsid w:val="00FD0DD0"/>
    <w:rsid w:val="00FD413F"/>
    <w:rsid w:val="00FE5FA7"/>
    <w:rsid w:val="00FF10C2"/>
    <w:rsid w:val="00FF7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15:docId w15:val="{4AC28A33-42C5-4DE1-BF10-93175407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7A0B"/>
    <w:pPr>
      <w:suppressAutoHyphens/>
    </w:pPr>
    <w:rPr>
      <w:sz w:val="24"/>
      <w:szCs w:val="24"/>
      <w:lang w:eastAsia="zh-CN"/>
    </w:rPr>
  </w:style>
  <w:style w:type="paragraph" w:styleId="1">
    <w:name w:val="heading 1"/>
    <w:basedOn w:val="a0"/>
    <w:next w:val="a0"/>
    <w:link w:val="11"/>
    <w:uiPriority w:val="99"/>
    <w:qFormat/>
    <w:rsid w:val="00A37A0B"/>
    <w:pPr>
      <w:keepNext/>
      <w:spacing w:before="240" w:after="60"/>
      <w:jc w:val="center"/>
      <w:outlineLvl w:val="0"/>
    </w:pPr>
    <w:rPr>
      <w:b/>
      <w:kern w:val="1"/>
      <w:sz w:val="36"/>
      <w:szCs w:val="20"/>
    </w:rPr>
  </w:style>
  <w:style w:type="paragraph" w:styleId="2">
    <w:name w:val="heading 2"/>
    <w:basedOn w:val="a0"/>
    <w:next w:val="a0"/>
    <w:link w:val="21"/>
    <w:uiPriority w:val="99"/>
    <w:qFormat/>
    <w:rsid w:val="00A37A0B"/>
    <w:pPr>
      <w:keepNext/>
      <w:numPr>
        <w:ilvl w:val="1"/>
        <w:numId w:val="1"/>
      </w:numPr>
      <w:spacing w:after="60"/>
      <w:jc w:val="center"/>
      <w:outlineLvl w:val="1"/>
    </w:pPr>
    <w:rPr>
      <w:b/>
      <w:sz w:val="30"/>
      <w:szCs w:val="20"/>
    </w:rPr>
  </w:style>
  <w:style w:type="paragraph" w:styleId="3">
    <w:name w:val="heading 3"/>
    <w:basedOn w:val="a0"/>
    <w:next w:val="a0"/>
    <w:link w:val="31"/>
    <w:uiPriority w:val="99"/>
    <w:qFormat/>
    <w:rsid w:val="00A37A0B"/>
    <w:pPr>
      <w:keepNext/>
      <w:spacing w:before="240" w:after="60"/>
      <w:jc w:val="both"/>
      <w:outlineLvl w:val="2"/>
    </w:pPr>
    <w:rPr>
      <w:rFonts w:ascii="Arial" w:hAnsi="Arial" w:cs="Arial"/>
      <w:b/>
      <w:szCs w:val="20"/>
    </w:rPr>
  </w:style>
  <w:style w:type="paragraph" w:styleId="4">
    <w:name w:val="heading 4"/>
    <w:basedOn w:val="a0"/>
    <w:next w:val="a0"/>
    <w:link w:val="41"/>
    <w:uiPriority w:val="99"/>
    <w:qFormat/>
    <w:rsid w:val="00A37A0B"/>
    <w:pPr>
      <w:keepNext/>
      <w:numPr>
        <w:ilvl w:val="3"/>
        <w:numId w:val="1"/>
      </w:numPr>
      <w:spacing w:before="240" w:after="60"/>
      <w:jc w:val="both"/>
      <w:outlineLvl w:val="3"/>
    </w:pPr>
    <w:rPr>
      <w:rFonts w:ascii="Arial" w:hAnsi="Arial" w:cs="Arial"/>
      <w:szCs w:val="20"/>
    </w:rPr>
  </w:style>
  <w:style w:type="paragraph" w:styleId="5">
    <w:name w:val="heading 5"/>
    <w:basedOn w:val="a0"/>
    <w:next w:val="a0"/>
    <w:link w:val="51"/>
    <w:uiPriority w:val="99"/>
    <w:qFormat/>
    <w:rsid w:val="00A37A0B"/>
    <w:pPr>
      <w:spacing w:before="240" w:after="60"/>
      <w:jc w:val="both"/>
      <w:outlineLvl w:val="4"/>
    </w:pPr>
    <w:rPr>
      <w:b/>
      <w:bCs/>
      <w:i/>
      <w:iCs/>
      <w:sz w:val="26"/>
      <w:szCs w:val="26"/>
    </w:rPr>
  </w:style>
  <w:style w:type="paragraph" w:styleId="6">
    <w:name w:val="heading 6"/>
    <w:basedOn w:val="a0"/>
    <w:next w:val="a0"/>
    <w:link w:val="60"/>
    <w:uiPriority w:val="99"/>
    <w:qFormat/>
    <w:rsid w:val="00A37A0B"/>
    <w:pPr>
      <w:numPr>
        <w:ilvl w:val="5"/>
        <w:numId w:val="1"/>
      </w:numPr>
      <w:spacing w:before="240" w:after="60"/>
      <w:jc w:val="both"/>
      <w:outlineLvl w:val="5"/>
    </w:pPr>
    <w:rPr>
      <w:i/>
      <w:sz w:val="22"/>
      <w:szCs w:val="20"/>
    </w:rPr>
  </w:style>
  <w:style w:type="paragraph" w:styleId="7">
    <w:name w:val="heading 7"/>
    <w:basedOn w:val="a0"/>
    <w:next w:val="a0"/>
    <w:link w:val="71"/>
    <w:uiPriority w:val="99"/>
    <w:qFormat/>
    <w:rsid w:val="00A37A0B"/>
    <w:pPr>
      <w:numPr>
        <w:ilvl w:val="6"/>
        <w:numId w:val="1"/>
      </w:numPr>
      <w:spacing w:before="240" w:after="60"/>
      <w:jc w:val="both"/>
      <w:outlineLvl w:val="6"/>
    </w:pPr>
    <w:rPr>
      <w:rFonts w:ascii="Arial" w:hAnsi="Arial" w:cs="Arial"/>
      <w:sz w:val="20"/>
      <w:szCs w:val="20"/>
    </w:rPr>
  </w:style>
  <w:style w:type="paragraph" w:styleId="8">
    <w:name w:val="heading 8"/>
    <w:basedOn w:val="a0"/>
    <w:next w:val="a0"/>
    <w:link w:val="80"/>
    <w:uiPriority w:val="99"/>
    <w:qFormat/>
    <w:rsid w:val="00A37A0B"/>
    <w:pPr>
      <w:numPr>
        <w:ilvl w:val="7"/>
        <w:numId w:val="1"/>
      </w:numPr>
      <w:spacing w:before="240" w:after="60"/>
      <w:jc w:val="both"/>
      <w:outlineLvl w:val="7"/>
    </w:pPr>
    <w:rPr>
      <w:rFonts w:ascii="Arial" w:hAnsi="Arial" w:cs="Arial"/>
      <w:i/>
      <w:sz w:val="20"/>
      <w:szCs w:val="20"/>
    </w:rPr>
  </w:style>
  <w:style w:type="paragraph" w:styleId="9">
    <w:name w:val="heading 9"/>
    <w:basedOn w:val="a0"/>
    <w:next w:val="a0"/>
    <w:link w:val="90"/>
    <w:uiPriority w:val="99"/>
    <w:qFormat/>
    <w:rsid w:val="00A37A0B"/>
    <w:pPr>
      <w:numPr>
        <w:ilvl w:val="8"/>
        <w:numId w:val="1"/>
      </w:numPr>
      <w:spacing w:before="240" w:after="60"/>
      <w:jc w:val="both"/>
      <w:outlineLvl w:val="8"/>
    </w:pPr>
    <w:rPr>
      <w:rFonts w:ascii="Arial" w:hAnsi="Arial" w:cs="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uiPriority w:val="99"/>
    <w:locked/>
    <w:rsid w:val="008E1257"/>
    <w:rPr>
      <w:rFonts w:ascii="Cambria" w:hAnsi="Cambria" w:cs="Times New Roman"/>
      <w:b/>
      <w:bCs/>
      <w:kern w:val="32"/>
      <w:sz w:val="32"/>
      <w:szCs w:val="32"/>
      <w:lang w:eastAsia="zh-CN"/>
    </w:rPr>
  </w:style>
  <w:style w:type="character" w:customStyle="1" w:styleId="21">
    <w:name w:val="Заголовок 2 Знак1"/>
    <w:basedOn w:val="a1"/>
    <w:link w:val="2"/>
    <w:uiPriority w:val="99"/>
    <w:semiHidden/>
    <w:locked/>
    <w:rsid w:val="008E1257"/>
    <w:rPr>
      <w:rFonts w:ascii="Cambria" w:hAnsi="Cambria" w:cs="Times New Roman"/>
      <w:b/>
      <w:bCs/>
      <w:i/>
      <w:iCs/>
      <w:sz w:val="28"/>
      <w:szCs w:val="28"/>
      <w:lang w:eastAsia="zh-CN"/>
    </w:rPr>
  </w:style>
  <w:style w:type="character" w:customStyle="1" w:styleId="31">
    <w:name w:val="Заголовок 3 Знак1"/>
    <w:basedOn w:val="a1"/>
    <w:link w:val="3"/>
    <w:uiPriority w:val="99"/>
    <w:semiHidden/>
    <w:locked/>
    <w:rsid w:val="008E1257"/>
    <w:rPr>
      <w:rFonts w:ascii="Cambria" w:hAnsi="Cambria" w:cs="Times New Roman"/>
      <w:b/>
      <w:bCs/>
      <w:sz w:val="26"/>
      <w:szCs w:val="26"/>
      <w:lang w:eastAsia="zh-CN"/>
    </w:rPr>
  </w:style>
  <w:style w:type="character" w:customStyle="1" w:styleId="41">
    <w:name w:val="Заголовок 4 Знак1"/>
    <w:basedOn w:val="a1"/>
    <w:link w:val="4"/>
    <w:uiPriority w:val="99"/>
    <w:semiHidden/>
    <w:locked/>
    <w:rsid w:val="008E1257"/>
    <w:rPr>
      <w:rFonts w:ascii="Calibri" w:hAnsi="Calibri" w:cs="Times New Roman"/>
      <w:b/>
      <w:bCs/>
      <w:sz w:val="28"/>
      <w:szCs w:val="28"/>
      <w:lang w:eastAsia="zh-CN"/>
    </w:rPr>
  </w:style>
  <w:style w:type="character" w:customStyle="1" w:styleId="51">
    <w:name w:val="Заголовок 5 Знак1"/>
    <w:basedOn w:val="a1"/>
    <w:link w:val="5"/>
    <w:uiPriority w:val="99"/>
    <w:semiHidden/>
    <w:locked/>
    <w:rsid w:val="008E1257"/>
    <w:rPr>
      <w:rFonts w:ascii="Calibri" w:hAnsi="Calibri" w:cs="Times New Roman"/>
      <w:b/>
      <w:bCs/>
      <w:i/>
      <w:iCs/>
      <w:sz w:val="26"/>
      <w:szCs w:val="26"/>
      <w:lang w:eastAsia="zh-CN"/>
    </w:rPr>
  </w:style>
  <w:style w:type="character" w:customStyle="1" w:styleId="60">
    <w:name w:val="Заголовок 6 Знак"/>
    <w:basedOn w:val="a1"/>
    <w:link w:val="6"/>
    <w:uiPriority w:val="99"/>
    <w:locked/>
    <w:rsid w:val="001F72BD"/>
    <w:rPr>
      <w:rFonts w:cs="Times New Roman"/>
      <w:i/>
      <w:sz w:val="22"/>
      <w:lang w:eastAsia="zh-CN"/>
    </w:rPr>
  </w:style>
  <w:style w:type="character" w:customStyle="1" w:styleId="71">
    <w:name w:val="Заголовок 7 Знак1"/>
    <w:basedOn w:val="a1"/>
    <w:link w:val="7"/>
    <w:uiPriority w:val="99"/>
    <w:semiHidden/>
    <w:locked/>
    <w:rsid w:val="008E1257"/>
    <w:rPr>
      <w:rFonts w:ascii="Calibri" w:hAnsi="Calibri" w:cs="Times New Roman"/>
      <w:sz w:val="24"/>
      <w:szCs w:val="24"/>
      <w:lang w:eastAsia="zh-CN"/>
    </w:rPr>
  </w:style>
  <w:style w:type="character" w:customStyle="1" w:styleId="80">
    <w:name w:val="Заголовок 8 Знак"/>
    <w:basedOn w:val="a1"/>
    <w:link w:val="8"/>
    <w:uiPriority w:val="99"/>
    <w:locked/>
    <w:rsid w:val="001F72BD"/>
    <w:rPr>
      <w:rFonts w:ascii="Arial" w:hAnsi="Arial" w:cs="Arial"/>
      <w:i/>
      <w:lang w:eastAsia="zh-CN"/>
    </w:rPr>
  </w:style>
  <w:style w:type="character" w:customStyle="1" w:styleId="90">
    <w:name w:val="Заголовок 9 Знак"/>
    <w:basedOn w:val="a1"/>
    <w:link w:val="9"/>
    <w:uiPriority w:val="99"/>
    <w:locked/>
    <w:rsid w:val="001F72BD"/>
    <w:rPr>
      <w:rFonts w:ascii="Arial" w:hAnsi="Arial" w:cs="Arial"/>
      <w:b/>
      <w:i/>
      <w:sz w:val="18"/>
      <w:lang w:eastAsia="zh-CN"/>
    </w:rPr>
  </w:style>
  <w:style w:type="character" w:customStyle="1" w:styleId="WW8Num1z0">
    <w:name w:val="WW8Num1z0"/>
    <w:uiPriority w:val="99"/>
    <w:rsid w:val="00A37A0B"/>
    <w:rPr>
      <w:rFonts w:ascii="Times New Roman" w:hAnsi="Times New Roman"/>
      <w:sz w:val="26"/>
    </w:rPr>
  </w:style>
  <w:style w:type="character" w:customStyle="1" w:styleId="WW8Num1z1">
    <w:name w:val="WW8Num1z1"/>
    <w:uiPriority w:val="99"/>
    <w:rsid w:val="00A37A0B"/>
    <w:rPr>
      <w:sz w:val="26"/>
    </w:rPr>
  </w:style>
  <w:style w:type="character" w:customStyle="1" w:styleId="WW8Num1z2">
    <w:name w:val="WW8Num1z2"/>
    <w:uiPriority w:val="99"/>
    <w:rsid w:val="00A37A0B"/>
    <w:rPr>
      <w:sz w:val="26"/>
    </w:rPr>
  </w:style>
  <w:style w:type="character" w:customStyle="1" w:styleId="WW8Num1z3">
    <w:name w:val="WW8Num1z3"/>
    <w:uiPriority w:val="99"/>
    <w:rsid w:val="00A37A0B"/>
    <w:rPr>
      <w:rFonts w:ascii="Times New Roman" w:hAnsi="Times New Roman"/>
      <w:sz w:val="26"/>
    </w:rPr>
  </w:style>
  <w:style w:type="character" w:customStyle="1" w:styleId="WW8Num3z0">
    <w:name w:val="WW8Num3z0"/>
    <w:uiPriority w:val="99"/>
    <w:rsid w:val="00A37A0B"/>
    <w:rPr>
      <w:rFonts w:ascii="Times New Roman" w:hAnsi="Times New Roman"/>
      <w:sz w:val="26"/>
    </w:rPr>
  </w:style>
  <w:style w:type="character" w:customStyle="1" w:styleId="WW8Num3z2">
    <w:name w:val="WW8Num3z2"/>
    <w:uiPriority w:val="99"/>
    <w:rsid w:val="00A37A0B"/>
    <w:rPr>
      <w:rFonts w:ascii="Times New Roman" w:hAnsi="Times New Roman"/>
      <w:sz w:val="24"/>
    </w:rPr>
  </w:style>
  <w:style w:type="character" w:customStyle="1" w:styleId="WW8Num3z3">
    <w:name w:val="WW8Num3z3"/>
    <w:uiPriority w:val="99"/>
    <w:rsid w:val="00A37A0B"/>
    <w:rPr>
      <w:rFonts w:ascii="Times New Roman" w:hAnsi="Times New Roman"/>
      <w:sz w:val="26"/>
    </w:rPr>
  </w:style>
  <w:style w:type="character" w:customStyle="1" w:styleId="WW8Num3z4">
    <w:name w:val="WW8Num3z4"/>
    <w:uiPriority w:val="99"/>
    <w:rsid w:val="00A37A0B"/>
    <w:rPr>
      <w:sz w:val="26"/>
    </w:rPr>
  </w:style>
  <w:style w:type="character" w:customStyle="1" w:styleId="WW8Num6z0">
    <w:name w:val="WW8Num6z0"/>
    <w:uiPriority w:val="99"/>
    <w:rsid w:val="00A37A0B"/>
    <w:rPr>
      <w:rFonts w:ascii="Times New Roman" w:hAnsi="Times New Roman"/>
      <w:sz w:val="26"/>
    </w:rPr>
  </w:style>
  <w:style w:type="character" w:customStyle="1" w:styleId="WW8Num6z2">
    <w:name w:val="WW8Num6z2"/>
    <w:uiPriority w:val="99"/>
    <w:rsid w:val="00A37A0B"/>
    <w:rPr>
      <w:rFonts w:ascii="Times New Roman" w:hAnsi="Times New Roman"/>
      <w:sz w:val="24"/>
    </w:rPr>
  </w:style>
  <w:style w:type="character" w:customStyle="1" w:styleId="WW8Num6z3">
    <w:name w:val="WW8Num6z3"/>
    <w:uiPriority w:val="99"/>
    <w:rsid w:val="00A37A0B"/>
    <w:rPr>
      <w:rFonts w:ascii="Times New Roman" w:hAnsi="Times New Roman"/>
      <w:sz w:val="26"/>
    </w:rPr>
  </w:style>
  <w:style w:type="character" w:customStyle="1" w:styleId="WW8Num6z4">
    <w:name w:val="WW8Num6z4"/>
    <w:uiPriority w:val="99"/>
    <w:rsid w:val="00A37A0B"/>
    <w:rPr>
      <w:sz w:val="26"/>
    </w:rPr>
  </w:style>
  <w:style w:type="character" w:customStyle="1" w:styleId="WW8Num7z0">
    <w:name w:val="WW8Num7z0"/>
    <w:uiPriority w:val="99"/>
    <w:rsid w:val="00A37A0B"/>
  </w:style>
  <w:style w:type="character" w:customStyle="1" w:styleId="WW8Num8z0">
    <w:name w:val="WW8Num8z0"/>
    <w:uiPriority w:val="99"/>
    <w:rsid w:val="00A37A0B"/>
    <w:rPr>
      <w:sz w:val="40"/>
    </w:rPr>
  </w:style>
  <w:style w:type="character" w:customStyle="1" w:styleId="20">
    <w:name w:val="Основной шрифт абзаца2"/>
    <w:uiPriority w:val="99"/>
    <w:rsid w:val="00A37A0B"/>
  </w:style>
  <w:style w:type="character" w:customStyle="1" w:styleId="WW8Num4z0">
    <w:name w:val="WW8Num4z0"/>
    <w:uiPriority w:val="99"/>
    <w:rsid w:val="00A37A0B"/>
    <w:rPr>
      <w:rFonts w:ascii="Symbol" w:hAnsi="Symbol"/>
    </w:rPr>
  </w:style>
  <w:style w:type="character" w:customStyle="1" w:styleId="WW8Num5z0">
    <w:name w:val="WW8Num5z0"/>
    <w:uiPriority w:val="99"/>
    <w:rsid w:val="00A37A0B"/>
    <w:rPr>
      <w:rFonts w:ascii="Symbol" w:hAnsi="Symbol"/>
    </w:rPr>
  </w:style>
  <w:style w:type="character" w:customStyle="1" w:styleId="WW8Num9z0">
    <w:name w:val="WW8Num9z0"/>
    <w:uiPriority w:val="99"/>
    <w:rsid w:val="00A37A0B"/>
    <w:rPr>
      <w:rFonts w:ascii="Symbol" w:hAnsi="Symbol"/>
    </w:rPr>
  </w:style>
  <w:style w:type="character" w:customStyle="1" w:styleId="WW8Num9z1">
    <w:name w:val="WW8Num9z1"/>
    <w:uiPriority w:val="99"/>
    <w:rsid w:val="00A37A0B"/>
    <w:rPr>
      <w:rFonts w:ascii="Courier New" w:hAnsi="Courier New"/>
    </w:rPr>
  </w:style>
  <w:style w:type="character" w:customStyle="1" w:styleId="WW8Num9z2">
    <w:name w:val="WW8Num9z2"/>
    <w:uiPriority w:val="99"/>
    <w:rsid w:val="00A37A0B"/>
    <w:rPr>
      <w:rFonts w:ascii="Wingdings" w:hAnsi="Wingdings"/>
    </w:rPr>
  </w:style>
  <w:style w:type="character" w:customStyle="1" w:styleId="WW8Num10z0">
    <w:name w:val="WW8Num10z0"/>
    <w:uiPriority w:val="99"/>
    <w:rsid w:val="00A37A0B"/>
    <w:rPr>
      <w:rFonts w:ascii="Times New Roman" w:hAnsi="Times New Roman"/>
      <w:sz w:val="26"/>
    </w:rPr>
  </w:style>
  <w:style w:type="character" w:customStyle="1" w:styleId="WW8Num10z2">
    <w:name w:val="WW8Num10z2"/>
    <w:uiPriority w:val="99"/>
    <w:rsid w:val="00A37A0B"/>
    <w:rPr>
      <w:rFonts w:ascii="Times New Roman" w:hAnsi="Times New Roman"/>
      <w:sz w:val="24"/>
    </w:rPr>
  </w:style>
  <w:style w:type="character" w:customStyle="1" w:styleId="WW8Num10z3">
    <w:name w:val="WW8Num10z3"/>
    <w:uiPriority w:val="99"/>
    <w:rsid w:val="00A37A0B"/>
    <w:rPr>
      <w:rFonts w:ascii="Times New Roman" w:hAnsi="Times New Roman"/>
      <w:sz w:val="26"/>
    </w:rPr>
  </w:style>
  <w:style w:type="character" w:customStyle="1" w:styleId="WW8Num10z4">
    <w:name w:val="WW8Num10z4"/>
    <w:uiPriority w:val="99"/>
    <w:rsid w:val="00A37A0B"/>
    <w:rPr>
      <w:sz w:val="26"/>
    </w:rPr>
  </w:style>
  <w:style w:type="character" w:customStyle="1" w:styleId="WW8Num13z0">
    <w:name w:val="WW8Num13z0"/>
    <w:uiPriority w:val="99"/>
    <w:rsid w:val="00A37A0B"/>
    <w:rPr>
      <w:rFonts w:ascii="Times New Roman" w:hAnsi="Times New Roman"/>
      <w:sz w:val="26"/>
    </w:rPr>
  </w:style>
  <w:style w:type="character" w:customStyle="1" w:styleId="WW8Num13z2">
    <w:name w:val="WW8Num13z2"/>
    <w:uiPriority w:val="99"/>
    <w:rsid w:val="00A37A0B"/>
    <w:rPr>
      <w:rFonts w:ascii="Times New Roman" w:hAnsi="Times New Roman"/>
      <w:sz w:val="24"/>
    </w:rPr>
  </w:style>
  <w:style w:type="character" w:customStyle="1" w:styleId="WW8Num13z3">
    <w:name w:val="WW8Num13z3"/>
    <w:uiPriority w:val="99"/>
    <w:rsid w:val="00A37A0B"/>
    <w:rPr>
      <w:rFonts w:ascii="Times New Roman" w:hAnsi="Times New Roman"/>
      <w:sz w:val="26"/>
    </w:rPr>
  </w:style>
  <w:style w:type="character" w:customStyle="1" w:styleId="WW8Num13z4">
    <w:name w:val="WW8Num13z4"/>
    <w:uiPriority w:val="99"/>
    <w:rsid w:val="00A37A0B"/>
    <w:rPr>
      <w:sz w:val="26"/>
    </w:rPr>
  </w:style>
  <w:style w:type="character" w:customStyle="1" w:styleId="WW8Num14z0">
    <w:name w:val="WW8Num14z0"/>
    <w:uiPriority w:val="99"/>
    <w:rsid w:val="00A37A0B"/>
  </w:style>
  <w:style w:type="character" w:customStyle="1" w:styleId="WW8Num15z0">
    <w:name w:val="WW8Num15z0"/>
    <w:uiPriority w:val="99"/>
    <w:rsid w:val="00A37A0B"/>
    <w:rPr>
      <w:rFonts w:ascii="Times New Roman" w:hAnsi="Times New Roman"/>
      <w:sz w:val="26"/>
    </w:rPr>
  </w:style>
  <w:style w:type="character" w:customStyle="1" w:styleId="WW8Num15z1">
    <w:name w:val="WW8Num15z1"/>
    <w:uiPriority w:val="99"/>
    <w:rsid w:val="00A37A0B"/>
    <w:rPr>
      <w:sz w:val="26"/>
    </w:rPr>
  </w:style>
  <w:style w:type="character" w:customStyle="1" w:styleId="WW8Num15z2">
    <w:name w:val="WW8Num15z2"/>
    <w:uiPriority w:val="99"/>
    <w:rsid w:val="00A37A0B"/>
    <w:rPr>
      <w:sz w:val="26"/>
    </w:rPr>
  </w:style>
  <w:style w:type="character" w:customStyle="1" w:styleId="WW8Num15z3">
    <w:name w:val="WW8Num15z3"/>
    <w:uiPriority w:val="99"/>
    <w:rsid w:val="00A37A0B"/>
    <w:rPr>
      <w:rFonts w:ascii="Times New Roman" w:hAnsi="Times New Roman"/>
      <w:sz w:val="26"/>
    </w:rPr>
  </w:style>
  <w:style w:type="character" w:customStyle="1" w:styleId="WW8Num16z0">
    <w:name w:val="WW8Num16z0"/>
    <w:uiPriority w:val="99"/>
    <w:rsid w:val="00A37A0B"/>
    <w:rPr>
      <w:rFonts w:ascii="Times New Roman" w:hAnsi="Times New Roman"/>
      <w:b/>
      <w:color w:val="000000"/>
      <w:spacing w:val="0"/>
      <w:kern w:val="1"/>
      <w:position w:val="0"/>
      <w:sz w:val="24"/>
      <w:u w:val="none"/>
      <w:vertAlign w:val="baseline"/>
      <w:em w:val="none"/>
    </w:rPr>
  </w:style>
  <w:style w:type="character" w:customStyle="1" w:styleId="WW8Num16z1">
    <w:name w:val="WW8Num16z1"/>
    <w:uiPriority w:val="99"/>
    <w:rsid w:val="00A37A0B"/>
    <w:rPr>
      <w:rFonts w:ascii="Times New Roman" w:hAnsi="Times New Roman"/>
      <w:color w:val="000000"/>
      <w:spacing w:val="0"/>
      <w:kern w:val="1"/>
      <w:position w:val="0"/>
      <w:sz w:val="24"/>
      <w:u w:val="none"/>
      <w:vertAlign w:val="baseline"/>
      <w:em w:val="none"/>
    </w:rPr>
  </w:style>
  <w:style w:type="character" w:customStyle="1" w:styleId="WW8Num16z2">
    <w:name w:val="WW8Num16z2"/>
    <w:uiPriority w:val="99"/>
    <w:rsid w:val="00A37A0B"/>
  </w:style>
  <w:style w:type="character" w:customStyle="1" w:styleId="WW8Num17z0">
    <w:name w:val="WW8Num17z0"/>
    <w:uiPriority w:val="99"/>
    <w:rsid w:val="00A37A0B"/>
    <w:rPr>
      <w:sz w:val="40"/>
    </w:rPr>
  </w:style>
  <w:style w:type="character" w:customStyle="1" w:styleId="10">
    <w:name w:val="Основной шрифт абзаца1"/>
    <w:uiPriority w:val="99"/>
    <w:rsid w:val="00A37A0B"/>
  </w:style>
  <w:style w:type="character" w:styleId="a4">
    <w:name w:val="Hyperlink"/>
    <w:basedOn w:val="10"/>
    <w:uiPriority w:val="99"/>
    <w:rsid w:val="00A37A0B"/>
    <w:rPr>
      <w:rFonts w:cs="Times New Roman"/>
      <w:color w:val="0000FF"/>
      <w:u w:val="single"/>
    </w:rPr>
  </w:style>
  <w:style w:type="character" w:customStyle="1" w:styleId="FootnoteCharacters">
    <w:name w:val="Footnote Characters"/>
    <w:basedOn w:val="10"/>
    <w:uiPriority w:val="99"/>
    <w:rsid w:val="00A37A0B"/>
    <w:rPr>
      <w:rFonts w:cs="Times New Roman"/>
      <w:vertAlign w:val="superscript"/>
    </w:rPr>
  </w:style>
  <w:style w:type="character" w:styleId="a5">
    <w:name w:val="page number"/>
    <w:basedOn w:val="10"/>
    <w:uiPriority w:val="99"/>
    <w:rsid w:val="00A37A0B"/>
    <w:rPr>
      <w:rFonts w:ascii="Times New Roman" w:hAnsi="Times New Roman" w:cs="Times New Roman"/>
    </w:rPr>
  </w:style>
  <w:style w:type="character" w:customStyle="1" w:styleId="12">
    <w:name w:val="Заголовок 1 Знак"/>
    <w:basedOn w:val="10"/>
    <w:uiPriority w:val="99"/>
    <w:rsid w:val="00A37A0B"/>
    <w:rPr>
      <w:rFonts w:cs="Times New Roman"/>
      <w:b/>
      <w:kern w:val="1"/>
      <w:sz w:val="36"/>
      <w:lang w:val="ru-RU" w:bidi="ar-SA"/>
    </w:rPr>
  </w:style>
  <w:style w:type="character" w:customStyle="1" w:styleId="DocumentHeader11">
    <w:name w:val="Document Header1 Знак1"/>
    <w:basedOn w:val="10"/>
    <w:uiPriority w:val="99"/>
    <w:rsid w:val="00A37A0B"/>
    <w:rPr>
      <w:rFonts w:cs="Times New Roman"/>
      <w:b/>
      <w:kern w:val="1"/>
      <w:sz w:val="36"/>
      <w:lang w:val="ru-RU" w:bidi="ar-SA"/>
    </w:rPr>
  </w:style>
  <w:style w:type="character" w:customStyle="1" w:styleId="H2">
    <w:name w:val="H2 Знак Знак"/>
    <w:basedOn w:val="10"/>
    <w:uiPriority w:val="99"/>
    <w:rsid w:val="00A37A0B"/>
    <w:rPr>
      <w:rFonts w:eastAsia="Times New Roman" w:cs="Times New Roman"/>
      <w:b/>
      <w:bCs/>
      <w:sz w:val="30"/>
      <w:szCs w:val="30"/>
      <w:lang w:val="ru-RU" w:bidi="ar-SA"/>
    </w:rPr>
  </w:style>
  <w:style w:type="character" w:customStyle="1" w:styleId="29">
    <w:name w:val="Знак Знак29"/>
    <w:basedOn w:val="10"/>
    <w:uiPriority w:val="99"/>
    <w:rsid w:val="00A37A0B"/>
    <w:rPr>
      <w:rFonts w:ascii="Cambria" w:hAnsi="Cambria" w:cs="Cambria"/>
      <w:b/>
      <w:bCs/>
      <w:sz w:val="26"/>
      <w:szCs w:val="26"/>
      <w:lang w:val="ru-RU" w:bidi="ar-SA"/>
    </w:rPr>
  </w:style>
  <w:style w:type="character" w:customStyle="1" w:styleId="28">
    <w:name w:val="Знак Знак28"/>
    <w:basedOn w:val="10"/>
    <w:uiPriority w:val="99"/>
    <w:rsid w:val="00A37A0B"/>
    <w:rPr>
      <w:rFonts w:ascii="Arial" w:hAnsi="Arial" w:cs="Arial"/>
      <w:sz w:val="24"/>
      <w:szCs w:val="24"/>
      <w:lang w:val="ru-RU" w:bidi="ar-SA"/>
    </w:rPr>
  </w:style>
  <w:style w:type="character" w:customStyle="1" w:styleId="27">
    <w:name w:val="Знак Знак27"/>
    <w:basedOn w:val="10"/>
    <w:uiPriority w:val="99"/>
    <w:rsid w:val="00A37A0B"/>
    <w:rPr>
      <w:rFonts w:eastAsia="Times New Roman" w:cs="Times New Roman"/>
      <w:sz w:val="22"/>
      <w:szCs w:val="22"/>
      <w:lang w:val="ru-RU" w:bidi="ar-SA"/>
    </w:rPr>
  </w:style>
  <w:style w:type="character" w:customStyle="1" w:styleId="26">
    <w:name w:val="Знак Знак26"/>
    <w:basedOn w:val="10"/>
    <w:uiPriority w:val="99"/>
    <w:rsid w:val="00A37A0B"/>
    <w:rPr>
      <w:rFonts w:eastAsia="Times New Roman" w:cs="Times New Roman"/>
      <w:i/>
      <w:iCs/>
      <w:sz w:val="22"/>
      <w:szCs w:val="22"/>
      <w:lang w:val="ru-RU" w:bidi="ar-SA"/>
    </w:rPr>
  </w:style>
  <w:style w:type="character" w:customStyle="1" w:styleId="25">
    <w:name w:val="Знак Знак25"/>
    <w:basedOn w:val="10"/>
    <w:uiPriority w:val="99"/>
    <w:rsid w:val="00A37A0B"/>
    <w:rPr>
      <w:rFonts w:ascii="Arial" w:hAnsi="Arial" w:cs="Arial"/>
      <w:lang w:val="ru-RU" w:bidi="ar-SA"/>
    </w:rPr>
  </w:style>
  <w:style w:type="character" w:customStyle="1" w:styleId="24">
    <w:name w:val="Знак Знак24"/>
    <w:basedOn w:val="10"/>
    <w:uiPriority w:val="99"/>
    <w:rsid w:val="00A37A0B"/>
    <w:rPr>
      <w:rFonts w:ascii="Arial" w:hAnsi="Arial" w:cs="Arial"/>
      <w:i/>
      <w:iCs/>
      <w:lang w:val="ru-RU" w:bidi="ar-SA"/>
    </w:rPr>
  </w:style>
  <w:style w:type="character" w:customStyle="1" w:styleId="23">
    <w:name w:val="Знак Знак23"/>
    <w:basedOn w:val="10"/>
    <w:uiPriority w:val="99"/>
    <w:rsid w:val="00A37A0B"/>
    <w:rPr>
      <w:rFonts w:ascii="Arial" w:hAnsi="Arial" w:cs="Arial"/>
      <w:b/>
      <w:bCs/>
      <w:i/>
      <w:iCs/>
      <w:sz w:val="18"/>
      <w:szCs w:val="18"/>
      <w:lang w:val="ru-RU" w:bidi="ar-SA"/>
    </w:rPr>
  </w:style>
  <w:style w:type="character" w:customStyle="1" w:styleId="17">
    <w:name w:val="Знак Знак17"/>
    <w:basedOn w:val="10"/>
    <w:uiPriority w:val="99"/>
    <w:rsid w:val="00A37A0B"/>
    <w:rPr>
      <w:rFonts w:ascii="Cambria" w:hAnsi="Cambria" w:cs="Cambria"/>
      <w:b/>
      <w:bCs/>
      <w:kern w:val="1"/>
      <w:sz w:val="32"/>
      <w:szCs w:val="32"/>
      <w:lang w:val="ru-RU" w:eastAsia="zh-CN" w:bidi="ar-SA"/>
    </w:rPr>
  </w:style>
  <w:style w:type="character" w:customStyle="1" w:styleId="110">
    <w:name w:val="Знак Знак11"/>
    <w:basedOn w:val="10"/>
    <w:uiPriority w:val="99"/>
    <w:rsid w:val="00A37A0B"/>
    <w:rPr>
      <w:rFonts w:ascii="Arial" w:hAnsi="Arial" w:cs="Arial"/>
      <w:sz w:val="24"/>
      <w:szCs w:val="24"/>
      <w:lang w:val="ru-RU" w:bidi="ar-SA"/>
    </w:rPr>
  </w:style>
  <w:style w:type="character" w:customStyle="1" w:styleId="91">
    <w:name w:val="Знак Знак9"/>
    <w:basedOn w:val="10"/>
    <w:uiPriority w:val="99"/>
    <w:rsid w:val="00A37A0B"/>
    <w:rPr>
      <w:rFonts w:eastAsia="Times New Roman" w:cs="Times New Roman"/>
      <w:sz w:val="24"/>
      <w:szCs w:val="24"/>
      <w:lang w:val="ru-RU" w:bidi="ar-SA"/>
    </w:rPr>
  </w:style>
  <w:style w:type="character" w:customStyle="1" w:styleId="50">
    <w:name w:val="Знак Знак5"/>
    <w:basedOn w:val="10"/>
    <w:uiPriority w:val="99"/>
    <w:rsid w:val="00A37A0B"/>
    <w:rPr>
      <w:rFonts w:eastAsia="Times New Roman" w:cs="Times New Roman"/>
      <w:sz w:val="24"/>
      <w:szCs w:val="24"/>
      <w:lang w:val="ru-RU" w:bidi="ar-SA"/>
    </w:rPr>
  </w:style>
  <w:style w:type="character" w:customStyle="1" w:styleId="a6">
    <w:name w:val="Текст сноски Знак"/>
    <w:basedOn w:val="10"/>
    <w:uiPriority w:val="99"/>
    <w:rsid w:val="00A37A0B"/>
    <w:rPr>
      <w:rFonts w:cs="Times New Roman"/>
      <w:sz w:val="18"/>
      <w:szCs w:val="18"/>
    </w:rPr>
  </w:style>
  <w:style w:type="character" w:styleId="a7">
    <w:name w:val="Placeholder Text"/>
    <w:basedOn w:val="10"/>
    <w:uiPriority w:val="99"/>
    <w:rsid w:val="00A37A0B"/>
    <w:rPr>
      <w:rFonts w:cs="Times New Roman"/>
      <w:color w:val="808080"/>
    </w:rPr>
  </w:style>
  <w:style w:type="character" w:customStyle="1" w:styleId="a8">
    <w:name w:val="Абзац списка Знак"/>
    <w:basedOn w:val="10"/>
    <w:uiPriority w:val="99"/>
    <w:rsid w:val="00A37A0B"/>
    <w:rPr>
      <w:rFonts w:cs="Times New Roman"/>
      <w:sz w:val="24"/>
      <w:szCs w:val="24"/>
    </w:rPr>
  </w:style>
  <w:style w:type="character" w:customStyle="1" w:styleId="a9">
    <w:name w:val="Дефис Знак"/>
    <w:basedOn w:val="a8"/>
    <w:uiPriority w:val="99"/>
    <w:rsid w:val="00A37A0B"/>
    <w:rPr>
      <w:rFonts w:cs="Times New Roman"/>
      <w:sz w:val="24"/>
      <w:szCs w:val="24"/>
      <w:lang w:val="en-US"/>
    </w:rPr>
  </w:style>
  <w:style w:type="character" w:customStyle="1" w:styleId="40">
    <w:name w:val="Стиль4 Знак"/>
    <w:basedOn w:val="a9"/>
    <w:uiPriority w:val="99"/>
    <w:rsid w:val="00A37A0B"/>
    <w:rPr>
      <w:rFonts w:cs="Times New Roman"/>
      <w:sz w:val="24"/>
      <w:szCs w:val="24"/>
      <w:lang w:val="en-US"/>
    </w:rPr>
  </w:style>
  <w:style w:type="character" w:customStyle="1" w:styleId="30">
    <w:name w:val="Заголовок 3 Знак"/>
    <w:basedOn w:val="10"/>
    <w:uiPriority w:val="99"/>
    <w:rsid w:val="00A37A0B"/>
    <w:rPr>
      <w:rFonts w:ascii="Arial" w:hAnsi="Arial" w:cs="Arial"/>
      <w:b/>
      <w:sz w:val="24"/>
    </w:rPr>
  </w:style>
  <w:style w:type="character" w:customStyle="1" w:styleId="skypepnhtextspan">
    <w:name w:val="skype_pnh_text_span"/>
    <w:basedOn w:val="10"/>
    <w:uiPriority w:val="99"/>
    <w:rsid w:val="00A37A0B"/>
    <w:rPr>
      <w:rFonts w:cs="Times New Roman"/>
    </w:rPr>
  </w:style>
  <w:style w:type="character" w:customStyle="1" w:styleId="aa">
    <w:name w:val="Текст концевой сноски Знак"/>
    <w:basedOn w:val="10"/>
    <w:uiPriority w:val="99"/>
    <w:rsid w:val="00A37A0B"/>
    <w:rPr>
      <w:rFonts w:cs="Times New Roman"/>
    </w:rPr>
  </w:style>
  <w:style w:type="character" w:customStyle="1" w:styleId="EndnoteCharacters">
    <w:name w:val="Endnote Characters"/>
    <w:basedOn w:val="10"/>
    <w:uiPriority w:val="99"/>
    <w:rsid w:val="00A37A0B"/>
    <w:rPr>
      <w:rFonts w:cs="Times New Roman"/>
      <w:vertAlign w:val="superscript"/>
    </w:rPr>
  </w:style>
  <w:style w:type="character" w:styleId="ab">
    <w:name w:val="Emphasis"/>
    <w:basedOn w:val="10"/>
    <w:uiPriority w:val="99"/>
    <w:qFormat/>
    <w:rsid w:val="00A37A0B"/>
    <w:rPr>
      <w:rFonts w:cs="Times New Roman"/>
      <w:i/>
      <w:iCs/>
    </w:rPr>
  </w:style>
  <w:style w:type="character" w:customStyle="1" w:styleId="ac">
    <w:name w:val="Основной текст Знак"/>
    <w:basedOn w:val="10"/>
    <w:uiPriority w:val="99"/>
    <w:rsid w:val="00A37A0B"/>
    <w:rPr>
      <w:rFonts w:cs="Times New Roman"/>
      <w:sz w:val="24"/>
    </w:rPr>
  </w:style>
  <w:style w:type="character" w:customStyle="1" w:styleId="13">
    <w:name w:val="Знак примечания1"/>
    <w:basedOn w:val="10"/>
    <w:uiPriority w:val="99"/>
    <w:rsid w:val="00A37A0B"/>
    <w:rPr>
      <w:rFonts w:cs="Times New Roman"/>
      <w:sz w:val="16"/>
      <w:szCs w:val="16"/>
    </w:rPr>
  </w:style>
  <w:style w:type="character" w:customStyle="1" w:styleId="ad">
    <w:name w:val="Текст примечания Знак"/>
    <w:basedOn w:val="10"/>
    <w:uiPriority w:val="99"/>
    <w:rsid w:val="00A37A0B"/>
    <w:rPr>
      <w:rFonts w:cs="Times New Roman"/>
    </w:rPr>
  </w:style>
  <w:style w:type="character" w:customStyle="1" w:styleId="14">
    <w:name w:val="Знак сноски1"/>
    <w:uiPriority w:val="99"/>
    <w:rsid w:val="00A37A0B"/>
    <w:rPr>
      <w:vertAlign w:val="superscript"/>
    </w:rPr>
  </w:style>
  <w:style w:type="character" w:customStyle="1" w:styleId="IndexLink">
    <w:name w:val="Index Link"/>
    <w:uiPriority w:val="99"/>
    <w:rsid w:val="00A37A0B"/>
  </w:style>
  <w:style w:type="character" w:customStyle="1" w:styleId="15">
    <w:name w:val="Знак концевой сноски1"/>
    <w:uiPriority w:val="99"/>
    <w:rsid w:val="00A37A0B"/>
    <w:rPr>
      <w:vertAlign w:val="superscript"/>
    </w:rPr>
  </w:style>
  <w:style w:type="character" w:customStyle="1" w:styleId="NumberingSymbols">
    <w:name w:val="Numbering Symbols"/>
    <w:uiPriority w:val="99"/>
    <w:rsid w:val="00A37A0B"/>
  </w:style>
  <w:style w:type="character" w:styleId="ae">
    <w:name w:val="footnote reference"/>
    <w:basedOn w:val="a1"/>
    <w:uiPriority w:val="99"/>
    <w:rsid w:val="00A37A0B"/>
    <w:rPr>
      <w:rFonts w:cs="Times New Roman"/>
      <w:vertAlign w:val="superscript"/>
    </w:rPr>
  </w:style>
  <w:style w:type="character" w:styleId="af">
    <w:name w:val="endnote reference"/>
    <w:basedOn w:val="a1"/>
    <w:uiPriority w:val="99"/>
    <w:rsid w:val="00A37A0B"/>
    <w:rPr>
      <w:rFonts w:cs="Times New Roman"/>
      <w:vertAlign w:val="superscript"/>
    </w:rPr>
  </w:style>
  <w:style w:type="paragraph" w:customStyle="1" w:styleId="Heading">
    <w:name w:val="Heading"/>
    <w:basedOn w:val="a0"/>
    <w:next w:val="af0"/>
    <w:uiPriority w:val="99"/>
    <w:rsid w:val="00A37A0B"/>
    <w:pPr>
      <w:widowControl w:val="0"/>
      <w:autoSpaceDE w:val="0"/>
      <w:spacing w:before="240" w:after="60"/>
      <w:jc w:val="center"/>
    </w:pPr>
    <w:rPr>
      <w:rFonts w:ascii="Cambria" w:hAnsi="Cambria" w:cs="Cambria"/>
      <w:b/>
      <w:bCs/>
      <w:kern w:val="1"/>
      <w:sz w:val="32"/>
      <w:szCs w:val="32"/>
    </w:rPr>
  </w:style>
  <w:style w:type="paragraph" w:styleId="af0">
    <w:name w:val="Body Text"/>
    <w:basedOn w:val="a0"/>
    <w:link w:val="16"/>
    <w:uiPriority w:val="99"/>
    <w:rsid w:val="00A37A0B"/>
    <w:pPr>
      <w:spacing w:after="120"/>
      <w:jc w:val="both"/>
    </w:pPr>
    <w:rPr>
      <w:szCs w:val="20"/>
    </w:rPr>
  </w:style>
  <w:style w:type="character" w:customStyle="1" w:styleId="BodyTextChar">
    <w:name w:val="Body Text Char"/>
    <w:basedOn w:val="10"/>
    <w:uiPriority w:val="99"/>
    <w:locked/>
    <w:rsid w:val="00DC3C91"/>
    <w:rPr>
      <w:rFonts w:cs="Times New Roman"/>
      <w:sz w:val="24"/>
      <w:szCs w:val="24"/>
    </w:rPr>
  </w:style>
  <w:style w:type="paragraph" w:styleId="af1">
    <w:name w:val="List"/>
    <w:basedOn w:val="a0"/>
    <w:uiPriority w:val="99"/>
    <w:rsid w:val="00A37A0B"/>
    <w:pPr>
      <w:spacing w:after="60"/>
      <w:ind w:left="283" w:hanging="283"/>
      <w:jc w:val="both"/>
    </w:pPr>
  </w:style>
  <w:style w:type="paragraph" w:styleId="af2">
    <w:name w:val="caption"/>
    <w:basedOn w:val="a0"/>
    <w:uiPriority w:val="99"/>
    <w:qFormat/>
    <w:rsid w:val="00A37A0B"/>
    <w:pPr>
      <w:suppressLineNumbers/>
      <w:spacing w:before="120" w:after="120"/>
    </w:pPr>
    <w:rPr>
      <w:rFonts w:cs="Lohit Hindi"/>
      <w:i/>
      <w:iCs/>
    </w:rPr>
  </w:style>
  <w:style w:type="paragraph" w:customStyle="1" w:styleId="Index">
    <w:name w:val="Index"/>
    <w:basedOn w:val="a0"/>
    <w:uiPriority w:val="99"/>
    <w:rsid w:val="00A37A0B"/>
    <w:pPr>
      <w:suppressLineNumbers/>
    </w:pPr>
    <w:rPr>
      <w:rFonts w:cs="Lohit Hindi"/>
    </w:rPr>
  </w:style>
  <w:style w:type="paragraph" w:customStyle="1" w:styleId="18">
    <w:name w:val="Название объекта1"/>
    <w:basedOn w:val="a0"/>
    <w:uiPriority w:val="99"/>
    <w:rsid w:val="00A37A0B"/>
    <w:pPr>
      <w:suppressLineNumbers/>
      <w:spacing w:before="120" w:after="120"/>
    </w:pPr>
    <w:rPr>
      <w:rFonts w:cs="Lohit Hindi"/>
      <w:i/>
      <w:iCs/>
    </w:rPr>
  </w:style>
  <w:style w:type="paragraph" w:customStyle="1" w:styleId="19">
    <w:name w:val="Текст примечания1"/>
    <w:basedOn w:val="a0"/>
    <w:uiPriority w:val="99"/>
    <w:rsid w:val="00A37A0B"/>
    <w:rPr>
      <w:sz w:val="20"/>
      <w:szCs w:val="20"/>
    </w:rPr>
  </w:style>
  <w:style w:type="paragraph" w:styleId="af3">
    <w:name w:val="annotation text"/>
    <w:basedOn w:val="a0"/>
    <w:link w:val="22"/>
    <w:uiPriority w:val="99"/>
    <w:semiHidden/>
    <w:rsid w:val="001F72BD"/>
    <w:rPr>
      <w:sz w:val="20"/>
      <w:szCs w:val="20"/>
    </w:rPr>
  </w:style>
  <w:style w:type="character" w:customStyle="1" w:styleId="22">
    <w:name w:val="Текст примечания Знак2"/>
    <w:basedOn w:val="a1"/>
    <w:link w:val="af3"/>
    <w:uiPriority w:val="99"/>
    <w:semiHidden/>
    <w:locked/>
    <w:rsid w:val="001F72BD"/>
    <w:rPr>
      <w:rFonts w:cs="Times New Roman"/>
      <w:lang w:eastAsia="zh-CN"/>
    </w:rPr>
  </w:style>
  <w:style w:type="paragraph" w:styleId="af4">
    <w:name w:val="annotation subject"/>
    <w:basedOn w:val="19"/>
    <w:next w:val="19"/>
    <w:link w:val="1a"/>
    <w:uiPriority w:val="99"/>
    <w:rsid w:val="00A37A0B"/>
    <w:rPr>
      <w:b/>
      <w:bCs/>
    </w:rPr>
  </w:style>
  <w:style w:type="character" w:customStyle="1" w:styleId="1a">
    <w:name w:val="Тема примечания Знак1"/>
    <w:basedOn w:val="22"/>
    <w:link w:val="af4"/>
    <w:uiPriority w:val="99"/>
    <w:semiHidden/>
    <w:locked/>
    <w:rsid w:val="008E1257"/>
    <w:rPr>
      <w:rFonts w:cs="Times New Roman"/>
      <w:b/>
      <w:bCs/>
      <w:sz w:val="20"/>
      <w:szCs w:val="20"/>
      <w:lang w:eastAsia="zh-CN"/>
    </w:rPr>
  </w:style>
  <w:style w:type="paragraph" w:styleId="af5">
    <w:name w:val="Balloon Text"/>
    <w:basedOn w:val="a0"/>
    <w:link w:val="1b"/>
    <w:uiPriority w:val="99"/>
    <w:rsid w:val="00A37A0B"/>
    <w:rPr>
      <w:rFonts w:ascii="Tahoma" w:hAnsi="Tahoma" w:cs="Tahoma"/>
      <w:sz w:val="16"/>
      <w:szCs w:val="16"/>
    </w:rPr>
  </w:style>
  <w:style w:type="character" w:customStyle="1" w:styleId="1b">
    <w:name w:val="Текст выноски Знак1"/>
    <w:basedOn w:val="a1"/>
    <w:link w:val="af5"/>
    <w:uiPriority w:val="99"/>
    <w:semiHidden/>
    <w:locked/>
    <w:rsid w:val="008E1257"/>
    <w:rPr>
      <w:rFonts w:cs="Times New Roman"/>
      <w:sz w:val="2"/>
      <w:lang w:eastAsia="zh-CN"/>
    </w:rPr>
  </w:style>
  <w:style w:type="paragraph" w:styleId="af6">
    <w:name w:val="footnote text"/>
    <w:basedOn w:val="a0"/>
    <w:link w:val="1c"/>
    <w:uiPriority w:val="99"/>
    <w:rsid w:val="00A37A0B"/>
    <w:pPr>
      <w:spacing w:after="60"/>
      <w:ind w:left="-426"/>
      <w:jc w:val="both"/>
    </w:pPr>
    <w:rPr>
      <w:sz w:val="18"/>
      <w:szCs w:val="18"/>
    </w:rPr>
  </w:style>
  <w:style w:type="character" w:customStyle="1" w:styleId="1c">
    <w:name w:val="Текст сноски Знак1"/>
    <w:basedOn w:val="10"/>
    <w:link w:val="af6"/>
    <w:uiPriority w:val="99"/>
    <w:locked/>
    <w:rsid w:val="00DC3C91"/>
    <w:rPr>
      <w:rFonts w:cs="Times New Roman"/>
      <w:lang w:val="ru-RU"/>
    </w:rPr>
  </w:style>
  <w:style w:type="paragraph" w:customStyle="1" w:styleId="ConsPlusCell">
    <w:name w:val="ConsPlusCell"/>
    <w:uiPriority w:val="99"/>
    <w:rsid w:val="00A37A0B"/>
    <w:pPr>
      <w:suppressAutoHyphens/>
      <w:autoSpaceDE w:val="0"/>
    </w:pPr>
    <w:rPr>
      <w:rFonts w:ascii="Arial" w:hAnsi="Arial" w:cs="Arial"/>
      <w:sz w:val="20"/>
      <w:szCs w:val="20"/>
      <w:lang w:eastAsia="zh-CN"/>
    </w:rPr>
  </w:style>
  <w:style w:type="paragraph" w:customStyle="1" w:styleId="310">
    <w:name w:val="Основной текст с отступом 31"/>
    <w:basedOn w:val="a0"/>
    <w:uiPriority w:val="99"/>
    <w:rsid w:val="00A37A0B"/>
    <w:pPr>
      <w:spacing w:after="120"/>
      <w:ind w:left="283"/>
      <w:jc w:val="both"/>
    </w:pPr>
    <w:rPr>
      <w:sz w:val="16"/>
      <w:szCs w:val="20"/>
    </w:rPr>
  </w:style>
  <w:style w:type="paragraph" w:customStyle="1" w:styleId="1d">
    <w:name w:val="Цитата1"/>
    <w:basedOn w:val="a0"/>
    <w:uiPriority w:val="99"/>
    <w:rsid w:val="00A37A0B"/>
    <w:pPr>
      <w:spacing w:after="120"/>
      <w:ind w:left="1440" w:right="1440"/>
      <w:jc w:val="both"/>
    </w:pPr>
    <w:rPr>
      <w:szCs w:val="20"/>
    </w:rPr>
  </w:style>
  <w:style w:type="paragraph" w:customStyle="1" w:styleId="1e">
    <w:name w:val="Заголовок записки1"/>
    <w:basedOn w:val="a0"/>
    <w:next w:val="a0"/>
    <w:uiPriority w:val="99"/>
    <w:rsid w:val="00A37A0B"/>
    <w:pPr>
      <w:spacing w:after="60"/>
      <w:jc w:val="both"/>
    </w:pPr>
  </w:style>
  <w:style w:type="paragraph" w:customStyle="1" w:styleId="ConsPlusNormal">
    <w:name w:val="ConsPlusNormal"/>
    <w:rsid w:val="00A37A0B"/>
    <w:pPr>
      <w:widowControl w:val="0"/>
      <w:suppressAutoHyphens/>
      <w:autoSpaceDE w:val="0"/>
      <w:ind w:firstLine="720"/>
    </w:pPr>
    <w:rPr>
      <w:rFonts w:ascii="Arial" w:hAnsi="Arial" w:cs="Arial"/>
      <w:sz w:val="20"/>
      <w:szCs w:val="20"/>
      <w:lang w:eastAsia="zh-CN"/>
    </w:rPr>
  </w:style>
  <w:style w:type="paragraph" w:customStyle="1" w:styleId="af7">
    <w:name w:val="Пункт"/>
    <w:basedOn w:val="a0"/>
    <w:uiPriority w:val="99"/>
    <w:rsid w:val="00A37A0B"/>
    <w:pPr>
      <w:ind w:left="1404" w:hanging="504"/>
      <w:jc w:val="both"/>
    </w:pPr>
    <w:rPr>
      <w:szCs w:val="28"/>
    </w:rPr>
  </w:style>
  <w:style w:type="paragraph" w:styleId="af8">
    <w:name w:val="Body Text Indent"/>
    <w:basedOn w:val="a0"/>
    <w:link w:val="1f"/>
    <w:uiPriority w:val="99"/>
    <w:rsid w:val="00A37A0B"/>
    <w:pPr>
      <w:spacing w:after="120"/>
      <w:ind w:left="283"/>
    </w:pPr>
  </w:style>
  <w:style w:type="character" w:customStyle="1" w:styleId="1f">
    <w:name w:val="Основной текст с отступом Знак1"/>
    <w:basedOn w:val="a1"/>
    <w:link w:val="af8"/>
    <w:uiPriority w:val="99"/>
    <w:semiHidden/>
    <w:locked/>
    <w:rsid w:val="008E1257"/>
    <w:rPr>
      <w:rFonts w:cs="Times New Roman"/>
      <w:sz w:val="24"/>
      <w:szCs w:val="24"/>
      <w:lang w:eastAsia="zh-CN"/>
    </w:rPr>
  </w:style>
  <w:style w:type="paragraph" w:customStyle="1" w:styleId="311">
    <w:name w:val="Основной текст 31"/>
    <w:basedOn w:val="a0"/>
    <w:uiPriority w:val="99"/>
    <w:rsid w:val="00A37A0B"/>
    <w:pPr>
      <w:spacing w:after="120"/>
    </w:pPr>
    <w:rPr>
      <w:sz w:val="16"/>
      <w:szCs w:val="16"/>
    </w:rPr>
  </w:style>
  <w:style w:type="paragraph" w:customStyle="1" w:styleId="210">
    <w:name w:val="Основной текст 21"/>
    <w:basedOn w:val="a0"/>
    <w:uiPriority w:val="99"/>
    <w:rsid w:val="00A37A0B"/>
    <w:pPr>
      <w:spacing w:after="120" w:line="480" w:lineRule="auto"/>
    </w:pPr>
  </w:style>
  <w:style w:type="paragraph" w:customStyle="1" w:styleId="af9">
    <w:name w:val="Тендерные данные"/>
    <w:basedOn w:val="a0"/>
    <w:uiPriority w:val="99"/>
    <w:rsid w:val="00A37A0B"/>
    <w:pPr>
      <w:spacing w:before="120" w:after="60"/>
      <w:jc w:val="both"/>
    </w:pPr>
    <w:rPr>
      <w:b/>
      <w:szCs w:val="20"/>
    </w:rPr>
  </w:style>
  <w:style w:type="paragraph" w:customStyle="1" w:styleId="afa">
    <w:name w:val="Таблица шапка"/>
    <w:basedOn w:val="a0"/>
    <w:uiPriority w:val="99"/>
    <w:rsid w:val="00A37A0B"/>
    <w:pPr>
      <w:keepNext/>
      <w:spacing w:before="40" w:after="40"/>
      <w:ind w:left="57" w:right="57"/>
    </w:pPr>
    <w:rPr>
      <w:sz w:val="18"/>
      <w:szCs w:val="18"/>
    </w:rPr>
  </w:style>
  <w:style w:type="paragraph" w:customStyle="1" w:styleId="afb">
    <w:name w:val="Таблица текст"/>
    <w:basedOn w:val="a0"/>
    <w:uiPriority w:val="99"/>
    <w:rsid w:val="00A37A0B"/>
    <w:pPr>
      <w:spacing w:before="40" w:after="40"/>
      <w:ind w:left="57" w:right="57"/>
    </w:pPr>
    <w:rPr>
      <w:sz w:val="22"/>
      <w:szCs w:val="22"/>
    </w:rPr>
  </w:style>
  <w:style w:type="paragraph" w:styleId="afc">
    <w:name w:val="header"/>
    <w:basedOn w:val="a0"/>
    <w:link w:val="1f0"/>
    <w:uiPriority w:val="99"/>
    <w:rsid w:val="00A37A0B"/>
    <w:pPr>
      <w:spacing w:before="120" w:after="120"/>
      <w:jc w:val="both"/>
    </w:pPr>
    <w:rPr>
      <w:rFonts w:ascii="Arial" w:hAnsi="Arial" w:cs="Arial"/>
      <w:lang w:eastAsia="ru-RU"/>
    </w:rPr>
  </w:style>
  <w:style w:type="character" w:customStyle="1" w:styleId="1f0">
    <w:name w:val="Верхний колонтитул Знак1"/>
    <w:basedOn w:val="10"/>
    <w:link w:val="afc"/>
    <w:uiPriority w:val="99"/>
    <w:locked/>
    <w:rsid w:val="00DC3C91"/>
    <w:rPr>
      <w:rFonts w:cs="Times New Roman"/>
      <w:sz w:val="24"/>
      <w:szCs w:val="24"/>
    </w:rPr>
  </w:style>
  <w:style w:type="paragraph" w:styleId="afd">
    <w:name w:val="footer"/>
    <w:basedOn w:val="a0"/>
    <w:link w:val="1f1"/>
    <w:uiPriority w:val="99"/>
    <w:rsid w:val="00A37A0B"/>
    <w:pPr>
      <w:spacing w:after="60"/>
      <w:jc w:val="both"/>
    </w:pPr>
    <w:rPr>
      <w:lang w:eastAsia="ru-RU"/>
    </w:rPr>
  </w:style>
  <w:style w:type="character" w:customStyle="1" w:styleId="1f1">
    <w:name w:val="Нижний колонтитул Знак1"/>
    <w:basedOn w:val="a1"/>
    <w:link w:val="afd"/>
    <w:uiPriority w:val="99"/>
    <w:semiHidden/>
    <w:locked/>
    <w:rsid w:val="008E1257"/>
    <w:rPr>
      <w:rFonts w:cs="Times New Roman"/>
      <w:sz w:val="24"/>
      <w:szCs w:val="24"/>
      <w:lang w:eastAsia="zh-CN"/>
    </w:rPr>
  </w:style>
  <w:style w:type="paragraph" w:customStyle="1" w:styleId="211">
    <w:name w:val="Маркированный список 21"/>
    <w:basedOn w:val="a0"/>
    <w:uiPriority w:val="99"/>
    <w:rsid w:val="00A37A0B"/>
    <w:pPr>
      <w:spacing w:after="60"/>
      <w:jc w:val="both"/>
    </w:pPr>
    <w:rPr>
      <w:szCs w:val="20"/>
    </w:rPr>
  </w:style>
  <w:style w:type="paragraph" w:customStyle="1" w:styleId="312">
    <w:name w:val="Маркированный список 31"/>
    <w:basedOn w:val="a0"/>
    <w:uiPriority w:val="99"/>
    <w:rsid w:val="00A37A0B"/>
    <w:pPr>
      <w:spacing w:after="60"/>
      <w:ind w:left="926"/>
      <w:jc w:val="both"/>
    </w:pPr>
    <w:rPr>
      <w:szCs w:val="20"/>
    </w:rPr>
  </w:style>
  <w:style w:type="paragraph" w:customStyle="1" w:styleId="410">
    <w:name w:val="Маркированный список 41"/>
    <w:basedOn w:val="a0"/>
    <w:uiPriority w:val="99"/>
    <w:rsid w:val="00A37A0B"/>
    <w:pPr>
      <w:spacing w:after="60"/>
      <w:ind w:left="1209"/>
      <w:jc w:val="both"/>
    </w:pPr>
    <w:rPr>
      <w:szCs w:val="20"/>
    </w:rPr>
  </w:style>
  <w:style w:type="paragraph" w:customStyle="1" w:styleId="510">
    <w:name w:val="Маркированный список 51"/>
    <w:basedOn w:val="a0"/>
    <w:uiPriority w:val="99"/>
    <w:rsid w:val="00A37A0B"/>
    <w:pPr>
      <w:spacing w:after="60"/>
      <w:ind w:left="1492" w:hanging="360"/>
      <w:jc w:val="both"/>
    </w:pPr>
    <w:rPr>
      <w:szCs w:val="20"/>
    </w:rPr>
  </w:style>
  <w:style w:type="paragraph" w:customStyle="1" w:styleId="1f2">
    <w:name w:val="Нумерованный список1"/>
    <w:basedOn w:val="a0"/>
    <w:uiPriority w:val="99"/>
    <w:rsid w:val="00A37A0B"/>
    <w:pPr>
      <w:spacing w:after="60"/>
      <w:ind w:left="360"/>
      <w:jc w:val="both"/>
    </w:pPr>
    <w:rPr>
      <w:szCs w:val="20"/>
    </w:rPr>
  </w:style>
  <w:style w:type="paragraph" w:customStyle="1" w:styleId="212">
    <w:name w:val="Нумерованный список 21"/>
    <w:basedOn w:val="a0"/>
    <w:uiPriority w:val="99"/>
    <w:rsid w:val="00A37A0B"/>
    <w:pPr>
      <w:spacing w:after="60"/>
      <w:ind w:left="643"/>
      <w:jc w:val="both"/>
    </w:pPr>
    <w:rPr>
      <w:szCs w:val="20"/>
    </w:rPr>
  </w:style>
  <w:style w:type="paragraph" w:customStyle="1" w:styleId="313">
    <w:name w:val="Нумерованный список 31"/>
    <w:basedOn w:val="a0"/>
    <w:uiPriority w:val="99"/>
    <w:rsid w:val="00A37A0B"/>
    <w:pPr>
      <w:spacing w:after="60"/>
      <w:ind w:left="926"/>
      <w:jc w:val="both"/>
    </w:pPr>
    <w:rPr>
      <w:szCs w:val="20"/>
    </w:rPr>
  </w:style>
  <w:style w:type="paragraph" w:customStyle="1" w:styleId="411">
    <w:name w:val="Нумерованный список 41"/>
    <w:basedOn w:val="a0"/>
    <w:uiPriority w:val="99"/>
    <w:rsid w:val="00A37A0B"/>
    <w:pPr>
      <w:spacing w:after="60"/>
      <w:ind w:left="1260" w:hanging="720"/>
      <w:jc w:val="both"/>
    </w:pPr>
    <w:rPr>
      <w:szCs w:val="20"/>
    </w:rPr>
  </w:style>
  <w:style w:type="paragraph" w:customStyle="1" w:styleId="a">
    <w:name w:val="Раздел"/>
    <w:basedOn w:val="a0"/>
    <w:uiPriority w:val="99"/>
    <w:rsid w:val="00A37A0B"/>
    <w:pPr>
      <w:numPr>
        <w:numId w:val="8"/>
      </w:numPr>
      <w:spacing w:before="120" w:after="120"/>
      <w:jc w:val="center"/>
    </w:pPr>
    <w:rPr>
      <w:rFonts w:ascii="Arial Narrow" w:hAnsi="Arial Narrow" w:cs="Arial Narrow"/>
      <w:b/>
      <w:sz w:val="28"/>
      <w:szCs w:val="20"/>
    </w:rPr>
  </w:style>
  <w:style w:type="paragraph" w:customStyle="1" w:styleId="32">
    <w:name w:val="Раздел 3"/>
    <w:basedOn w:val="a0"/>
    <w:uiPriority w:val="99"/>
    <w:rsid w:val="00A37A0B"/>
    <w:pPr>
      <w:spacing w:before="120" w:after="120"/>
      <w:jc w:val="center"/>
    </w:pPr>
    <w:rPr>
      <w:b/>
      <w:szCs w:val="20"/>
    </w:rPr>
  </w:style>
  <w:style w:type="paragraph" w:customStyle="1" w:styleId="afe">
    <w:name w:val="Условия контракта"/>
    <w:basedOn w:val="a0"/>
    <w:uiPriority w:val="99"/>
    <w:rsid w:val="00A37A0B"/>
    <w:pPr>
      <w:spacing w:before="240" w:after="120"/>
      <w:ind w:left="432" w:hanging="432"/>
      <w:jc w:val="both"/>
    </w:pPr>
    <w:rPr>
      <w:b/>
      <w:szCs w:val="20"/>
    </w:rPr>
  </w:style>
  <w:style w:type="paragraph" w:styleId="aff">
    <w:name w:val="Subtitle"/>
    <w:basedOn w:val="a0"/>
    <w:next w:val="af0"/>
    <w:link w:val="1f3"/>
    <w:uiPriority w:val="99"/>
    <w:qFormat/>
    <w:rsid w:val="00A37A0B"/>
    <w:pPr>
      <w:spacing w:after="60"/>
      <w:jc w:val="center"/>
    </w:pPr>
    <w:rPr>
      <w:rFonts w:ascii="Arial" w:hAnsi="Arial" w:cs="Arial"/>
      <w:szCs w:val="20"/>
    </w:rPr>
  </w:style>
  <w:style w:type="character" w:customStyle="1" w:styleId="1f3">
    <w:name w:val="Подзаголовок Знак1"/>
    <w:basedOn w:val="a1"/>
    <w:link w:val="aff"/>
    <w:uiPriority w:val="99"/>
    <w:locked/>
    <w:rsid w:val="008E1257"/>
    <w:rPr>
      <w:rFonts w:ascii="Cambria" w:hAnsi="Cambria" w:cs="Times New Roman"/>
      <w:sz w:val="24"/>
      <w:szCs w:val="24"/>
      <w:lang w:eastAsia="zh-CN"/>
    </w:rPr>
  </w:style>
  <w:style w:type="paragraph" w:styleId="1f4">
    <w:name w:val="toc 1"/>
    <w:basedOn w:val="a0"/>
    <w:next w:val="a0"/>
    <w:uiPriority w:val="99"/>
    <w:rsid w:val="00A37A0B"/>
    <w:pPr>
      <w:spacing w:after="120"/>
    </w:pPr>
    <w:rPr>
      <w:b/>
      <w:bCs/>
      <w:caps/>
      <w:szCs w:val="36"/>
      <w:lang w:eastAsia="ru-RU"/>
    </w:rPr>
  </w:style>
  <w:style w:type="paragraph" w:styleId="2a">
    <w:name w:val="toc 2"/>
    <w:basedOn w:val="a0"/>
    <w:next w:val="a0"/>
    <w:uiPriority w:val="99"/>
    <w:rsid w:val="00A37A0B"/>
    <w:pPr>
      <w:ind w:left="720" w:hanging="720"/>
    </w:pPr>
    <w:rPr>
      <w:b/>
      <w:smallCaps/>
      <w:kern w:val="1"/>
      <w:sz w:val="28"/>
      <w:szCs w:val="30"/>
      <w:lang w:eastAsia="ru-RU"/>
    </w:rPr>
  </w:style>
  <w:style w:type="paragraph" w:customStyle="1" w:styleId="aff0">
    <w:name w:val="Подраздел"/>
    <w:basedOn w:val="a0"/>
    <w:uiPriority w:val="99"/>
    <w:rsid w:val="00A37A0B"/>
    <w:pPr>
      <w:spacing w:before="240" w:after="120"/>
      <w:jc w:val="center"/>
    </w:pPr>
    <w:rPr>
      <w:rFonts w:ascii="TimesDL" w:hAnsi="TimesDL" w:cs="TimesDL"/>
      <w:b/>
      <w:smallCaps/>
      <w:spacing w:val="-2"/>
      <w:szCs w:val="20"/>
    </w:rPr>
  </w:style>
  <w:style w:type="paragraph" w:customStyle="1" w:styleId="1f5">
    <w:name w:val="Стиль1"/>
    <w:basedOn w:val="a0"/>
    <w:uiPriority w:val="99"/>
    <w:rsid w:val="00A37A0B"/>
    <w:pPr>
      <w:keepNext/>
      <w:keepLines/>
      <w:widowControl w:val="0"/>
      <w:suppressLineNumbers/>
      <w:spacing w:after="60"/>
      <w:ind w:left="643" w:hanging="360"/>
    </w:pPr>
    <w:rPr>
      <w:b/>
      <w:sz w:val="28"/>
    </w:rPr>
  </w:style>
  <w:style w:type="paragraph" w:customStyle="1" w:styleId="2b">
    <w:name w:val="Стиль2"/>
    <w:basedOn w:val="212"/>
    <w:uiPriority w:val="99"/>
    <w:rsid w:val="00A37A0B"/>
    <w:pPr>
      <w:keepNext/>
      <w:keepLines/>
      <w:widowControl w:val="0"/>
      <w:suppressLineNumbers/>
      <w:ind w:hanging="360"/>
    </w:pPr>
    <w:rPr>
      <w:b/>
    </w:rPr>
  </w:style>
  <w:style w:type="paragraph" w:customStyle="1" w:styleId="213">
    <w:name w:val="Основной текст с отступом 21"/>
    <w:basedOn w:val="a0"/>
    <w:uiPriority w:val="99"/>
    <w:rsid w:val="00A37A0B"/>
    <w:pPr>
      <w:spacing w:after="120" w:line="480" w:lineRule="auto"/>
      <w:ind w:left="283"/>
      <w:jc w:val="both"/>
    </w:pPr>
    <w:rPr>
      <w:szCs w:val="20"/>
    </w:rPr>
  </w:style>
  <w:style w:type="paragraph" w:customStyle="1" w:styleId="33">
    <w:name w:val="Стиль3"/>
    <w:basedOn w:val="213"/>
    <w:uiPriority w:val="99"/>
    <w:rsid w:val="00A37A0B"/>
    <w:pPr>
      <w:widowControl w:val="0"/>
      <w:spacing w:after="0" w:line="240" w:lineRule="auto"/>
      <w:ind w:left="643" w:hanging="360"/>
      <w:textAlignment w:val="baseline"/>
    </w:pPr>
  </w:style>
  <w:style w:type="paragraph" w:customStyle="1" w:styleId="aff1">
    <w:name w:val="пункт"/>
    <w:basedOn w:val="a0"/>
    <w:uiPriority w:val="99"/>
    <w:rsid w:val="00A37A0B"/>
    <w:pPr>
      <w:spacing w:before="60" w:after="60"/>
      <w:ind w:left="1080"/>
    </w:pPr>
  </w:style>
  <w:style w:type="paragraph" w:styleId="34">
    <w:name w:val="toc 3"/>
    <w:basedOn w:val="a0"/>
    <w:next w:val="a0"/>
    <w:uiPriority w:val="99"/>
    <w:rsid w:val="00A37A0B"/>
    <w:pPr>
      <w:ind w:left="480"/>
    </w:pPr>
  </w:style>
  <w:style w:type="paragraph" w:customStyle="1" w:styleId="ConsPlusNonformat">
    <w:name w:val="ConsPlusNonformat"/>
    <w:uiPriority w:val="99"/>
    <w:rsid w:val="00A37A0B"/>
    <w:pPr>
      <w:suppressAutoHyphens/>
      <w:autoSpaceDE w:val="0"/>
    </w:pPr>
    <w:rPr>
      <w:rFonts w:ascii="Courier New" w:hAnsi="Courier New" w:cs="Courier New"/>
      <w:sz w:val="20"/>
      <w:szCs w:val="20"/>
      <w:lang w:eastAsia="zh-CN"/>
    </w:rPr>
  </w:style>
  <w:style w:type="paragraph" w:customStyle="1" w:styleId="230">
    <w:name w:val="Знак Знак23 Знак Знак Знак"/>
    <w:basedOn w:val="a0"/>
    <w:uiPriority w:val="99"/>
    <w:rsid w:val="00A37A0B"/>
    <w:pPr>
      <w:spacing w:after="160" w:line="240" w:lineRule="exact"/>
    </w:pPr>
    <w:rPr>
      <w:sz w:val="20"/>
      <w:szCs w:val="20"/>
    </w:rPr>
  </w:style>
  <w:style w:type="paragraph" w:customStyle="1" w:styleId="231">
    <w:name w:val="Знак Знак23 Знак Знак Знак Знак"/>
    <w:basedOn w:val="a0"/>
    <w:uiPriority w:val="99"/>
    <w:rsid w:val="00A37A0B"/>
    <w:pPr>
      <w:spacing w:after="160" w:line="240" w:lineRule="exact"/>
    </w:pPr>
    <w:rPr>
      <w:sz w:val="20"/>
      <w:szCs w:val="20"/>
    </w:rPr>
  </w:style>
  <w:style w:type="paragraph" w:customStyle="1" w:styleId="aff2">
    <w:name w:val="Знак Знак Знак Знак Знак Знак Знак"/>
    <w:basedOn w:val="a0"/>
    <w:uiPriority w:val="99"/>
    <w:rsid w:val="00A37A0B"/>
    <w:pPr>
      <w:spacing w:after="160" w:line="240" w:lineRule="exact"/>
    </w:pPr>
    <w:rPr>
      <w:sz w:val="20"/>
      <w:szCs w:val="20"/>
    </w:rPr>
  </w:style>
  <w:style w:type="paragraph" w:customStyle="1" w:styleId="1f6">
    <w:name w:val="Список многоуровневый 1"/>
    <w:basedOn w:val="a0"/>
    <w:uiPriority w:val="99"/>
    <w:rsid w:val="00A37A0B"/>
    <w:pPr>
      <w:spacing w:after="60"/>
      <w:ind w:left="431" w:hanging="431"/>
      <w:jc w:val="both"/>
    </w:pPr>
  </w:style>
  <w:style w:type="paragraph" w:styleId="42">
    <w:name w:val="toc 4"/>
    <w:basedOn w:val="a0"/>
    <w:next w:val="a0"/>
    <w:uiPriority w:val="99"/>
    <w:rsid w:val="00A37A0B"/>
    <w:pPr>
      <w:ind w:left="720"/>
    </w:pPr>
  </w:style>
  <w:style w:type="paragraph" w:styleId="52">
    <w:name w:val="toc 5"/>
    <w:basedOn w:val="a0"/>
    <w:next w:val="a0"/>
    <w:uiPriority w:val="99"/>
    <w:rsid w:val="00A37A0B"/>
    <w:pPr>
      <w:ind w:left="960"/>
    </w:pPr>
  </w:style>
  <w:style w:type="paragraph" w:styleId="61">
    <w:name w:val="toc 6"/>
    <w:basedOn w:val="a0"/>
    <w:next w:val="a0"/>
    <w:uiPriority w:val="99"/>
    <w:rsid w:val="00A37A0B"/>
    <w:pPr>
      <w:ind w:left="1200"/>
    </w:pPr>
  </w:style>
  <w:style w:type="paragraph" w:styleId="70">
    <w:name w:val="toc 7"/>
    <w:basedOn w:val="a0"/>
    <w:next w:val="a0"/>
    <w:uiPriority w:val="99"/>
    <w:rsid w:val="00A37A0B"/>
    <w:pPr>
      <w:ind w:left="1440"/>
    </w:pPr>
  </w:style>
  <w:style w:type="paragraph" w:styleId="81">
    <w:name w:val="toc 8"/>
    <w:basedOn w:val="a0"/>
    <w:next w:val="a0"/>
    <w:uiPriority w:val="99"/>
    <w:rsid w:val="00A37A0B"/>
    <w:pPr>
      <w:ind w:left="1680"/>
    </w:pPr>
  </w:style>
  <w:style w:type="paragraph" w:styleId="92">
    <w:name w:val="toc 9"/>
    <w:basedOn w:val="a0"/>
    <w:next w:val="a0"/>
    <w:uiPriority w:val="99"/>
    <w:rsid w:val="00A37A0B"/>
    <w:pPr>
      <w:ind w:left="1920"/>
    </w:pPr>
  </w:style>
  <w:style w:type="paragraph" w:customStyle="1" w:styleId="WW-23">
    <w:name w:val="WW-Знак Знак23 Знак Знак Знак Знак"/>
    <w:basedOn w:val="a0"/>
    <w:uiPriority w:val="99"/>
    <w:rsid w:val="00A37A0B"/>
    <w:pPr>
      <w:spacing w:before="60" w:after="60"/>
    </w:pPr>
    <w:rPr>
      <w:sz w:val="20"/>
      <w:szCs w:val="20"/>
    </w:rPr>
  </w:style>
  <w:style w:type="paragraph" w:styleId="HTML">
    <w:name w:val="HTML Address"/>
    <w:basedOn w:val="a0"/>
    <w:link w:val="HTML0"/>
    <w:uiPriority w:val="99"/>
    <w:rsid w:val="00A37A0B"/>
    <w:pPr>
      <w:spacing w:after="60"/>
      <w:jc w:val="both"/>
    </w:pPr>
    <w:rPr>
      <w:i/>
      <w:iCs/>
    </w:rPr>
  </w:style>
  <w:style w:type="character" w:customStyle="1" w:styleId="HTML0">
    <w:name w:val="Адрес HTML Знак"/>
    <w:basedOn w:val="a1"/>
    <w:link w:val="HTML"/>
    <w:uiPriority w:val="99"/>
    <w:locked/>
    <w:rsid w:val="001F72BD"/>
    <w:rPr>
      <w:rFonts w:cs="Times New Roman"/>
      <w:i/>
      <w:iCs/>
      <w:sz w:val="24"/>
      <w:szCs w:val="24"/>
      <w:lang w:eastAsia="zh-CN"/>
    </w:rPr>
  </w:style>
  <w:style w:type="paragraph" w:styleId="HTML1">
    <w:name w:val="HTML Preformatted"/>
    <w:basedOn w:val="a0"/>
    <w:link w:val="HTML2"/>
    <w:uiPriority w:val="99"/>
    <w:rsid w:val="00A37A0B"/>
    <w:pPr>
      <w:spacing w:after="60"/>
      <w:jc w:val="both"/>
    </w:pPr>
    <w:rPr>
      <w:rFonts w:ascii="Courier New" w:hAnsi="Courier New" w:cs="Courier New"/>
      <w:sz w:val="20"/>
      <w:szCs w:val="20"/>
    </w:rPr>
  </w:style>
  <w:style w:type="character" w:customStyle="1" w:styleId="HTML2">
    <w:name w:val="Стандартный HTML Знак"/>
    <w:basedOn w:val="a1"/>
    <w:link w:val="HTML1"/>
    <w:uiPriority w:val="99"/>
    <w:locked/>
    <w:rsid w:val="001F72BD"/>
    <w:rPr>
      <w:rFonts w:ascii="Courier New" w:hAnsi="Courier New" w:cs="Courier New"/>
      <w:lang w:eastAsia="zh-CN"/>
    </w:rPr>
  </w:style>
  <w:style w:type="paragraph" w:styleId="aff3">
    <w:name w:val="Normal (Web)"/>
    <w:basedOn w:val="a0"/>
    <w:uiPriority w:val="99"/>
    <w:rsid w:val="00A37A0B"/>
    <w:pPr>
      <w:spacing w:before="280" w:after="280"/>
    </w:pPr>
  </w:style>
  <w:style w:type="paragraph" w:customStyle="1" w:styleId="1f7">
    <w:name w:val="Обычный отступ1"/>
    <w:basedOn w:val="a0"/>
    <w:uiPriority w:val="99"/>
    <w:rsid w:val="00A37A0B"/>
    <w:pPr>
      <w:spacing w:after="60"/>
      <w:ind w:left="708"/>
      <w:jc w:val="both"/>
    </w:pPr>
  </w:style>
  <w:style w:type="paragraph" w:styleId="aff4">
    <w:name w:val="envelope address"/>
    <w:basedOn w:val="a0"/>
    <w:uiPriority w:val="99"/>
    <w:rsid w:val="00A37A0B"/>
    <w:pPr>
      <w:spacing w:after="60"/>
      <w:ind w:left="2880"/>
      <w:jc w:val="both"/>
    </w:pPr>
    <w:rPr>
      <w:rFonts w:ascii="Arial" w:hAnsi="Arial" w:cs="Arial"/>
    </w:rPr>
  </w:style>
  <w:style w:type="paragraph" w:styleId="2c">
    <w:name w:val="envelope return"/>
    <w:basedOn w:val="a0"/>
    <w:uiPriority w:val="99"/>
    <w:rsid w:val="00A37A0B"/>
    <w:pPr>
      <w:spacing w:after="60"/>
      <w:jc w:val="both"/>
    </w:pPr>
    <w:rPr>
      <w:rFonts w:ascii="Arial" w:hAnsi="Arial" w:cs="Arial"/>
      <w:sz w:val="20"/>
      <w:szCs w:val="20"/>
    </w:rPr>
  </w:style>
  <w:style w:type="paragraph" w:customStyle="1" w:styleId="1f8">
    <w:name w:val="Маркированный список1"/>
    <w:basedOn w:val="a0"/>
    <w:uiPriority w:val="99"/>
    <w:rsid w:val="00A37A0B"/>
    <w:pPr>
      <w:widowControl w:val="0"/>
      <w:spacing w:after="60"/>
      <w:jc w:val="both"/>
    </w:pPr>
  </w:style>
  <w:style w:type="paragraph" w:customStyle="1" w:styleId="214">
    <w:name w:val="Список 21"/>
    <w:basedOn w:val="a0"/>
    <w:uiPriority w:val="99"/>
    <w:rsid w:val="00A37A0B"/>
    <w:pPr>
      <w:spacing w:after="60"/>
      <w:ind w:left="566" w:hanging="283"/>
      <w:jc w:val="both"/>
    </w:pPr>
  </w:style>
  <w:style w:type="paragraph" w:customStyle="1" w:styleId="314">
    <w:name w:val="Список 31"/>
    <w:basedOn w:val="a0"/>
    <w:uiPriority w:val="99"/>
    <w:rsid w:val="00A37A0B"/>
    <w:pPr>
      <w:spacing w:after="60"/>
      <w:ind w:left="849" w:hanging="283"/>
      <w:jc w:val="both"/>
    </w:pPr>
  </w:style>
  <w:style w:type="paragraph" w:customStyle="1" w:styleId="412">
    <w:name w:val="Список 41"/>
    <w:basedOn w:val="a0"/>
    <w:uiPriority w:val="99"/>
    <w:rsid w:val="00A37A0B"/>
    <w:pPr>
      <w:spacing w:after="60"/>
      <w:ind w:left="1132" w:hanging="283"/>
      <w:jc w:val="both"/>
    </w:pPr>
  </w:style>
  <w:style w:type="paragraph" w:customStyle="1" w:styleId="511">
    <w:name w:val="Список 51"/>
    <w:basedOn w:val="a0"/>
    <w:uiPriority w:val="99"/>
    <w:rsid w:val="00A37A0B"/>
    <w:pPr>
      <w:spacing w:after="60"/>
      <w:ind w:left="1415" w:hanging="283"/>
      <w:jc w:val="both"/>
    </w:pPr>
  </w:style>
  <w:style w:type="paragraph" w:customStyle="1" w:styleId="512">
    <w:name w:val="Нумерованный список 51"/>
    <w:basedOn w:val="a0"/>
    <w:uiPriority w:val="99"/>
    <w:rsid w:val="00A37A0B"/>
    <w:pPr>
      <w:spacing w:after="60"/>
      <w:ind w:left="1492" w:hanging="360"/>
      <w:jc w:val="both"/>
    </w:pPr>
  </w:style>
  <w:style w:type="paragraph" w:customStyle="1" w:styleId="1f9">
    <w:name w:val="Прощание1"/>
    <w:basedOn w:val="a0"/>
    <w:uiPriority w:val="99"/>
    <w:rsid w:val="00A37A0B"/>
    <w:pPr>
      <w:spacing w:after="60"/>
      <w:ind w:left="4252"/>
      <w:jc w:val="both"/>
    </w:pPr>
  </w:style>
  <w:style w:type="paragraph" w:styleId="aff5">
    <w:name w:val="Signature"/>
    <w:basedOn w:val="a0"/>
    <w:link w:val="aff6"/>
    <w:uiPriority w:val="99"/>
    <w:rsid w:val="00A37A0B"/>
    <w:pPr>
      <w:spacing w:after="60"/>
      <w:ind w:left="4252"/>
      <w:jc w:val="both"/>
    </w:pPr>
  </w:style>
  <w:style w:type="character" w:customStyle="1" w:styleId="aff6">
    <w:name w:val="Подпись Знак"/>
    <w:basedOn w:val="a1"/>
    <w:link w:val="aff5"/>
    <w:uiPriority w:val="99"/>
    <w:locked/>
    <w:rsid w:val="001F72BD"/>
    <w:rPr>
      <w:rFonts w:cs="Times New Roman"/>
      <w:sz w:val="24"/>
      <w:szCs w:val="24"/>
      <w:lang w:eastAsia="zh-CN"/>
    </w:rPr>
  </w:style>
  <w:style w:type="paragraph" w:customStyle="1" w:styleId="1fa">
    <w:name w:val="Продолжение списка1"/>
    <w:basedOn w:val="a0"/>
    <w:uiPriority w:val="99"/>
    <w:rsid w:val="00A37A0B"/>
    <w:pPr>
      <w:spacing w:after="120"/>
      <w:ind w:left="283"/>
      <w:jc w:val="both"/>
    </w:pPr>
  </w:style>
  <w:style w:type="paragraph" w:customStyle="1" w:styleId="215">
    <w:name w:val="Продолжение списка 21"/>
    <w:basedOn w:val="a0"/>
    <w:uiPriority w:val="99"/>
    <w:rsid w:val="00A37A0B"/>
    <w:pPr>
      <w:spacing w:after="120"/>
      <w:ind w:left="566"/>
      <w:jc w:val="both"/>
    </w:pPr>
  </w:style>
  <w:style w:type="paragraph" w:customStyle="1" w:styleId="315">
    <w:name w:val="Продолжение списка 31"/>
    <w:basedOn w:val="a0"/>
    <w:uiPriority w:val="99"/>
    <w:rsid w:val="00A37A0B"/>
    <w:pPr>
      <w:spacing w:after="120"/>
      <w:ind w:left="849"/>
      <w:jc w:val="both"/>
    </w:pPr>
  </w:style>
  <w:style w:type="paragraph" w:customStyle="1" w:styleId="413">
    <w:name w:val="Продолжение списка 41"/>
    <w:basedOn w:val="a0"/>
    <w:uiPriority w:val="99"/>
    <w:rsid w:val="00A37A0B"/>
    <w:pPr>
      <w:spacing w:after="120"/>
      <w:ind w:left="1132"/>
      <w:jc w:val="both"/>
    </w:pPr>
  </w:style>
  <w:style w:type="paragraph" w:customStyle="1" w:styleId="513">
    <w:name w:val="Продолжение списка 51"/>
    <w:basedOn w:val="a0"/>
    <w:uiPriority w:val="99"/>
    <w:rsid w:val="00A37A0B"/>
    <w:pPr>
      <w:spacing w:after="120"/>
      <w:ind w:left="1415"/>
      <w:jc w:val="both"/>
    </w:pPr>
  </w:style>
  <w:style w:type="paragraph" w:customStyle="1" w:styleId="1fb">
    <w:name w:val="Шапка1"/>
    <w:basedOn w:val="a0"/>
    <w:uiPriority w:val="99"/>
    <w:rsid w:val="00A37A0B"/>
    <w:pPr>
      <w:shd w:val="clear" w:color="auto" w:fill="CCCCCC"/>
      <w:spacing w:after="60"/>
      <w:ind w:left="1134" w:hanging="1134"/>
      <w:jc w:val="both"/>
    </w:pPr>
    <w:rPr>
      <w:rFonts w:ascii="Arial" w:hAnsi="Arial" w:cs="Arial"/>
      <w:shd w:val="clear" w:color="auto" w:fill="CCCCCC"/>
    </w:rPr>
  </w:style>
  <w:style w:type="paragraph" w:customStyle="1" w:styleId="1fc">
    <w:name w:val="Приветствие1"/>
    <w:basedOn w:val="a0"/>
    <w:next w:val="a0"/>
    <w:uiPriority w:val="99"/>
    <w:rsid w:val="00A37A0B"/>
    <w:pPr>
      <w:spacing w:after="60"/>
      <w:jc w:val="both"/>
    </w:pPr>
  </w:style>
  <w:style w:type="paragraph" w:customStyle="1" w:styleId="1fd">
    <w:name w:val="Дата1"/>
    <w:basedOn w:val="a0"/>
    <w:next w:val="a0"/>
    <w:uiPriority w:val="99"/>
    <w:rsid w:val="00A37A0B"/>
    <w:pPr>
      <w:spacing w:after="60"/>
      <w:jc w:val="both"/>
    </w:pPr>
  </w:style>
  <w:style w:type="paragraph" w:customStyle="1" w:styleId="1fe">
    <w:name w:val="Красная строка1"/>
    <w:basedOn w:val="af0"/>
    <w:uiPriority w:val="99"/>
    <w:rsid w:val="00A37A0B"/>
    <w:pPr>
      <w:ind w:firstLine="210"/>
    </w:pPr>
    <w:rPr>
      <w:szCs w:val="24"/>
    </w:rPr>
  </w:style>
  <w:style w:type="paragraph" w:customStyle="1" w:styleId="216">
    <w:name w:val="Красная строка 21"/>
    <w:basedOn w:val="210"/>
    <w:uiPriority w:val="99"/>
    <w:rsid w:val="00A37A0B"/>
    <w:pPr>
      <w:spacing w:line="240" w:lineRule="auto"/>
      <w:ind w:left="283" w:firstLine="210"/>
      <w:jc w:val="both"/>
    </w:pPr>
  </w:style>
  <w:style w:type="paragraph" w:customStyle="1" w:styleId="1ff">
    <w:name w:val="Текст1"/>
    <w:basedOn w:val="a0"/>
    <w:uiPriority w:val="99"/>
    <w:rsid w:val="00A37A0B"/>
    <w:rPr>
      <w:rFonts w:ascii="Courier New" w:hAnsi="Courier New" w:cs="Courier New"/>
      <w:sz w:val="20"/>
      <w:szCs w:val="20"/>
    </w:rPr>
  </w:style>
  <w:style w:type="paragraph" w:styleId="aff7">
    <w:name w:val="E-mail Signature"/>
    <w:basedOn w:val="a0"/>
    <w:link w:val="aff8"/>
    <w:uiPriority w:val="99"/>
    <w:rsid w:val="00A37A0B"/>
    <w:pPr>
      <w:spacing w:after="60"/>
      <w:jc w:val="both"/>
    </w:pPr>
  </w:style>
  <w:style w:type="character" w:customStyle="1" w:styleId="aff8">
    <w:name w:val="Электронная подпись Знак"/>
    <w:basedOn w:val="a1"/>
    <w:link w:val="aff7"/>
    <w:uiPriority w:val="99"/>
    <w:locked/>
    <w:rsid w:val="001F72BD"/>
    <w:rPr>
      <w:rFonts w:cs="Times New Roman"/>
      <w:sz w:val="24"/>
      <w:szCs w:val="24"/>
      <w:lang w:eastAsia="zh-CN"/>
    </w:rPr>
  </w:style>
  <w:style w:type="paragraph" w:customStyle="1" w:styleId="2-11">
    <w:name w:val="содержание2-11"/>
    <w:basedOn w:val="a0"/>
    <w:uiPriority w:val="99"/>
    <w:rsid w:val="00A37A0B"/>
    <w:pPr>
      <w:spacing w:after="60"/>
      <w:jc w:val="both"/>
    </w:pPr>
  </w:style>
  <w:style w:type="paragraph" w:customStyle="1" w:styleId="aff9">
    <w:name w:val="Пункт Знак"/>
    <w:basedOn w:val="a0"/>
    <w:uiPriority w:val="99"/>
    <w:rsid w:val="00A37A0B"/>
    <w:pPr>
      <w:snapToGrid w:val="0"/>
      <w:spacing w:line="360" w:lineRule="auto"/>
      <w:ind w:left="1134" w:hanging="567"/>
      <w:jc w:val="both"/>
    </w:pPr>
    <w:rPr>
      <w:sz w:val="28"/>
      <w:szCs w:val="28"/>
    </w:rPr>
  </w:style>
  <w:style w:type="paragraph" w:customStyle="1" w:styleId="affa">
    <w:name w:val="Словарная статья"/>
    <w:basedOn w:val="a0"/>
    <w:next w:val="a0"/>
    <w:uiPriority w:val="99"/>
    <w:rsid w:val="00A37A0B"/>
    <w:pPr>
      <w:autoSpaceDE w:val="0"/>
      <w:ind w:right="118"/>
      <w:jc w:val="both"/>
    </w:pPr>
    <w:rPr>
      <w:rFonts w:ascii="Arial" w:hAnsi="Arial" w:cs="Arial"/>
      <w:sz w:val="20"/>
      <w:szCs w:val="20"/>
    </w:rPr>
  </w:style>
  <w:style w:type="paragraph" w:customStyle="1" w:styleId="1ff0">
    <w:name w:val="1"/>
    <w:basedOn w:val="a0"/>
    <w:uiPriority w:val="99"/>
    <w:rsid w:val="00A37A0B"/>
    <w:pPr>
      <w:spacing w:after="160" w:line="240" w:lineRule="exact"/>
    </w:pPr>
    <w:rPr>
      <w:sz w:val="20"/>
      <w:szCs w:val="20"/>
    </w:rPr>
  </w:style>
  <w:style w:type="paragraph" w:customStyle="1" w:styleId="1CharChar">
    <w:name w:val="1 Знак Char Знак Char Знак"/>
    <w:basedOn w:val="a0"/>
    <w:uiPriority w:val="99"/>
    <w:rsid w:val="00A37A0B"/>
    <w:pPr>
      <w:spacing w:after="160" w:line="240" w:lineRule="exact"/>
    </w:pPr>
    <w:rPr>
      <w:sz w:val="20"/>
      <w:szCs w:val="20"/>
    </w:rPr>
  </w:style>
  <w:style w:type="paragraph" w:customStyle="1" w:styleId="affb">
    <w:name w:val="Знак Знак Знак Знак"/>
    <w:basedOn w:val="a0"/>
    <w:uiPriority w:val="99"/>
    <w:rsid w:val="00A37A0B"/>
    <w:pPr>
      <w:spacing w:after="160" w:line="240" w:lineRule="exact"/>
    </w:pPr>
    <w:rPr>
      <w:sz w:val="20"/>
      <w:szCs w:val="20"/>
    </w:rPr>
  </w:style>
  <w:style w:type="paragraph" w:customStyle="1" w:styleId="affc">
    <w:name w:val="Знак Знак Знак Знак Знак Знак"/>
    <w:basedOn w:val="a0"/>
    <w:uiPriority w:val="99"/>
    <w:rsid w:val="00A37A0B"/>
    <w:pPr>
      <w:spacing w:after="160" w:line="240" w:lineRule="exact"/>
    </w:pPr>
    <w:rPr>
      <w:sz w:val="20"/>
      <w:szCs w:val="20"/>
    </w:rPr>
  </w:style>
  <w:style w:type="paragraph" w:styleId="affd">
    <w:name w:val="List Paragraph"/>
    <w:basedOn w:val="a0"/>
    <w:uiPriority w:val="99"/>
    <w:qFormat/>
    <w:rsid w:val="00A37A0B"/>
    <w:pPr>
      <w:ind w:left="720"/>
    </w:pPr>
  </w:style>
  <w:style w:type="paragraph" w:customStyle="1" w:styleId="affe">
    <w:name w:val="Дефис"/>
    <w:basedOn w:val="affd"/>
    <w:uiPriority w:val="99"/>
    <w:rsid w:val="00A37A0B"/>
    <w:rPr>
      <w:lang w:val="en-US"/>
    </w:rPr>
  </w:style>
  <w:style w:type="paragraph" w:customStyle="1" w:styleId="43">
    <w:name w:val="Стиль4"/>
    <w:basedOn w:val="affe"/>
    <w:uiPriority w:val="99"/>
    <w:rsid w:val="00A37A0B"/>
  </w:style>
  <w:style w:type="paragraph" w:styleId="afff">
    <w:name w:val="endnote text"/>
    <w:basedOn w:val="a0"/>
    <w:link w:val="1ff1"/>
    <w:uiPriority w:val="99"/>
    <w:rsid w:val="00A37A0B"/>
    <w:rPr>
      <w:sz w:val="20"/>
      <w:szCs w:val="20"/>
    </w:rPr>
  </w:style>
  <w:style w:type="character" w:customStyle="1" w:styleId="1ff1">
    <w:name w:val="Текст концевой сноски Знак1"/>
    <w:basedOn w:val="a1"/>
    <w:link w:val="afff"/>
    <w:uiPriority w:val="99"/>
    <w:locked/>
    <w:rsid w:val="001F72BD"/>
    <w:rPr>
      <w:rFonts w:cs="Times New Roman"/>
      <w:lang w:eastAsia="zh-CN"/>
    </w:rPr>
  </w:style>
  <w:style w:type="paragraph" w:customStyle="1" w:styleId="hp1">
    <w:name w:val="hp1"/>
    <w:basedOn w:val="a0"/>
    <w:uiPriority w:val="99"/>
    <w:rsid w:val="00A37A0B"/>
    <w:pPr>
      <w:spacing w:after="272"/>
    </w:pPr>
  </w:style>
  <w:style w:type="paragraph" w:customStyle="1" w:styleId="TableContents">
    <w:name w:val="Table Contents"/>
    <w:basedOn w:val="a0"/>
    <w:uiPriority w:val="99"/>
    <w:rsid w:val="00A37A0B"/>
    <w:pPr>
      <w:suppressLineNumbers/>
    </w:pPr>
  </w:style>
  <w:style w:type="paragraph" w:customStyle="1" w:styleId="TableHeading">
    <w:name w:val="Table Heading"/>
    <w:basedOn w:val="TableContents"/>
    <w:uiPriority w:val="99"/>
    <w:rsid w:val="00A37A0B"/>
    <w:pPr>
      <w:jc w:val="center"/>
    </w:pPr>
    <w:rPr>
      <w:b/>
      <w:bCs/>
    </w:rPr>
  </w:style>
  <w:style w:type="paragraph" w:customStyle="1" w:styleId="Contents10">
    <w:name w:val="Contents 10"/>
    <w:basedOn w:val="Index"/>
    <w:uiPriority w:val="99"/>
    <w:rsid w:val="00A37A0B"/>
    <w:pPr>
      <w:tabs>
        <w:tab w:val="right" w:leader="dot" w:pos="7091"/>
      </w:tabs>
      <w:ind w:left="2547"/>
    </w:pPr>
  </w:style>
  <w:style w:type="paragraph" w:customStyle="1" w:styleId="Framecontents">
    <w:name w:val="Frame contents"/>
    <w:basedOn w:val="af0"/>
    <w:uiPriority w:val="99"/>
    <w:rsid w:val="00A37A0B"/>
  </w:style>
  <w:style w:type="paragraph" w:customStyle="1" w:styleId="ConsPlusNormal2">
    <w:name w:val="ConsPlusNormal2"/>
    <w:uiPriority w:val="99"/>
    <w:rsid w:val="00A37A0B"/>
    <w:pPr>
      <w:suppressAutoHyphens/>
    </w:pPr>
    <w:rPr>
      <w:rFonts w:ascii="Arial" w:hAnsi="Arial" w:cs="Tahoma"/>
      <w:kern w:val="1"/>
      <w:sz w:val="20"/>
      <w:szCs w:val="24"/>
      <w:lang w:eastAsia="zh-CN" w:bidi="hi-IN"/>
    </w:rPr>
  </w:style>
  <w:style w:type="character" w:customStyle="1" w:styleId="WW8Num2z0">
    <w:name w:val="WW8Num2z0"/>
    <w:uiPriority w:val="99"/>
    <w:rsid w:val="00DC3C91"/>
    <w:rPr>
      <w:rFonts w:ascii="Times New Roman" w:hAnsi="Times New Roman"/>
    </w:rPr>
  </w:style>
  <w:style w:type="character" w:customStyle="1" w:styleId="WW8Num2z1">
    <w:name w:val="WW8Num2z1"/>
    <w:uiPriority w:val="99"/>
    <w:rsid w:val="00DC3C91"/>
    <w:rPr>
      <w:rFonts w:ascii="Courier New" w:hAnsi="Courier New"/>
    </w:rPr>
  </w:style>
  <w:style w:type="character" w:customStyle="1" w:styleId="WW8Num2z2">
    <w:name w:val="WW8Num2z2"/>
    <w:uiPriority w:val="99"/>
    <w:rsid w:val="00DC3C91"/>
    <w:rPr>
      <w:rFonts w:ascii="Wingdings" w:hAnsi="Wingdings"/>
    </w:rPr>
  </w:style>
  <w:style w:type="character" w:customStyle="1" w:styleId="WW8Num2z3">
    <w:name w:val="WW8Num2z3"/>
    <w:uiPriority w:val="99"/>
    <w:rsid w:val="00DC3C91"/>
    <w:rPr>
      <w:rFonts w:ascii="Symbol" w:hAnsi="Symbol"/>
    </w:rPr>
  </w:style>
  <w:style w:type="character" w:customStyle="1" w:styleId="WW8Num6z1">
    <w:name w:val="WW8Num6z1"/>
    <w:uiPriority w:val="99"/>
    <w:rsid w:val="00DC3C91"/>
    <w:rPr>
      <w:rFonts w:ascii="Courier New" w:hAnsi="Courier New"/>
    </w:rPr>
  </w:style>
  <w:style w:type="character" w:customStyle="1" w:styleId="WW8Num7z1">
    <w:name w:val="WW8Num7z1"/>
    <w:uiPriority w:val="99"/>
    <w:rsid w:val="00DC3C91"/>
    <w:rPr>
      <w:rFonts w:ascii="Courier New" w:hAnsi="Courier New"/>
    </w:rPr>
  </w:style>
  <w:style w:type="character" w:customStyle="1" w:styleId="WW8Num7z2">
    <w:name w:val="WW8Num7z2"/>
    <w:uiPriority w:val="99"/>
    <w:rsid w:val="00DC3C91"/>
    <w:rPr>
      <w:rFonts w:ascii="Wingdings" w:hAnsi="Wingdings"/>
    </w:rPr>
  </w:style>
  <w:style w:type="character" w:customStyle="1" w:styleId="WW8Num7z3">
    <w:name w:val="WW8Num7z3"/>
    <w:uiPriority w:val="99"/>
    <w:rsid w:val="00DC3C91"/>
    <w:rPr>
      <w:rFonts w:ascii="Symbol" w:hAnsi="Symbol"/>
    </w:rPr>
  </w:style>
  <w:style w:type="character" w:customStyle="1" w:styleId="WW8Num8z1">
    <w:name w:val="WW8Num8z1"/>
    <w:uiPriority w:val="99"/>
    <w:rsid w:val="00DC3C91"/>
    <w:rPr>
      <w:rFonts w:ascii="Courier New" w:hAnsi="Courier New"/>
    </w:rPr>
  </w:style>
  <w:style w:type="character" w:customStyle="1" w:styleId="WW8Num8z2">
    <w:name w:val="WW8Num8z2"/>
    <w:uiPriority w:val="99"/>
    <w:rsid w:val="00DC3C91"/>
    <w:rPr>
      <w:rFonts w:ascii="Wingdings" w:hAnsi="Wingdings"/>
    </w:rPr>
  </w:style>
  <w:style w:type="character" w:customStyle="1" w:styleId="WW8Num11z0">
    <w:name w:val="WW8Num11z0"/>
    <w:uiPriority w:val="99"/>
    <w:rsid w:val="00DC3C91"/>
    <w:rPr>
      <w:rFonts w:ascii="Symbol" w:hAnsi="Symbol"/>
    </w:rPr>
  </w:style>
  <w:style w:type="character" w:customStyle="1" w:styleId="WW8Num11z1">
    <w:name w:val="WW8Num11z1"/>
    <w:uiPriority w:val="99"/>
    <w:rsid w:val="00DC3C91"/>
    <w:rPr>
      <w:rFonts w:ascii="Courier New" w:hAnsi="Courier New"/>
    </w:rPr>
  </w:style>
  <w:style w:type="character" w:customStyle="1" w:styleId="WW8Num11z2">
    <w:name w:val="WW8Num11z2"/>
    <w:uiPriority w:val="99"/>
    <w:rsid w:val="00DC3C91"/>
    <w:rPr>
      <w:rFonts w:ascii="Wingdings" w:hAnsi="Wingdings"/>
    </w:rPr>
  </w:style>
  <w:style w:type="character" w:customStyle="1" w:styleId="WW8Num12z0">
    <w:name w:val="WW8Num12z0"/>
    <w:uiPriority w:val="99"/>
    <w:rsid w:val="00DC3C91"/>
    <w:rPr>
      <w:color w:val="000000"/>
      <w:position w:val="0"/>
      <w:sz w:val="28"/>
      <w:vertAlign w:val="baseline"/>
    </w:rPr>
  </w:style>
  <w:style w:type="character" w:customStyle="1" w:styleId="WW8Num16z3">
    <w:name w:val="WW8Num16z3"/>
    <w:uiPriority w:val="99"/>
    <w:rsid w:val="00DC3C91"/>
    <w:rPr>
      <w:rFonts w:ascii="Symbol" w:hAnsi="Symbol"/>
    </w:rPr>
  </w:style>
  <w:style w:type="character" w:customStyle="1" w:styleId="WW8Num19z0">
    <w:name w:val="WW8Num19z0"/>
    <w:uiPriority w:val="99"/>
    <w:rsid w:val="00DC3C91"/>
    <w:rPr>
      <w:position w:val="0"/>
      <w:sz w:val="28"/>
      <w:vertAlign w:val="baseline"/>
    </w:rPr>
  </w:style>
  <w:style w:type="character" w:customStyle="1" w:styleId="WW8Num19z1">
    <w:name w:val="WW8Num19z1"/>
    <w:uiPriority w:val="99"/>
    <w:rsid w:val="00DC3C91"/>
    <w:rPr>
      <w:position w:val="0"/>
      <w:sz w:val="24"/>
      <w:vertAlign w:val="baseline"/>
    </w:rPr>
  </w:style>
  <w:style w:type="character" w:customStyle="1" w:styleId="WW8Num20z0">
    <w:name w:val="WW8Num20z0"/>
    <w:uiPriority w:val="99"/>
    <w:rsid w:val="00DC3C91"/>
    <w:rPr>
      <w:position w:val="0"/>
      <w:sz w:val="28"/>
      <w:vertAlign w:val="baseline"/>
    </w:rPr>
  </w:style>
  <w:style w:type="character" w:customStyle="1" w:styleId="WW8Num21z0">
    <w:name w:val="WW8Num21z0"/>
    <w:uiPriority w:val="99"/>
    <w:rsid w:val="00DC3C91"/>
    <w:rPr>
      <w:position w:val="0"/>
      <w:sz w:val="28"/>
      <w:vertAlign w:val="baseline"/>
    </w:rPr>
  </w:style>
  <w:style w:type="character" w:customStyle="1" w:styleId="WW8Num22z0">
    <w:name w:val="WW8Num22z0"/>
    <w:uiPriority w:val="99"/>
    <w:rsid w:val="00DC3C91"/>
    <w:rPr>
      <w:b/>
      <w:position w:val="0"/>
      <w:sz w:val="24"/>
      <w:vertAlign w:val="baseline"/>
    </w:rPr>
  </w:style>
  <w:style w:type="character" w:customStyle="1" w:styleId="WW8Num23z0">
    <w:name w:val="WW8Num23z0"/>
    <w:uiPriority w:val="99"/>
    <w:rsid w:val="00DC3C91"/>
    <w:rPr>
      <w:b/>
      <w:position w:val="0"/>
      <w:sz w:val="24"/>
      <w:vertAlign w:val="baseline"/>
    </w:rPr>
  </w:style>
  <w:style w:type="character" w:customStyle="1" w:styleId="WW8Num24z0">
    <w:name w:val="WW8Num24z0"/>
    <w:uiPriority w:val="99"/>
    <w:rsid w:val="00DC3C91"/>
    <w:rPr>
      <w:position w:val="0"/>
      <w:sz w:val="28"/>
      <w:vertAlign w:val="baseline"/>
    </w:rPr>
  </w:style>
  <w:style w:type="character" w:customStyle="1" w:styleId="WW8Num26z0">
    <w:name w:val="WW8Num26z0"/>
    <w:uiPriority w:val="99"/>
    <w:rsid w:val="00DC3C91"/>
    <w:rPr>
      <w:rFonts w:ascii="Times New Roman" w:hAnsi="Times New Roman"/>
    </w:rPr>
  </w:style>
  <w:style w:type="character" w:customStyle="1" w:styleId="WW8Num26z1">
    <w:name w:val="WW8Num26z1"/>
    <w:uiPriority w:val="99"/>
    <w:rsid w:val="00DC3C91"/>
    <w:rPr>
      <w:rFonts w:ascii="Courier New" w:hAnsi="Courier New"/>
    </w:rPr>
  </w:style>
  <w:style w:type="character" w:customStyle="1" w:styleId="WW8Num26z2">
    <w:name w:val="WW8Num26z2"/>
    <w:uiPriority w:val="99"/>
    <w:rsid w:val="00DC3C91"/>
    <w:rPr>
      <w:rFonts w:ascii="Wingdings" w:hAnsi="Wingdings"/>
    </w:rPr>
  </w:style>
  <w:style w:type="character" w:customStyle="1" w:styleId="WW8Num26z3">
    <w:name w:val="WW8Num26z3"/>
    <w:uiPriority w:val="99"/>
    <w:rsid w:val="00DC3C91"/>
    <w:rPr>
      <w:rFonts w:ascii="Symbol" w:hAnsi="Symbol"/>
    </w:rPr>
  </w:style>
  <w:style w:type="character" w:customStyle="1" w:styleId="WW8Num27z0">
    <w:name w:val="WW8Num27z0"/>
    <w:uiPriority w:val="99"/>
    <w:rsid w:val="00DC3C91"/>
    <w:rPr>
      <w:b/>
      <w:position w:val="0"/>
      <w:sz w:val="24"/>
      <w:vertAlign w:val="baseline"/>
    </w:rPr>
  </w:style>
  <w:style w:type="character" w:customStyle="1" w:styleId="WW8Num28z0">
    <w:name w:val="WW8Num28z0"/>
    <w:uiPriority w:val="99"/>
    <w:rsid w:val="00DC3C91"/>
    <w:rPr>
      <w:position w:val="0"/>
      <w:sz w:val="28"/>
      <w:vertAlign w:val="baseline"/>
    </w:rPr>
  </w:style>
  <w:style w:type="character" w:customStyle="1" w:styleId="WW8Num29z0">
    <w:name w:val="WW8Num29z0"/>
    <w:uiPriority w:val="99"/>
    <w:rsid w:val="00DC3C91"/>
    <w:rPr>
      <w:rFonts w:ascii="Times New Roman" w:hAnsi="Times New Roman"/>
    </w:rPr>
  </w:style>
  <w:style w:type="character" w:customStyle="1" w:styleId="WW8Num29z1">
    <w:name w:val="WW8Num29z1"/>
    <w:uiPriority w:val="99"/>
    <w:rsid w:val="00DC3C91"/>
    <w:rPr>
      <w:rFonts w:ascii="Courier New" w:hAnsi="Courier New"/>
    </w:rPr>
  </w:style>
  <w:style w:type="character" w:customStyle="1" w:styleId="WW8Num29z2">
    <w:name w:val="WW8Num29z2"/>
    <w:uiPriority w:val="99"/>
    <w:rsid w:val="00DC3C91"/>
    <w:rPr>
      <w:rFonts w:ascii="Wingdings" w:hAnsi="Wingdings"/>
    </w:rPr>
  </w:style>
  <w:style w:type="character" w:customStyle="1" w:styleId="WW8Num29z3">
    <w:name w:val="WW8Num29z3"/>
    <w:uiPriority w:val="99"/>
    <w:rsid w:val="00DC3C91"/>
    <w:rPr>
      <w:rFonts w:ascii="Symbol" w:hAnsi="Symbol"/>
    </w:rPr>
  </w:style>
  <w:style w:type="character" w:customStyle="1" w:styleId="WW8Num30z0">
    <w:name w:val="WW8Num30z0"/>
    <w:uiPriority w:val="99"/>
    <w:rsid w:val="00DC3C91"/>
    <w:rPr>
      <w:rFonts w:ascii="Times New Roman" w:hAnsi="Times New Roman"/>
    </w:rPr>
  </w:style>
  <w:style w:type="character" w:customStyle="1" w:styleId="WW8Num30z1">
    <w:name w:val="WW8Num30z1"/>
    <w:uiPriority w:val="99"/>
    <w:rsid w:val="00DC3C91"/>
    <w:rPr>
      <w:rFonts w:ascii="Courier New" w:hAnsi="Courier New"/>
    </w:rPr>
  </w:style>
  <w:style w:type="character" w:customStyle="1" w:styleId="WW8Num30z2">
    <w:name w:val="WW8Num30z2"/>
    <w:uiPriority w:val="99"/>
    <w:rsid w:val="00DC3C91"/>
    <w:rPr>
      <w:rFonts w:ascii="Wingdings" w:hAnsi="Wingdings"/>
    </w:rPr>
  </w:style>
  <w:style w:type="character" w:customStyle="1" w:styleId="WW8Num30z3">
    <w:name w:val="WW8Num30z3"/>
    <w:uiPriority w:val="99"/>
    <w:rsid w:val="00DC3C91"/>
    <w:rPr>
      <w:rFonts w:ascii="Symbol" w:hAnsi="Symbol"/>
    </w:rPr>
  </w:style>
  <w:style w:type="character" w:customStyle="1" w:styleId="WW8Num31z0">
    <w:name w:val="WW8Num31z0"/>
    <w:uiPriority w:val="99"/>
    <w:rsid w:val="00DC3C91"/>
    <w:rPr>
      <w:b/>
      <w:position w:val="0"/>
      <w:sz w:val="24"/>
      <w:vertAlign w:val="baseline"/>
    </w:rPr>
  </w:style>
  <w:style w:type="character" w:customStyle="1" w:styleId="WW8Num32z0">
    <w:name w:val="WW8Num32z0"/>
    <w:uiPriority w:val="99"/>
    <w:rsid w:val="00DC3C91"/>
    <w:rPr>
      <w:b/>
      <w:position w:val="0"/>
      <w:sz w:val="24"/>
      <w:vertAlign w:val="baseline"/>
    </w:rPr>
  </w:style>
  <w:style w:type="character" w:customStyle="1" w:styleId="WW8Num33z0">
    <w:name w:val="WW8Num33z0"/>
    <w:uiPriority w:val="99"/>
    <w:rsid w:val="00DC3C91"/>
    <w:rPr>
      <w:position w:val="0"/>
      <w:sz w:val="28"/>
      <w:vertAlign w:val="baseline"/>
    </w:rPr>
  </w:style>
  <w:style w:type="character" w:customStyle="1" w:styleId="WW8Num35z0">
    <w:name w:val="WW8Num35z0"/>
    <w:uiPriority w:val="99"/>
    <w:rsid w:val="00DC3C91"/>
    <w:rPr>
      <w:rFonts w:ascii="Symbol" w:hAnsi="Symbol"/>
    </w:rPr>
  </w:style>
  <w:style w:type="character" w:customStyle="1" w:styleId="WW8Num35z1">
    <w:name w:val="WW8Num35z1"/>
    <w:uiPriority w:val="99"/>
    <w:rsid w:val="00DC3C91"/>
    <w:rPr>
      <w:rFonts w:ascii="Courier New" w:hAnsi="Courier New"/>
    </w:rPr>
  </w:style>
  <w:style w:type="character" w:customStyle="1" w:styleId="WW8Num35z2">
    <w:name w:val="WW8Num35z2"/>
    <w:uiPriority w:val="99"/>
    <w:rsid w:val="00DC3C91"/>
    <w:rPr>
      <w:rFonts w:ascii="Wingdings" w:hAnsi="Wingdings"/>
    </w:rPr>
  </w:style>
  <w:style w:type="character" w:customStyle="1" w:styleId="WW8Num37z0">
    <w:name w:val="WW8Num37z0"/>
    <w:uiPriority w:val="99"/>
    <w:rsid w:val="00DC3C91"/>
    <w:rPr>
      <w:sz w:val="40"/>
    </w:rPr>
  </w:style>
  <w:style w:type="character" w:customStyle="1" w:styleId="WW8Num38z0">
    <w:name w:val="WW8Num38z0"/>
    <w:uiPriority w:val="99"/>
    <w:rsid w:val="00DC3C91"/>
    <w:rPr>
      <w:rFonts w:ascii="Symbol" w:hAnsi="Symbol"/>
    </w:rPr>
  </w:style>
  <w:style w:type="character" w:customStyle="1" w:styleId="WW8Num38z1">
    <w:name w:val="WW8Num38z1"/>
    <w:uiPriority w:val="99"/>
    <w:rsid w:val="00DC3C91"/>
    <w:rPr>
      <w:rFonts w:ascii="Courier New" w:hAnsi="Courier New"/>
    </w:rPr>
  </w:style>
  <w:style w:type="character" w:customStyle="1" w:styleId="WW8Num38z2">
    <w:name w:val="WW8Num38z2"/>
    <w:uiPriority w:val="99"/>
    <w:rsid w:val="00DC3C91"/>
    <w:rPr>
      <w:rFonts w:ascii="Wingdings" w:hAnsi="Wingdings"/>
    </w:rPr>
  </w:style>
  <w:style w:type="character" w:customStyle="1" w:styleId="WW8Num41z0">
    <w:name w:val="WW8Num41z0"/>
    <w:uiPriority w:val="99"/>
    <w:rsid w:val="00DC3C91"/>
    <w:rPr>
      <w:position w:val="0"/>
      <w:sz w:val="28"/>
      <w:vertAlign w:val="baseline"/>
    </w:rPr>
  </w:style>
  <w:style w:type="character" w:customStyle="1" w:styleId="2d">
    <w:name w:val="Заголовок 2 Знак"/>
    <w:basedOn w:val="10"/>
    <w:uiPriority w:val="99"/>
    <w:rsid w:val="00DC3C91"/>
    <w:rPr>
      <w:rFonts w:ascii="Times New Roman" w:hAnsi="Times New Roman" w:cs="Times New Roman"/>
      <w:b/>
      <w:bCs/>
      <w:i/>
      <w:iCs/>
      <w:sz w:val="28"/>
      <w:szCs w:val="28"/>
    </w:rPr>
  </w:style>
  <w:style w:type="character" w:customStyle="1" w:styleId="44">
    <w:name w:val="Заголовок 4 Знак"/>
    <w:basedOn w:val="10"/>
    <w:uiPriority w:val="99"/>
    <w:rsid w:val="00DC3C91"/>
    <w:rPr>
      <w:rFonts w:ascii="Times New Roman" w:hAnsi="Times New Roman" w:cs="Times New Roman"/>
      <w:b/>
      <w:bCs/>
      <w:sz w:val="28"/>
      <w:szCs w:val="28"/>
    </w:rPr>
  </w:style>
  <w:style w:type="character" w:customStyle="1" w:styleId="53">
    <w:name w:val="Заголовок 5 Знак"/>
    <w:basedOn w:val="10"/>
    <w:uiPriority w:val="99"/>
    <w:rsid w:val="00DC3C91"/>
    <w:rPr>
      <w:rFonts w:ascii="Times New Roman" w:hAnsi="Times New Roman" w:cs="Times New Roman"/>
      <w:b/>
      <w:bCs/>
      <w:i/>
      <w:iCs/>
      <w:sz w:val="26"/>
      <w:szCs w:val="26"/>
    </w:rPr>
  </w:style>
  <w:style w:type="character" w:customStyle="1" w:styleId="72">
    <w:name w:val="Заголовок 7 Знак"/>
    <w:basedOn w:val="10"/>
    <w:uiPriority w:val="99"/>
    <w:rsid w:val="00DC3C91"/>
    <w:rPr>
      <w:rFonts w:ascii="Times New Roman" w:hAnsi="Times New Roman" w:cs="Times New Roman"/>
      <w:sz w:val="24"/>
      <w:szCs w:val="24"/>
    </w:rPr>
  </w:style>
  <w:style w:type="character" w:customStyle="1" w:styleId="35">
    <w:name w:val="Основной текст 3 Знак"/>
    <w:basedOn w:val="10"/>
    <w:uiPriority w:val="99"/>
    <w:rsid w:val="00DC3C91"/>
    <w:rPr>
      <w:rFonts w:ascii="Times New Roman" w:hAnsi="Times New Roman" w:cs="Times New Roman"/>
      <w:sz w:val="16"/>
      <w:szCs w:val="16"/>
    </w:rPr>
  </w:style>
  <w:style w:type="character" w:customStyle="1" w:styleId="BodyText3Char">
    <w:name w:val="Body Text 3 Char"/>
    <w:basedOn w:val="10"/>
    <w:uiPriority w:val="99"/>
    <w:rsid w:val="00DC3C91"/>
    <w:rPr>
      <w:rFonts w:cs="Times New Roman"/>
      <w:sz w:val="16"/>
      <w:szCs w:val="16"/>
    </w:rPr>
  </w:style>
  <w:style w:type="character" w:customStyle="1" w:styleId="afff0">
    <w:name w:val="Обычный таблица Знак"/>
    <w:basedOn w:val="10"/>
    <w:uiPriority w:val="99"/>
    <w:rsid w:val="00DC3C91"/>
    <w:rPr>
      <w:rFonts w:ascii="Times New Roman" w:hAnsi="Times New Roman" w:cs="Times New Roman"/>
      <w:sz w:val="18"/>
      <w:szCs w:val="18"/>
    </w:rPr>
  </w:style>
  <w:style w:type="character" w:customStyle="1" w:styleId="afff1">
    <w:name w:val="Верхний колонтитул Знак"/>
    <w:basedOn w:val="10"/>
    <w:uiPriority w:val="99"/>
    <w:rsid w:val="00DC3C91"/>
    <w:rPr>
      <w:rFonts w:ascii="Times New Roman" w:hAnsi="Times New Roman" w:cs="Times New Roman"/>
      <w:sz w:val="20"/>
      <w:szCs w:val="20"/>
    </w:rPr>
  </w:style>
  <w:style w:type="character" w:customStyle="1" w:styleId="afff2">
    <w:name w:val="Основной Знак"/>
    <w:basedOn w:val="10"/>
    <w:uiPriority w:val="99"/>
    <w:rsid w:val="00DC3C91"/>
    <w:rPr>
      <w:rFonts w:ascii="Times New Roman" w:hAnsi="Times New Roman" w:cs="Times New Roman"/>
      <w:sz w:val="24"/>
      <w:szCs w:val="24"/>
    </w:rPr>
  </w:style>
  <w:style w:type="character" w:customStyle="1" w:styleId="afff3">
    <w:name w:val="Основной текст с отступом Знак"/>
    <w:basedOn w:val="10"/>
    <w:uiPriority w:val="99"/>
    <w:rsid w:val="00DC3C91"/>
    <w:rPr>
      <w:rFonts w:ascii="Times New Roman" w:hAnsi="Times New Roman" w:cs="Times New Roman"/>
      <w:sz w:val="24"/>
      <w:szCs w:val="24"/>
    </w:rPr>
  </w:style>
  <w:style w:type="character" w:customStyle="1" w:styleId="36">
    <w:name w:val="Знак Знак3"/>
    <w:basedOn w:val="10"/>
    <w:uiPriority w:val="99"/>
    <w:rsid w:val="00DC3C91"/>
    <w:rPr>
      <w:rFonts w:cs="Times New Roman"/>
    </w:rPr>
  </w:style>
  <w:style w:type="character" w:customStyle="1" w:styleId="130">
    <w:name w:val="Стиль Знак сноски + 13 пт"/>
    <w:basedOn w:val="FootnoteCharacters"/>
    <w:uiPriority w:val="99"/>
    <w:rsid w:val="00DC3C91"/>
    <w:rPr>
      <w:rFonts w:cs="Times New Roman"/>
      <w:sz w:val="24"/>
      <w:szCs w:val="24"/>
      <w:vertAlign w:val="superscript"/>
    </w:rPr>
  </w:style>
  <w:style w:type="character" w:customStyle="1" w:styleId="2e">
    <w:name w:val="Основной текст с отступом 2 Знак"/>
    <w:basedOn w:val="10"/>
    <w:uiPriority w:val="99"/>
    <w:rsid w:val="00DC3C91"/>
    <w:rPr>
      <w:rFonts w:ascii="Times New Roman" w:hAnsi="Times New Roman" w:cs="Times New Roman"/>
      <w:sz w:val="24"/>
      <w:szCs w:val="24"/>
    </w:rPr>
  </w:style>
  <w:style w:type="character" w:customStyle="1" w:styleId="2f">
    <w:name w:val="Знак Знак2"/>
    <w:basedOn w:val="10"/>
    <w:uiPriority w:val="99"/>
    <w:rsid w:val="00DC3C91"/>
    <w:rPr>
      <w:rFonts w:cs="Times New Roman"/>
    </w:rPr>
  </w:style>
  <w:style w:type="character" w:customStyle="1" w:styleId="FontStyle13">
    <w:name w:val="Font Style13"/>
    <w:basedOn w:val="10"/>
    <w:uiPriority w:val="99"/>
    <w:rsid w:val="00DC3C91"/>
    <w:rPr>
      <w:rFonts w:ascii="Times New Roman" w:hAnsi="Times New Roman" w:cs="Times New Roman"/>
      <w:sz w:val="26"/>
      <w:szCs w:val="26"/>
    </w:rPr>
  </w:style>
  <w:style w:type="character" w:customStyle="1" w:styleId="FontStyle22">
    <w:name w:val="Font Style22"/>
    <w:basedOn w:val="10"/>
    <w:uiPriority w:val="99"/>
    <w:rsid w:val="00DC3C91"/>
    <w:rPr>
      <w:rFonts w:ascii="Times New Roman" w:hAnsi="Times New Roman" w:cs="Times New Roman"/>
      <w:color w:val="000000"/>
      <w:sz w:val="26"/>
      <w:szCs w:val="26"/>
    </w:rPr>
  </w:style>
  <w:style w:type="character" w:customStyle="1" w:styleId="afff4">
    <w:name w:val="Тема примечания Знак"/>
    <w:basedOn w:val="ad"/>
    <w:uiPriority w:val="99"/>
    <w:rsid w:val="00DC3C91"/>
    <w:rPr>
      <w:rFonts w:ascii="Times New Roman" w:hAnsi="Times New Roman" w:cs="Times New Roman"/>
      <w:b/>
      <w:bCs/>
      <w:sz w:val="20"/>
      <w:szCs w:val="20"/>
    </w:rPr>
  </w:style>
  <w:style w:type="character" w:customStyle="1" w:styleId="afff5">
    <w:name w:val="Текст выноски Знак"/>
    <w:basedOn w:val="10"/>
    <w:uiPriority w:val="99"/>
    <w:rsid w:val="00DC3C91"/>
    <w:rPr>
      <w:rFonts w:ascii="Tahoma" w:hAnsi="Tahoma" w:cs="Tahoma"/>
      <w:sz w:val="16"/>
      <w:szCs w:val="16"/>
    </w:rPr>
  </w:style>
  <w:style w:type="character" w:customStyle="1" w:styleId="afff6">
    <w:name w:val="Нижний колонтитул Знак"/>
    <w:basedOn w:val="10"/>
    <w:uiPriority w:val="99"/>
    <w:rsid w:val="00DC3C91"/>
    <w:rPr>
      <w:rFonts w:ascii="Times New Roman" w:hAnsi="Times New Roman" w:cs="Times New Roman"/>
      <w:sz w:val="24"/>
      <w:szCs w:val="24"/>
    </w:rPr>
  </w:style>
  <w:style w:type="character" w:customStyle="1" w:styleId="37">
    <w:name w:val="Основной текст с отступом 3 Знак"/>
    <w:basedOn w:val="10"/>
    <w:uiPriority w:val="99"/>
    <w:rsid w:val="00DC3C91"/>
    <w:rPr>
      <w:rFonts w:ascii="Times New Roman" w:hAnsi="Times New Roman" w:cs="Times New Roman"/>
      <w:sz w:val="16"/>
      <w:szCs w:val="16"/>
    </w:rPr>
  </w:style>
  <w:style w:type="character" w:customStyle="1" w:styleId="ConsNormal">
    <w:name w:val="ConsNormal Знак"/>
    <w:basedOn w:val="10"/>
    <w:uiPriority w:val="99"/>
    <w:rsid w:val="00DC3C91"/>
    <w:rPr>
      <w:rFonts w:ascii="Arial" w:hAnsi="Arial" w:cs="Arial"/>
      <w:lang w:val="ru-RU" w:bidi="ar-SA"/>
    </w:rPr>
  </w:style>
  <w:style w:type="character" w:customStyle="1" w:styleId="afff7">
    <w:name w:val="Схема документа Знак"/>
    <w:basedOn w:val="10"/>
    <w:uiPriority w:val="99"/>
    <w:rsid w:val="00DC3C91"/>
    <w:rPr>
      <w:rFonts w:ascii="Tahoma" w:hAnsi="Tahoma" w:cs="Tahoma"/>
      <w:sz w:val="20"/>
      <w:szCs w:val="20"/>
      <w:shd w:val="clear" w:color="auto" w:fill="000080"/>
    </w:rPr>
  </w:style>
  <w:style w:type="character" w:customStyle="1" w:styleId="afff8">
    <w:name w:val="Подзаголовок Знак"/>
    <w:basedOn w:val="10"/>
    <w:uiPriority w:val="99"/>
    <w:rsid w:val="00DC3C91"/>
    <w:rPr>
      <w:rFonts w:ascii="Cambria" w:hAnsi="Cambria" w:cs="Cambria"/>
      <w:sz w:val="24"/>
      <w:szCs w:val="24"/>
    </w:rPr>
  </w:style>
  <w:style w:type="character" w:customStyle="1" w:styleId="afff9">
    <w:name w:val="Название Знак"/>
    <w:basedOn w:val="10"/>
    <w:link w:val="2f0"/>
    <w:uiPriority w:val="99"/>
    <w:locked/>
    <w:rsid w:val="00DC3C91"/>
    <w:rPr>
      <w:rFonts w:ascii="Cambria" w:hAnsi="Cambria" w:cs="Cambria"/>
      <w:b/>
      <w:bCs/>
      <w:kern w:val="1"/>
      <w:sz w:val="32"/>
      <w:szCs w:val="32"/>
    </w:rPr>
  </w:style>
  <w:style w:type="character" w:customStyle="1" w:styleId="111">
    <w:name w:val="Стиль ТЗ1 Знак1"/>
    <w:basedOn w:val="10"/>
    <w:uiPriority w:val="99"/>
    <w:rsid w:val="00DC3C91"/>
    <w:rPr>
      <w:rFonts w:ascii="Times New Roman" w:hAnsi="Times New Roman" w:cs="Times New Roman"/>
      <w:bCs/>
      <w:sz w:val="18"/>
      <w:szCs w:val="18"/>
    </w:rPr>
  </w:style>
  <w:style w:type="character" w:customStyle="1" w:styleId="SB">
    <w:name w:val="SB_Обычный Знак"/>
    <w:uiPriority w:val="99"/>
    <w:rsid w:val="00DC3C91"/>
    <w:rPr>
      <w:rFonts w:ascii="Times New Roman" w:hAnsi="Times New Roman"/>
      <w:sz w:val="24"/>
    </w:rPr>
  </w:style>
  <w:style w:type="character" w:customStyle="1" w:styleId="SBHeading20">
    <w:name w:val="SB_Heading2 Знак"/>
    <w:uiPriority w:val="99"/>
    <w:rsid w:val="00DC3C91"/>
    <w:rPr>
      <w:rFonts w:ascii="Times New Roman" w:hAnsi="Times New Roman"/>
      <w:b/>
      <w:sz w:val="24"/>
    </w:rPr>
  </w:style>
  <w:style w:type="character" w:customStyle="1" w:styleId="docsearchterm">
    <w:name w:val="docsearchterm"/>
    <w:basedOn w:val="10"/>
    <w:uiPriority w:val="99"/>
    <w:rsid w:val="00DC3C91"/>
    <w:rPr>
      <w:rFonts w:cs="Times New Roman"/>
    </w:rPr>
  </w:style>
  <w:style w:type="character" w:styleId="HTML3">
    <w:name w:val="HTML Typewriter"/>
    <w:basedOn w:val="10"/>
    <w:uiPriority w:val="99"/>
    <w:rsid w:val="00DC3C91"/>
    <w:rPr>
      <w:rFonts w:ascii="Courier New" w:hAnsi="Courier New" w:cs="Courier New"/>
      <w:sz w:val="20"/>
      <w:szCs w:val="20"/>
    </w:rPr>
  </w:style>
  <w:style w:type="paragraph" w:customStyle="1" w:styleId="140">
    <w:name w:val="Стиль 14 пт полужирный По центру"/>
    <w:basedOn w:val="a0"/>
    <w:uiPriority w:val="99"/>
    <w:rsid w:val="00DC3C91"/>
    <w:pPr>
      <w:jc w:val="center"/>
    </w:pPr>
    <w:rPr>
      <w:b/>
      <w:bCs/>
      <w:sz w:val="28"/>
      <w:szCs w:val="28"/>
    </w:rPr>
  </w:style>
  <w:style w:type="paragraph" w:customStyle="1" w:styleId="125">
    <w:name w:val="Стиль По ширине Первая строка:  125 см"/>
    <w:basedOn w:val="a0"/>
    <w:uiPriority w:val="99"/>
    <w:rsid w:val="00DC3C91"/>
    <w:pPr>
      <w:ind w:firstLine="709"/>
      <w:jc w:val="both"/>
    </w:pPr>
  </w:style>
  <w:style w:type="paragraph" w:customStyle="1" w:styleId="920">
    <w:name w:val="Стиль 9 пт курсив По центру Перед:  2 пт Междустр.интервал:  мн..."/>
    <w:basedOn w:val="a0"/>
    <w:uiPriority w:val="99"/>
    <w:rsid w:val="00DC3C91"/>
    <w:pPr>
      <w:jc w:val="center"/>
    </w:pPr>
    <w:rPr>
      <w:i/>
      <w:iCs/>
      <w:sz w:val="18"/>
      <w:szCs w:val="18"/>
    </w:rPr>
  </w:style>
  <w:style w:type="paragraph" w:customStyle="1" w:styleId="afffa">
    <w:name w:val="Обычный таблица"/>
    <w:basedOn w:val="a0"/>
    <w:uiPriority w:val="99"/>
    <w:rsid w:val="00DC3C91"/>
    <w:rPr>
      <w:sz w:val="18"/>
      <w:szCs w:val="18"/>
    </w:rPr>
  </w:style>
  <w:style w:type="paragraph" w:customStyle="1" w:styleId="Normal1">
    <w:name w:val="Normal1"/>
    <w:uiPriority w:val="99"/>
    <w:rsid w:val="00DC3C91"/>
    <w:pPr>
      <w:widowControl w:val="0"/>
      <w:suppressAutoHyphens/>
      <w:ind w:left="120" w:firstLine="560"/>
    </w:pPr>
    <w:rPr>
      <w:rFonts w:ascii="Arial" w:hAnsi="Arial" w:cs="Arial"/>
      <w:lang w:eastAsia="zh-CN"/>
    </w:rPr>
  </w:style>
  <w:style w:type="paragraph" w:customStyle="1" w:styleId="afffb">
    <w:name w:val="Стиль Обычный таблица + курсив Оранжевый"/>
    <w:basedOn w:val="afffa"/>
    <w:uiPriority w:val="99"/>
    <w:rsid w:val="00DC3C91"/>
    <w:rPr>
      <w:i/>
      <w:iCs/>
      <w:color w:val="FF0000"/>
    </w:rPr>
  </w:style>
  <w:style w:type="paragraph" w:customStyle="1" w:styleId="afffc">
    <w:name w:val="Штамп"/>
    <w:basedOn w:val="a0"/>
    <w:uiPriority w:val="99"/>
    <w:rsid w:val="00DC3C91"/>
    <w:pPr>
      <w:pageBreakBefore/>
      <w:ind w:left="5387"/>
      <w:jc w:val="center"/>
    </w:pPr>
  </w:style>
  <w:style w:type="paragraph" w:customStyle="1" w:styleId="afffd">
    <w:name w:val="Основной"/>
    <w:basedOn w:val="a0"/>
    <w:uiPriority w:val="99"/>
    <w:rsid w:val="00DC3C91"/>
    <w:pPr>
      <w:ind w:firstLine="709"/>
      <w:jc w:val="both"/>
    </w:pPr>
  </w:style>
  <w:style w:type="paragraph" w:customStyle="1" w:styleId="ConsNormal0">
    <w:name w:val="ConsNormal"/>
    <w:uiPriority w:val="99"/>
    <w:rsid w:val="00DC3C91"/>
    <w:pPr>
      <w:widowControl w:val="0"/>
      <w:suppressAutoHyphens/>
      <w:autoSpaceDE w:val="0"/>
      <w:ind w:right="19772" w:firstLine="720"/>
    </w:pPr>
    <w:rPr>
      <w:rFonts w:ascii="Arial" w:hAnsi="Arial" w:cs="Arial"/>
      <w:sz w:val="20"/>
      <w:szCs w:val="20"/>
      <w:lang w:eastAsia="zh-CN"/>
    </w:rPr>
  </w:style>
  <w:style w:type="paragraph" w:customStyle="1" w:styleId="FR3">
    <w:name w:val="FR3"/>
    <w:uiPriority w:val="99"/>
    <w:rsid w:val="00DC3C91"/>
    <w:pPr>
      <w:widowControl w:val="0"/>
      <w:suppressAutoHyphens/>
      <w:autoSpaceDE w:val="0"/>
      <w:spacing w:line="300" w:lineRule="auto"/>
      <w:ind w:left="800" w:right="600"/>
      <w:jc w:val="center"/>
    </w:pPr>
    <w:rPr>
      <w:sz w:val="40"/>
      <w:szCs w:val="40"/>
      <w:lang w:eastAsia="zh-CN"/>
    </w:rPr>
  </w:style>
  <w:style w:type="paragraph" w:customStyle="1" w:styleId="FR5">
    <w:name w:val="FR5"/>
    <w:uiPriority w:val="99"/>
    <w:rsid w:val="00DC3C91"/>
    <w:pPr>
      <w:widowControl w:val="0"/>
      <w:suppressAutoHyphens/>
      <w:autoSpaceDE w:val="0"/>
      <w:spacing w:line="300" w:lineRule="auto"/>
    </w:pPr>
    <w:rPr>
      <w:rFonts w:ascii="Arial" w:hAnsi="Arial" w:cs="Arial"/>
      <w:b/>
      <w:bCs/>
      <w:lang w:eastAsia="zh-CN"/>
    </w:rPr>
  </w:style>
  <w:style w:type="paragraph" w:customStyle="1" w:styleId="54">
    <w:name w:val="Стиль5"/>
    <w:basedOn w:val="a0"/>
    <w:uiPriority w:val="99"/>
    <w:rsid w:val="00DC3C91"/>
    <w:pPr>
      <w:ind w:firstLine="426"/>
      <w:jc w:val="center"/>
    </w:pPr>
  </w:style>
  <w:style w:type="paragraph" w:customStyle="1" w:styleId="afffe">
    <w:name w:val="Спис_заголовок"/>
    <w:basedOn w:val="a0"/>
    <w:next w:val="af1"/>
    <w:uiPriority w:val="99"/>
    <w:rsid w:val="00DC3C91"/>
    <w:pPr>
      <w:keepNext/>
      <w:keepLines/>
      <w:spacing w:before="60" w:after="60"/>
      <w:jc w:val="both"/>
    </w:pPr>
    <w:rPr>
      <w:sz w:val="22"/>
      <w:szCs w:val="22"/>
    </w:rPr>
  </w:style>
  <w:style w:type="paragraph" w:customStyle="1" w:styleId="1ff2">
    <w:name w:val="Номер1"/>
    <w:basedOn w:val="af1"/>
    <w:uiPriority w:val="99"/>
    <w:rsid w:val="00DC3C91"/>
    <w:pPr>
      <w:spacing w:before="40" w:after="40"/>
      <w:ind w:left="1224" w:hanging="504"/>
      <w:outlineLvl w:val="1"/>
    </w:pPr>
    <w:rPr>
      <w:sz w:val="22"/>
      <w:szCs w:val="22"/>
    </w:rPr>
  </w:style>
  <w:style w:type="paragraph" w:customStyle="1" w:styleId="ListParagraph1">
    <w:name w:val="List Paragraph1"/>
    <w:basedOn w:val="a0"/>
    <w:uiPriority w:val="99"/>
    <w:rsid w:val="00DC3C91"/>
    <w:pPr>
      <w:ind w:left="720"/>
    </w:pPr>
  </w:style>
  <w:style w:type="paragraph" w:customStyle="1" w:styleId="FR4">
    <w:name w:val="FR4"/>
    <w:uiPriority w:val="99"/>
    <w:rsid w:val="00DC3C91"/>
    <w:pPr>
      <w:widowControl w:val="0"/>
      <w:suppressAutoHyphens/>
      <w:autoSpaceDE w:val="0"/>
      <w:spacing w:before="460"/>
      <w:ind w:left="2560"/>
    </w:pPr>
    <w:rPr>
      <w:rFonts w:ascii="Arial" w:hAnsi="Arial" w:cs="Arial"/>
      <w:sz w:val="32"/>
      <w:szCs w:val="32"/>
      <w:lang w:eastAsia="zh-CN"/>
    </w:rPr>
  </w:style>
  <w:style w:type="paragraph" w:customStyle="1" w:styleId="1ff3">
    <w:name w:val="Абзац списка1"/>
    <w:basedOn w:val="a0"/>
    <w:uiPriority w:val="99"/>
    <w:rsid w:val="00DC3C91"/>
    <w:pPr>
      <w:ind w:left="720"/>
    </w:pPr>
  </w:style>
  <w:style w:type="paragraph" w:customStyle="1" w:styleId="73">
    <w:name w:val="Стиль7"/>
    <w:basedOn w:val="a0"/>
    <w:uiPriority w:val="99"/>
    <w:rsid w:val="00DC3C91"/>
    <w:pPr>
      <w:ind w:firstLine="426"/>
      <w:jc w:val="both"/>
    </w:pPr>
    <w:rPr>
      <w:sz w:val="20"/>
      <w:szCs w:val="20"/>
    </w:rPr>
  </w:style>
  <w:style w:type="paragraph" w:customStyle="1" w:styleId="2f1">
    <w:name w:val="Текст_начало_2"/>
    <w:basedOn w:val="a0"/>
    <w:uiPriority w:val="99"/>
    <w:rsid w:val="00DC3C91"/>
    <w:pPr>
      <w:spacing w:line="360" w:lineRule="exact"/>
      <w:jc w:val="both"/>
    </w:pPr>
    <w:rPr>
      <w:rFonts w:ascii="Arial" w:hAnsi="Arial" w:cs="Arial"/>
      <w:lang w:val="en-GB"/>
    </w:rPr>
  </w:style>
  <w:style w:type="paragraph" w:customStyle="1" w:styleId="BodyText21">
    <w:name w:val="Body Text 21"/>
    <w:basedOn w:val="a0"/>
    <w:uiPriority w:val="99"/>
    <w:rsid w:val="00DC3C91"/>
    <w:pPr>
      <w:widowControl w:val="0"/>
      <w:spacing w:line="360" w:lineRule="auto"/>
      <w:ind w:firstLine="851"/>
      <w:jc w:val="both"/>
    </w:pPr>
    <w:rPr>
      <w:rFonts w:ascii="Arial" w:hAnsi="Arial" w:cs="Arial"/>
    </w:rPr>
  </w:style>
  <w:style w:type="paragraph" w:customStyle="1" w:styleId="1ff4">
    <w:name w:val="Рецензия1"/>
    <w:uiPriority w:val="99"/>
    <w:rsid w:val="00DC3C91"/>
    <w:pPr>
      <w:suppressAutoHyphens/>
    </w:pPr>
    <w:rPr>
      <w:sz w:val="24"/>
      <w:szCs w:val="24"/>
      <w:lang w:eastAsia="zh-CN"/>
    </w:rPr>
  </w:style>
  <w:style w:type="paragraph" w:customStyle="1" w:styleId="2f2">
    <w:name w:val="Обычный2"/>
    <w:uiPriority w:val="99"/>
    <w:rsid w:val="00DC3C91"/>
    <w:pPr>
      <w:widowControl w:val="0"/>
      <w:suppressAutoHyphens/>
      <w:ind w:left="120" w:firstLine="560"/>
    </w:pPr>
    <w:rPr>
      <w:rFonts w:ascii="Arial" w:hAnsi="Arial" w:cs="Arial"/>
      <w:lang w:eastAsia="zh-CN"/>
    </w:rPr>
  </w:style>
  <w:style w:type="paragraph" w:customStyle="1" w:styleId="1ff5">
    <w:name w:val="Схема документа1"/>
    <w:basedOn w:val="a0"/>
    <w:uiPriority w:val="99"/>
    <w:rsid w:val="00DC3C91"/>
    <w:pPr>
      <w:shd w:val="clear" w:color="auto" w:fill="000080"/>
    </w:pPr>
    <w:rPr>
      <w:rFonts w:ascii="Tahoma" w:hAnsi="Tahoma" w:cs="Tahoma"/>
      <w:sz w:val="20"/>
      <w:szCs w:val="20"/>
    </w:rPr>
  </w:style>
  <w:style w:type="paragraph" w:customStyle="1" w:styleId="1ff6">
    <w:name w:val="Название1"/>
    <w:basedOn w:val="a0"/>
    <w:next w:val="a0"/>
    <w:uiPriority w:val="99"/>
    <w:rsid w:val="00DC3C91"/>
    <w:pPr>
      <w:spacing w:before="240" w:after="60"/>
      <w:jc w:val="center"/>
    </w:pPr>
    <w:rPr>
      <w:rFonts w:ascii="Cambria" w:hAnsi="Cambria" w:cs="Cambria"/>
      <w:b/>
      <w:bCs/>
      <w:kern w:val="1"/>
      <w:sz w:val="32"/>
      <w:szCs w:val="32"/>
    </w:rPr>
  </w:style>
  <w:style w:type="paragraph" w:customStyle="1" w:styleId="1ff7">
    <w:name w:val="Стиль ТЗ1"/>
    <w:basedOn w:val="a0"/>
    <w:uiPriority w:val="99"/>
    <w:rsid w:val="00DC3C91"/>
    <w:pPr>
      <w:spacing w:before="60"/>
      <w:ind w:firstLine="303"/>
      <w:jc w:val="both"/>
    </w:pPr>
    <w:rPr>
      <w:bCs/>
      <w:sz w:val="18"/>
      <w:szCs w:val="18"/>
    </w:rPr>
  </w:style>
  <w:style w:type="paragraph" w:customStyle="1" w:styleId="82">
    <w:name w:val="Стиль8"/>
    <w:basedOn w:val="a0"/>
    <w:uiPriority w:val="99"/>
    <w:rsid w:val="00DC3C91"/>
    <w:pPr>
      <w:spacing w:before="60" w:line="360" w:lineRule="auto"/>
      <w:ind w:firstLine="709"/>
      <w:jc w:val="both"/>
    </w:pPr>
    <w:rPr>
      <w:sz w:val="28"/>
      <w:szCs w:val="28"/>
    </w:rPr>
  </w:style>
  <w:style w:type="paragraph" w:customStyle="1" w:styleId="SB0">
    <w:name w:val="SB_Обычный"/>
    <w:basedOn w:val="a0"/>
    <w:uiPriority w:val="99"/>
    <w:rsid w:val="00DC3C91"/>
    <w:pPr>
      <w:spacing w:after="60"/>
      <w:ind w:firstLine="709"/>
      <w:jc w:val="both"/>
    </w:pPr>
  </w:style>
  <w:style w:type="paragraph" w:customStyle="1" w:styleId="SBHeading2">
    <w:name w:val="SB_Heading2"/>
    <w:basedOn w:val="a0"/>
    <w:uiPriority w:val="99"/>
    <w:rsid w:val="00DC3C91"/>
    <w:pPr>
      <w:numPr>
        <w:numId w:val="4"/>
      </w:numPr>
      <w:spacing w:after="120"/>
      <w:ind w:left="578" w:hanging="578"/>
      <w:jc w:val="both"/>
    </w:pPr>
    <w:rPr>
      <w:b/>
      <w:sz w:val="28"/>
    </w:rPr>
  </w:style>
  <w:style w:type="paragraph" w:customStyle="1" w:styleId="SBHeading1">
    <w:name w:val="SB_Heading1"/>
    <w:basedOn w:val="SBHeading2"/>
    <w:uiPriority w:val="99"/>
    <w:rsid w:val="00DC3C91"/>
    <w:pPr>
      <w:ind w:left="810" w:hanging="810"/>
    </w:pPr>
    <w:rPr>
      <w:caps/>
    </w:rPr>
  </w:style>
  <w:style w:type="paragraph" w:customStyle="1" w:styleId="SBHeading3">
    <w:name w:val="SB_Heading3"/>
    <w:basedOn w:val="SBHeading2"/>
    <w:uiPriority w:val="99"/>
    <w:rsid w:val="00DC3C91"/>
    <w:pPr>
      <w:ind w:left="1800" w:hanging="180"/>
    </w:pPr>
    <w:rPr>
      <w:i/>
    </w:rPr>
  </w:style>
  <w:style w:type="paragraph" w:customStyle="1" w:styleId="SBHeading4">
    <w:name w:val="SB_Heading4"/>
    <w:basedOn w:val="SBHeading3"/>
    <w:uiPriority w:val="99"/>
    <w:rsid w:val="00DC3C91"/>
    <w:pPr>
      <w:ind w:left="1728" w:hanging="648"/>
    </w:pPr>
  </w:style>
  <w:style w:type="paragraph" w:customStyle="1" w:styleId="Style5">
    <w:name w:val="Style5"/>
    <w:basedOn w:val="a0"/>
    <w:uiPriority w:val="99"/>
    <w:rsid w:val="00DC3C91"/>
    <w:pPr>
      <w:widowControl w:val="0"/>
      <w:autoSpaceDE w:val="0"/>
      <w:spacing w:line="480" w:lineRule="exact"/>
      <w:jc w:val="center"/>
    </w:pPr>
  </w:style>
  <w:style w:type="table" w:styleId="affff">
    <w:name w:val="Table Grid"/>
    <w:basedOn w:val="a2"/>
    <w:uiPriority w:val="99"/>
    <w:rsid w:val="008878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1"/>
    <w:uiPriority w:val="99"/>
    <w:rsid w:val="001F72BD"/>
    <w:pPr>
      <w:suppressAutoHyphens/>
    </w:pPr>
    <w:rPr>
      <w:rFonts w:ascii="Arial" w:hAnsi="Arial" w:cs="Tahoma"/>
      <w:kern w:val="1"/>
      <w:sz w:val="20"/>
      <w:szCs w:val="24"/>
      <w:lang w:eastAsia="zh-CN" w:bidi="hi-IN"/>
    </w:rPr>
  </w:style>
  <w:style w:type="paragraph" w:styleId="2f3">
    <w:name w:val="Body Text 2"/>
    <w:basedOn w:val="a0"/>
    <w:link w:val="2f4"/>
    <w:uiPriority w:val="99"/>
    <w:rsid w:val="001F72BD"/>
    <w:pPr>
      <w:suppressAutoHyphens w:val="0"/>
      <w:spacing w:after="120" w:line="480" w:lineRule="auto"/>
    </w:pPr>
    <w:rPr>
      <w:lang w:eastAsia="ru-RU"/>
    </w:rPr>
  </w:style>
  <w:style w:type="character" w:customStyle="1" w:styleId="2f4">
    <w:name w:val="Основной текст 2 Знак"/>
    <w:basedOn w:val="a1"/>
    <w:link w:val="2f3"/>
    <w:uiPriority w:val="99"/>
    <w:locked/>
    <w:rsid w:val="001F72BD"/>
    <w:rPr>
      <w:rFonts w:eastAsia="Times New Roman" w:cs="Times New Roman"/>
      <w:sz w:val="24"/>
      <w:szCs w:val="24"/>
    </w:rPr>
  </w:style>
  <w:style w:type="paragraph" w:customStyle="1" w:styleId="2f5">
    <w:name w:val="Абзац списка2"/>
    <w:basedOn w:val="a0"/>
    <w:uiPriority w:val="99"/>
    <w:rsid w:val="001F72BD"/>
    <w:pPr>
      <w:suppressAutoHyphens w:val="0"/>
      <w:spacing w:after="200" w:line="276" w:lineRule="auto"/>
      <w:ind w:left="720"/>
      <w:contextualSpacing/>
    </w:pPr>
    <w:rPr>
      <w:rFonts w:ascii="Calibri" w:hAnsi="Calibri"/>
      <w:sz w:val="22"/>
      <w:szCs w:val="22"/>
      <w:lang w:eastAsia="en-US"/>
    </w:rPr>
  </w:style>
  <w:style w:type="paragraph" w:styleId="affff0">
    <w:name w:val="Plain Text"/>
    <w:basedOn w:val="a0"/>
    <w:link w:val="affff1"/>
    <w:uiPriority w:val="99"/>
    <w:rsid w:val="001F72BD"/>
    <w:pPr>
      <w:suppressAutoHyphens w:val="0"/>
    </w:pPr>
    <w:rPr>
      <w:rFonts w:ascii="Courier New" w:hAnsi="Courier New" w:cs="Courier New"/>
      <w:sz w:val="20"/>
      <w:szCs w:val="20"/>
      <w:lang w:eastAsia="ru-RU"/>
    </w:rPr>
  </w:style>
  <w:style w:type="character" w:customStyle="1" w:styleId="affff1">
    <w:name w:val="Текст Знак"/>
    <w:basedOn w:val="a1"/>
    <w:link w:val="affff0"/>
    <w:uiPriority w:val="99"/>
    <w:locked/>
    <w:rsid w:val="001F72BD"/>
    <w:rPr>
      <w:rFonts w:ascii="Courier New" w:hAnsi="Courier New" w:cs="Courier New"/>
    </w:rPr>
  </w:style>
  <w:style w:type="paragraph" w:customStyle="1" w:styleId="affff2">
    <w:name w:val="Знак"/>
    <w:basedOn w:val="a0"/>
    <w:uiPriority w:val="99"/>
    <w:rsid w:val="001F72BD"/>
    <w:pPr>
      <w:suppressAutoHyphens w:val="0"/>
      <w:spacing w:before="100" w:beforeAutospacing="1" w:after="100" w:afterAutospacing="1"/>
    </w:pPr>
    <w:rPr>
      <w:rFonts w:ascii="Tahoma" w:hAnsi="Tahoma"/>
      <w:sz w:val="20"/>
      <w:szCs w:val="20"/>
      <w:lang w:val="en-US" w:eastAsia="en-US"/>
    </w:rPr>
  </w:style>
  <w:style w:type="table" w:customStyle="1" w:styleId="OTR1">
    <w:name w:val="OTR1"/>
    <w:uiPriority w:val="99"/>
    <w:rsid w:val="001F72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w:basedOn w:val="a0"/>
    <w:next w:val="a0"/>
    <w:uiPriority w:val="99"/>
    <w:semiHidden/>
    <w:rsid w:val="001F72BD"/>
    <w:pPr>
      <w:suppressAutoHyphens w:val="0"/>
      <w:spacing w:after="160" w:line="240" w:lineRule="exact"/>
    </w:pPr>
    <w:rPr>
      <w:rFonts w:ascii="Arial" w:hAnsi="Arial" w:cs="Arial"/>
      <w:sz w:val="20"/>
      <w:szCs w:val="20"/>
      <w:lang w:val="en-US" w:eastAsia="en-US"/>
    </w:rPr>
  </w:style>
  <w:style w:type="paragraph" w:customStyle="1" w:styleId="1ff8">
    <w:name w:val="Без интервала1"/>
    <w:next w:val="affff4"/>
    <w:uiPriority w:val="99"/>
    <w:rsid w:val="001F72BD"/>
    <w:rPr>
      <w:rFonts w:ascii="Calibri" w:hAnsi="Calibri"/>
      <w:lang w:eastAsia="en-US"/>
    </w:rPr>
  </w:style>
  <w:style w:type="paragraph" w:customStyle="1" w:styleId="2f0">
    <w:name w:val="Название2"/>
    <w:basedOn w:val="a0"/>
    <w:next w:val="a0"/>
    <w:link w:val="afff9"/>
    <w:uiPriority w:val="99"/>
    <w:rsid w:val="001F72BD"/>
    <w:pPr>
      <w:pBdr>
        <w:bottom w:val="single" w:sz="8" w:space="4" w:color="4F81BD"/>
      </w:pBdr>
      <w:suppressAutoHyphens w:val="0"/>
      <w:spacing w:after="300"/>
      <w:contextualSpacing/>
    </w:pPr>
    <w:rPr>
      <w:rFonts w:ascii="Cambria" w:hAnsi="Cambria" w:cs="Cambria"/>
      <w:b/>
      <w:bCs/>
      <w:kern w:val="1"/>
      <w:sz w:val="32"/>
      <w:szCs w:val="32"/>
      <w:lang w:eastAsia="ru-RU"/>
    </w:rPr>
  </w:style>
  <w:style w:type="character" w:customStyle="1" w:styleId="1ff9">
    <w:name w:val="Слабое выделение1"/>
    <w:basedOn w:val="a1"/>
    <w:uiPriority w:val="99"/>
    <w:rsid w:val="001F72BD"/>
    <w:rPr>
      <w:rFonts w:cs="Times New Roman"/>
      <w:i/>
      <w:iCs/>
      <w:color w:val="808080"/>
    </w:rPr>
  </w:style>
  <w:style w:type="character" w:customStyle="1" w:styleId="16">
    <w:name w:val="Основной текст Знак1"/>
    <w:basedOn w:val="a1"/>
    <w:link w:val="af0"/>
    <w:uiPriority w:val="99"/>
    <w:locked/>
    <w:rsid w:val="001F72BD"/>
    <w:rPr>
      <w:rFonts w:cs="Times New Roman"/>
      <w:sz w:val="24"/>
      <w:lang w:eastAsia="zh-CN"/>
    </w:rPr>
  </w:style>
  <w:style w:type="paragraph" w:customStyle="1" w:styleId="2f6">
    <w:name w:val="Текст примечания2"/>
    <w:basedOn w:val="a0"/>
    <w:next w:val="af3"/>
    <w:link w:val="1ffa"/>
    <w:uiPriority w:val="99"/>
    <w:semiHidden/>
    <w:rsid w:val="001F72BD"/>
    <w:pPr>
      <w:suppressAutoHyphens w:val="0"/>
      <w:spacing w:after="200"/>
    </w:pPr>
    <w:rPr>
      <w:sz w:val="20"/>
      <w:szCs w:val="20"/>
      <w:lang w:eastAsia="ru-RU"/>
    </w:rPr>
  </w:style>
  <w:style w:type="character" w:customStyle="1" w:styleId="1ffa">
    <w:name w:val="Текст примечания Знак1"/>
    <w:basedOn w:val="a1"/>
    <w:link w:val="2f6"/>
    <w:uiPriority w:val="99"/>
    <w:semiHidden/>
    <w:locked/>
    <w:rsid w:val="001F72BD"/>
    <w:rPr>
      <w:rFonts w:cs="Times New Roman"/>
    </w:rPr>
  </w:style>
  <w:style w:type="table" w:customStyle="1" w:styleId="1ffb">
    <w:name w:val="Сетка таблицы1"/>
    <w:uiPriority w:val="99"/>
    <w:rsid w:val="001F72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4">
    <w:name w:val="No Spacing"/>
    <w:uiPriority w:val="99"/>
    <w:qFormat/>
    <w:rsid w:val="001F72BD"/>
    <w:pPr>
      <w:suppressAutoHyphens/>
    </w:pPr>
    <w:rPr>
      <w:sz w:val="24"/>
      <w:szCs w:val="24"/>
      <w:lang w:eastAsia="zh-CN"/>
    </w:rPr>
  </w:style>
  <w:style w:type="character" w:styleId="affff5">
    <w:name w:val="Subtle Emphasis"/>
    <w:basedOn w:val="a1"/>
    <w:uiPriority w:val="99"/>
    <w:qFormat/>
    <w:rsid w:val="001F72BD"/>
    <w:rPr>
      <w:rFonts w:cs="Times New Roman"/>
      <w:i/>
      <w:iCs/>
      <w:color w:val="808080"/>
    </w:rPr>
  </w:style>
  <w:style w:type="paragraph" w:customStyle="1" w:styleId="FR1">
    <w:name w:val="FR1"/>
    <w:uiPriority w:val="99"/>
    <w:rsid w:val="00A1705A"/>
    <w:pPr>
      <w:widowControl w:val="0"/>
      <w:spacing w:before="240" w:line="260" w:lineRule="auto"/>
      <w:jc w:val="both"/>
    </w:pPr>
    <w:rPr>
      <w:sz w:val="28"/>
      <w:szCs w:val="20"/>
    </w:rPr>
  </w:style>
  <w:style w:type="paragraph" w:styleId="affff6">
    <w:name w:val="Title"/>
    <w:basedOn w:val="a0"/>
    <w:next w:val="aff"/>
    <w:link w:val="1ffc"/>
    <w:uiPriority w:val="99"/>
    <w:qFormat/>
    <w:rsid w:val="00E578AD"/>
    <w:pPr>
      <w:jc w:val="center"/>
    </w:pPr>
    <w:rPr>
      <w:b/>
      <w:bCs/>
      <w:sz w:val="22"/>
      <w:lang w:eastAsia="ar-SA"/>
    </w:rPr>
  </w:style>
  <w:style w:type="character" w:customStyle="1" w:styleId="1ffc">
    <w:name w:val="Название Знак1"/>
    <w:basedOn w:val="a1"/>
    <w:link w:val="affff6"/>
    <w:uiPriority w:val="99"/>
    <w:locked/>
    <w:rsid w:val="000E5EB6"/>
    <w:rPr>
      <w:rFonts w:ascii="Cambria" w:hAnsi="Cambria" w:cs="Times New Roman"/>
      <w:b/>
      <w:bCs/>
      <w:kern w:val="28"/>
      <w:sz w:val="32"/>
      <w:szCs w:val="32"/>
      <w:lang w:eastAsia="zh-CN"/>
    </w:rPr>
  </w:style>
  <w:style w:type="paragraph" w:customStyle="1" w:styleId="consnormal00">
    <w:name w:val="consnormal0"/>
    <w:basedOn w:val="a0"/>
    <w:rsid w:val="003C0EBD"/>
    <w:pPr>
      <w:suppressAutoHyphens w:val="0"/>
      <w:snapToGrid w:val="0"/>
      <w:ind w:right="19772" w:firstLine="720"/>
    </w:pPr>
    <w:rPr>
      <w:rFonts w:ascii="Arial" w:eastAsiaTheme="minorHAnsi" w:hAnsi="Arial" w:cs="Arial"/>
      <w:sz w:val="22"/>
      <w:szCs w:val="22"/>
      <w:lang w:eastAsia="ru-RU"/>
    </w:rPr>
  </w:style>
  <w:style w:type="character" w:customStyle="1" w:styleId="iceouttxt4">
    <w:name w:val="iceouttxt4"/>
    <w:rsid w:val="00037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mto@arhoblprok.ru" TargetMode="External"/><Relationship Id="rId18" Type="http://schemas.openxmlformats.org/officeDocument/2006/relationships/hyperlink" Target="consultantplus://offline/ref=8709461FB2109DAE08A523F7CA3CEDCB3D74B1941A2F331E56BCC2AC90EFB8BCC208A06B56F2D0C7e6j0M"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consultantplus://offline/ref=92969716DC061E5EB77D3C74CF64FD0A017501BAC6C1C5D5200BE09DED97C86A939784C8A865D73DfEj7M"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consultantplus://offline/ref=8709461FB2109DAE08A523F7CA3CEDCB3D74B1941A2F331E56BCC2AC90EFB8BCC208A06B56F3D4C4e6j1M" TargetMode="External"/><Relationship Id="rId25" Type="http://schemas.openxmlformats.org/officeDocument/2006/relationships/hyperlink" Target="http://zakupki.gov.ru/pgz/printForm?type=NOTIFICATION&amp;id=769512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709461FB2109DAE08A523F7CA3CEDCB3D74B1941A2F331E56BCC2AC90EFB8BCC208A06B56F3D4C3e6jDM" TargetMode="External"/><Relationship Id="rId20" Type="http://schemas.openxmlformats.org/officeDocument/2006/relationships/hyperlink" Target="consultantplus://offline/ref=92969716DC061E5EB77D3C74CF64FD0A017501BAC6C1C5D5200BE09DED97C86A939784C8A865D53EfEj7M"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zakupki.gov.ru/pgz/printForm?type=NOTIFICATION&amp;id=7497036"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709461FB2109DAE08A523F7CA3CEDCB3D74B1941A2F331E56BCC2AC90EFB8BCC208A06B56F3D4C4e6jEM" TargetMode="External"/><Relationship Id="rId23" Type="http://schemas.openxmlformats.org/officeDocument/2006/relationships/hyperlink" Target="http://zakupki.gov.ru" TargetMode="External"/><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consultantplus://offline/ref=92969716DC061E5EB77D3C74CF64FD0A017501BAC6C1C5D5200BE09DED97C86A939784C8A865D53DfEj8M" TargetMode="Externa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8709461FB2109DAE08A523F7CA3CEDCB3D74B1941A2F331E56BCC2AC90EFB8BCC208A06B56F3D4C4e6jFM" TargetMode="External"/><Relationship Id="rId22" Type="http://schemas.openxmlformats.org/officeDocument/2006/relationships/hyperlink" Target="mailto:mto@arhoblprok.ru" TargetMode="Externa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1947</TotalTime>
  <Pages>63</Pages>
  <Words>30378</Words>
  <Characters>173160</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kichanov</dc:creator>
  <cp:keywords/>
  <dc:description/>
  <cp:lastModifiedBy>Кузина Елена Владимировна</cp:lastModifiedBy>
  <cp:revision>82</cp:revision>
  <cp:lastPrinted>2014-03-11T12:49:00Z</cp:lastPrinted>
  <dcterms:created xsi:type="dcterms:W3CDTF">2014-01-20T06:32:00Z</dcterms:created>
  <dcterms:modified xsi:type="dcterms:W3CDTF">2015-02-20T15:01:00Z</dcterms:modified>
</cp:coreProperties>
</file>