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9" cy="10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F7AA3" w:rsidRDefault="00134DCB" w:rsidP="00480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C3E4E" w:rsidRPr="000C3E4E">
        <w:rPr>
          <w:b/>
          <w:sz w:val="28"/>
          <w:szCs w:val="28"/>
        </w:rPr>
        <w:t>УВОЛЬНЕНИЕ В СВЯЗИ С УТРАТОЙ ДОВЕРИЯ ЗА СОВЕРШЕНИЕ КОРРУПЦИОННЫХ ПРАВОНАРУШЕНИЙ</w:t>
      </w:r>
      <w:r>
        <w:rPr>
          <w:b/>
          <w:sz w:val="28"/>
          <w:szCs w:val="28"/>
        </w:rPr>
        <w:t>»</w:t>
      </w:r>
    </w:p>
    <w:p w:rsidR="00DB4496" w:rsidRDefault="00DB4496" w:rsidP="004804BA">
      <w:pPr>
        <w:jc w:val="center"/>
      </w:pPr>
    </w:p>
    <w:p w:rsidR="008F7AA3" w:rsidRDefault="008D78D4" w:rsidP="00BA2FB9">
      <w:pPr>
        <w:jc w:val="center"/>
      </w:pPr>
      <w:r>
        <w:rPr>
          <w:noProof/>
        </w:rPr>
        <w:drawing>
          <wp:inline distT="0" distB="0" distL="0" distR="0" wp14:anchorId="594569DC">
            <wp:extent cx="5290705" cy="297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614" cy="299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477F">
        <w:rPr>
          <w:noProof/>
        </w:rPr>
        <w:t xml:space="preserve"> </w:t>
      </w:r>
    </w:p>
    <w:p w:rsidR="008F7AA3" w:rsidRDefault="008F7AA3" w:rsidP="00CE1D08"/>
    <w:p w:rsidR="008F7AA3" w:rsidRPr="00AC6A6E" w:rsidRDefault="008F7AA3" w:rsidP="00CE1D08">
      <w:pPr>
        <w:rPr>
          <w:sz w:val="28"/>
          <w:szCs w:val="28"/>
        </w:rPr>
      </w:pPr>
    </w:p>
    <w:p w:rsidR="00FD3556" w:rsidRPr="00112721" w:rsidRDefault="00530377" w:rsidP="00112721">
      <w:pPr>
        <w:jc w:val="center"/>
        <w:rPr>
          <w:sz w:val="28"/>
          <w:szCs w:val="28"/>
        </w:rPr>
      </w:pPr>
      <w:r w:rsidRPr="00AC6A6E">
        <w:rPr>
          <w:sz w:val="28"/>
          <w:szCs w:val="28"/>
        </w:rPr>
        <w:t>г. Калининград</w:t>
      </w:r>
      <w:r w:rsidR="005C2F64" w:rsidRPr="00AC6A6E">
        <w:rPr>
          <w:sz w:val="28"/>
          <w:szCs w:val="28"/>
        </w:rPr>
        <w:t xml:space="preserve">, </w:t>
      </w:r>
      <w:r w:rsidR="008F7AA3" w:rsidRPr="00AC6A6E">
        <w:rPr>
          <w:sz w:val="28"/>
          <w:szCs w:val="28"/>
        </w:rPr>
        <w:t>202</w:t>
      </w:r>
      <w:r w:rsidR="0059139D" w:rsidRPr="00AC6A6E">
        <w:rPr>
          <w:sz w:val="28"/>
          <w:szCs w:val="28"/>
        </w:rPr>
        <w:t>4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12721" w:rsidRPr="00112721" w:rsidTr="0011272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2721" w:rsidRPr="00112721" w:rsidRDefault="00112721" w:rsidP="00B01339">
            <w:pPr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:rsidR="00E414AF" w:rsidRPr="00E414AF" w:rsidRDefault="00E414AF" w:rsidP="00E414AF">
      <w:pPr>
        <w:ind w:firstLine="709"/>
        <w:jc w:val="both"/>
        <w:rPr>
          <w:rFonts w:ascii="Cambria" w:hAnsi="Cambria" w:cs="Cambria"/>
          <w:sz w:val="26"/>
          <w:szCs w:val="26"/>
        </w:rPr>
      </w:pPr>
      <w:bookmarkStart w:id="0" w:name="_Hlk169453407"/>
      <w:r w:rsidRPr="00E414AF">
        <w:rPr>
          <w:rFonts w:ascii="Cambria" w:hAnsi="Cambria" w:cs="Cambria"/>
          <w:sz w:val="26"/>
          <w:szCs w:val="26"/>
        </w:rPr>
        <w:t xml:space="preserve">Увольнение в связи с утратой доверия </w:t>
      </w:r>
      <w:bookmarkEnd w:id="0"/>
      <w:r w:rsidRPr="00E414AF">
        <w:rPr>
          <w:rFonts w:ascii="Cambria" w:hAnsi="Cambria" w:cs="Cambria"/>
          <w:sz w:val="26"/>
          <w:szCs w:val="26"/>
        </w:rPr>
        <w:t>в настоящее время является основной санкцией, применяемой к государственным служащим, допустившим совершение коррупционных правонарушений.</w:t>
      </w:r>
    </w:p>
    <w:p w:rsidR="00E414AF" w:rsidRPr="00E414AF" w:rsidRDefault="00E414AF" w:rsidP="00E414AF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E414AF">
        <w:rPr>
          <w:rFonts w:ascii="Cambria" w:hAnsi="Cambria" w:cs="Cambria"/>
          <w:b/>
          <w:sz w:val="26"/>
          <w:szCs w:val="26"/>
        </w:rPr>
        <w:t>Под утратой доверия</w:t>
      </w:r>
      <w:r w:rsidRPr="00E414AF">
        <w:rPr>
          <w:rFonts w:ascii="Cambria" w:hAnsi="Cambria" w:cs="Cambria"/>
          <w:sz w:val="26"/>
          <w:szCs w:val="26"/>
        </w:rPr>
        <w:t xml:space="preserve"> понимаются отношения, возникшие вследствие совершения служащим действий (бездействия), которые порождают у представителя нанимателя обоснованные сомнения в его честности, порядочности, добросовестности, искренности мотивов его поступков, способности эффективно исполнять свои должностные обязанности.</w:t>
      </w:r>
    </w:p>
    <w:p w:rsidR="00E414AF" w:rsidRPr="00E414AF" w:rsidRDefault="00E414AF" w:rsidP="00E414AF">
      <w:pPr>
        <w:ind w:firstLine="709"/>
        <w:jc w:val="both"/>
        <w:rPr>
          <w:rFonts w:ascii="Cambria" w:hAnsi="Cambria" w:cs="Cambria"/>
          <w:sz w:val="26"/>
          <w:szCs w:val="26"/>
        </w:rPr>
      </w:pPr>
      <w:bookmarkStart w:id="1" w:name="_GoBack"/>
      <w:bookmarkEnd w:id="1"/>
      <w:r w:rsidRPr="00E414AF">
        <w:rPr>
          <w:rFonts w:ascii="Cambria" w:hAnsi="Cambria" w:cs="Cambria"/>
          <w:sz w:val="26"/>
          <w:szCs w:val="26"/>
        </w:rPr>
        <w:t xml:space="preserve">Согласно ч.1 ст. 13.1 Федерального закона от 25.12.2008 № 273-ФЗ «О противодействии коррупции»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</w:t>
      </w:r>
      <w:r w:rsidRPr="00F56C7C">
        <w:rPr>
          <w:rFonts w:ascii="Cambria" w:hAnsi="Cambria" w:cs="Cambria"/>
          <w:b/>
          <w:sz w:val="26"/>
          <w:szCs w:val="26"/>
        </w:rPr>
        <w:t>в случае:</w:t>
      </w:r>
    </w:p>
    <w:p w:rsidR="00E414AF" w:rsidRPr="00E414AF" w:rsidRDefault="00E414AF" w:rsidP="00E414AF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E414AF">
        <w:rPr>
          <w:rFonts w:ascii="Cambria" w:hAnsi="Cambria" w:cs="Cambria"/>
          <w:sz w:val="26"/>
          <w:szCs w:val="26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E414AF" w:rsidRPr="00E414AF" w:rsidRDefault="00E414AF" w:rsidP="00E414AF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E414AF">
        <w:rPr>
          <w:rFonts w:ascii="Cambria" w:hAnsi="Cambria" w:cs="Cambria"/>
          <w:sz w:val="26"/>
          <w:szCs w:val="26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E414AF" w:rsidRPr="00E414AF" w:rsidRDefault="00E414AF" w:rsidP="00E414AF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E414AF">
        <w:rPr>
          <w:rFonts w:ascii="Cambria" w:hAnsi="Cambria" w:cs="Cambria"/>
          <w:sz w:val="26"/>
          <w:szCs w:val="26"/>
        </w:rPr>
        <w:t xml:space="preserve">3) участия лица на платной основе в деятельности органа управления коммерческой организации, за </w:t>
      </w:r>
      <w:r w:rsidRPr="00E414AF">
        <w:rPr>
          <w:rFonts w:ascii="Cambria" w:hAnsi="Cambria" w:cs="Cambria"/>
          <w:sz w:val="26"/>
          <w:szCs w:val="26"/>
        </w:rPr>
        <w:lastRenderedPageBreak/>
        <w:t>исключением случаев, установленных федеральным законом;</w:t>
      </w:r>
    </w:p>
    <w:p w:rsidR="00E414AF" w:rsidRPr="00E414AF" w:rsidRDefault="00E414AF" w:rsidP="00E414AF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E414AF">
        <w:rPr>
          <w:rFonts w:ascii="Cambria" w:hAnsi="Cambria" w:cs="Cambria"/>
          <w:sz w:val="26"/>
          <w:szCs w:val="26"/>
        </w:rPr>
        <w:t>4) осуществления лицом предпринимательской деятельности;</w:t>
      </w:r>
    </w:p>
    <w:p w:rsidR="00E414AF" w:rsidRPr="00E414AF" w:rsidRDefault="00E414AF" w:rsidP="00E414AF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E414AF">
        <w:rPr>
          <w:rFonts w:ascii="Cambria" w:hAnsi="Cambria" w:cs="Cambria"/>
          <w:sz w:val="26"/>
          <w:szCs w:val="26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D78D4" w:rsidRPr="008D78D4" w:rsidRDefault="008D78D4" w:rsidP="008D78D4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8D78D4">
        <w:rPr>
          <w:rFonts w:ascii="Cambria" w:hAnsi="Cambria" w:cs="Cambria"/>
          <w:sz w:val="26"/>
          <w:szCs w:val="26"/>
        </w:rPr>
        <w:t>Для принятия решения об увольнении в связи с утратой доверия в качестве дисциплинарной ответственности обязательно должно иметь место совершение государственным гражданским служащим коррупционного правонарушения, проводится служебная проверка и учитываются сроки применения взыскания.</w:t>
      </w:r>
    </w:p>
    <w:p w:rsidR="008D78D4" w:rsidRDefault="008D78D4" w:rsidP="008D78D4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8D78D4">
        <w:rPr>
          <w:rFonts w:ascii="Cambria" w:hAnsi="Cambria" w:cs="Cambria"/>
          <w:sz w:val="26"/>
          <w:szCs w:val="26"/>
        </w:rPr>
        <w:t xml:space="preserve">Одним из главных инструментов в процессе принятия решения об увольнении гражданского служащего в связи с утратой доверия является </w:t>
      </w:r>
      <w:r w:rsidRPr="00302431">
        <w:rPr>
          <w:rFonts w:ascii="Cambria" w:hAnsi="Cambria" w:cs="Cambria"/>
          <w:b/>
          <w:sz w:val="26"/>
          <w:szCs w:val="26"/>
        </w:rPr>
        <w:t>комиссия по соблюдению требований к служебному поведению</w:t>
      </w:r>
      <w:r w:rsidRPr="008D78D4">
        <w:rPr>
          <w:rFonts w:ascii="Cambria" w:hAnsi="Cambria" w:cs="Cambria"/>
          <w:sz w:val="26"/>
          <w:szCs w:val="26"/>
        </w:rPr>
        <w:t xml:space="preserve"> федеральных государственных служащих и урегулированию конфликта интересов.</w:t>
      </w:r>
    </w:p>
    <w:p w:rsidR="00E414AF" w:rsidRDefault="00E414AF" w:rsidP="00E414AF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E414AF">
        <w:rPr>
          <w:rFonts w:ascii="Cambria" w:hAnsi="Cambria" w:cs="Cambria"/>
          <w:sz w:val="26"/>
          <w:szCs w:val="26"/>
        </w:rPr>
        <w:t xml:space="preserve"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</w:t>
      </w:r>
      <w:r w:rsidRPr="00302431">
        <w:rPr>
          <w:rFonts w:ascii="Cambria" w:hAnsi="Cambria" w:cs="Cambria"/>
          <w:b/>
          <w:sz w:val="26"/>
          <w:szCs w:val="26"/>
        </w:rPr>
        <w:t xml:space="preserve">реестр лиц, уволенных в связи с утратой доверия </w:t>
      </w:r>
      <w:r w:rsidRPr="00E414AF">
        <w:rPr>
          <w:rFonts w:ascii="Cambria" w:hAnsi="Cambria" w:cs="Cambria"/>
          <w:sz w:val="26"/>
          <w:szCs w:val="26"/>
        </w:rPr>
        <w:t>(далее - реестр), сроком на пять лет с момента принятия акта, явившегося основанием для включения в реестр.</w:t>
      </w:r>
    </w:p>
    <w:p w:rsidR="005E0B4B" w:rsidRPr="005E0B4B" w:rsidRDefault="005E0B4B" w:rsidP="005E0B4B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5E0B4B">
        <w:rPr>
          <w:rFonts w:ascii="Cambria" w:hAnsi="Cambria" w:cs="Cambria"/>
          <w:sz w:val="26"/>
          <w:szCs w:val="26"/>
        </w:rPr>
        <w:t xml:space="preserve">Реестр не является самостоятельным правовым механизмом, а выполняет роль информационного инструмента, необходимого для качественной </w:t>
      </w:r>
      <w:proofErr w:type="spellStart"/>
      <w:r w:rsidRPr="005E0B4B">
        <w:rPr>
          <w:rFonts w:ascii="Cambria" w:hAnsi="Cambria" w:cs="Cambria"/>
          <w:sz w:val="26"/>
          <w:szCs w:val="26"/>
        </w:rPr>
        <w:t>правореализации</w:t>
      </w:r>
      <w:proofErr w:type="spellEnd"/>
      <w:r w:rsidRPr="005E0B4B">
        <w:rPr>
          <w:rFonts w:ascii="Cambria" w:hAnsi="Cambria" w:cs="Cambria"/>
          <w:sz w:val="26"/>
          <w:szCs w:val="26"/>
        </w:rPr>
        <w:t xml:space="preserve"> законодательных предписаний, </w:t>
      </w:r>
      <w:r w:rsidRPr="005E0B4B">
        <w:rPr>
          <w:rFonts w:ascii="Cambria" w:hAnsi="Cambria" w:cs="Cambria"/>
          <w:sz w:val="26"/>
          <w:szCs w:val="26"/>
        </w:rPr>
        <w:t>оповещения правоприменителя о наличии у лица ограничений.</w:t>
      </w:r>
    </w:p>
    <w:p w:rsidR="005E0B4B" w:rsidRPr="005E0B4B" w:rsidRDefault="005E0B4B" w:rsidP="005E0B4B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5E0B4B">
        <w:rPr>
          <w:rFonts w:ascii="Cambria" w:hAnsi="Cambria" w:cs="Cambria"/>
          <w:sz w:val="26"/>
          <w:szCs w:val="26"/>
        </w:rPr>
        <w:t>Основная идея данного реестра состоит в том, что, помимо наличия в трудовых книжках лиц, уволенных в связи с утратой доверия, соответствующей записи, необходимо ввести единую базу данных, содержащую сведения об указанных лицах, что затруднило бы сокрытие последними информации о факте увольнения в связи с утратой доверия.</w:t>
      </w:r>
    </w:p>
    <w:p w:rsidR="005E0B4B" w:rsidRDefault="005E0B4B" w:rsidP="005E0B4B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5E0B4B">
        <w:rPr>
          <w:rFonts w:ascii="Cambria" w:hAnsi="Cambria" w:cs="Cambria"/>
          <w:sz w:val="26"/>
          <w:szCs w:val="26"/>
        </w:rPr>
        <w:t>Наряду с опасением попасть в реестр лиц, уволенных в связи с утратой доверия, это должно мотивировать чиновников к соблюдению законов.</w:t>
      </w:r>
    </w:p>
    <w:p w:rsidR="005E0B4B" w:rsidRPr="005E0B4B" w:rsidRDefault="005E0B4B" w:rsidP="005E0B4B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5E0B4B">
        <w:rPr>
          <w:rFonts w:ascii="Cambria" w:hAnsi="Cambria" w:cs="Cambria"/>
          <w:sz w:val="26"/>
          <w:szCs w:val="26"/>
        </w:rPr>
        <w:t>Реестр размещается в открытом доступе в информационно-телекоммуникационной сети «Интернет» (http://gossluzhba.gov.ru/reestr). Ведение реестра осуществляется на русском языке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5E0B4B" w:rsidRPr="005E0B4B" w:rsidRDefault="005E0B4B" w:rsidP="005E0B4B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5E0B4B">
        <w:rPr>
          <w:rFonts w:ascii="Cambria" w:hAnsi="Cambria" w:cs="Cambria"/>
          <w:b/>
          <w:sz w:val="26"/>
          <w:szCs w:val="26"/>
        </w:rPr>
        <w:t>К сведениям, подлежащим включению в реестр лиц, уволенных в связи с утратой доверия, относятся:</w:t>
      </w:r>
      <w:r w:rsidRPr="005E0B4B">
        <w:rPr>
          <w:rFonts w:ascii="Cambria" w:hAnsi="Cambria" w:cs="Cambria"/>
          <w:sz w:val="26"/>
          <w:szCs w:val="26"/>
        </w:rPr>
        <w:t xml:space="preserve"> фамилия, имя и отчество лица; наименование органа (организации), в котором данное лицо замещало должность; его должность; положение нормативного правового акта, требования которого были нарушены, послужившее основанием для увольнения (освобождения от должности); дата соответствующего акта о применении взыскания в виде увольнения (освобождения от должности) и дата размещения информации на официальном сайте единой системы.</w:t>
      </w:r>
    </w:p>
    <w:p w:rsidR="008F7AA3" w:rsidRPr="008B1B2C" w:rsidRDefault="005E0B4B" w:rsidP="005E0B4B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5E0B4B">
        <w:rPr>
          <w:rFonts w:ascii="Cambria" w:hAnsi="Cambria" w:cs="Cambria"/>
          <w:sz w:val="26"/>
          <w:szCs w:val="26"/>
        </w:rPr>
        <w:t>Реестр позволяет кадровым службам государственных органов получать информацию о соблюдении претендентами требований законодательства о противодействии коррупции, не допускать на государственную или муниципальную службу лиц, уволенных в связи с утратой доверия</w:t>
      </w:r>
      <w:r>
        <w:rPr>
          <w:rFonts w:ascii="Cambria" w:hAnsi="Cambria" w:cs="Cambria"/>
          <w:sz w:val="26"/>
          <w:szCs w:val="26"/>
        </w:rPr>
        <w:t>.</w:t>
      </w:r>
    </w:p>
    <w:sectPr w:rsidR="008F7AA3" w:rsidRPr="008B1B2C" w:rsidSect="00B01339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0C3E4E"/>
    <w:rsid w:val="00100BDB"/>
    <w:rsid w:val="00112721"/>
    <w:rsid w:val="00134DCB"/>
    <w:rsid w:val="001975B7"/>
    <w:rsid w:val="00210E6A"/>
    <w:rsid w:val="002B7462"/>
    <w:rsid w:val="002D5089"/>
    <w:rsid w:val="002D5835"/>
    <w:rsid w:val="002F673C"/>
    <w:rsid w:val="00302431"/>
    <w:rsid w:val="003312C1"/>
    <w:rsid w:val="00396DBE"/>
    <w:rsid w:val="00471D1D"/>
    <w:rsid w:val="004804BA"/>
    <w:rsid w:val="00480FAA"/>
    <w:rsid w:val="004935B7"/>
    <w:rsid w:val="004C000A"/>
    <w:rsid w:val="00515C9B"/>
    <w:rsid w:val="00530377"/>
    <w:rsid w:val="0059139D"/>
    <w:rsid w:val="005A5713"/>
    <w:rsid w:val="005C2F64"/>
    <w:rsid w:val="005E0B4B"/>
    <w:rsid w:val="00646EAD"/>
    <w:rsid w:val="0068477F"/>
    <w:rsid w:val="00692E7C"/>
    <w:rsid w:val="006D6659"/>
    <w:rsid w:val="006D6E8D"/>
    <w:rsid w:val="00702F55"/>
    <w:rsid w:val="00703DF4"/>
    <w:rsid w:val="00712312"/>
    <w:rsid w:val="00712340"/>
    <w:rsid w:val="00745B76"/>
    <w:rsid w:val="00791415"/>
    <w:rsid w:val="007F0382"/>
    <w:rsid w:val="00806E9E"/>
    <w:rsid w:val="008535CE"/>
    <w:rsid w:val="00885FAA"/>
    <w:rsid w:val="008B1B2C"/>
    <w:rsid w:val="008C48C1"/>
    <w:rsid w:val="008D78D4"/>
    <w:rsid w:val="008F4EBA"/>
    <w:rsid w:val="008F7AA3"/>
    <w:rsid w:val="0094518C"/>
    <w:rsid w:val="00991322"/>
    <w:rsid w:val="00992464"/>
    <w:rsid w:val="00A05447"/>
    <w:rsid w:val="00A10D11"/>
    <w:rsid w:val="00A11161"/>
    <w:rsid w:val="00A47EA5"/>
    <w:rsid w:val="00A53B7B"/>
    <w:rsid w:val="00A63A5F"/>
    <w:rsid w:val="00AC6A6E"/>
    <w:rsid w:val="00AD5225"/>
    <w:rsid w:val="00AE1AFE"/>
    <w:rsid w:val="00B01339"/>
    <w:rsid w:val="00B0632D"/>
    <w:rsid w:val="00B06C8C"/>
    <w:rsid w:val="00BA2FB9"/>
    <w:rsid w:val="00BF59C7"/>
    <w:rsid w:val="00C32916"/>
    <w:rsid w:val="00CB35E9"/>
    <w:rsid w:val="00CB53DB"/>
    <w:rsid w:val="00CE1D08"/>
    <w:rsid w:val="00D071D6"/>
    <w:rsid w:val="00D15A28"/>
    <w:rsid w:val="00D24D0B"/>
    <w:rsid w:val="00D365F5"/>
    <w:rsid w:val="00DB4496"/>
    <w:rsid w:val="00DB7293"/>
    <w:rsid w:val="00DD43B8"/>
    <w:rsid w:val="00E414AF"/>
    <w:rsid w:val="00EB3331"/>
    <w:rsid w:val="00F56C7C"/>
    <w:rsid w:val="00FD355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1EF27F55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582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Тони Роббинс</cp:lastModifiedBy>
  <cp:revision>15</cp:revision>
  <cp:lastPrinted>2021-07-09T09:20:00Z</cp:lastPrinted>
  <dcterms:created xsi:type="dcterms:W3CDTF">2021-07-09T09:18:00Z</dcterms:created>
  <dcterms:modified xsi:type="dcterms:W3CDTF">2024-06-16T16:36:00Z</dcterms:modified>
</cp:coreProperties>
</file>