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Условия прохождения федеральной государственной гражданской службы: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- федеральный государственный гражданский служащий имеет основные права, предусмотренные ст. 14 Федерального закона от 27 июля 2004 г. № 79-ФЗ</w:t>
      </w:r>
      <w:r w:rsidR="00633916">
        <w:rPr>
          <w:color w:val="000000"/>
          <w:sz w:val="28"/>
          <w:szCs w:val="28"/>
        </w:rPr>
        <w:t xml:space="preserve"> </w:t>
      </w:r>
      <w:r w:rsidRPr="004125DB">
        <w:rPr>
          <w:color w:val="000000"/>
          <w:sz w:val="28"/>
          <w:szCs w:val="28"/>
        </w:rPr>
        <w:t>«О государственной гражданской службе Российской Федерации» и основные обязанности федерального государственного гражданского служащего, установленные ст. 15 Федерального закона, в том числе: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333333"/>
          <w:sz w:val="28"/>
          <w:szCs w:val="28"/>
        </w:rPr>
        <w:t>главный специалист прокуратуры Кольского района обязан</w:t>
      </w:r>
      <w:r w:rsidRPr="004125DB">
        <w:rPr>
          <w:color w:val="000000"/>
          <w:sz w:val="28"/>
          <w:szCs w:val="28"/>
        </w:rPr>
        <w:t>: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1) исполнять обязанности гражданского служащего в соответствии с должностным регламентом, соблюдать установленные для государственных служащих ограничения, требования к служебному поведению, не допускать нарушений запретов, связанных с прохождением гражданской службы, предусмотренных статьями 15, 16, 17 и 18 Федерального закона от 27.07.2004 № 79-ФЗ «О государственной гражданской службе Российской Федерации»;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2) соблюдать основные принципы, правила и этические нормы служебного поведения, определенные Кодексом этики и служебного поведения федерального государственного гражданского служащего органов прокуратуры Российской Федерации, утвержденным приказом Генерального прокурора Российской Федерации от 25.03.2011 № 79;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3) соблюдать Служебный распорядок прокуратуры Мурманской области для федеральных государственных гражданских служащих, правила и нормы охраны труда и противопожарной безопасности;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4) поддерживать уровень квалификации, необходимый для надлежащего исполнения должностных обязанностей.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333333"/>
          <w:sz w:val="28"/>
          <w:szCs w:val="28"/>
        </w:rPr>
        <w:t xml:space="preserve">Главный </w:t>
      </w:r>
      <w:proofErr w:type="gramStart"/>
      <w:r w:rsidRPr="004125DB">
        <w:rPr>
          <w:color w:val="333333"/>
          <w:sz w:val="28"/>
          <w:szCs w:val="28"/>
        </w:rPr>
        <w:t>специалист  прокуратуры</w:t>
      </w:r>
      <w:proofErr w:type="gramEnd"/>
      <w:r w:rsidRPr="004125DB">
        <w:rPr>
          <w:color w:val="333333"/>
          <w:sz w:val="28"/>
          <w:szCs w:val="28"/>
        </w:rPr>
        <w:t xml:space="preserve"> Кольского района </w:t>
      </w:r>
      <w:r w:rsidRPr="004125DB">
        <w:rPr>
          <w:color w:val="000000"/>
          <w:sz w:val="28"/>
          <w:szCs w:val="28"/>
        </w:rPr>
        <w:t>имеет право на: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1) обеспечение надлежащих организационно-технических условий, необходимых для исполнения должностных обязанностей;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2)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профессиональной, служебной деятельности и условиями должностного роста;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3)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4) оплату труда и другие выплаты в соответствии с Федеральным законом от 27.07.2004</w:t>
      </w:r>
      <w:r>
        <w:rPr>
          <w:color w:val="000000"/>
          <w:sz w:val="28"/>
          <w:szCs w:val="28"/>
        </w:rPr>
        <w:t xml:space="preserve"> </w:t>
      </w:r>
      <w:r w:rsidRPr="004125DB">
        <w:rPr>
          <w:color w:val="000000"/>
          <w:sz w:val="28"/>
          <w:szCs w:val="28"/>
        </w:rPr>
        <w:t>№ 79-ФЗ «О государственной гражданской службе Российской Федерации» и иными нормативными правовыми актами Российской Федерации, приказами Генерального прокурора Российской Федерации и со служебным контрактом;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5) получение в установленном порядке информации и материалов, необходимых для исполнения должностных обязанностей.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333333"/>
          <w:sz w:val="28"/>
          <w:szCs w:val="28"/>
        </w:rPr>
        <w:lastRenderedPageBreak/>
        <w:t xml:space="preserve">Главный специалист прокуратуры Кольского района </w:t>
      </w:r>
      <w:r w:rsidRPr="004125DB">
        <w:rPr>
          <w:color w:val="000000"/>
          <w:sz w:val="28"/>
          <w:szCs w:val="28"/>
        </w:rPr>
        <w:t>за неисполнение или ненадлежащее исполнение возложенных на него должностных обязанностей, за нарушение законодательства Российской Федерации, а также в случае исполнения неправомерного поручения несет дисциплинарную, гражданско-правовую, административную или уголовную ответственность в соответствии с федеральными законами.</w:t>
      </w:r>
    </w:p>
    <w:p w:rsidR="002438DF" w:rsidRDefault="002438DF" w:rsidP="00243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>Эффективность и результативность профессиональной служебной деятельности главного специалиста п</w:t>
      </w:r>
      <w:r w:rsidRPr="004125DB">
        <w:rPr>
          <w:color w:val="333333"/>
          <w:sz w:val="28"/>
          <w:szCs w:val="28"/>
        </w:rPr>
        <w:t>рокуратуры Кольского района о</w:t>
      </w:r>
      <w:r w:rsidRPr="004125DB">
        <w:rPr>
          <w:color w:val="000000"/>
          <w:sz w:val="28"/>
          <w:szCs w:val="28"/>
        </w:rPr>
        <w:t>ценивается по количестве</w:t>
      </w:r>
      <w:r w:rsidR="00633916">
        <w:rPr>
          <w:color w:val="000000"/>
          <w:sz w:val="28"/>
          <w:szCs w:val="28"/>
        </w:rPr>
        <w:t xml:space="preserve">нным и качественным показателям, </w:t>
      </w:r>
      <w:r w:rsidRPr="004125DB">
        <w:rPr>
          <w:color w:val="333333"/>
          <w:sz w:val="28"/>
          <w:szCs w:val="28"/>
        </w:rPr>
        <w:t>своевременности и качеств</w:t>
      </w:r>
      <w:r w:rsidR="00633916">
        <w:rPr>
          <w:color w:val="333333"/>
          <w:sz w:val="28"/>
          <w:szCs w:val="28"/>
        </w:rPr>
        <w:t xml:space="preserve">у </w:t>
      </w:r>
      <w:r w:rsidRPr="004125DB">
        <w:rPr>
          <w:color w:val="333333"/>
          <w:sz w:val="28"/>
          <w:szCs w:val="28"/>
        </w:rPr>
        <w:t>выполнения служ</w:t>
      </w:r>
      <w:r w:rsidR="00633916">
        <w:rPr>
          <w:color w:val="333333"/>
          <w:sz w:val="28"/>
          <w:szCs w:val="28"/>
        </w:rPr>
        <w:t xml:space="preserve">ебных обязанностей, </w:t>
      </w:r>
      <w:proofErr w:type="gramStart"/>
      <w:r w:rsidR="00633916">
        <w:rPr>
          <w:color w:val="333333"/>
          <w:sz w:val="28"/>
          <w:szCs w:val="28"/>
        </w:rPr>
        <w:t>рассмотрению  и</w:t>
      </w:r>
      <w:proofErr w:type="gramEnd"/>
      <w:r w:rsidR="00633916">
        <w:rPr>
          <w:color w:val="333333"/>
          <w:sz w:val="28"/>
          <w:szCs w:val="28"/>
        </w:rPr>
        <w:t xml:space="preserve"> подготовке </w:t>
      </w:r>
      <w:r w:rsidRPr="004125DB">
        <w:rPr>
          <w:color w:val="333333"/>
          <w:sz w:val="28"/>
          <w:szCs w:val="28"/>
        </w:rPr>
        <w:t xml:space="preserve"> д</w:t>
      </w:r>
      <w:r>
        <w:rPr>
          <w:color w:val="333333"/>
          <w:sz w:val="28"/>
          <w:szCs w:val="28"/>
        </w:rPr>
        <w:t>окументов, исполнени</w:t>
      </w:r>
      <w:r w:rsidR="00633916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поручений. </w:t>
      </w:r>
      <w:r w:rsidRPr="004125DB">
        <w:rPr>
          <w:color w:val="333333"/>
          <w:sz w:val="28"/>
          <w:szCs w:val="28"/>
        </w:rPr>
        <w:t xml:space="preserve"> 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4125DB">
        <w:rPr>
          <w:color w:val="000000"/>
          <w:sz w:val="28"/>
          <w:szCs w:val="28"/>
        </w:rPr>
        <w:t>о заявленной должности устанавливается денежное содержание, состоящее из месячного должностного оклада,  месячного оклада в соответствии с присвоенным классным чином государственной гражданской службы Российской Федерации; ежемесячной надбавки к должностному окладу за выслугу лет на государственной гражданской службе Российской Федерации; ежемесячной надбавки к должностному окладу за особые условия государственной гражданской службы Российской Федерации; ежемесячного денежного поощрения; премии за выполнение особо важных и сложных заданий; единовременной выплаты при предоставлении ежегодного оплачиваемого отпуска и материальной помощи; других выплат, предусмотренных соответствующими федеральными законами и иными нормативными правовыми актами;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4125DB">
        <w:rPr>
          <w:color w:val="000000"/>
          <w:sz w:val="28"/>
          <w:szCs w:val="28"/>
        </w:rPr>
        <w:t xml:space="preserve">- федеральному государственному гражданскому </w:t>
      </w:r>
      <w:proofErr w:type="gramStart"/>
      <w:r w:rsidRPr="004125DB">
        <w:rPr>
          <w:color w:val="000000"/>
          <w:sz w:val="28"/>
          <w:szCs w:val="28"/>
        </w:rPr>
        <w:t xml:space="preserve">служащему </w:t>
      </w:r>
      <w:r>
        <w:rPr>
          <w:color w:val="000000"/>
          <w:spacing w:val="-3"/>
        </w:rPr>
        <w:t xml:space="preserve"> </w:t>
      </w:r>
      <w:r w:rsidRPr="000B19C5">
        <w:rPr>
          <w:color w:val="000000"/>
          <w:spacing w:val="-3"/>
          <w:sz w:val="28"/>
          <w:szCs w:val="28"/>
        </w:rPr>
        <w:t>устанавливается</w:t>
      </w:r>
      <w:proofErr w:type="gramEnd"/>
      <w:r w:rsidRPr="000B19C5">
        <w:rPr>
          <w:color w:val="000000"/>
          <w:spacing w:val="-3"/>
          <w:sz w:val="28"/>
          <w:szCs w:val="28"/>
        </w:rPr>
        <w:t xml:space="preserve">  </w:t>
      </w:r>
      <w:r w:rsidRPr="00294571">
        <w:rPr>
          <w:color w:val="000000"/>
          <w:spacing w:val="-3"/>
          <w:sz w:val="28"/>
          <w:szCs w:val="28"/>
        </w:rPr>
        <w:t xml:space="preserve">продолжительность рабочего </w:t>
      </w:r>
      <w:r>
        <w:rPr>
          <w:color w:val="000000"/>
          <w:spacing w:val="-3"/>
          <w:sz w:val="28"/>
          <w:szCs w:val="28"/>
        </w:rPr>
        <w:t>времени</w:t>
      </w:r>
      <w:r w:rsidRPr="00294571">
        <w:rPr>
          <w:color w:val="000000"/>
          <w:spacing w:val="-3"/>
          <w:sz w:val="28"/>
          <w:szCs w:val="28"/>
        </w:rPr>
        <w:t xml:space="preserve">  не более   </w:t>
      </w:r>
      <w:r>
        <w:rPr>
          <w:color w:val="000000"/>
          <w:spacing w:val="-3"/>
          <w:sz w:val="28"/>
          <w:szCs w:val="28"/>
        </w:rPr>
        <w:t xml:space="preserve">40 </w:t>
      </w:r>
      <w:r w:rsidRPr="00294571">
        <w:rPr>
          <w:color w:val="000000"/>
          <w:spacing w:val="-3"/>
          <w:sz w:val="28"/>
          <w:szCs w:val="28"/>
        </w:rPr>
        <w:t xml:space="preserve"> часов в неделю</w:t>
      </w:r>
      <w:r>
        <w:rPr>
          <w:color w:val="000000"/>
          <w:spacing w:val="-3"/>
          <w:sz w:val="28"/>
          <w:szCs w:val="28"/>
        </w:rPr>
        <w:t xml:space="preserve"> (для женщин – 36 часов) </w:t>
      </w:r>
      <w:r w:rsidRPr="00294571">
        <w:rPr>
          <w:color w:val="000000"/>
          <w:spacing w:val="-3"/>
          <w:sz w:val="28"/>
          <w:szCs w:val="28"/>
        </w:rPr>
        <w:t xml:space="preserve"> с двумя выходными  днями (суббота и воскресенье)</w:t>
      </w:r>
      <w:r>
        <w:rPr>
          <w:color w:val="000000"/>
          <w:spacing w:val="-3"/>
        </w:rPr>
        <w:t xml:space="preserve">, </w:t>
      </w:r>
      <w:r>
        <w:rPr>
          <w:color w:val="000000"/>
          <w:sz w:val="28"/>
          <w:szCs w:val="28"/>
        </w:rPr>
        <w:t xml:space="preserve"> предоставляется </w:t>
      </w:r>
      <w:r w:rsidRPr="004125DB">
        <w:rPr>
          <w:color w:val="000000"/>
          <w:sz w:val="28"/>
          <w:szCs w:val="28"/>
        </w:rPr>
        <w:t xml:space="preserve">ежегодный основной оплачиваемый отпуск продолжительностью 30 календарных дней, ежегодные дополнительные оплачиваемые отпуска за выслугу лет и в связи со службой в </w:t>
      </w:r>
      <w:r w:rsidR="00E8763C">
        <w:rPr>
          <w:color w:val="000000"/>
          <w:sz w:val="28"/>
          <w:szCs w:val="28"/>
        </w:rPr>
        <w:t xml:space="preserve">районах Крайнего Севера – 24 календарных дня; 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125DB">
        <w:rPr>
          <w:color w:val="000000"/>
          <w:sz w:val="28"/>
          <w:szCs w:val="28"/>
        </w:rPr>
        <w:t>федеральному государственному гражданскому служащему обеспечиваются надлежащие организационно-технические условия, необходимые для исполнения должностных обязанностей и предоставляются основные и дополнительные государственные гарантии, указанные в ст. ст. 52, 53 Федерального закона от 27.07.2004 № 79-ФЗ «О государственной гражданской службе Российской Федерации»;</w:t>
      </w:r>
    </w:p>
    <w:p w:rsidR="002438DF" w:rsidRPr="004125DB" w:rsidRDefault="002438DF" w:rsidP="002438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125DB">
        <w:rPr>
          <w:color w:val="000000"/>
          <w:sz w:val="28"/>
          <w:szCs w:val="28"/>
        </w:rPr>
        <w:t>- федеральный государственный гражданский служащий подлежит обязательному страхованию, предусмотренному законодательством Российской Федерации.</w:t>
      </w:r>
      <w:bookmarkStart w:id="0" w:name="_GoBack"/>
      <w:bookmarkEnd w:id="0"/>
    </w:p>
    <w:p w:rsidR="00352F0B" w:rsidRDefault="00352F0B"/>
    <w:sectPr w:rsidR="00352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DF"/>
    <w:rsid w:val="002438DF"/>
    <w:rsid w:val="00352F0B"/>
    <w:rsid w:val="00633916"/>
    <w:rsid w:val="00B32E53"/>
    <w:rsid w:val="00E8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54AA"/>
  <w15:chartTrackingRefBased/>
  <w15:docId w15:val="{48055567-466C-4910-93EA-4EE083FE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Миса Оксана Петровна</dc:creator>
  <cp:keywords/>
  <dc:description/>
  <cp:lastModifiedBy>Миса Оксана Петровна</cp:lastModifiedBy>
  <cp:revision>2</cp:revision>
  <dcterms:created xsi:type="dcterms:W3CDTF">2021-11-10T13:48:00Z</dcterms:created>
  <dcterms:modified xsi:type="dcterms:W3CDTF">2021-11-10T13:48:00Z</dcterms:modified>
</cp:coreProperties>
</file>