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0C" w:rsidRPr="009A710C" w:rsidRDefault="009A710C" w:rsidP="009A710C">
      <w:pPr>
        <w:pStyle w:val="ConsPlusNormal"/>
        <w:ind w:right="-427" w:firstLine="540"/>
        <w:jc w:val="both"/>
        <w:outlineLvl w:val="0"/>
        <w:rPr>
          <w:color w:val="000000" w:themeColor="text1"/>
        </w:rPr>
      </w:pPr>
    </w:p>
    <w:p w:rsidR="009A710C" w:rsidRPr="00814B07" w:rsidRDefault="009A710C" w:rsidP="009A710C">
      <w:pPr>
        <w:pStyle w:val="ConsPlusNormal"/>
        <w:ind w:right="-427"/>
        <w:jc w:val="center"/>
        <w:outlineLvl w:val="0"/>
        <w:rPr>
          <w:color w:val="000000" w:themeColor="text1"/>
        </w:rPr>
      </w:pPr>
      <w:r w:rsidRPr="00814B07">
        <w:rPr>
          <w:color w:val="000000" w:themeColor="text1"/>
        </w:rPr>
        <w:t>ГЕНЕРАЛЬНАЯ ПРОКУРАТУРА РОССИЙСКОЙ ФЕДЕРАЦИИ</w:t>
      </w:r>
    </w:p>
    <w:p w:rsidR="009A710C" w:rsidRPr="00814B07" w:rsidRDefault="009A710C" w:rsidP="009A710C">
      <w:pPr>
        <w:pStyle w:val="ConsPlusNormal"/>
        <w:ind w:right="-427"/>
        <w:jc w:val="center"/>
        <w:rPr>
          <w:color w:val="000000" w:themeColor="text1"/>
        </w:rPr>
      </w:pPr>
    </w:p>
    <w:p w:rsidR="009A710C" w:rsidRPr="00814B07" w:rsidRDefault="009A710C" w:rsidP="009A710C">
      <w:pPr>
        <w:pStyle w:val="ConsPlusNormal"/>
        <w:ind w:right="-427"/>
        <w:jc w:val="center"/>
        <w:rPr>
          <w:color w:val="000000" w:themeColor="text1"/>
        </w:rPr>
      </w:pPr>
      <w:r w:rsidRPr="00814B07">
        <w:rPr>
          <w:color w:val="000000" w:themeColor="text1"/>
        </w:rPr>
        <w:t>ПРИКАЗ</w:t>
      </w:r>
    </w:p>
    <w:p w:rsidR="009A710C" w:rsidRPr="00814B07" w:rsidRDefault="009A710C" w:rsidP="009A710C">
      <w:pPr>
        <w:pStyle w:val="ConsPlusNormal"/>
        <w:ind w:right="-427"/>
        <w:jc w:val="center"/>
        <w:rPr>
          <w:color w:val="000000" w:themeColor="text1"/>
        </w:rPr>
      </w:pPr>
      <w:r w:rsidRPr="00814B07">
        <w:rPr>
          <w:color w:val="000000" w:themeColor="text1"/>
        </w:rPr>
        <w:t>от 3 апреля 2014 г. N 175</w:t>
      </w:r>
    </w:p>
    <w:p w:rsidR="009A710C" w:rsidRPr="00814B07" w:rsidRDefault="009A710C" w:rsidP="009A710C">
      <w:pPr>
        <w:pStyle w:val="ConsPlusNormal"/>
        <w:ind w:right="-427"/>
        <w:jc w:val="center"/>
        <w:rPr>
          <w:color w:val="000000" w:themeColor="text1"/>
        </w:rPr>
      </w:pPr>
    </w:p>
    <w:p w:rsidR="009A710C" w:rsidRPr="00814B07" w:rsidRDefault="009A710C" w:rsidP="009A710C">
      <w:pPr>
        <w:pStyle w:val="ConsPlusNormal"/>
        <w:ind w:right="-427"/>
        <w:jc w:val="center"/>
        <w:rPr>
          <w:color w:val="000000" w:themeColor="text1"/>
        </w:rPr>
      </w:pPr>
      <w:r w:rsidRPr="00814B07">
        <w:rPr>
          <w:color w:val="000000" w:themeColor="text1"/>
        </w:rPr>
        <w:t>ОБ УТВЕРЖДЕНИИ ПОРЯДКА</w:t>
      </w:r>
    </w:p>
    <w:p w:rsidR="009A710C" w:rsidRPr="00814B07" w:rsidRDefault="009A710C" w:rsidP="009A710C">
      <w:pPr>
        <w:pStyle w:val="ConsPlusNormal"/>
        <w:ind w:right="-427"/>
        <w:jc w:val="center"/>
        <w:rPr>
          <w:color w:val="000000" w:themeColor="text1"/>
        </w:rPr>
      </w:pPr>
      <w:r w:rsidRPr="00814B07">
        <w:rPr>
          <w:color w:val="000000" w:themeColor="text1"/>
        </w:rPr>
        <w:t>ПРОВЕДЕНИЯ АНТИКОРРУПЦИОННОЙ ЭКСПЕРТИЗЫ</w:t>
      </w:r>
    </w:p>
    <w:p w:rsidR="009A710C" w:rsidRPr="00814B07" w:rsidRDefault="009A710C" w:rsidP="009A710C">
      <w:pPr>
        <w:pStyle w:val="ConsPlusNormal"/>
        <w:ind w:right="-427"/>
        <w:jc w:val="center"/>
        <w:rPr>
          <w:color w:val="000000" w:themeColor="text1"/>
        </w:rPr>
      </w:pPr>
      <w:r w:rsidRPr="00814B07">
        <w:rPr>
          <w:color w:val="000000" w:themeColor="text1"/>
        </w:rPr>
        <w:t>ОРГАНИЗАЦИОННО-РАСПОРЯДИТЕЛЬНЫХ ДОКУМЕНТОВ И ПРОЕКТОВ</w:t>
      </w:r>
    </w:p>
    <w:p w:rsidR="009A710C" w:rsidRPr="00814B07" w:rsidRDefault="009A710C" w:rsidP="009A710C">
      <w:pPr>
        <w:pStyle w:val="ConsPlusNormal"/>
        <w:ind w:right="-427"/>
        <w:jc w:val="center"/>
        <w:rPr>
          <w:color w:val="000000" w:themeColor="text1"/>
        </w:rPr>
      </w:pPr>
      <w:r w:rsidRPr="00814B07">
        <w:rPr>
          <w:color w:val="000000" w:themeColor="text1"/>
        </w:rPr>
        <w:t xml:space="preserve">ОРГАНИЗАЦИОННО-РАСПОРЯДИТЕЛЬНЫХ ДОКУМЕНТОВ </w:t>
      </w:r>
      <w:proofErr w:type="gramStart"/>
      <w:r w:rsidRPr="00814B07">
        <w:rPr>
          <w:color w:val="000000" w:themeColor="text1"/>
        </w:rPr>
        <w:t>ГЕНЕРАЛЬНОЙ</w:t>
      </w:r>
      <w:proofErr w:type="gramEnd"/>
    </w:p>
    <w:p w:rsidR="009A710C" w:rsidRPr="00814B07" w:rsidRDefault="009A710C" w:rsidP="009A710C">
      <w:pPr>
        <w:pStyle w:val="ConsPlusNormal"/>
        <w:ind w:right="-427"/>
        <w:jc w:val="center"/>
        <w:rPr>
          <w:color w:val="000000" w:themeColor="text1"/>
        </w:rPr>
      </w:pPr>
      <w:r w:rsidRPr="00814B07">
        <w:rPr>
          <w:color w:val="000000" w:themeColor="text1"/>
        </w:rPr>
        <w:t xml:space="preserve">ПРОКУРАТУРЫ РОССИЙСКОЙ ФЕДЕРАЦИИ, </w:t>
      </w:r>
      <w:proofErr w:type="gramStart"/>
      <w:r w:rsidRPr="00814B07">
        <w:rPr>
          <w:color w:val="000000" w:themeColor="text1"/>
        </w:rPr>
        <w:t>СОДЕРЖАЩИХ</w:t>
      </w:r>
      <w:proofErr w:type="gramEnd"/>
      <w:r w:rsidRPr="00814B07">
        <w:rPr>
          <w:color w:val="000000" w:themeColor="text1"/>
        </w:rPr>
        <w:t xml:space="preserve"> НОРМЫ ПРАВА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В соответствии с </w:t>
      </w:r>
      <w:hyperlink r:id="rId4" w:history="1">
        <w:r w:rsidRPr="009A710C">
          <w:rPr>
            <w:b w:val="0"/>
            <w:color w:val="000000" w:themeColor="text1"/>
          </w:rPr>
          <w:t>пунктом 3 части 1 статьи 3</w:t>
        </w:r>
      </w:hyperlink>
      <w:r w:rsidRPr="009A710C">
        <w:rPr>
          <w:b w:val="0"/>
          <w:color w:val="000000" w:themeColor="text1"/>
        </w:rPr>
        <w:t xml:space="preserve"> Федерального закона от 17.07.2009 N 172-ФЗ "Об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экспертизе нормативных правовых актов и проектов нормативных правовых актов", руководствуясь </w:t>
      </w:r>
      <w:hyperlink r:id="rId5" w:history="1">
        <w:r w:rsidRPr="009A710C">
          <w:rPr>
            <w:b w:val="0"/>
            <w:color w:val="000000" w:themeColor="text1"/>
          </w:rPr>
          <w:t>пунктом 1 статьи 17</w:t>
        </w:r>
      </w:hyperlink>
      <w:r w:rsidRPr="009A710C">
        <w:rPr>
          <w:b w:val="0"/>
          <w:color w:val="000000" w:themeColor="text1"/>
        </w:rPr>
        <w:t xml:space="preserve"> Федерального закона "О прокуратуре Российской Федерации", приказываю: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1. Утвердить прилагаемый </w:t>
      </w:r>
      <w:hyperlink w:anchor="Par35" w:history="1">
        <w:r w:rsidRPr="009A710C">
          <w:rPr>
            <w:b w:val="0"/>
            <w:color w:val="000000" w:themeColor="text1"/>
          </w:rPr>
          <w:t>порядок</w:t>
        </w:r>
      </w:hyperlink>
      <w:r w:rsidRPr="009A710C">
        <w:rPr>
          <w:b w:val="0"/>
          <w:color w:val="000000" w:themeColor="text1"/>
        </w:rPr>
        <w:t xml:space="preserve"> проведения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организационно-распорядительных документов и проектов организационно-распорядительных документов Генеральной прокуратуры Российской Федерации, содержащих нормы права.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2. Заместителю Генерального прокурора Российской Федерации - Главному военному прокурору своим приказом определить порядок проведения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организационно-распорядительных документов и проектов организационно-распорядительных документов Главной военной прокуратуры, содержащих нормы права.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3. Управлению по надзору за исполнением законодательства о противодействии коррупции вести учет </w:t>
      </w:r>
      <w:proofErr w:type="spellStart"/>
      <w:r w:rsidRPr="009A710C">
        <w:rPr>
          <w:b w:val="0"/>
          <w:color w:val="000000" w:themeColor="text1"/>
        </w:rPr>
        <w:t>антикоррупционных</w:t>
      </w:r>
      <w:proofErr w:type="spellEnd"/>
      <w:r w:rsidRPr="009A710C">
        <w:rPr>
          <w:b w:val="0"/>
          <w:color w:val="000000" w:themeColor="text1"/>
        </w:rPr>
        <w:t xml:space="preserve"> экспертиз организационно-распорядительных документов Генеральной прокуратуры Российской Федерации, систематически анализировать результаты данной работы, вносить на основе проведенного анализа предложения по ее совершенствованию.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4. Настоящий Приказ и утвержденный им </w:t>
      </w:r>
      <w:hyperlink w:anchor="Par35" w:history="1">
        <w:r w:rsidRPr="009A710C">
          <w:rPr>
            <w:b w:val="0"/>
            <w:color w:val="000000" w:themeColor="text1"/>
          </w:rPr>
          <w:t>порядок</w:t>
        </w:r>
      </w:hyperlink>
      <w:r w:rsidRPr="009A710C">
        <w:rPr>
          <w:b w:val="0"/>
          <w:color w:val="000000" w:themeColor="text1"/>
        </w:rPr>
        <w:t xml:space="preserve"> опубликовать в журнале "Законность" и разместить на официальном сайте Генеральной прокуратуры Российской Федерации в сети Интернет.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5. </w:t>
      </w:r>
      <w:proofErr w:type="gramStart"/>
      <w:r w:rsidRPr="009A710C">
        <w:rPr>
          <w:b w:val="0"/>
          <w:color w:val="000000" w:themeColor="text1"/>
        </w:rPr>
        <w:t>Контроль за</w:t>
      </w:r>
      <w:proofErr w:type="gramEnd"/>
      <w:r w:rsidRPr="009A710C">
        <w:rPr>
          <w:b w:val="0"/>
          <w:color w:val="000000" w:themeColor="text1"/>
        </w:rPr>
        <w:t xml:space="preserve"> исполнением Приказа возложить на заместителей Генерального прокурора Российской Федерации по направлениям деятельности.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Приказ направить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приравненным к ним прокурорам специализированных прокуратур, </w:t>
      </w:r>
      <w:r w:rsidRPr="009A710C">
        <w:rPr>
          <w:b w:val="0"/>
          <w:color w:val="000000" w:themeColor="text1"/>
        </w:rPr>
        <w:lastRenderedPageBreak/>
        <w:t>ректору Академии Генеральной прокуратуры Российской Федерации, которым довести его содержание до сведения подчиненных работников.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rmal"/>
        <w:ind w:right="-427"/>
        <w:jc w:val="right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Генеральный прокурор</w:t>
      </w:r>
    </w:p>
    <w:p w:rsidR="009A710C" w:rsidRPr="009A710C" w:rsidRDefault="009A710C" w:rsidP="009A710C">
      <w:pPr>
        <w:pStyle w:val="ConsPlusNormal"/>
        <w:ind w:right="-427"/>
        <w:jc w:val="right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Российской Федерации,</w:t>
      </w:r>
    </w:p>
    <w:p w:rsidR="009A710C" w:rsidRPr="009A710C" w:rsidRDefault="009A710C" w:rsidP="009A710C">
      <w:pPr>
        <w:pStyle w:val="ConsPlusNormal"/>
        <w:ind w:right="-427"/>
        <w:jc w:val="right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действительный государственный</w:t>
      </w:r>
    </w:p>
    <w:p w:rsidR="009A710C" w:rsidRPr="009A710C" w:rsidRDefault="009A710C" w:rsidP="009A710C">
      <w:pPr>
        <w:pStyle w:val="ConsPlusNormal"/>
        <w:ind w:right="-427"/>
        <w:jc w:val="right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советник юстиции</w:t>
      </w:r>
    </w:p>
    <w:p w:rsidR="009A710C" w:rsidRPr="009A710C" w:rsidRDefault="009A710C" w:rsidP="009A710C">
      <w:pPr>
        <w:pStyle w:val="ConsPlusNormal"/>
        <w:ind w:right="-427"/>
        <w:jc w:val="right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Ю.Я.ЧАЙКА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rmal"/>
        <w:ind w:right="-427"/>
        <w:jc w:val="right"/>
        <w:outlineLvl w:val="0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Утвержден</w:t>
      </w:r>
    </w:p>
    <w:p w:rsidR="009A710C" w:rsidRPr="009A710C" w:rsidRDefault="009A710C" w:rsidP="009A710C">
      <w:pPr>
        <w:pStyle w:val="ConsPlusNormal"/>
        <w:ind w:right="-427"/>
        <w:jc w:val="right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Приказом Генерального прокурора</w:t>
      </w:r>
    </w:p>
    <w:p w:rsidR="009A710C" w:rsidRPr="009A710C" w:rsidRDefault="009A710C" w:rsidP="009A710C">
      <w:pPr>
        <w:pStyle w:val="ConsPlusNormal"/>
        <w:ind w:right="-427"/>
        <w:jc w:val="right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Российской Федерации</w:t>
      </w:r>
    </w:p>
    <w:p w:rsidR="009A710C" w:rsidRPr="009A710C" w:rsidRDefault="009A710C" w:rsidP="009A710C">
      <w:pPr>
        <w:pStyle w:val="ConsPlusNormal"/>
        <w:ind w:right="-427"/>
        <w:jc w:val="right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от 3 апреля 2014 г. N 175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rmal"/>
        <w:ind w:right="-427"/>
        <w:jc w:val="center"/>
        <w:rPr>
          <w:b w:val="0"/>
          <w:color w:val="000000" w:themeColor="text1"/>
        </w:rPr>
      </w:pPr>
      <w:bookmarkStart w:id="0" w:name="Par35"/>
      <w:bookmarkEnd w:id="0"/>
      <w:r w:rsidRPr="009A710C">
        <w:rPr>
          <w:b w:val="0"/>
          <w:color w:val="000000" w:themeColor="text1"/>
        </w:rPr>
        <w:t>ПОРЯДОК</w:t>
      </w:r>
    </w:p>
    <w:p w:rsidR="009A710C" w:rsidRPr="009A710C" w:rsidRDefault="009A710C" w:rsidP="009A710C">
      <w:pPr>
        <w:pStyle w:val="ConsPlusNormal"/>
        <w:ind w:right="-427"/>
        <w:jc w:val="center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ПРОВЕДЕНИЯ АНТИКОРРУПЦИОННОЙ ЭКСПЕРТИЗЫ</w:t>
      </w:r>
    </w:p>
    <w:p w:rsidR="009A710C" w:rsidRPr="009A710C" w:rsidRDefault="009A710C" w:rsidP="009A710C">
      <w:pPr>
        <w:pStyle w:val="ConsPlusNormal"/>
        <w:ind w:right="-427"/>
        <w:jc w:val="center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ОРГАНИЗАЦИОННО-РАСПОРЯДИТЕЛЬНЫХ ДОКУМЕНТОВ И ПРОЕКТОВ</w:t>
      </w:r>
    </w:p>
    <w:p w:rsidR="009A710C" w:rsidRPr="009A710C" w:rsidRDefault="009A710C" w:rsidP="009A710C">
      <w:pPr>
        <w:pStyle w:val="ConsPlusNormal"/>
        <w:ind w:right="-427"/>
        <w:jc w:val="center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ОРГАНИЗАЦИОННО-РАСПОРЯДИТЕЛЬНЫХ ДОКУМЕНТОВ </w:t>
      </w:r>
      <w:proofErr w:type="gramStart"/>
      <w:r w:rsidRPr="009A710C">
        <w:rPr>
          <w:b w:val="0"/>
          <w:color w:val="000000" w:themeColor="text1"/>
        </w:rPr>
        <w:t>ГЕНЕРАЛЬНОЙ</w:t>
      </w:r>
      <w:proofErr w:type="gramEnd"/>
    </w:p>
    <w:p w:rsidR="009A710C" w:rsidRPr="009A710C" w:rsidRDefault="009A710C" w:rsidP="009A710C">
      <w:pPr>
        <w:pStyle w:val="ConsPlusNormal"/>
        <w:ind w:right="-427"/>
        <w:jc w:val="center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ПРОКУРАТУРЫ РОССИЙСКОЙ ФЕДЕРАЦИИ, </w:t>
      </w:r>
      <w:proofErr w:type="gramStart"/>
      <w:r w:rsidRPr="009A710C">
        <w:rPr>
          <w:b w:val="0"/>
          <w:color w:val="000000" w:themeColor="text1"/>
        </w:rPr>
        <w:t>СОДЕРЖАЩИХ</w:t>
      </w:r>
      <w:proofErr w:type="gramEnd"/>
      <w:r w:rsidRPr="009A710C">
        <w:rPr>
          <w:b w:val="0"/>
          <w:color w:val="000000" w:themeColor="text1"/>
        </w:rPr>
        <w:t xml:space="preserve"> НОРМЫ ПРАВА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rmal"/>
        <w:ind w:right="-427"/>
        <w:jc w:val="center"/>
        <w:outlineLvl w:val="1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I. Общие положения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1. </w:t>
      </w:r>
      <w:proofErr w:type="gramStart"/>
      <w:r w:rsidRPr="009A710C">
        <w:rPr>
          <w:b w:val="0"/>
          <w:color w:val="000000" w:themeColor="text1"/>
        </w:rPr>
        <w:t xml:space="preserve">Настоящий порядок разработан в соответствии с Федеральным </w:t>
      </w:r>
      <w:hyperlink r:id="rId6" w:history="1">
        <w:r w:rsidRPr="009A710C">
          <w:rPr>
            <w:b w:val="0"/>
            <w:color w:val="000000" w:themeColor="text1"/>
          </w:rPr>
          <w:t>законом</w:t>
        </w:r>
      </w:hyperlink>
      <w:r w:rsidRPr="009A710C">
        <w:rPr>
          <w:b w:val="0"/>
          <w:color w:val="000000" w:themeColor="text1"/>
        </w:rPr>
        <w:t xml:space="preserve"> от 17.07.2009 N 172-ФЗ "Об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экспертизе нормативных правовых актов и проектов нормативных правовых актов" и </w:t>
      </w:r>
      <w:hyperlink r:id="rId7" w:history="1">
        <w:r w:rsidRPr="009A710C">
          <w:rPr>
            <w:b w:val="0"/>
            <w:color w:val="000000" w:themeColor="text1"/>
          </w:rPr>
          <w:t>Постановлением</w:t>
        </w:r>
      </w:hyperlink>
      <w:r w:rsidRPr="009A710C">
        <w:rPr>
          <w:b w:val="0"/>
          <w:color w:val="000000" w:themeColor="text1"/>
        </w:rPr>
        <w:t xml:space="preserve"> Правительства Российской Федерации от 26.02.2010 N 96 "Об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экспертизе нормативных правовых актов и проектов нормативных правовых актов" и определяет правила проведения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организационно-распорядительных документов и проектов организационно-распорядительных документов Генеральной прокуратуры Российской Федерации, содержащих</w:t>
      </w:r>
      <w:proofErr w:type="gramEnd"/>
      <w:r w:rsidRPr="009A710C">
        <w:rPr>
          <w:b w:val="0"/>
          <w:color w:val="000000" w:themeColor="text1"/>
        </w:rPr>
        <w:t xml:space="preserve"> нормы права и затрагивающих права, свободы, обязанности человека и гражданина, имеющих межведомственный характер (далее - документы (проекты документов)).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2.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экспертизе подлежат документы (проекты документов) по основным направлениям деятельности, содержащие нормы права, разработанные подразделениями Генеральной прокуратуры Российской Федерации в соответствии с </w:t>
      </w:r>
      <w:hyperlink r:id="rId8" w:history="1">
        <w:r w:rsidRPr="009A710C">
          <w:rPr>
            <w:b w:val="0"/>
            <w:color w:val="000000" w:themeColor="text1"/>
          </w:rPr>
          <w:t>Регламентом</w:t>
        </w:r>
      </w:hyperlink>
      <w:r w:rsidRPr="009A710C">
        <w:rPr>
          <w:b w:val="0"/>
          <w:color w:val="000000" w:themeColor="text1"/>
        </w:rPr>
        <w:t xml:space="preserve"> Генеральной прокуратуры Российской Федерации.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lastRenderedPageBreak/>
        <w:t xml:space="preserve">3. </w:t>
      </w:r>
      <w:proofErr w:type="spellStart"/>
      <w:r w:rsidRPr="009A710C">
        <w:rPr>
          <w:b w:val="0"/>
          <w:color w:val="000000" w:themeColor="text1"/>
        </w:rPr>
        <w:t>Антикоррупционная</w:t>
      </w:r>
      <w:proofErr w:type="spellEnd"/>
      <w:r w:rsidRPr="009A710C">
        <w:rPr>
          <w:b w:val="0"/>
          <w:color w:val="000000" w:themeColor="text1"/>
        </w:rPr>
        <w:t xml:space="preserve"> экспертиза документов (проектов документов) проводится в целях выявления в них </w:t>
      </w:r>
      <w:proofErr w:type="spellStart"/>
      <w:r w:rsidRPr="009A710C">
        <w:rPr>
          <w:b w:val="0"/>
          <w:color w:val="000000" w:themeColor="text1"/>
        </w:rPr>
        <w:t>коррупциогенных</w:t>
      </w:r>
      <w:proofErr w:type="spellEnd"/>
      <w:r w:rsidRPr="009A710C">
        <w:rPr>
          <w:b w:val="0"/>
          <w:color w:val="000000" w:themeColor="text1"/>
        </w:rPr>
        <w:t xml:space="preserve"> факторов и их последующего устранения.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4. Основными принципами организации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документов (проектов документов) в Генеральной прокуратуре Российской Федерации являются: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1) обязательность проведения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проектов документов;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2) оценка документа (проекта документа) во взаимосвязи с другими нормативными правовыми актами;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3) обоснованность, объективность и </w:t>
      </w:r>
      <w:proofErr w:type="spellStart"/>
      <w:r w:rsidRPr="009A710C">
        <w:rPr>
          <w:b w:val="0"/>
          <w:color w:val="000000" w:themeColor="text1"/>
        </w:rPr>
        <w:t>проверяемость</w:t>
      </w:r>
      <w:proofErr w:type="spellEnd"/>
      <w:r w:rsidRPr="009A710C">
        <w:rPr>
          <w:b w:val="0"/>
          <w:color w:val="000000" w:themeColor="text1"/>
        </w:rPr>
        <w:t xml:space="preserve"> результатов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документов (проектов документов);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4) компетентность лиц, проводящих </w:t>
      </w:r>
      <w:proofErr w:type="spellStart"/>
      <w:r w:rsidRPr="009A710C">
        <w:rPr>
          <w:b w:val="0"/>
          <w:color w:val="000000" w:themeColor="text1"/>
        </w:rPr>
        <w:t>антикоррупционную</w:t>
      </w:r>
      <w:proofErr w:type="spellEnd"/>
      <w:r w:rsidRPr="009A710C">
        <w:rPr>
          <w:b w:val="0"/>
          <w:color w:val="000000" w:themeColor="text1"/>
        </w:rPr>
        <w:t xml:space="preserve"> экспертизу документов (проектов документов).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5. </w:t>
      </w:r>
      <w:proofErr w:type="spellStart"/>
      <w:r w:rsidRPr="009A710C">
        <w:rPr>
          <w:b w:val="0"/>
          <w:color w:val="000000" w:themeColor="text1"/>
        </w:rPr>
        <w:t>Антикоррупционная</w:t>
      </w:r>
      <w:proofErr w:type="spellEnd"/>
      <w:r w:rsidRPr="009A710C">
        <w:rPr>
          <w:b w:val="0"/>
          <w:color w:val="000000" w:themeColor="text1"/>
        </w:rPr>
        <w:t xml:space="preserve"> экспертиза документов (проектов документов) проводится в соответствии с </w:t>
      </w:r>
      <w:hyperlink r:id="rId9" w:history="1">
        <w:r w:rsidRPr="009A710C">
          <w:rPr>
            <w:b w:val="0"/>
            <w:color w:val="000000" w:themeColor="text1"/>
          </w:rPr>
          <w:t>методикой</w:t>
        </w:r>
      </w:hyperlink>
      <w:r w:rsidRPr="009A710C">
        <w:rPr>
          <w:b w:val="0"/>
          <w:color w:val="000000" w:themeColor="text1"/>
        </w:rPr>
        <w:t xml:space="preserve"> проведения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экспертизе нормативных правовых актов и проектов нормативных правовых актов" (далее - методика), и настоящим порядком.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6. Подразделения Генеральной прокуратуры Российской Федерации, ответственные за подготовку проекта документа, при его разработке руководствуются </w:t>
      </w:r>
      <w:hyperlink r:id="rId10" w:history="1">
        <w:r w:rsidRPr="009A710C">
          <w:rPr>
            <w:b w:val="0"/>
            <w:color w:val="000000" w:themeColor="text1"/>
          </w:rPr>
          <w:t>методикой</w:t>
        </w:r>
      </w:hyperlink>
      <w:r w:rsidRPr="009A710C">
        <w:rPr>
          <w:b w:val="0"/>
          <w:color w:val="000000" w:themeColor="text1"/>
        </w:rPr>
        <w:t xml:space="preserve"> в целях недопущения включения в проекты документов, содержащих нормы права, </w:t>
      </w:r>
      <w:proofErr w:type="spellStart"/>
      <w:r w:rsidRPr="009A710C">
        <w:rPr>
          <w:b w:val="0"/>
          <w:color w:val="000000" w:themeColor="text1"/>
        </w:rPr>
        <w:t>коррупциогенных</w:t>
      </w:r>
      <w:proofErr w:type="spellEnd"/>
      <w:r w:rsidRPr="009A710C">
        <w:rPr>
          <w:b w:val="0"/>
          <w:color w:val="000000" w:themeColor="text1"/>
        </w:rPr>
        <w:t xml:space="preserve"> факторов.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7. </w:t>
      </w:r>
      <w:proofErr w:type="spellStart"/>
      <w:r w:rsidRPr="009A710C">
        <w:rPr>
          <w:b w:val="0"/>
          <w:color w:val="000000" w:themeColor="text1"/>
        </w:rPr>
        <w:t>Антикоррупционная</w:t>
      </w:r>
      <w:proofErr w:type="spellEnd"/>
      <w:r w:rsidRPr="009A710C">
        <w:rPr>
          <w:b w:val="0"/>
          <w:color w:val="000000" w:themeColor="text1"/>
        </w:rPr>
        <w:t xml:space="preserve"> экспертиза проектов документов осуществляется управлением </w:t>
      </w:r>
      <w:proofErr w:type="gramStart"/>
      <w:r w:rsidRPr="009A710C">
        <w:rPr>
          <w:b w:val="0"/>
          <w:color w:val="000000" w:themeColor="text1"/>
        </w:rPr>
        <w:t>по надзору за исполнением законодательства о противодействии коррупции во взаимодействии с правовым управлением</w:t>
      </w:r>
      <w:proofErr w:type="gramEnd"/>
      <w:r w:rsidRPr="009A710C">
        <w:rPr>
          <w:b w:val="0"/>
          <w:color w:val="000000" w:themeColor="text1"/>
        </w:rPr>
        <w:t>, при необходимости - с другими заинтересованными подразделениями и (или) Академией Генеральной прокуратуры Российской Федерации.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proofErr w:type="spellStart"/>
      <w:r w:rsidRPr="009A710C">
        <w:rPr>
          <w:b w:val="0"/>
          <w:color w:val="000000" w:themeColor="text1"/>
        </w:rPr>
        <w:t>Антикоррупционная</w:t>
      </w:r>
      <w:proofErr w:type="spellEnd"/>
      <w:r w:rsidRPr="009A710C">
        <w:rPr>
          <w:b w:val="0"/>
          <w:color w:val="000000" w:themeColor="text1"/>
        </w:rPr>
        <w:t xml:space="preserve"> экспертиза документов при мониторинге их применения проводится управлением по надзору за исполнением законодательства о противодействии коррупции на основании мониторинга, проводимого подразделениями Генеральной прокуратуры Российской Федерации в соответствии с их компетенцией, прокуратурами субъектов Российской Федерации и приравненными к ним специализированными прокуратурами.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Управление по надзору за исполнением законодательства о противодействии коррупции проводит </w:t>
      </w:r>
      <w:proofErr w:type="spellStart"/>
      <w:r w:rsidRPr="009A710C">
        <w:rPr>
          <w:b w:val="0"/>
          <w:color w:val="000000" w:themeColor="text1"/>
        </w:rPr>
        <w:t>антикоррупционную</w:t>
      </w:r>
      <w:proofErr w:type="spellEnd"/>
      <w:r w:rsidRPr="009A710C">
        <w:rPr>
          <w:b w:val="0"/>
          <w:color w:val="000000" w:themeColor="text1"/>
        </w:rPr>
        <w:t xml:space="preserve"> экспертизу подготовленных им проектов.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8. Результаты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отражаются в заключении по </w:t>
      </w:r>
      <w:hyperlink w:anchor="Par126" w:history="1">
        <w:r w:rsidRPr="009A710C">
          <w:rPr>
            <w:b w:val="0"/>
            <w:color w:val="000000" w:themeColor="text1"/>
          </w:rPr>
          <w:t>форме</w:t>
        </w:r>
      </w:hyperlink>
      <w:r w:rsidRPr="009A710C">
        <w:rPr>
          <w:b w:val="0"/>
          <w:color w:val="000000" w:themeColor="text1"/>
        </w:rPr>
        <w:t>, прилагаемой к настоящему порядку.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rmal"/>
        <w:ind w:right="-427"/>
        <w:jc w:val="center"/>
        <w:outlineLvl w:val="1"/>
        <w:rPr>
          <w:b w:val="0"/>
          <w:color w:val="000000" w:themeColor="text1"/>
        </w:rPr>
      </w:pPr>
      <w:bookmarkStart w:id="1" w:name="Par58"/>
      <w:bookmarkEnd w:id="1"/>
      <w:r w:rsidRPr="009A710C">
        <w:rPr>
          <w:b w:val="0"/>
          <w:color w:val="000000" w:themeColor="text1"/>
        </w:rPr>
        <w:t xml:space="preserve">II. Порядок проведения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</w:t>
      </w:r>
    </w:p>
    <w:p w:rsidR="009A710C" w:rsidRPr="009A710C" w:rsidRDefault="009A710C" w:rsidP="009A710C">
      <w:pPr>
        <w:pStyle w:val="ConsPlusNormal"/>
        <w:ind w:right="-427"/>
        <w:jc w:val="center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проектов документов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bookmarkStart w:id="2" w:name="Par61"/>
      <w:bookmarkEnd w:id="2"/>
      <w:r w:rsidRPr="009A710C">
        <w:rPr>
          <w:b w:val="0"/>
          <w:color w:val="000000" w:themeColor="text1"/>
        </w:rPr>
        <w:t xml:space="preserve">9. Подразделение, подготовившее проект документа, содержащий нормы права, при его согласовании в соответствии с требованиями </w:t>
      </w:r>
      <w:hyperlink r:id="rId11" w:history="1">
        <w:r w:rsidRPr="009A710C">
          <w:rPr>
            <w:b w:val="0"/>
            <w:color w:val="000000" w:themeColor="text1"/>
          </w:rPr>
          <w:t>Регламента</w:t>
        </w:r>
      </w:hyperlink>
      <w:r w:rsidRPr="009A710C">
        <w:rPr>
          <w:b w:val="0"/>
          <w:color w:val="000000" w:themeColor="text1"/>
        </w:rPr>
        <w:t xml:space="preserve"> Генеральной прокуратуры Российской Федерации в обязательном порядке представляет прое</w:t>
      </w:r>
      <w:proofErr w:type="gramStart"/>
      <w:r w:rsidRPr="009A710C">
        <w:rPr>
          <w:b w:val="0"/>
          <w:color w:val="000000" w:themeColor="text1"/>
        </w:rPr>
        <w:t>кт в пр</w:t>
      </w:r>
      <w:proofErr w:type="gramEnd"/>
      <w:r w:rsidRPr="009A710C">
        <w:rPr>
          <w:b w:val="0"/>
          <w:color w:val="000000" w:themeColor="text1"/>
        </w:rPr>
        <w:t xml:space="preserve">авовое управление и управление по надзору за исполнением законодательства о противодействии коррупции для дачи заключения о необходимости проведения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proofErr w:type="gramStart"/>
      <w:r w:rsidRPr="009A710C">
        <w:rPr>
          <w:b w:val="0"/>
          <w:color w:val="000000" w:themeColor="text1"/>
        </w:rPr>
        <w:t>О принятом во взаимодействии с правовым управлением решении управление по надзору за исполнением</w:t>
      </w:r>
      <w:proofErr w:type="gramEnd"/>
      <w:r w:rsidRPr="009A710C">
        <w:rPr>
          <w:b w:val="0"/>
          <w:color w:val="000000" w:themeColor="text1"/>
        </w:rPr>
        <w:t xml:space="preserve"> законодательства о противодействии коррупции в течение десяти рабочих дней уведомляет разработчика проекта.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В случае необходимости проведения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и принятия мер по обеспечению ее проведения (согласно требованиям </w:t>
      </w:r>
      <w:hyperlink w:anchor="Par77" w:history="1">
        <w:r w:rsidRPr="009A710C">
          <w:rPr>
            <w:b w:val="0"/>
            <w:color w:val="000000" w:themeColor="text1"/>
          </w:rPr>
          <w:t>раздела III</w:t>
        </w:r>
      </w:hyperlink>
      <w:r w:rsidRPr="009A710C">
        <w:rPr>
          <w:b w:val="0"/>
          <w:color w:val="000000" w:themeColor="text1"/>
        </w:rPr>
        <w:t xml:space="preserve"> настоящего порядка) подразделение, ответственное за подготовку документа, после завершения процедуры согласования проекта направляет его в управление по надзору за исполнением законодательства о противодействии коррупции для проведения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Одновременно (во исполнение требований </w:t>
      </w:r>
      <w:hyperlink w:anchor="Par81" w:history="1">
        <w:r w:rsidRPr="009A710C">
          <w:rPr>
            <w:b w:val="0"/>
            <w:color w:val="000000" w:themeColor="text1"/>
          </w:rPr>
          <w:t>пункта 15</w:t>
        </w:r>
      </w:hyperlink>
      <w:r w:rsidRPr="009A710C">
        <w:rPr>
          <w:b w:val="0"/>
          <w:color w:val="000000" w:themeColor="text1"/>
        </w:rPr>
        <w:t xml:space="preserve"> настоящего порядка) экземпляр проекта документа направляется в управление взаимодействия со средствами массовой информации.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Согласованные и оформленные в установленном порядке проекты документов, содержащие нормы права, представляются для итогового изучения в организационное управление Главного организационно-аналитического управления только после проведения их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с приложением соответствующего </w:t>
      </w:r>
      <w:hyperlink w:anchor="Par126" w:history="1">
        <w:r w:rsidRPr="009A710C">
          <w:rPr>
            <w:b w:val="0"/>
            <w:color w:val="000000" w:themeColor="text1"/>
          </w:rPr>
          <w:t>заключения</w:t>
        </w:r>
      </w:hyperlink>
      <w:r w:rsidRPr="009A710C">
        <w:rPr>
          <w:b w:val="0"/>
          <w:color w:val="000000" w:themeColor="text1"/>
        </w:rPr>
        <w:t>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10. Срок проведения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проекта документа составляет не более десяти рабочих дней, данный срок исчисляется со дня окончания срока приема заключений по результатам проведения независимой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При поступлении заключения по результатам независимой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(за исключением случаев, когда в заключени</w:t>
      </w:r>
      <w:proofErr w:type="gramStart"/>
      <w:r w:rsidRPr="009A710C">
        <w:rPr>
          <w:b w:val="0"/>
          <w:color w:val="000000" w:themeColor="text1"/>
        </w:rPr>
        <w:t>и</w:t>
      </w:r>
      <w:proofErr w:type="gramEnd"/>
      <w:r w:rsidRPr="009A710C">
        <w:rPr>
          <w:b w:val="0"/>
          <w:color w:val="000000" w:themeColor="text1"/>
        </w:rPr>
        <w:t xml:space="preserve"> отсутствуют предложения о способе устранения выявленных </w:t>
      </w:r>
      <w:proofErr w:type="spellStart"/>
      <w:r w:rsidRPr="009A710C">
        <w:rPr>
          <w:b w:val="0"/>
          <w:color w:val="000000" w:themeColor="text1"/>
        </w:rPr>
        <w:t>коррупциогенных</w:t>
      </w:r>
      <w:proofErr w:type="spellEnd"/>
      <w:r w:rsidRPr="009A710C">
        <w:rPr>
          <w:b w:val="0"/>
          <w:color w:val="000000" w:themeColor="text1"/>
        </w:rPr>
        <w:t xml:space="preserve"> факторов) срок проведения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не может превышать тридцатидневный срок рассмотрения заключения, установленный </w:t>
      </w:r>
      <w:hyperlink r:id="rId12" w:history="1">
        <w:r w:rsidRPr="009A710C">
          <w:rPr>
            <w:b w:val="0"/>
            <w:color w:val="000000" w:themeColor="text1"/>
          </w:rPr>
          <w:t>частью 3 статьи 5</w:t>
        </w:r>
      </w:hyperlink>
      <w:r w:rsidRPr="009A710C">
        <w:rPr>
          <w:b w:val="0"/>
          <w:color w:val="000000" w:themeColor="text1"/>
        </w:rPr>
        <w:t xml:space="preserve"> Федерального закона N 172-ФЗ "Об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экспертизе нормативных правовых актов и проектов нормативных правовых актов".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bookmarkStart w:id="3" w:name="Par68"/>
      <w:bookmarkEnd w:id="3"/>
      <w:r w:rsidRPr="009A710C">
        <w:rPr>
          <w:b w:val="0"/>
          <w:color w:val="000000" w:themeColor="text1"/>
        </w:rPr>
        <w:t xml:space="preserve">11. По результатам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проекта документа составляется заключение, подписываемое руководителем управления по надзору за исполнением законодательства о противодействии коррупции (лицом, его замещающим).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В случае выявления </w:t>
      </w:r>
      <w:proofErr w:type="spellStart"/>
      <w:r w:rsidRPr="009A710C">
        <w:rPr>
          <w:b w:val="0"/>
          <w:color w:val="000000" w:themeColor="text1"/>
        </w:rPr>
        <w:t>коррупциогенных</w:t>
      </w:r>
      <w:proofErr w:type="spellEnd"/>
      <w:r w:rsidRPr="009A710C">
        <w:rPr>
          <w:b w:val="0"/>
          <w:color w:val="000000" w:themeColor="text1"/>
        </w:rPr>
        <w:t xml:space="preserve"> факторов в заключении отражаются все положения проекта документа, в которых содержатся </w:t>
      </w:r>
      <w:proofErr w:type="spellStart"/>
      <w:r w:rsidRPr="009A710C">
        <w:rPr>
          <w:b w:val="0"/>
          <w:color w:val="000000" w:themeColor="text1"/>
        </w:rPr>
        <w:t>коррупциогенные</w:t>
      </w:r>
      <w:proofErr w:type="spellEnd"/>
      <w:r w:rsidRPr="009A710C">
        <w:rPr>
          <w:b w:val="0"/>
          <w:color w:val="000000" w:themeColor="text1"/>
        </w:rPr>
        <w:t xml:space="preserve"> факторы, с указанием его структурных единиц (разделов, пунктов, подпунктов, абзацев) и ссылкой на соответствующие положения </w:t>
      </w:r>
      <w:hyperlink r:id="rId13" w:history="1">
        <w:r w:rsidRPr="009A710C">
          <w:rPr>
            <w:b w:val="0"/>
            <w:color w:val="000000" w:themeColor="text1"/>
          </w:rPr>
          <w:t>методики</w:t>
        </w:r>
      </w:hyperlink>
      <w:r w:rsidRPr="009A710C">
        <w:rPr>
          <w:b w:val="0"/>
          <w:color w:val="000000" w:themeColor="text1"/>
        </w:rPr>
        <w:t>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Заключение должно содержать предложения о способах устранения выявленных в проекте документа </w:t>
      </w:r>
      <w:proofErr w:type="spellStart"/>
      <w:r w:rsidRPr="009A710C">
        <w:rPr>
          <w:b w:val="0"/>
          <w:color w:val="000000" w:themeColor="text1"/>
        </w:rPr>
        <w:t>коррупциогенных</w:t>
      </w:r>
      <w:proofErr w:type="spellEnd"/>
      <w:r w:rsidRPr="009A710C">
        <w:rPr>
          <w:b w:val="0"/>
          <w:color w:val="000000" w:themeColor="text1"/>
        </w:rPr>
        <w:t xml:space="preserve"> факторов.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lastRenderedPageBreak/>
        <w:t xml:space="preserve">В заключении в обязательном порядке указываются результаты рассмотрения поступивших в Генеральную прокуратуру Российской Федерации заключений независимых </w:t>
      </w:r>
      <w:proofErr w:type="spellStart"/>
      <w:r w:rsidRPr="009A710C">
        <w:rPr>
          <w:b w:val="0"/>
          <w:color w:val="000000" w:themeColor="text1"/>
        </w:rPr>
        <w:t>антикоррупционных</w:t>
      </w:r>
      <w:proofErr w:type="spellEnd"/>
      <w:r w:rsidRPr="009A710C">
        <w:rPr>
          <w:b w:val="0"/>
          <w:color w:val="000000" w:themeColor="text1"/>
        </w:rPr>
        <w:t xml:space="preserve"> экспертиз.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В заключении могут быть отражены возможные негативные последствия сохранения в проекте документа выявленных </w:t>
      </w:r>
      <w:proofErr w:type="spellStart"/>
      <w:r w:rsidRPr="009A710C">
        <w:rPr>
          <w:b w:val="0"/>
          <w:color w:val="000000" w:themeColor="text1"/>
        </w:rPr>
        <w:t>коррупциогенных</w:t>
      </w:r>
      <w:proofErr w:type="spellEnd"/>
      <w:r w:rsidRPr="009A710C">
        <w:rPr>
          <w:b w:val="0"/>
          <w:color w:val="000000" w:themeColor="text1"/>
        </w:rPr>
        <w:t xml:space="preserve"> факторов.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Подписанное заключение по результатам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незамедлительно направляется в подразделение, ответственное за подготовку проекта документа.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bookmarkStart w:id="4" w:name="Par74"/>
      <w:bookmarkEnd w:id="4"/>
      <w:r w:rsidRPr="009A710C">
        <w:rPr>
          <w:b w:val="0"/>
          <w:color w:val="000000" w:themeColor="text1"/>
        </w:rPr>
        <w:t xml:space="preserve">12. Если в проекте документа отсутствуют </w:t>
      </w:r>
      <w:proofErr w:type="spellStart"/>
      <w:r w:rsidRPr="009A710C">
        <w:rPr>
          <w:b w:val="0"/>
          <w:color w:val="000000" w:themeColor="text1"/>
        </w:rPr>
        <w:t>коррупциогенные</w:t>
      </w:r>
      <w:proofErr w:type="spellEnd"/>
      <w:r w:rsidRPr="009A710C">
        <w:rPr>
          <w:b w:val="0"/>
          <w:color w:val="000000" w:themeColor="text1"/>
        </w:rPr>
        <w:t xml:space="preserve"> факторы, в заключении отражаются соответствующие сведения.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13. Заключение управления по надзору за исполнением законодательства о противодействии коррупции подлежит обязательному рассмотрению в подразделении Генеральной прокуратуры Российской Федерации, подготовившем проект документа, и учитывается им при доработке проекта документа.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rmal"/>
        <w:ind w:right="-427"/>
        <w:jc w:val="center"/>
        <w:outlineLvl w:val="1"/>
        <w:rPr>
          <w:b w:val="0"/>
          <w:color w:val="000000" w:themeColor="text1"/>
        </w:rPr>
      </w:pPr>
      <w:bookmarkStart w:id="5" w:name="Par77"/>
      <w:bookmarkEnd w:id="5"/>
      <w:r w:rsidRPr="009A710C">
        <w:rPr>
          <w:b w:val="0"/>
          <w:color w:val="000000" w:themeColor="text1"/>
        </w:rPr>
        <w:t xml:space="preserve">III. Обеспечение проведения </w:t>
      </w:r>
      <w:proofErr w:type="gramStart"/>
      <w:r w:rsidRPr="009A710C">
        <w:rPr>
          <w:b w:val="0"/>
          <w:color w:val="000000" w:themeColor="text1"/>
        </w:rPr>
        <w:t>независимой</w:t>
      </w:r>
      <w:proofErr w:type="gramEnd"/>
      <w:r w:rsidRPr="009A710C">
        <w:rPr>
          <w:b w:val="0"/>
          <w:color w:val="000000" w:themeColor="text1"/>
        </w:rPr>
        <w:t xml:space="preserve">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</w:p>
    <w:p w:rsidR="009A710C" w:rsidRPr="009A710C" w:rsidRDefault="009A710C" w:rsidP="009A710C">
      <w:pPr>
        <w:pStyle w:val="ConsPlusNormal"/>
        <w:ind w:right="-427"/>
        <w:jc w:val="center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экспертизы проектов документов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14. </w:t>
      </w:r>
      <w:proofErr w:type="gramStart"/>
      <w:r w:rsidRPr="009A710C">
        <w:rPr>
          <w:b w:val="0"/>
          <w:color w:val="000000" w:themeColor="text1"/>
        </w:rPr>
        <w:t xml:space="preserve">В целях обеспечения возможности проведения независимой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проекты документов подлежат размещению в соответствии с </w:t>
      </w:r>
      <w:hyperlink r:id="rId14" w:history="1">
        <w:r w:rsidRPr="009A710C">
          <w:rPr>
            <w:b w:val="0"/>
            <w:color w:val="000000" w:themeColor="text1"/>
          </w:rPr>
          <w:t>пунктом 5</w:t>
        </w:r>
      </w:hyperlink>
      <w:r w:rsidRPr="009A710C">
        <w:rPr>
          <w:b w:val="0"/>
          <w:color w:val="000000" w:themeColor="text1"/>
        </w:rPr>
        <w:t xml:space="preserve"> Правил проведения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N 96, на сайте </w:t>
      </w:r>
      <w:proofErr w:type="spellStart"/>
      <w:r w:rsidRPr="009A710C">
        <w:rPr>
          <w:b w:val="0"/>
          <w:color w:val="000000" w:themeColor="text1"/>
        </w:rPr>
        <w:t>regulation.gov.ru</w:t>
      </w:r>
      <w:proofErr w:type="spellEnd"/>
      <w:r w:rsidRPr="009A710C">
        <w:rPr>
          <w:b w:val="0"/>
          <w:color w:val="000000" w:themeColor="text1"/>
        </w:rPr>
        <w:t xml:space="preserve"> в информационно-телекоммуникационной сети "Интернет" и на официальном сайте Генеральной прокуратуры Российской Федерации с указанием дат начала и</w:t>
      </w:r>
      <w:proofErr w:type="gramEnd"/>
      <w:r w:rsidRPr="009A710C">
        <w:rPr>
          <w:b w:val="0"/>
          <w:color w:val="000000" w:themeColor="text1"/>
        </w:rPr>
        <w:t xml:space="preserve"> окончания приема заключений по результатам независимой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bookmarkStart w:id="6" w:name="Par81"/>
      <w:bookmarkEnd w:id="6"/>
      <w:r w:rsidRPr="009A710C">
        <w:rPr>
          <w:b w:val="0"/>
          <w:color w:val="000000" w:themeColor="text1"/>
        </w:rPr>
        <w:t xml:space="preserve">15. </w:t>
      </w:r>
      <w:proofErr w:type="gramStart"/>
      <w:r w:rsidRPr="009A710C">
        <w:rPr>
          <w:b w:val="0"/>
          <w:color w:val="000000" w:themeColor="text1"/>
        </w:rPr>
        <w:t xml:space="preserve">Подразделение Генеральной прокуратуры Российской Федерации, ответственное за подготовку проекта документа, в случае получения (в соответствии с </w:t>
      </w:r>
      <w:hyperlink w:anchor="Par61" w:history="1">
        <w:r w:rsidRPr="009A710C">
          <w:rPr>
            <w:b w:val="0"/>
            <w:color w:val="000000" w:themeColor="text1"/>
          </w:rPr>
          <w:t>пунктом 9</w:t>
        </w:r>
      </w:hyperlink>
      <w:r w:rsidRPr="009A710C">
        <w:rPr>
          <w:b w:val="0"/>
          <w:color w:val="000000" w:themeColor="text1"/>
        </w:rPr>
        <w:t xml:space="preserve"> порядка) уведомления о необходимости проведения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направляет на бумажном и электронном носителях согласованный со всеми заинтересованными подразделениями Генеральной прокуратуры Российской Федерации проект документа в управление взаимодействия со средствами массовой информации для размещения его на сайте </w:t>
      </w:r>
      <w:proofErr w:type="spellStart"/>
      <w:r w:rsidRPr="009A710C">
        <w:rPr>
          <w:b w:val="0"/>
          <w:color w:val="000000" w:themeColor="text1"/>
        </w:rPr>
        <w:t>regulation.gov.ru</w:t>
      </w:r>
      <w:proofErr w:type="spellEnd"/>
      <w:r w:rsidRPr="009A710C">
        <w:rPr>
          <w:b w:val="0"/>
          <w:color w:val="000000" w:themeColor="text1"/>
        </w:rPr>
        <w:t xml:space="preserve"> в информационно-телекоммуникационной сети</w:t>
      </w:r>
      <w:proofErr w:type="gramEnd"/>
      <w:r w:rsidRPr="009A710C">
        <w:rPr>
          <w:b w:val="0"/>
          <w:color w:val="000000" w:themeColor="text1"/>
        </w:rPr>
        <w:t xml:space="preserve"> "Интернет" и на официальном сайте Генеральной прокуратуры Российской Федерации.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16. </w:t>
      </w:r>
      <w:proofErr w:type="gramStart"/>
      <w:r w:rsidRPr="009A710C">
        <w:rPr>
          <w:b w:val="0"/>
          <w:color w:val="000000" w:themeColor="text1"/>
        </w:rPr>
        <w:t xml:space="preserve">Управление взаимодействия со средствами массовой информации размещает проект документа на сайте </w:t>
      </w:r>
      <w:proofErr w:type="spellStart"/>
      <w:r w:rsidRPr="009A710C">
        <w:rPr>
          <w:b w:val="0"/>
          <w:color w:val="000000" w:themeColor="text1"/>
        </w:rPr>
        <w:t>regulation.gov.ru</w:t>
      </w:r>
      <w:proofErr w:type="spellEnd"/>
      <w:r w:rsidRPr="009A710C">
        <w:rPr>
          <w:b w:val="0"/>
          <w:color w:val="000000" w:themeColor="text1"/>
        </w:rPr>
        <w:t xml:space="preserve"> в информационно-телекоммуникационной сети "Интернет" и на официальном сайте Генеральной прокуратуры Российской Федерации в день его получения с указанием адреса электронной почты, созданной для направления экспертных заключений, а также дат начала и окончания приема заключений по результатам независимой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экспертизы.</w:t>
      </w:r>
      <w:proofErr w:type="gramEnd"/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lastRenderedPageBreak/>
        <w:t xml:space="preserve">Срок проведения независимой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экспертизы, а также дата окончания приема заключений определяются разработчиком проекта. При этом период приема заключений от независимых экспертов составляет не менее десяти и не более четырнадцати календарных дней со дня размещения проекта документа на официальном сайте Генеральной прокуратуры Российской Федерации.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17. При поступлении в Генеральную прокуратуру Российской Федерации заключения по результатам независимой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отдел прохождения корреспонденции управления документационного и методического обеспечения в этот же день направляет заключение в управление по надзору за исполнением законодательства о противодействии коррупции, а его копию - в подразделение, ответственное за подготовку проекта документа.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Подразделение, ответственное за подготовку проекта документа, по результатам рассмотрения заключения независимой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в семидневный срок направляет информацию в управление по надзору за исполнением законодательства о противодействии коррупции.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proofErr w:type="gramStart"/>
      <w:r w:rsidRPr="009A710C">
        <w:rPr>
          <w:b w:val="0"/>
          <w:color w:val="000000" w:themeColor="text1"/>
        </w:rPr>
        <w:t xml:space="preserve">В случае </w:t>
      </w:r>
      <w:proofErr w:type="spellStart"/>
      <w:r w:rsidRPr="009A710C">
        <w:rPr>
          <w:b w:val="0"/>
          <w:color w:val="000000" w:themeColor="text1"/>
        </w:rPr>
        <w:t>непоступления</w:t>
      </w:r>
      <w:proofErr w:type="spellEnd"/>
      <w:r w:rsidRPr="009A710C">
        <w:rPr>
          <w:b w:val="0"/>
          <w:color w:val="000000" w:themeColor="text1"/>
        </w:rPr>
        <w:t xml:space="preserve"> в Генеральную прокуратуру Российской Федерации заключений по результатам независимой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за весь установленный период их приема отдел прохождения корреспонденции управления документационного и методического обеспечения уведомляет об этом управление по надзору за исполнением законодательства о противодействии коррупции и подразделение, ответственное за подготовку проекта, не позднее дня, следующего за днем окончания периода их приема.</w:t>
      </w:r>
      <w:proofErr w:type="gramEnd"/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18. </w:t>
      </w:r>
      <w:proofErr w:type="gramStart"/>
      <w:r w:rsidRPr="009A710C">
        <w:rPr>
          <w:b w:val="0"/>
          <w:color w:val="000000" w:themeColor="text1"/>
        </w:rPr>
        <w:t xml:space="preserve">По результатам рассмотрения заключения независимой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экспертизы, а также с учетом информации подразделения Генеральной прокуратуры Российской Федерации, ответственного за подготовку проекта документа, управление по надзору за исполнением законодательства о противодействии коррупции в тридцатидневный срок со дня поступления экспертного заключения в Генеральную прокуратуру Российской Федерации подготавливает и направляет мотивированный ответ за подписью начальника управления (лица, его заменяющего) гражданину или организации, проводившим</w:t>
      </w:r>
      <w:proofErr w:type="gramEnd"/>
      <w:r w:rsidRPr="009A710C">
        <w:rPr>
          <w:b w:val="0"/>
          <w:color w:val="000000" w:themeColor="text1"/>
        </w:rPr>
        <w:t xml:space="preserve"> независимую </w:t>
      </w:r>
      <w:proofErr w:type="spellStart"/>
      <w:r w:rsidRPr="009A710C">
        <w:rPr>
          <w:b w:val="0"/>
          <w:color w:val="000000" w:themeColor="text1"/>
        </w:rPr>
        <w:t>антикоррупционную</w:t>
      </w:r>
      <w:proofErr w:type="spellEnd"/>
      <w:r w:rsidRPr="009A710C">
        <w:rPr>
          <w:b w:val="0"/>
          <w:color w:val="000000" w:themeColor="text1"/>
        </w:rPr>
        <w:t xml:space="preserve"> экспертизу (за исключением случаев, когда в заключени</w:t>
      </w:r>
      <w:proofErr w:type="gramStart"/>
      <w:r w:rsidRPr="009A710C">
        <w:rPr>
          <w:b w:val="0"/>
          <w:color w:val="000000" w:themeColor="text1"/>
        </w:rPr>
        <w:t>и</w:t>
      </w:r>
      <w:proofErr w:type="gramEnd"/>
      <w:r w:rsidRPr="009A710C">
        <w:rPr>
          <w:b w:val="0"/>
          <w:color w:val="000000" w:themeColor="text1"/>
        </w:rPr>
        <w:t xml:space="preserve"> независимой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отсутствуют предложения о способе устранения выявленных </w:t>
      </w:r>
      <w:proofErr w:type="spellStart"/>
      <w:r w:rsidRPr="009A710C">
        <w:rPr>
          <w:b w:val="0"/>
          <w:color w:val="000000" w:themeColor="text1"/>
        </w:rPr>
        <w:t>коррупциогенных</w:t>
      </w:r>
      <w:proofErr w:type="spellEnd"/>
      <w:r w:rsidRPr="009A710C">
        <w:rPr>
          <w:b w:val="0"/>
          <w:color w:val="000000" w:themeColor="text1"/>
        </w:rPr>
        <w:t xml:space="preserve"> факторов).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rmal"/>
        <w:ind w:right="-427"/>
        <w:jc w:val="center"/>
        <w:outlineLvl w:val="1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IV. Порядок проведения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</w:p>
    <w:p w:rsidR="009A710C" w:rsidRPr="009A710C" w:rsidRDefault="009A710C" w:rsidP="009A710C">
      <w:pPr>
        <w:pStyle w:val="ConsPlusNormal"/>
        <w:ind w:right="-427"/>
        <w:jc w:val="center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экспертизы документов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19. </w:t>
      </w:r>
      <w:proofErr w:type="spellStart"/>
      <w:r w:rsidRPr="009A710C">
        <w:rPr>
          <w:b w:val="0"/>
          <w:color w:val="000000" w:themeColor="text1"/>
        </w:rPr>
        <w:t>Антикоррупционная</w:t>
      </w:r>
      <w:proofErr w:type="spellEnd"/>
      <w:r w:rsidRPr="009A710C">
        <w:rPr>
          <w:b w:val="0"/>
          <w:color w:val="000000" w:themeColor="text1"/>
        </w:rPr>
        <w:t xml:space="preserve"> экспертиза документов Генеральной прокуратуры Российской Федерации проводится при мониторинге их применения.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20. Мониторинг проводится подразделениями Генеральной прокуратуры Российской Федерации в соответствии с их компетенцией, прокуратурами субъектов Российской Федерации и приравненными к ним специализированными прокуратурами.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lastRenderedPageBreak/>
        <w:t>21. Задачами мониторинга являются: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своевременное выявление в документах </w:t>
      </w:r>
      <w:proofErr w:type="spellStart"/>
      <w:r w:rsidRPr="009A710C">
        <w:rPr>
          <w:b w:val="0"/>
          <w:color w:val="000000" w:themeColor="text1"/>
        </w:rPr>
        <w:t>коррупциогенных</w:t>
      </w:r>
      <w:proofErr w:type="spellEnd"/>
      <w:r w:rsidRPr="009A710C">
        <w:rPr>
          <w:b w:val="0"/>
          <w:color w:val="000000" w:themeColor="text1"/>
        </w:rPr>
        <w:t xml:space="preserve"> факторов;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устранение выявленных </w:t>
      </w:r>
      <w:proofErr w:type="spellStart"/>
      <w:r w:rsidRPr="009A710C">
        <w:rPr>
          <w:b w:val="0"/>
          <w:color w:val="000000" w:themeColor="text1"/>
        </w:rPr>
        <w:t>коррупциогенных</w:t>
      </w:r>
      <w:proofErr w:type="spellEnd"/>
      <w:r w:rsidRPr="009A710C">
        <w:rPr>
          <w:b w:val="0"/>
          <w:color w:val="000000" w:themeColor="text1"/>
        </w:rPr>
        <w:t xml:space="preserve"> факторов.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22. При мониторинге осуществляются: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а) сбор информации о практике применения документа;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б) непрерывное наблюдение за применением документа;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в) анализ и оценка получаемой информации о практике применения документов и результатов наблюдения за их применением.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23. При выявлении в ходе мониторинга в документе положений, способствующих созданию условий для проявления коррупции, в управление по надзору за исполнением законодательства о противодействии коррупции направляется информация с мотивированным обоснованием необходимости проведения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документа.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24. Срок проведения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документа составляет не более десяти рабочих дней </w:t>
      </w:r>
      <w:proofErr w:type="gramStart"/>
      <w:r w:rsidRPr="009A710C">
        <w:rPr>
          <w:b w:val="0"/>
          <w:color w:val="000000" w:themeColor="text1"/>
        </w:rPr>
        <w:t>со дня его поступления в управление по надзору за исполнением законодательства о противодействии</w:t>
      </w:r>
      <w:proofErr w:type="gramEnd"/>
      <w:r w:rsidRPr="009A710C">
        <w:rPr>
          <w:b w:val="0"/>
          <w:color w:val="000000" w:themeColor="text1"/>
        </w:rPr>
        <w:t xml:space="preserve"> коррупции.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25. Результаты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 отражаются в заключении, подготавливаемом в соответствии с </w:t>
      </w:r>
      <w:hyperlink w:anchor="Par68" w:history="1">
        <w:r w:rsidRPr="009A710C">
          <w:rPr>
            <w:b w:val="0"/>
            <w:color w:val="000000" w:themeColor="text1"/>
          </w:rPr>
          <w:t>пунктом 11</w:t>
        </w:r>
      </w:hyperlink>
      <w:r w:rsidRPr="009A710C">
        <w:rPr>
          <w:b w:val="0"/>
          <w:color w:val="000000" w:themeColor="text1"/>
        </w:rPr>
        <w:t xml:space="preserve"> или </w:t>
      </w:r>
      <w:hyperlink w:anchor="Par74" w:history="1">
        <w:r w:rsidRPr="009A710C">
          <w:rPr>
            <w:b w:val="0"/>
            <w:color w:val="000000" w:themeColor="text1"/>
          </w:rPr>
          <w:t>12</w:t>
        </w:r>
      </w:hyperlink>
      <w:r w:rsidRPr="009A710C">
        <w:rPr>
          <w:b w:val="0"/>
          <w:color w:val="000000" w:themeColor="text1"/>
        </w:rPr>
        <w:t xml:space="preserve"> настоящего порядка.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bookmarkStart w:id="7" w:name="Par104"/>
      <w:bookmarkEnd w:id="7"/>
      <w:r w:rsidRPr="009A710C">
        <w:rPr>
          <w:b w:val="0"/>
          <w:color w:val="000000" w:themeColor="text1"/>
        </w:rPr>
        <w:t xml:space="preserve">26. При выявлении в документе </w:t>
      </w:r>
      <w:proofErr w:type="spellStart"/>
      <w:r w:rsidRPr="009A710C">
        <w:rPr>
          <w:b w:val="0"/>
          <w:color w:val="000000" w:themeColor="text1"/>
        </w:rPr>
        <w:t>коррупциогенных</w:t>
      </w:r>
      <w:proofErr w:type="spellEnd"/>
      <w:r w:rsidRPr="009A710C">
        <w:rPr>
          <w:b w:val="0"/>
          <w:color w:val="000000" w:themeColor="text1"/>
        </w:rPr>
        <w:t xml:space="preserve"> факторов заключение направляется в подразделение Генеральной прокуратуры Российской Федерации, ответственное за подготовку данного документа, для рассмотрения и разработки проекта о внесении в него изменений.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Одновременно копия заключения направляется для сведения в подразделение Генеральной прокуратуры Российской Федерации, прокуратуру субъекта Российской Федерации или приравненную к ней специализированную прокуратуру, обнаружившие в ходе мониторинга в документе положения, способствующие созданию условий для проявления коррупции.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При отсутствии в документе </w:t>
      </w:r>
      <w:proofErr w:type="spellStart"/>
      <w:r w:rsidRPr="009A710C">
        <w:rPr>
          <w:b w:val="0"/>
          <w:color w:val="000000" w:themeColor="text1"/>
        </w:rPr>
        <w:t>коррупциогенных</w:t>
      </w:r>
      <w:proofErr w:type="spellEnd"/>
      <w:r w:rsidRPr="009A710C">
        <w:rPr>
          <w:b w:val="0"/>
          <w:color w:val="000000" w:themeColor="text1"/>
        </w:rPr>
        <w:t xml:space="preserve"> факторов соответствующее заключение направляется инициатору проведения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27. Проект документа, разработанный на основании </w:t>
      </w:r>
      <w:hyperlink w:anchor="Par104" w:history="1">
        <w:r w:rsidRPr="009A710C">
          <w:rPr>
            <w:b w:val="0"/>
            <w:color w:val="000000" w:themeColor="text1"/>
          </w:rPr>
          <w:t>пункта 26</w:t>
        </w:r>
      </w:hyperlink>
      <w:r w:rsidRPr="009A710C">
        <w:rPr>
          <w:b w:val="0"/>
          <w:color w:val="000000" w:themeColor="text1"/>
        </w:rPr>
        <w:t xml:space="preserve"> настоящего порядка, подлежит </w:t>
      </w: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экспертизе согласно </w:t>
      </w:r>
      <w:hyperlink w:anchor="Par58" w:history="1">
        <w:r w:rsidRPr="009A710C">
          <w:rPr>
            <w:b w:val="0"/>
            <w:color w:val="000000" w:themeColor="text1"/>
          </w:rPr>
          <w:t>разделу II</w:t>
        </w:r>
      </w:hyperlink>
      <w:r w:rsidRPr="009A710C">
        <w:rPr>
          <w:b w:val="0"/>
          <w:color w:val="000000" w:themeColor="text1"/>
        </w:rPr>
        <w:t xml:space="preserve"> порядка и согласованию в соответствии с </w:t>
      </w:r>
      <w:hyperlink r:id="rId15" w:history="1">
        <w:r w:rsidRPr="009A710C">
          <w:rPr>
            <w:b w:val="0"/>
            <w:color w:val="000000" w:themeColor="text1"/>
          </w:rPr>
          <w:t>Регламентом</w:t>
        </w:r>
      </w:hyperlink>
      <w:r w:rsidRPr="009A710C">
        <w:rPr>
          <w:b w:val="0"/>
          <w:color w:val="000000" w:themeColor="text1"/>
        </w:rPr>
        <w:t xml:space="preserve"> Генеральной прокуратуры Российской Федерации.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rmal"/>
        <w:ind w:right="-427"/>
        <w:jc w:val="right"/>
        <w:outlineLvl w:val="1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Приложение</w:t>
      </w:r>
    </w:p>
    <w:p w:rsidR="009A710C" w:rsidRPr="009A710C" w:rsidRDefault="009A710C" w:rsidP="009A710C">
      <w:pPr>
        <w:pStyle w:val="ConsPlusNormal"/>
        <w:ind w:right="-427"/>
        <w:jc w:val="right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к порядку проведения</w:t>
      </w:r>
    </w:p>
    <w:p w:rsidR="009A710C" w:rsidRPr="009A710C" w:rsidRDefault="009A710C" w:rsidP="009A710C">
      <w:pPr>
        <w:pStyle w:val="ConsPlusNormal"/>
        <w:ind w:right="-427"/>
        <w:jc w:val="right"/>
        <w:rPr>
          <w:b w:val="0"/>
          <w:color w:val="000000" w:themeColor="text1"/>
        </w:rPr>
      </w:pPr>
      <w:proofErr w:type="spellStart"/>
      <w:r w:rsidRPr="009A710C">
        <w:rPr>
          <w:b w:val="0"/>
          <w:color w:val="000000" w:themeColor="text1"/>
        </w:rPr>
        <w:t>антикоррупционной</w:t>
      </w:r>
      <w:proofErr w:type="spellEnd"/>
      <w:r w:rsidRPr="009A710C">
        <w:rPr>
          <w:b w:val="0"/>
          <w:color w:val="000000" w:themeColor="text1"/>
        </w:rPr>
        <w:t xml:space="preserve"> экспертизы</w:t>
      </w:r>
    </w:p>
    <w:p w:rsidR="009A710C" w:rsidRPr="009A710C" w:rsidRDefault="009A710C" w:rsidP="009A710C">
      <w:pPr>
        <w:pStyle w:val="ConsPlusNormal"/>
        <w:ind w:right="-427"/>
        <w:jc w:val="right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организационно-распорядительных</w:t>
      </w:r>
    </w:p>
    <w:p w:rsidR="009A710C" w:rsidRPr="009A710C" w:rsidRDefault="009A710C" w:rsidP="009A710C">
      <w:pPr>
        <w:pStyle w:val="ConsPlusNormal"/>
        <w:ind w:right="-427"/>
        <w:jc w:val="right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документов и проектов</w:t>
      </w:r>
    </w:p>
    <w:p w:rsidR="009A710C" w:rsidRPr="009A710C" w:rsidRDefault="009A710C" w:rsidP="009A710C">
      <w:pPr>
        <w:pStyle w:val="ConsPlusNormal"/>
        <w:ind w:right="-427"/>
        <w:jc w:val="right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организационно-распорядительных</w:t>
      </w:r>
    </w:p>
    <w:p w:rsidR="009A710C" w:rsidRPr="009A710C" w:rsidRDefault="009A710C" w:rsidP="009A710C">
      <w:pPr>
        <w:pStyle w:val="ConsPlusNormal"/>
        <w:ind w:right="-427"/>
        <w:jc w:val="right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lastRenderedPageBreak/>
        <w:t>документов Генеральной прокуратуры</w:t>
      </w:r>
    </w:p>
    <w:p w:rsidR="009A710C" w:rsidRPr="009A710C" w:rsidRDefault="009A710C" w:rsidP="009A710C">
      <w:pPr>
        <w:pStyle w:val="ConsPlusNormal"/>
        <w:ind w:right="-427"/>
        <w:jc w:val="right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Российской Федерации, </w:t>
      </w:r>
      <w:proofErr w:type="gramStart"/>
      <w:r w:rsidRPr="009A710C">
        <w:rPr>
          <w:b w:val="0"/>
          <w:color w:val="000000" w:themeColor="text1"/>
        </w:rPr>
        <w:t>содержащих</w:t>
      </w:r>
      <w:proofErr w:type="gramEnd"/>
    </w:p>
    <w:p w:rsidR="009A710C" w:rsidRPr="009A710C" w:rsidRDefault="009A710C" w:rsidP="009A710C">
      <w:pPr>
        <w:pStyle w:val="ConsPlusNormal"/>
        <w:ind w:right="-427"/>
        <w:jc w:val="right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 xml:space="preserve">нормы права, </w:t>
      </w:r>
      <w:proofErr w:type="gramStart"/>
      <w:r w:rsidRPr="009A710C">
        <w:rPr>
          <w:b w:val="0"/>
          <w:color w:val="000000" w:themeColor="text1"/>
        </w:rPr>
        <w:t>утвержденному</w:t>
      </w:r>
      <w:proofErr w:type="gramEnd"/>
    </w:p>
    <w:p w:rsidR="009A710C" w:rsidRPr="009A710C" w:rsidRDefault="009A710C" w:rsidP="009A710C">
      <w:pPr>
        <w:pStyle w:val="ConsPlusNormal"/>
        <w:ind w:right="-427"/>
        <w:jc w:val="right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Приказом Генерального прокурора</w:t>
      </w:r>
    </w:p>
    <w:p w:rsidR="009A710C" w:rsidRPr="009A710C" w:rsidRDefault="009A710C" w:rsidP="009A710C">
      <w:pPr>
        <w:pStyle w:val="ConsPlusNormal"/>
        <w:ind w:right="-427"/>
        <w:jc w:val="right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Российской Федерации</w:t>
      </w:r>
    </w:p>
    <w:p w:rsidR="009A710C" w:rsidRPr="009A710C" w:rsidRDefault="009A710C" w:rsidP="009A710C">
      <w:pPr>
        <w:pStyle w:val="ConsPlusNormal"/>
        <w:ind w:right="-427"/>
        <w:jc w:val="right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от 3 апреля 2014 г. N 175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126"/>
      <w:bookmarkEnd w:id="8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ЗАКЛЮЧЕНИЕ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по результатам проведения </w:t>
      </w:r>
      <w:proofErr w:type="spellStart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__________________________________________________________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(наименование проекта документа или реквизиты документа)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Управлением    по    надзору    за   исполнением   законодательства   о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противодействии</w:t>
      </w:r>
      <w:proofErr w:type="gramEnd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коррупции  Генеральной  прокуратуры  Российской  Федерации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</w:t>
      </w:r>
      <w:proofErr w:type="spellStart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антикоррупционная</w:t>
      </w:r>
      <w:proofErr w:type="spellEnd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экспертиза ____________________________________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(наименование проекта документа или реквизиты документа)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выявления </w:t>
      </w:r>
      <w:proofErr w:type="spellStart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 и их последующего устранения.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Вариант 1: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</w:t>
      </w:r>
      <w:proofErr w:type="gramStart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представленном</w:t>
      </w:r>
      <w:proofErr w:type="gramEnd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(наименование проекта документа или реквизиты документа)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 не выявлены.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Вариант 2: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</w:t>
      </w:r>
      <w:proofErr w:type="gramStart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представленном</w:t>
      </w:r>
      <w:proofErr w:type="gramEnd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(наименование проекта документа или реквизиты документа)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выявлены </w:t>
      </w:r>
      <w:proofErr w:type="spellStart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 </w:t>
      </w:r>
      <w:hyperlink w:anchor="Par162" w:history="1">
        <w:r w:rsidRPr="009A710C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&lt;1&gt;</w:t>
        </w:r>
      </w:hyperlink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целях  устранения  выявленных  </w:t>
      </w:r>
      <w:proofErr w:type="spellStart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факторов предлагается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gramStart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(указывается способ устранения </w:t>
      </w:r>
      <w:proofErr w:type="spellStart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факторов:</w:t>
      </w:r>
      <w:proofErr w:type="gramEnd"/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исключение текста из документа, изложение текста в новой редакции,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внесение иных изменений в текст рассматриваемого документа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либо в другой документ или иной способ)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По    результатам    изучения   заключения   (заключений)   </w:t>
      </w:r>
      <w:proofErr w:type="gramStart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независимой</w:t>
      </w:r>
      <w:proofErr w:type="gramEnd"/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антикоррупционной</w:t>
      </w:r>
      <w:proofErr w:type="spellEnd"/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установлено, что _____________________________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                _________ ___________________</w:t>
      </w:r>
    </w:p>
    <w:p w:rsidR="009A710C" w:rsidRPr="009A710C" w:rsidRDefault="009A710C" w:rsidP="009A710C">
      <w:pPr>
        <w:pStyle w:val="ConsPlusNonformat"/>
        <w:ind w:right="-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(наименование должности)                   (подпись) (инициалы, фамилия)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r w:rsidRPr="009A710C">
        <w:rPr>
          <w:b w:val="0"/>
          <w:color w:val="000000" w:themeColor="text1"/>
        </w:rPr>
        <w:t>--------------------------------</w:t>
      </w:r>
    </w:p>
    <w:p w:rsidR="009A710C" w:rsidRPr="009A710C" w:rsidRDefault="009A710C" w:rsidP="009A710C">
      <w:pPr>
        <w:pStyle w:val="ConsPlusNormal"/>
        <w:ind w:right="-427" w:firstLine="540"/>
        <w:jc w:val="both"/>
        <w:rPr>
          <w:b w:val="0"/>
          <w:color w:val="000000" w:themeColor="text1"/>
        </w:rPr>
      </w:pPr>
      <w:bookmarkStart w:id="9" w:name="Par162"/>
      <w:bookmarkEnd w:id="9"/>
      <w:r w:rsidRPr="009A710C">
        <w:rPr>
          <w:b w:val="0"/>
          <w:color w:val="000000" w:themeColor="text1"/>
        </w:rPr>
        <w:t>&lt;1</w:t>
      </w:r>
      <w:proofErr w:type="gramStart"/>
      <w:r w:rsidRPr="009A710C">
        <w:rPr>
          <w:b w:val="0"/>
          <w:color w:val="000000" w:themeColor="text1"/>
        </w:rPr>
        <w:t>&gt; О</w:t>
      </w:r>
      <w:proofErr w:type="gramEnd"/>
      <w:r w:rsidRPr="009A710C">
        <w:rPr>
          <w:b w:val="0"/>
          <w:color w:val="000000" w:themeColor="text1"/>
        </w:rPr>
        <w:t xml:space="preserve">тражаются все положения документа (проекта документа), в которых выявлены </w:t>
      </w:r>
      <w:proofErr w:type="spellStart"/>
      <w:r w:rsidRPr="009A710C">
        <w:rPr>
          <w:b w:val="0"/>
          <w:color w:val="000000" w:themeColor="text1"/>
        </w:rPr>
        <w:t>коррупциогенные</w:t>
      </w:r>
      <w:proofErr w:type="spellEnd"/>
      <w:r w:rsidRPr="009A710C">
        <w:rPr>
          <w:b w:val="0"/>
          <w:color w:val="000000" w:themeColor="text1"/>
        </w:rPr>
        <w:t xml:space="preserve"> факторы, с указанием его структурных единиц (разделов, пунктов, подпунктов, абзацев) и соответствующих </w:t>
      </w:r>
      <w:proofErr w:type="spellStart"/>
      <w:r w:rsidRPr="009A710C">
        <w:rPr>
          <w:b w:val="0"/>
          <w:color w:val="000000" w:themeColor="text1"/>
        </w:rPr>
        <w:t>коррупциогенных</w:t>
      </w:r>
      <w:proofErr w:type="spellEnd"/>
      <w:r w:rsidRPr="009A710C">
        <w:rPr>
          <w:b w:val="0"/>
          <w:color w:val="000000" w:themeColor="text1"/>
        </w:rPr>
        <w:t xml:space="preserve"> факторов со ссылкой на положения </w:t>
      </w:r>
      <w:hyperlink r:id="rId16" w:history="1">
        <w:r w:rsidRPr="009A710C">
          <w:rPr>
            <w:b w:val="0"/>
            <w:color w:val="000000" w:themeColor="text1"/>
          </w:rPr>
          <w:t>методики</w:t>
        </w:r>
      </w:hyperlink>
      <w:r w:rsidRPr="009A710C">
        <w:rPr>
          <w:b w:val="0"/>
          <w:color w:val="000000" w:themeColor="text1"/>
        </w:rPr>
        <w:t>, утвержденной Постановлением Правительства Российской Федерации от 26.02.2010 N 96.</w:t>
      </w:r>
    </w:p>
    <w:p w:rsidR="009A710C" w:rsidRPr="009A710C" w:rsidRDefault="009A710C" w:rsidP="009A710C">
      <w:pPr>
        <w:pStyle w:val="ConsPlusNormal"/>
        <w:ind w:firstLine="540"/>
        <w:jc w:val="both"/>
        <w:rPr>
          <w:color w:val="000000" w:themeColor="text1"/>
        </w:rPr>
      </w:pPr>
    </w:p>
    <w:p w:rsidR="00800E91" w:rsidRPr="009A710C" w:rsidRDefault="00800E91">
      <w:pPr>
        <w:rPr>
          <w:color w:val="000000" w:themeColor="text1"/>
        </w:rPr>
      </w:pPr>
    </w:p>
    <w:sectPr w:rsidR="00800E91" w:rsidRPr="009A710C" w:rsidSect="001A3DA6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10C"/>
    <w:rsid w:val="0006156E"/>
    <w:rsid w:val="00076F12"/>
    <w:rsid w:val="000848E8"/>
    <w:rsid w:val="00104E00"/>
    <w:rsid w:val="00114D3A"/>
    <w:rsid w:val="00161468"/>
    <w:rsid w:val="00194950"/>
    <w:rsid w:val="001F5324"/>
    <w:rsid w:val="002173A8"/>
    <w:rsid w:val="00266578"/>
    <w:rsid w:val="002D06C9"/>
    <w:rsid w:val="002F06C3"/>
    <w:rsid w:val="002F0926"/>
    <w:rsid w:val="00340A61"/>
    <w:rsid w:val="003811FC"/>
    <w:rsid w:val="00387E73"/>
    <w:rsid w:val="003D179F"/>
    <w:rsid w:val="003D5460"/>
    <w:rsid w:val="00424A2E"/>
    <w:rsid w:val="004274C2"/>
    <w:rsid w:val="00475F15"/>
    <w:rsid w:val="004907D9"/>
    <w:rsid w:val="00493DA0"/>
    <w:rsid w:val="0058013C"/>
    <w:rsid w:val="005B4E50"/>
    <w:rsid w:val="0069737E"/>
    <w:rsid w:val="006D6E53"/>
    <w:rsid w:val="00743DB9"/>
    <w:rsid w:val="00782A60"/>
    <w:rsid w:val="007F7A31"/>
    <w:rsid w:val="00800E91"/>
    <w:rsid w:val="00814B07"/>
    <w:rsid w:val="00831C8E"/>
    <w:rsid w:val="008F0E33"/>
    <w:rsid w:val="009037FD"/>
    <w:rsid w:val="00945FC6"/>
    <w:rsid w:val="009A2BE1"/>
    <w:rsid w:val="009A710C"/>
    <w:rsid w:val="009D75B6"/>
    <w:rsid w:val="00A03BB8"/>
    <w:rsid w:val="00A16CFA"/>
    <w:rsid w:val="00A3434D"/>
    <w:rsid w:val="00AC59FF"/>
    <w:rsid w:val="00AE2D14"/>
    <w:rsid w:val="00AF4BF0"/>
    <w:rsid w:val="00B412DB"/>
    <w:rsid w:val="00B9113C"/>
    <w:rsid w:val="00BF5FB7"/>
    <w:rsid w:val="00C11B1E"/>
    <w:rsid w:val="00C723D8"/>
    <w:rsid w:val="00C747F3"/>
    <w:rsid w:val="00C75511"/>
    <w:rsid w:val="00CD519C"/>
    <w:rsid w:val="00CE2A69"/>
    <w:rsid w:val="00CE31D9"/>
    <w:rsid w:val="00D122B5"/>
    <w:rsid w:val="00D17BF2"/>
    <w:rsid w:val="00DA1A2F"/>
    <w:rsid w:val="00E2484A"/>
    <w:rsid w:val="00EB0001"/>
    <w:rsid w:val="00EB0A07"/>
    <w:rsid w:val="00EB23D3"/>
    <w:rsid w:val="00EE0327"/>
    <w:rsid w:val="00EE3D53"/>
    <w:rsid w:val="00F73D10"/>
    <w:rsid w:val="00FF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9A71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7D2C58F4386C7B00A7544398E22044DB885B0C10E6CD89C33EA04C4649ABE924F2590E3AAF7F23n4Y0N" TargetMode="External"/><Relationship Id="rId13" Type="http://schemas.openxmlformats.org/officeDocument/2006/relationships/hyperlink" Target="consultantplus://offline/ref=337D2C58F4386C7B00A7544398E22044DB845F0910E6CD89C33EA04C4649ABE924F2590E3AAF7F20n4Y2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7D2C58F4386C7B00A7544398E22044DB845F0910E6CD89C33EA04C4649ABE924F2590E3AAF7F23n4Y6N" TargetMode="External"/><Relationship Id="rId12" Type="http://schemas.openxmlformats.org/officeDocument/2006/relationships/hyperlink" Target="consultantplus://offline/ref=337D2C58F4386C7B00A7544398E22044DB895F091FE5CD89C33EA04C4649ABE924F2590E3AAF7F26n4Y3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7D2C58F4386C7B00A7544398E22044DB845F0910E6CD89C33EA04C4649ABE924F2590E3AAF7F20n4Y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7D2C58F4386C7B00A7544398E22044DB895F091FE5CD89C33EA04C4649ABE924F2590E3AAF7F20n4Y7N" TargetMode="External"/><Relationship Id="rId11" Type="http://schemas.openxmlformats.org/officeDocument/2006/relationships/hyperlink" Target="consultantplus://offline/ref=337D2C58F4386C7B00A7544398E22044DB885B0C10E6CD89C33EA04C4649ABE924F2590E3AAF7F23n4Y0N" TargetMode="External"/><Relationship Id="rId5" Type="http://schemas.openxmlformats.org/officeDocument/2006/relationships/hyperlink" Target="consultantplus://offline/ref=337D2C58F4386C7B00A7544398E22044DB845B0D12E3CD89C33EA04C4649ABE924F2590E3AAF7A26n4YDN" TargetMode="External"/><Relationship Id="rId15" Type="http://schemas.openxmlformats.org/officeDocument/2006/relationships/hyperlink" Target="consultantplus://offline/ref=337D2C58F4386C7B00A7544398E22044DB885B0C10E6CD89C33EA04C4649ABE924F2590E3AAF7F23n4Y0N" TargetMode="External"/><Relationship Id="rId10" Type="http://schemas.openxmlformats.org/officeDocument/2006/relationships/hyperlink" Target="consultantplus://offline/ref=337D2C58F4386C7B00A7544398E22044DB845F0910E6CD89C33EA04C4649ABE924F2590E3AAF7F20n4Y2N" TargetMode="External"/><Relationship Id="rId4" Type="http://schemas.openxmlformats.org/officeDocument/2006/relationships/hyperlink" Target="consultantplus://offline/ref=337D2C58F4386C7B00A7544398E22044DB895F091FE5CD89C33EA04C4649ABE924F2590E3AAF7F20n4Y7N" TargetMode="External"/><Relationship Id="rId9" Type="http://schemas.openxmlformats.org/officeDocument/2006/relationships/hyperlink" Target="consultantplus://offline/ref=337D2C58F4386C7B00A7544398E22044DB845F0910E6CD89C33EA04C4649ABE924F2590E3AAF7F20n4Y2N" TargetMode="External"/><Relationship Id="rId14" Type="http://schemas.openxmlformats.org/officeDocument/2006/relationships/hyperlink" Target="consultantplus://offline/ref=337D2C58F4386C7B00A7544398E22044DB845F0910E6CD89C33EA04C4649ABE924F259n0Y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3139</Words>
  <Characters>17898</Characters>
  <Application>Microsoft Office Word</Application>
  <DocSecurity>0</DocSecurity>
  <Lines>149</Lines>
  <Paragraphs>41</Paragraphs>
  <ScaleCrop>false</ScaleCrop>
  <Company/>
  <LinksUpToDate>false</LinksUpToDate>
  <CharactersWithSpaces>20996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2015-12-07T13:24:00Z</dcterms:created>
  <dcterms:modified xsi:type="dcterms:W3CDTF">2015-12-07T13:26:00Z</dcterms:modified>
</cp:coreProperties>
</file>