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80" w:rsidRPr="00424026" w:rsidRDefault="00424026" w:rsidP="00424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026">
        <w:rPr>
          <w:rFonts w:ascii="Times New Roman" w:hAnsi="Times New Roman" w:cs="Times New Roman"/>
          <w:sz w:val="28"/>
          <w:szCs w:val="28"/>
        </w:rPr>
        <w:t>СОГЛАШЕНИЕ</w:t>
      </w:r>
    </w:p>
    <w:p w:rsidR="00424026" w:rsidRPr="00424026" w:rsidRDefault="00364E73" w:rsidP="00424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взаимодействия </w:t>
      </w:r>
      <w:r w:rsidR="00424026" w:rsidRPr="00424026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407852">
        <w:rPr>
          <w:rFonts w:ascii="Times New Roman" w:hAnsi="Times New Roman" w:cs="Times New Roman"/>
          <w:sz w:val="28"/>
          <w:szCs w:val="28"/>
        </w:rPr>
        <w:t xml:space="preserve">прокуратурой Пензенской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24026" w:rsidRPr="00424026">
        <w:rPr>
          <w:rFonts w:ascii="Times New Roman" w:hAnsi="Times New Roman" w:cs="Times New Roman"/>
          <w:sz w:val="28"/>
          <w:szCs w:val="28"/>
        </w:rPr>
        <w:t>Управлением Федеральной антимонопольной сл</w:t>
      </w:r>
      <w:r>
        <w:rPr>
          <w:rFonts w:ascii="Times New Roman" w:hAnsi="Times New Roman" w:cs="Times New Roman"/>
          <w:sz w:val="28"/>
          <w:szCs w:val="28"/>
        </w:rPr>
        <w:t>ужбы по Нижегородской области</w:t>
      </w:r>
      <w:r w:rsidR="00424026" w:rsidRPr="00424026">
        <w:rPr>
          <w:rFonts w:ascii="Times New Roman" w:hAnsi="Times New Roman" w:cs="Times New Roman"/>
          <w:sz w:val="28"/>
          <w:szCs w:val="28"/>
        </w:rPr>
        <w:t xml:space="preserve"> в рамках реализации полномочий, предоставленных Кодексом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</w:p>
    <w:p w:rsidR="00424026" w:rsidRPr="00424026" w:rsidRDefault="00424026" w:rsidP="00424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026" w:rsidRPr="00424026" w:rsidRDefault="00424026" w:rsidP="00424026">
      <w:pPr>
        <w:rPr>
          <w:rFonts w:ascii="Times New Roman" w:hAnsi="Times New Roman" w:cs="Times New Roman"/>
          <w:sz w:val="28"/>
          <w:szCs w:val="28"/>
        </w:rPr>
      </w:pPr>
      <w:r w:rsidRPr="00424026">
        <w:rPr>
          <w:rFonts w:ascii="Times New Roman" w:hAnsi="Times New Roman" w:cs="Times New Roman"/>
          <w:sz w:val="28"/>
          <w:szCs w:val="28"/>
        </w:rPr>
        <w:t xml:space="preserve">г. </w:t>
      </w:r>
      <w:r w:rsidR="00407852">
        <w:rPr>
          <w:rFonts w:ascii="Times New Roman" w:hAnsi="Times New Roman" w:cs="Times New Roman"/>
          <w:sz w:val="28"/>
          <w:szCs w:val="28"/>
        </w:rPr>
        <w:t xml:space="preserve">Пенза </w:t>
      </w:r>
      <w:r w:rsidRPr="0042402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24026">
        <w:rPr>
          <w:rFonts w:ascii="Times New Roman" w:hAnsi="Times New Roman" w:cs="Times New Roman"/>
          <w:sz w:val="28"/>
          <w:szCs w:val="28"/>
        </w:rPr>
        <w:t xml:space="preserve">   </w:t>
      </w:r>
      <w:r w:rsidR="0040785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4026">
        <w:rPr>
          <w:rFonts w:ascii="Times New Roman" w:hAnsi="Times New Roman" w:cs="Times New Roman"/>
          <w:sz w:val="28"/>
          <w:szCs w:val="28"/>
        </w:rPr>
        <w:t xml:space="preserve"> </w:t>
      </w:r>
      <w:r w:rsidR="0040785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07852">
        <w:rPr>
          <w:rFonts w:ascii="Times New Roman" w:hAnsi="Times New Roman" w:cs="Times New Roman"/>
          <w:sz w:val="28"/>
          <w:szCs w:val="28"/>
        </w:rPr>
        <w:t xml:space="preserve">  </w:t>
      </w:r>
      <w:r w:rsidR="00E718E2">
        <w:rPr>
          <w:rFonts w:ascii="Times New Roman" w:hAnsi="Times New Roman" w:cs="Times New Roman"/>
          <w:sz w:val="28"/>
          <w:szCs w:val="28"/>
        </w:rPr>
        <w:t xml:space="preserve"> </w:t>
      </w:r>
      <w:r w:rsidR="0040785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50A37">
        <w:rPr>
          <w:rFonts w:ascii="Times New Roman" w:hAnsi="Times New Roman" w:cs="Times New Roman"/>
          <w:sz w:val="28"/>
          <w:szCs w:val="28"/>
        </w:rPr>
        <w:t xml:space="preserve"> 28</w:t>
      </w:r>
      <w:r w:rsidR="00E718E2">
        <w:rPr>
          <w:rFonts w:ascii="Times New Roman" w:hAnsi="Times New Roman" w:cs="Times New Roman"/>
          <w:sz w:val="28"/>
          <w:szCs w:val="28"/>
        </w:rPr>
        <w:t xml:space="preserve"> </w:t>
      </w:r>
      <w:r w:rsidR="00407852">
        <w:rPr>
          <w:rFonts w:ascii="Times New Roman" w:hAnsi="Times New Roman" w:cs="Times New Roman"/>
          <w:sz w:val="28"/>
          <w:szCs w:val="28"/>
        </w:rPr>
        <w:t>»</w:t>
      </w:r>
      <w:r w:rsidR="00E718E2">
        <w:rPr>
          <w:rFonts w:ascii="Times New Roman" w:hAnsi="Times New Roman" w:cs="Times New Roman"/>
          <w:sz w:val="28"/>
          <w:szCs w:val="28"/>
        </w:rPr>
        <w:t xml:space="preserve"> </w:t>
      </w:r>
      <w:r w:rsidR="00407852">
        <w:rPr>
          <w:rFonts w:ascii="Times New Roman" w:hAnsi="Times New Roman" w:cs="Times New Roman"/>
          <w:sz w:val="28"/>
          <w:szCs w:val="28"/>
        </w:rPr>
        <w:t xml:space="preserve"> </w:t>
      </w:r>
      <w:r w:rsidR="00E718E2">
        <w:rPr>
          <w:rFonts w:ascii="Times New Roman" w:hAnsi="Times New Roman" w:cs="Times New Roman"/>
          <w:sz w:val="28"/>
          <w:szCs w:val="28"/>
        </w:rPr>
        <w:t xml:space="preserve">мая  </w:t>
      </w:r>
      <w:r w:rsidR="00407852">
        <w:rPr>
          <w:rFonts w:ascii="Times New Roman" w:hAnsi="Times New Roman" w:cs="Times New Roman"/>
          <w:sz w:val="28"/>
          <w:szCs w:val="28"/>
        </w:rPr>
        <w:t>2020 г</w:t>
      </w:r>
      <w:r w:rsidR="00350A37">
        <w:rPr>
          <w:rFonts w:ascii="Times New Roman" w:hAnsi="Times New Roman" w:cs="Times New Roman"/>
          <w:sz w:val="28"/>
          <w:szCs w:val="28"/>
        </w:rPr>
        <w:t>.</w:t>
      </w:r>
    </w:p>
    <w:p w:rsidR="00424026" w:rsidRPr="00424026" w:rsidRDefault="00424026" w:rsidP="00424026">
      <w:pPr>
        <w:rPr>
          <w:rFonts w:ascii="Times New Roman" w:hAnsi="Times New Roman" w:cs="Times New Roman"/>
          <w:sz w:val="28"/>
          <w:szCs w:val="28"/>
        </w:rPr>
      </w:pPr>
    </w:p>
    <w:p w:rsidR="00424026" w:rsidRDefault="00407852" w:rsidP="008C3D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Пензенской области </w:t>
      </w:r>
      <w:r w:rsidR="00002301" w:rsidRPr="00002301">
        <w:rPr>
          <w:rFonts w:ascii="Times New Roman" w:hAnsi="Times New Roman" w:cs="Times New Roman"/>
          <w:sz w:val="28"/>
          <w:szCs w:val="28"/>
        </w:rPr>
        <w:t>(далее –</w:t>
      </w:r>
      <w:r w:rsidR="00002301">
        <w:rPr>
          <w:rFonts w:ascii="Times New Roman" w:hAnsi="Times New Roman" w:cs="Times New Roman"/>
          <w:sz w:val="28"/>
          <w:szCs w:val="28"/>
        </w:rPr>
        <w:t xml:space="preserve"> П</w:t>
      </w:r>
      <w:r w:rsidR="00002301" w:rsidRPr="00002301">
        <w:rPr>
          <w:rFonts w:ascii="Times New Roman" w:hAnsi="Times New Roman" w:cs="Times New Roman"/>
          <w:sz w:val="28"/>
          <w:szCs w:val="28"/>
        </w:rPr>
        <w:t>рокуратура)</w:t>
      </w:r>
      <w:r w:rsidR="00002301">
        <w:rPr>
          <w:rFonts w:ascii="Times New Roman" w:hAnsi="Times New Roman" w:cs="Times New Roman"/>
          <w:sz w:val="28"/>
          <w:szCs w:val="28"/>
        </w:rPr>
        <w:t xml:space="preserve"> </w:t>
      </w:r>
      <w:r w:rsidR="00364E73" w:rsidRPr="00364E73">
        <w:rPr>
          <w:rFonts w:ascii="Times New Roman" w:hAnsi="Times New Roman" w:cs="Times New Roman"/>
          <w:sz w:val="28"/>
          <w:szCs w:val="28"/>
        </w:rPr>
        <w:t>в лице</w:t>
      </w:r>
      <w:r w:rsidR="00364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прокурора Пензенской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Канцеровой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Евгеньевны</w:t>
      </w:r>
      <w:r w:rsidR="00364E73" w:rsidRPr="00002301">
        <w:rPr>
          <w:rFonts w:ascii="Times New Roman" w:hAnsi="Times New Roman" w:cs="Times New Roman"/>
          <w:sz w:val="28"/>
          <w:szCs w:val="28"/>
        </w:rPr>
        <w:t>,</w:t>
      </w:r>
      <w:r w:rsidR="00364E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4E73" w:rsidRPr="00364E73">
        <w:rPr>
          <w:rFonts w:ascii="Times New Roman" w:hAnsi="Times New Roman" w:cs="Times New Roman"/>
          <w:sz w:val="28"/>
          <w:szCs w:val="28"/>
        </w:rPr>
        <w:t>с одной стороны</w:t>
      </w:r>
      <w:r w:rsidR="00364E73">
        <w:rPr>
          <w:rFonts w:ascii="Times New Roman" w:hAnsi="Times New Roman" w:cs="Times New Roman"/>
          <w:sz w:val="28"/>
          <w:szCs w:val="28"/>
        </w:rPr>
        <w:t xml:space="preserve">, и </w:t>
      </w:r>
      <w:r w:rsidR="00424026" w:rsidRPr="00424026">
        <w:rPr>
          <w:rFonts w:ascii="Times New Roman" w:hAnsi="Times New Roman" w:cs="Times New Roman"/>
          <w:sz w:val="28"/>
          <w:szCs w:val="28"/>
        </w:rPr>
        <w:t>Управлени</w:t>
      </w:r>
      <w:r w:rsidR="00364E73">
        <w:rPr>
          <w:rFonts w:ascii="Times New Roman" w:hAnsi="Times New Roman" w:cs="Times New Roman"/>
          <w:sz w:val="28"/>
          <w:szCs w:val="28"/>
        </w:rPr>
        <w:t>я</w:t>
      </w:r>
      <w:r w:rsidR="00424026" w:rsidRPr="00424026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</w:t>
      </w:r>
      <w:r w:rsidR="00364E73">
        <w:rPr>
          <w:rFonts w:ascii="Times New Roman" w:hAnsi="Times New Roman" w:cs="Times New Roman"/>
          <w:sz w:val="28"/>
          <w:szCs w:val="28"/>
        </w:rPr>
        <w:t xml:space="preserve">лужбы по Нижегородской области </w:t>
      </w:r>
      <w:r w:rsidR="00424026" w:rsidRPr="00424026">
        <w:rPr>
          <w:rFonts w:ascii="Times New Roman" w:hAnsi="Times New Roman" w:cs="Times New Roman"/>
          <w:sz w:val="28"/>
          <w:szCs w:val="28"/>
        </w:rPr>
        <w:t xml:space="preserve">(далее – Управление) в лице руководителя Управления </w:t>
      </w:r>
      <w:proofErr w:type="spellStart"/>
      <w:r w:rsidR="00424026" w:rsidRPr="00424026">
        <w:rPr>
          <w:rFonts w:ascii="Times New Roman" w:hAnsi="Times New Roman" w:cs="Times New Roman"/>
          <w:sz w:val="28"/>
          <w:szCs w:val="28"/>
        </w:rPr>
        <w:t>Ша</w:t>
      </w:r>
      <w:r w:rsidR="00364E73">
        <w:rPr>
          <w:rFonts w:ascii="Times New Roman" w:hAnsi="Times New Roman" w:cs="Times New Roman"/>
          <w:sz w:val="28"/>
          <w:szCs w:val="28"/>
        </w:rPr>
        <w:t>фигуллина</w:t>
      </w:r>
      <w:proofErr w:type="spellEnd"/>
      <w:r w:rsidR="00364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E73">
        <w:rPr>
          <w:rFonts w:ascii="Times New Roman" w:hAnsi="Times New Roman" w:cs="Times New Roman"/>
          <w:sz w:val="28"/>
          <w:szCs w:val="28"/>
        </w:rPr>
        <w:t>Ленара</w:t>
      </w:r>
      <w:proofErr w:type="spellEnd"/>
      <w:r w:rsidR="00364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E73">
        <w:rPr>
          <w:rFonts w:ascii="Times New Roman" w:hAnsi="Times New Roman" w:cs="Times New Roman"/>
          <w:sz w:val="28"/>
          <w:szCs w:val="28"/>
        </w:rPr>
        <w:t>Нурулловича</w:t>
      </w:r>
      <w:proofErr w:type="spellEnd"/>
      <w:r w:rsidR="00364E73">
        <w:rPr>
          <w:rFonts w:ascii="Times New Roman" w:hAnsi="Times New Roman" w:cs="Times New Roman"/>
          <w:sz w:val="28"/>
          <w:szCs w:val="28"/>
        </w:rPr>
        <w:t>, с другой стороны, именуемые</w:t>
      </w:r>
      <w:r w:rsidR="00424026" w:rsidRPr="00424026">
        <w:rPr>
          <w:rFonts w:ascii="Times New Roman" w:hAnsi="Times New Roman" w:cs="Times New Roman"/>
          <w:sz w:val="28"/>
          <w:szCs w:val="28"/>
        </w:rPr>
        <w:t xml:space="preserve"> в дальнейшем Сторонами, исходя из того, что взаимное сотрудничество будет способствовать совершению и повышению эффективности деятельности Сторон, заключили</w:t>
      </w:r>
      <w:r w:rsidR="00364E73">
        <w:rPr>
          <w:rFonts w:ascii="Times New Roman" w:hAnsi="Times New Roman" w:cs="Times New Roman"/>
          <w:sz w:val="28"/>
          <w:szCs w:val="28"/>
        </w:rPr>
        <w:t xml:space="preserve"> настоящее Соглашение о следующе</w:t>
      </w:r>
      <w:r w:rsidR="00424026" w:rsidRPr="00424026">
        <w:rPr>
          <w:rFonts w:ascii="Times New Roman" w:hAnsi="Times New Roman" w:cs="Times New Roman"/>
          <w:sz w:val="28"/>
          <w:szCs w:val="28"/>
        </w:rPr>
        <w:t>м.</w:t>
      </w:r>
    </w:p>
    <w:p w:rsidR="00424026" w:rsidRDefault="00424026" w:rsidP="008C3D5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Сторон осуществляется в целях всестороннего, полного, объективного и своевременного выяснения обстоятельств каждого дела об административном правонарушении, разрешения его в соответствии с законом, обеспечении исполнения вынесенного постановления, а также</w:t>
      </w:r>
      <w:r w:rsidR="00364E73">
        <w:rPr>
          <w:rFonts w:ascii="Times New Roman" w:hAnsi="Times New Roman" w:cs="Times New Roman"/>
          <w:sz w:val="28"/>
          <w:szCs w:val="28"/>
        </w:rPr>
        <w:t xml:space="preserve"> выявления</w:t>
      </w:r>
      <w:r>
        <w:rPr>
          <w:rFonts w:ascii="Times New Roman" w:hAnsi="Times New Roman" w:cs="Times New Roman"/>
          <w:sz w:val="28"/>
          <w:szCs w:val="28"/>
        </w:rPr>
        <w:t xml:space="preserve"> причин и условий, способствовавших совершению административн</w:t>
      </w:r>
      <w:r w:rsidR="00364E7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364E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026" w:rsidRDefault="00DF3510" w:rsidP="008C3D5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Сторон осуществляется в следующих формах:</w:t>
      </w:r>
    </w:p>
    <w:p w:rsidR="00DF3510" w:rsidRDefault="00DF3510" w:rsidP="008C3D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оперативный обмен информацией для получения дополнительных доказательств по делу об административном правонарушении посредством направления должностным лицом Управления, осуществляющим производство по делу об административном право</w:t>
      </w:r>
      <w:r w:rsidR="00002301">
        <w:rPr>
          <w:rFonts w:ascii="Times New Roman" w:hAnsi="Times New Roman" w:cs="Times New Roman"/>
          <w:sz w:val="28"/>
          <w:szCs w:val="28"/>
        </w:rPr>
        <w:t xml:space="preserve">нарушении, запросов в </w:t>
      </w:r>
      <w:r w:rsidR="00002301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рокуратуру по делам, возбужденны</w:t>
      </w:r>
      <w:r w:rsidR="004078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прокурора, на адрес электронной почты </w:t>
      </w:r>
      <w:proofErr w:type="spellStart"/>
      <w:r w:rsidR="00407852">
        <w:rPr>
          <w:rFonts w:ascii="Times New Roman" w:hAnsi="Times New Roman" w:cs="Times New Roman"/>
          <w:sz w:val="28"/>
          <w:szCs w:val="28"/>
          <w:lang w:val="en-US"/>
        </w:rPr>
        <w:t>proc</w:t>
      </w:r>
      <w:proofErr w:type="spellEnd"/>
      <w:r w:rsidR="00407852" w:rsidRPr="004078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852">
        <w:rPr>
          <w:rFonts w:ascii="Times New Roman" w:hAnsi="Times New Roman" w:cs="Times New Roman"/>
          <w:sz w:val="28"/>
          <w:szCs w:val="28"/>
          <w:lang w:val="en-US"/>
        </w:rPr>
        <w:t>penza</w:t>
      </w:r>
      <w:proofErr w:type="spellEnd"/>
      <w:r w:rsidR="00407852" w:rsidRPr="00407852">
        <w:rPr>
          <w:rFonts w:ascii="Times New Roman" w:hAnsi="Times New Roman" w:cs="Times New Roman"/>
          <w:sz w:val="28"/>
          <w:szCs w:val="28"/>
        </w:rPr>
        <w:t>-</w:t>
      </w:r>
      <w:r w:rsidR="00407852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="00407852" w:rsidRPr="00407852">
        <w:rPr>
          <w:rFonts w:ascii="Times New Roman" w:hAnsi="Times New Roman" w:cs="Times New Roman"/>
          <w:sz w:val="28"/>
          <w:szCs w:val="28"/>
        </w:rPr>
        <w:t>3@</w:t>
      </w:r>
      <w:r w:rsidR="0040785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07852" w:rsidRPr="004078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78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023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получения ответа на них;</w:t>
      </w:r>
    </w:p>
    <w:p w:rsidR="00DF3510" w:rsidRDefault="00002301" w:rsidP="008C3D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Прокуратурой</w:t>
      </w:r>
      <w:r w:rsidR="00DF3510">
        <w:rPr>
          <w:rFonts w:ascii="Times New Roman" w:hAnsi="Times New Roman" w:cs="Times New Roman"/>
          <w:sz w:val="28"/>
          <w:szCs w:val="28"/>
        </w:rPr>
        <w:t xml:space="preserve"> при наличии затруднений содействи</w:t>
      </w:r>
      <w:r w:rsidR="00814205">
        <w:rPr>
          <w:rFonts w:ascii="Times New Roman" w:hAnsi="Times New Roman" w:cs="Times New Roman"/>
          <w:sz w:val="28"/>
          <w:szCs w:val="28"/>
        </w:rPr>
        <w:t>я Управлению</w:t>
      </w:r>
      <w:r w:rsidR="00DF3510">
        <w:rPr>
          <w:rFonts w:ascii="Times New Roman" w:hAnsi="Times New Roman" w:cs="Times New Roman"/>
          <w:sz w:val="28"/>
          <w:szCs w:val="28"/>
        </w:rPr>
        <w:t xml:space="preserve"> в извещении участвующих в производстве по делам об административных правонарушениях лиц, местом нахождения (места жительства) которых явля</w:t>
      </w:r>
      <w:r w:rsidR="00407852">
        <w:rPr>
          <w:rFonts w:ascii="Times New Roman" w:hAnsi="Times New Roman" w:cs="Times New Roman"/>
          <w:sz w:val="28"/>
          <w:szCs w:val="28"/>
        </w:rPr>
        <w:t>ю</w:t>
      </w:r>
      <w:r w:rsidR="00DF3510">
        <w:rPr>
          <w:rFonts w:ascii="Times New Roman" w:hAnsi="Times New Roman" w:cs="Times New Roman"/>
          <w:sz w:val="28"/>
          <w:szCs w:val="28"/>
        </w:rPr>
        <w:t xml:space="preserve">тся </w:t>
      </w:r>
      <w:r w:rsidR="00407852">
        <w:rPr>
          <w:rFonts w:ascii="Times New Roman" w:hAnsi="Times New Roman" w:cs="Times New Roman"/>
          <w:sz w:val="28"/>
          <w:szCs w:val="28"/>
        </w:rPr>
        <w:t xml:space="preserve">муниципальные образования Пензенской </w:t>
      </w:r>
      <w:proofErr w:type="spellStart"/>
      <w:r w:rsidR="00407852">
        <w:rPr>
          <w:rFonts w:ascii="Times New Roman" w:hAnsi="Times New Roman" w:cs="Times New Roman"/>
          <w:sz w:val="28"/>
          <w:szCs w:val="28"/>
        </w:rPr>
        <w:t>облатси</w:t>
      </w:r>
      <w:proofErr w:type="spellEnd"/>
      <w:r w:rsidR="00DF3510">
        <w:rPr>
          <w:rFonts w:ascii="Times New Roman" w:hAnsi="Times New Roman" w:cs="Times New Roman"/>
          <w:sz w:val="28"/>
          <w:szCs w:val="28"/>
        </w:rPr>
        <w:t>;</w:t>
      </w:r>
    </w:p>
    <w:p w:rsidR="00DF3510" w:rsidRDefault="00002301" w:rsidP="008C3D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Прокуратуры</w:t>
      </w:r>
      <w:r w:rsidR="00DF3510">
        <w:rPr>
          <w:rFonts w:ascii="Times New Roman" w:hAnsi="Times New Roman" w:cs="Times New Roman"/>
          <w:sz w:val="28"/>
          <w:szCs w:val="28"/>
        </w:rPr>
        <w:t xml:space="preserve"> Управлением о ставших ему известных в ходе осуществления производства по делам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 фактах нарушения</w:t>
      </w:r>
      <w:r w:rsidR="00DF3510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законодательства, требующих принятия мер прокурорского реагирования;</w:t>
      </w:r>
    </w:p>
    <w:p w:rsidR="00DF3510" w:rsidRDefault="00002301" w:rsidP="008C3D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Прокуратуры</w:t>
      </w:r>
      <w:r w:rsidR="00DF3510">
        <w:rPr>
          <w:rFonts w:ascii="Times New Roman" w:hAnsi="Times New Roman" w:cs="Times New Roman"/>
          <w:sz w:val="28"/>
          <w:szCs w:val="28"/>
        </w:rPr>
        <w:t xml:space="preserve"> Управлением о поступлении жалоб на постановления по делам об административных правонарушениях, возбужденных по инициативе прокурора, и запроса материалов дела в суд, </w:t>
      </w:r>
      <w:r>
        <w:rPr>
          <w:rFonts w:ascii="Times New Roman" w:hAnsi="Times New Roman" w:cs="Times New Roman"/>
          <w:sz w:val="28"/>
          <w:szCs w:val="28"/>
        </w:rPr>
        <w:t>правомочный рассматривать жалобу</w:t>
      </w:r>
      <w:r w:rsidR="00DF3510">
        <w:rPr>
          <w:rFonts w:ascii="Times New Roman" w:hAnsi="Times New Roman" w:cs="Times New Roman"/>
          <w:sz w:val="28"/>
          <w:szCs w:val="28"/>
        </w:rPr>
        <w:t>, с целью инициирования дальнейшего участия прокурора в рассмотрении жалоб на постановление по делам об административном правонарушениях, представления дополнительных доказательств;</w:t>
      </w:r>
    </w:p>
    <w:p w:rsidR="00DF3510" w:rsidRDefault="00DF3510" w:rsidP="008C3D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Управлением в су</w:t>
      </w:r>
      <w:r w:rsidR="006F5FF1">
        <w:rPr>
          <w:rFonts w:ascii="Times New Roman" w:hAnsi="Times New Roman" w:cs="Times New Roman"/>
          <w:sz w:val="28"/>
          <w:szCs w:val="28"/>
        </w:rPr>
        <w:t>д, правомочный рассматривать жал</w:t>
      </w:r>
      <w:r>
        <w:rPr>
          <w:rFonts w:ascii="Times New Roman" w:hAnsi="Times New Roman" w:cs="Times New Roman"/>
          <w:sz w:val="28"/>
          <w:szCs w:val="28"/>
        </w:rPr>
        <w:t xml:space="preserve">обу на постановление по делу об административном </w:t>
      </w:r>
      <w:r w:rsidR="006F5FF1">
        <w:rPr>
          <w:rFonts w:ascii="Times New Roman" w:hAnsi="Times New Roman" w:cs="Times New Roman"/>
          <w:sz w:val="28"/>
          <w:szCs w:val="28"/>
        </w:rPr>
        <w:t>правонарушении, всех представленных прокурором материалов дел, возбужденных по его инициативе;</w:t>
      </w:r>
    </w:p>
    <w:p w:rsidR="006F5FF1" w:rsidRDefault="006F5FF1" w:rsidP="008C3D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предоставленные Управлени</w:t>
      </w:r>
      <w:r w:rsidR="00002301">
        <w:rPr>
          <w:rFonts w:ascii="Times New Roman" w:hAnsi="Times New Roman" w:cs="Times New Roman"/>
          <w:sz w:val="28"/>
          <w:szCs w:val="28"/>
        </w:rPr>
        <w:t>ем информации в Прокуратуру</w:t>
      </w:r>
      <w:r>
        <w:rPr>
          <w:rFonts w:ascii="Times New Roman" w:hAnsi="Times New Roman" w:cs="Times New Roman"/>
          <w:sz w:val="28"/>
          <w:szCs w:val="28"/>
        </w:rPr>
        <w:t xml:space="preserve"> о фактах длительного неисполнения постановлений по делам об административных правонарушениях, а также бездействия органа (должностного лица), уполномоченных приводить его в исполнение, для принятия мер прокурорского реагирования с целью обращения постановления по делу об административном правонарушении к исполнению;</w:t>
      </w:r>
    </w:p>
    <w:p w:rsidR="006F5FF1" w:rsidRDefault="006F5FF1" w:rsidP="008C3D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обмен проведенными Сторонами анализами практики привлечения лиц к административной ответственности, а также проведения совместных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обобщений причин и условий, способствовавших совершению административных правонарушений.</w:t>
      </w:r>
    </w:p>
    <w:p w:rsidR="006F5FF1" w:rsidRDefault="006F5FF1" w:rsidP="008C3D5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не препятствует Сторонам в определении и развитии иных взаимоприемлемых форм сотрудничества.</w:t>
      </w:r>
    </w:p>
    <w:p w:rsidR="006F5FF1" w:rsidRDefault="009B5CBB" w:rsidP="008C3D5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подписания.</w:t>
      </w:r>
    </w:p>
    <w:p w:rsidR="009B5CBB" w:rsidRDefault="009B5CBB" w:rsidP="008C3D5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силу, по одному по каждой из Сторон.</w:t>
      </w:r>
    </w:p>
    <w:p w:rsidR="009B5CBB" w:rsidRDefault="009B5CBB" w:rsidP="008C3D5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оформляется дополнительными соглашениями.</w:t>
      </w:r>
    </w:p>
    <w:p w:rsidR="008C3D58" w:rsidRPr="008C3D58" w:rsidRDefault="009B5CBB" w:rsidP="000F66D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8C3D58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по инициативе одной из Сторон, которая не позднее чем за два месяца до даты его расторжения письменно уведомляет об этом другую Сторону.</w:t>
      </w:r>
    </w:p>
    <w:p w:rsidR="008C3D58" w:rsidRDefault="008C3D58" w:rsidP="008C3D58">
      <w:pPr>
        <w:pStyle w:val="a3"/>
        <w:spacing w:line="360" w:lineRule="auto"/>
        <w:ind w:left="709"/>
        <w:jc w:val="both"/>
      </w:pPr>
    </w:p>
    <w:tbl>
      <w:tblPr>
        <w:tblStyle w:val="a4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8"/>
        <w:gridCol w:w="4786"/>
      </w:tblGrid>
      <w:tr w:rsidR="008C3D58" w:rsidTr="00FE746F">
        <w:trPr>
          <w:trHeight w:val="856"/>
        </w:trPr>
        <w:tc>
          <w:tcPr>
            <w:tcW w:w="4395" w:type="dxa"/>
          </w:tcPr>
          <w:p w:rsidR="008C3D58" w:rsidRPr="008C3D58" w:rsidRDefault="00407852" w:rsidP="00407852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Пензенской области </w:t>
            </w:r>
          </w:p>
        </w:tc>
        <w:tc>
          <w:tcPr>
            <w:tcW w:w="568" w:type="dxa"/>
          </w:tcPr>
          <w:p w:rsidR="008C3D58" w:rsidRDefault="008C3D58" w:rsidP="008C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D58" w:rsidRDefault="008C3D58" w:rsidP="008C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D58" w:rsidRDefault="008C3D58" w:rsidP="008C3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26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402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антимонопольной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лужбы по Нижегородской области</w:t>
            </w:r>
          </w:p>
        </w:tc>
      </w:tr>
      <w:tr w:rsidR="008C3D58" w:rsidTr="00FE746F">
        <w:trPr>
          <w:trHeight w:val="176"/>
        </w:trPr>
        <w:tc>
          <w:tcPr>
            <w:tcW w:w="4395" w:type="dxa"/>
          </w:tcPr>
          <w:p w:rsidR="008C3D58" w:rsidRPr="008C3D58" w:rsidRDefault="008C3D58" w:rsidP="008C3D5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</w:tcPr>
          <w:p w:rsidR="008C3D58" w:rsidRDefault="008C3D58" w:rsidP="008C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D58" w:rsidRDefault="008C3D58" w:rsidP="008C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D58" w:rsidTr="00407852">
        <w:trPr>
          <w:trHeight w:val="801"/>
        </w:trPr>
        <w:tc>
          <w:tcPr>
            <w:tcW w:w="4395" w:type="dxa"/>
          </w:tcPr>
          <w:p w:rsidR="008C3D58" w:rsidRPr="008C3D58" w:rsidRDefault="00407852" w:rsidP="00407852">
            <w:pPr>
              <w:spacing w:after="200" w:line="276" w:lineRule="auto"/>
              <w:ind w:right="-24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440052, г. Пенза, ул. Богданова, д. 7 </w:t>
            </w:r>
          </w:p>
        </w:tc>
        <w:tc>
          <w:tcPr>
            <w:tcW w:w="568" w:type="dxa"/>
          </w:tcPr>
          <w:p w:rsidR="008C3D58" w:rsidRDefault="008C3D58" w:rsidP="00DE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D58" w:rsidRDefault="008C3D58" w:rsidP="008C3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603000, г. Нижний Новгород, </w:t>
            </w:r>
            <w:r w:rsidR="0040785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пл. Горького, д. 6</w:t>
            </w:r>
          </w:p>
        </w:tc>
      </w:tr>
      <w:tr w:rsidR="008C3D58" w:rsidTr="00407852">
        <w:tc>
          <w:tcPr>
            <w:tcW w:w="4395" w:type="dxa"/>
          </w:tcPr>
          <w:p w:rsidR="008C3D58" w:rsidRDefault="008C3D58" w:rsidP="00DE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8C3D58" w:rsidRDefault="008C3D58" w:rsidP="00DE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D58" w:rsidRDefault="008C3D58" w:rsidP="00DE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D58" w:rsidTr="00407852">
        <w:tc>
          <w:tcPr>
            <w:tcW w:w="4395" w:type="dxa"/>
          </w:tcPr>
          <w:p w:rsidR="003324B2" w:rsidRDefault="00407852" w:rsidP="008C3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</w:p>
          <w:p w:rsidR="008C3D58" w:rsidRDefault="00407852" w:rsidP="008C3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Пензенской области </w:t>
            </w:r>
          </w:p>
        </w:tc>
        <w:tc>
          <w:tcPr>
            <w:tcW w:w="568" w:type="dxa"/>
          </w:tcPr>
          <w:p w:rsidR="008C3D58" w:rsidRDefault="008C3D58" w:rsidP="00DE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D58" w:rsidRDefault="008C3D58" w:rsidP="008C3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Нижегородского УФАС России</w:t>
            </w:r>
          </w:p>
        </w:tc>
      </w:tr>
      <w:tr w:rsidR="008C3D58" w:rsidTr="00407852">
        <w:tc>
          <w:tcPr>
            <w:tcW w:w="4395" w:type="dxa"/>
          </w:tcPr>
          <w:p w:rsidR="008C3D58" w:rsidRDefault="008C3D58" w:rsidP="008C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8C3D58" w:rsidRDefault="008C3D58" w:rsidP="008C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D58" w:rsidRDefault="008C3D58" w:rsidP="008C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D58" w:rsidTr="00407852">
        <w:tc>
          <w:tcPr>
            <w:tcW w:w="4395" w:type="dxa"/>
          </w:tcPr>
          <w:p w:rsidR="008C3D58" w:rsidRDefault="00FE746F" w:rsidP="00FE7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07852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осударственный советник юстиции 2 класса </w:t>
            </w:r>
          </w:p>
        </w:tc>
        <w:tc>
          <w:tcPr>
            <w:tcW w:w="568" w:type="dxa"/>
          </w:tcPr>
          <w:p w:rsidR="008C3D58" w:rsidRDefault="008C3D58" w:rsidP="008C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D58" w:rsidRDefault="002F3AAA" w:rsidP="002F3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Российской Федерации 3</w:t>
            </w:r>
            <w:r w:rsidR="008C3D5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C3D58" w:rsidTr="00407852">
        <w:tc>
          <w:tcPr>
            <w:tcW w:w="4395" w:type="dxa"/>
          </w:tcPr>
          <w:p w:rsidR="008C3D58" w:rsidRDefault="008C3D58" w:rsidP="00DE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8C3D58" w:rsidRDefault="008C3D58" w:rsidP="00DE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D58" w:rsidRDefault="008C3D58" w:rsidP="00DE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D58" w:rsidTr="00407852">
        <w:tc>
          <w:tcPr>
            <w:tcW w:w="4395" w:type="dxa"/>
          </w:tcPr>
          <w:p w:rsidR="008C3D58" w:rsidRDefault="008C3D58" w:rsidP="0040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40785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_/</w:t>
            </w:r>
            <w:r w:rsidR="00407852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="00407852">
              <w:rPr>
                <w:rFonts w:ascii="Times New Roman" w:hAnsi="Times New Roman" w:cs="Times New Roman"/>
                <w:sz w:val="28"/>
                <w:szCs w:val="28"/>
              </w:rPr>
              <w:t>Канцерова</w:t>
            </w:r>
            <w:proofErr w:type="spellEnd"/>
          </w:p>
        </w:tc>
        <w:tc>
          <w:tcPr>
            <w:tcW w:w="568" w:type="dxa"/>
          </w:tcPr>
          <w:p w:rsidR="008C3D58" w:rsidRDefault="008C3D58" w:rsidP="00DE2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D58" w:rsidRDefault="008C3D58" w:rsidP="00DE2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40785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__/Л.Н. Шафигуллин</w:t>
            </w:r>
          </w:p>
        </w:tc>
      </w:tr>
      <w:tr w:rsidR="008C3D58" w:rsidTr="00407852">
        <w:tc>
          <w:tcPr>
            <w:tcW w:w="4395" w:type="dxa"/>
          </w:tcPr>
          <w:p w:rsidR="008C3D58" w:rsidRDefault="00350A37" w:rsidP="008C3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</w:t>
            </w:r>
            <w:r w:rsidR="008C3D58">
              <w:rPr>
                <w:rFonts w:ascii="Times New Roman" w:hAnsi="Times New Roman" w:cs="Times New Roman"/>
                <w:sz w:val="28"/>
                <w:szCs w:val="28"/>
              </w:rPr>
              <w:t>»___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мая_____________</w:t>
            </w:r>
            <w:r w:rsidR="008C3D5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568" w:type="dxa"/>
          </w:tcPr>
          <w:p w:rsidR="008C3D58" w:rsidRDefault="008C3D58" w:rsidP="008C3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3D58" w:rsidRDefault="008C3D58" w:rsidP="0035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0A37">
              <w:rPr>
                <w:rFonts w:ascii="Times New Roman" w:hAnsi="Times New Roman" w:cs="Times New Roman"/>
                <w:sz w:val="28"/>
                <w:szCs w:val="28"/>
              </w:rPr>
              <w:t xml:space="preserve">28» </w:t>
            </w:r>
            <w:bookmarkStart w:id="0" w:name="_GoBack"/>
            <w:bookmarkEnd w:id="0"/>
            <w:r w:rsidR="00350A37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_________________2020 г.</w:t>
            </w:r>
          </w:p>
        </w:tc>
      </w:tr>
    </w:tbl>
    <w:p w:rsidR="008C3D58" w:rsidRDefault="008C3D58" w:rsidP="00B47B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D58" w:rsidRDefault="008C3D58" w:rsidP="00B47B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D58" w:rsidRDefault="008C3D58" w:rsidP="00B47B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3D58" w:rsidSect="008C3D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48" w:rsidRDefault="00B80548" w:rsidP="008C3D58">
      <w:pPr>
        <w:spacing w:after="0" w:line="240" w:lineRule="auto"/>
      </w:pPr>
      <w:r>
        <w:separator/>
      </w:r>
    </w:p>
  </w:endnote>
  <w:endnote w:type="continuationSeparator" w:id="0">
    <w:p w:rsidR="00B80548" w:rsidRDefault="00B80548" w:rsidP="008C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48" w:rsidRDefault="00B80548" w:rsidP="008C3D58">
      <w:pPr>
        <w:spacing w:after="0" w:line="240" w:lineRule="auto"/>
      </w:pPr>
      <w:r>
        <w:separator/>
      </w:r>
    </w:p>
  </w:footnote>
  <w:footnote w:type="continuationSeparator" w:id="0">
    <w:p w:rsidR="00B80548" w:rsidRDefault="00B80548" w:rsidP="008C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59255"/>
      <w:docPartObj>
        <w:docPartGallery w:val="Page Numbers (Top of Page)"/>
        <w:docPartUnique/>
      </w:docPartObj>
    </w:sdtPr>
    <w:sdtEndPr/>
    <w:sdtContent>
      <w:p w:rsidR="008C3D58" w:rsidRDefault="008C3D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A37">
          <w:rPr>
            <w:noProof/>
          </w:rPr>
          <w:t>3</w:t>
        </w:r>
        <w:r>
          <w:fldChar w:fldCharType="end"/>
        </w:r>
      </w:p>
    </w:sdtContent>
  </w:sdt>
  <w:p w:rsidR="008C3D58" w:rsidRDefault="008C3D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7EE"/>
    <w:multiLevelType w:val="hybridMultilevel"/>
    <w:tmpl w:val="CE1A7BF2"/>
    <w:lvl w:ilvl="0" w:tplc="E70C5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C0409F"/>
    <w:multiLevelType w:val="hybridMultilevel"/>
    <w:tmpl w:val="DE389C5C"/>
    <w:lvl w:ilvl="0" w:tplc="081A1C2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26"/>
    <w:rsid w:val="00002301"/>
    <w:rsid w:val="001775AC"/>
    <w:rsid w:val="002A6A80"/>
    <w:rsid w:val="002F3AAA"/>
    <w:rsid w:val="003324B2"/>
    <w:rsid w:val="00350A37"/>
    <w:rsid w:val="00364E73"/>
    <w:rsid w:val="00407852"/>
    <w:rsid w:val="00424026"/>
    <w:rsid w:val="00515858"/>
    <w:rsid w:val="006F5FF1"/>
    <w:rsid w:val="007443FB"/>
    <w:rsid w:val="00744D88"/>
    <w:rsid w:val="00804681"/>
    <w:rsid w:val="00814205"/>
    <w:rsid w:val="008C3D58"/>
    <w:rsid w:val="00976CDC"/>
    <w:rsid w:val="009B5CBB"/>
    <w:rsid w:val="00B47BDA"/>
    <w:rsid w:val="00B80548"/>
    <w:rsid w:val="00D34F71"/>
    <w:rsid w:val="00D71572"/>
    <w:rsid w:val="00DF3510"/>
    <w:rsid w:val="00E718E2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0D31"/>
  <w15:docId w15:val="{4490576F-F66C-4166-BDE8-A746CDB2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26"/>
    <w:pPr>
      <w:ind w:left="720"/>
      <w:contextualSpacing/>
    </w:pPr>
  </w:style>
  <w:style w:type="table" w:styleId="a4">
    <w:name w:val="Table Grid"/>
    <w:basedOn w:val="a1"/>
    <w:uiPriority w:val="59"/>
    <w:rsid w:val="008C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D58"/>
  </w:style>
  <w:style w:type="paragraph" w:styleId="a7">
    <w:name w:val="footer"/>
    <w:basedOn w:val="a"/>
    <w:link w:val="a8"/>
    <w:uiPriority w:val="99"/>
    <w:unhideWhenUsed/>
    <w:rsid w:val="008C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D58"/>
  </w:style>
  <w:style w:type="paragraph" w:styleId="a9">
    <w:name w:val="Balloon Text"/>
    <w:basedOn w:val="a"/>
    <w:link w:val="aa"/>
    <w:uiPriority w:val="99"/>
    <w:semiHidden/>
    <w:unhideWhenUsed/>
    <w:rsid w:val="00E7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1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Митрофанова Ольга Юрьевна</cp:lastModifiedBy>
  <cp:revision>8</cp:revision>
  <cp:lastPrinted>2020-05-22T07:12:00Z</cp:lastPrinted>
  <dcterms:created xsi:type="dcterms:W3CDTF">2020-04-28T11:20:00Z</dcterms:created>
  <dcterms:modified xsi:type="dcterms:W3CDTF">2020-09-17T06:35:00Z</dcterms:modified>
</cp:coreProperties>
</file>