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FA" w:rsidRDefault="00A041FA" w:rsidP="00A041FA">
      <w:pPr>
        <w:pStyle w:val="ConsPlusNonformat"/>
        <w:spacing w:line="240" w:lineRule="exact"/>
        <w:ind w:left="5812"/>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 № 1</w:t>
      </w:r>
    </w:p>
    <w:p w:rsidR="00A041FA" w:rsidRDefault="00A041FA" w:rsidP="00A041FA">
      <w:pPr>
        <w:pStyle w:val="ConsPlusNonformat"/>
        <w:spacing w:line="240" w:lineRule="exact"/>
        <w:ind w:left="5812"/>
        <w:jc w:val="both"/>
        <w:rPr>
          <w:rFonts w:ascii="Times New Roman" w:hAnsi="Times New Roman" w:cs="Times New Roman"/>
          <w:sz w:val="28"/>
          <w:szCs w:val="28"/>
        </w:rPr>
      </w:pPr>
      <w:r>
        <w:rPr>
          <w:rFonts w:ascii="Times New Roman" w:hAnsi="Times New Roman" w:cs="Times New Roman"/>
          <w:sz w:val="28"/>
          <w:szCs w:val="28"/>
        </w:rPr>
        <w:t xml:space="preserve">                                                                               к распоряжению прокурора области от 30.04.2021 № 130-22р/20560001</w:t>
      </w:r>
    </w:p>
    <w:p w:rsidR="00A041FA" w:rsidRDefault="00A041FA" w:rsidP="00A041FA">
      <w:pPr>
        <w:pStyle w:val="Default"/>
        <w:spacing w:line="240" w:lineRule="exact"/>
        <w:jc w:val="center"/>
        <w:rPr>
          <w:b/>
          <w:bCs/>
          <w:sz w:val="28"/>
          <w:szCs w:val="28"/>
        </w:rPr>
      </w:pPr>
    </w:p>
    <w:p w:rsidR="00A041FA" w:rsidRDefault="00A041FA" w:rsidP="00A041FA">
      <w:pPr>
        <w:pStyle w:val="Default"/>
        <w:spacing w:line="240" w:lineRule="exact"/>
        <w:jc w:val="center"/>
        <w:rPr>
          <w:b/>
          <w:bCs/>
          <w:sz w:val="28"/>
          <w:szCs w:val="28"/>
        </w:rPr>
      </w:pPr>
    </w:p>
    <w:p w:rsidR="00A041FA" w:rsidRDefault="00A041FA" w:rsidP="00A041FA">
      <w:pPr>
        <w:pStyle w:val="Default"/>
        <w:spacing w:line="240" w:lineRule="exact"/>
        <w:jc w:val="center"/>
        <w:rPr>
          <w:b/>
          <w:bCs/>
          <w:sz w:val="28"/>
          <w:szCs w:val="28"/>
        </w:rPr>
      </w:pPr>
      <w:r>
        <w:rPr>
          <w:b/>
          <w:bCs/>
          <w:sz w:val="28"/>
          <w:szCs w:val="28"/>
        </w:rPr>
        <w:t xml:space="preserve">ПОЛОЖЕНИЕ </w:t>
      </w:r>
    </w:p>
    <w:p w:rsidR="00A041FA" w:rsidRDefault="00A041FA" w:rsidP="00A041FA">
      <w:pPr>
        <w:pStyle w:val="Default"/>
        <w:spacing w:line="240" w:lineRule="exact"/>
        <w:jc w:val="center"/>
        <w:rPr>
          <w:rFonts w:eastAsia="Times New Roman"/>
          <w:sz w:val="28"/>
          <w:szCs w:val="28"/>
          <w:lang w:eastAsia="ru-RU"/>
        </w:rPr>
      </w:pPr>
      <w:r>
        <w:rPr>
          <w:bCs/>
          <w:sz w:val="28"/>
          <w:szCs w:val="28"/>
        </w:rPr>
        <w:t xml:space="preserve">о проведении конкурса </w:t>
      </w:r>
      <w:r>
        <w:rPr>
          <w:rFonts w:eastAsia="Times New Roman"/>
          <w:sz w:val="28"/>
          <w:szCs w:val="28"/>
          <w:lang w:eastAsia="ru-RU"/>
        </w:rPr>
        <w:t xml:space="preserve">на лучший законопроект </w:t>
      </w:r>
    </w:p>
    <w:p w:rsidR="00A041FA" w:rsidRDefault="00A041FA" w:rsidP="00A041FA">
      <w:pPr>
        <w:pStyle w:val="Default"/>
        <w:spacing w:line="240" w:lineRule="exact"/>
        <w:jc w:val="center"/>
        <w:rPr>
          <w:bCs/>
          <w:sz w:val="28"/>
          <w:szCs w:val="28"/>
        </w:rPr>
      </w:pPr>
      <w:r>
        <w:rPr>
          <w:rFonts w:eastAsia="Times New Roman"/>
          <w:sz w:val="28"/>
          <w:szCs w:val="28"/>
          <w:lang w:eastAsia="ru-RU"/>
        </w:rPr>
        <w:t xml:space="preserve">в сфере защиты прав несовершеннолетних и молодежи </w:t>
      </w:r>
      <w:r>
        <w:rPr>
          <w:bCs/>
          <w:sz w:val="28"/>
          <w:szCs w:val="28"/>
        </w:rPr>
        <w:t xml:space="preserve">  </w:t>
      </w:r>
    </w:p>
    <w:p w:rsidR="00A041FA" w:rsidRDefault="00A041FA" w:rsidP="00A041FA">
      <w:pPr>
        <w:pStyle w:val="Default"/>
        <w:rPr>
          <w:bCs/>
          <w:sz w:val="28"/>
          <w:szCs w:val="28"/>
        </w:rPr>
      </w:pPr>
    </w:p>
    <w:p w:rsidR="00A041FA" w:rsidRDefault="00A041FA" w:rsidP="00A041FA">
      <w:pPr>
        <w:pStyle w:val="Default"/>
        <w:jc w:val="center"/>
        <w:rPr>
          <w:bCs/>
          <w:sz w:val="28"/>
          <w:szCs w:val="28"/>
        </w:rPr>
      </w:pPr>
      <w:r>
        <w:rPr>
          <w:bCs/>
          <w:sz w:val="28"/>
          <w:szCs w:val="28"/>
          <w:lang w:val="en-US"/>
        </w:rPr>
        <w:t>I</w:t>
      </w:r>
      <w:r>
        <w:rPr>
          <w:bCs/>
          <w:sz w:val="28"/>
          <w:szCs w:val="28"/>
        </w:rPr>
        <w:t>. ОБЩИЕ ПОЛОЖЕНИЯ</w:t>
      </w:r>
    </w:p>
    <w:p w:rsidR="00A041FA" w:rsidRDefault="00A041FA" w:rsidP="00A041FA">
      <w:pPr>
        <w:pStyle w:val="Default"/>
        <w:ind w:firstLine="709"/>
        <w:jc w:val="center"/>
        <w:rPr>
          <w:bCs/>
          <w:sz w:val="28"/>
          <w:szCs w:val="28"/>
        </w:rPr>
      </w:pPr>
    </w:p>
    <w:p w:rsidR="00A041FA" w:rsidRDefault="00A041FA" w:rsidP="00A041FA">
      <w:pPr>
        <w:pStyle w:val="Default"/>
        <w:ind w:firstLine="709"/>
        <w:jc w:val="both"/>
        <w:rPr>
          <w:bCs/>
          <w:sz w:val="28"/>
          <w:szCs w:val="28"/>
        </w:rPr>
      </w:pPr>
      <w:r>
        <w:rPr>
          <w:bCs/>
          <w:sz w:val="28"/>
          <w:szCs w:val="28"/>
        </w:rPr>
        <w:t xml:space="preserve">1.1. Настоящее Положение определяет порядок организации, условия                       и сроки проведения конкурса </w:t>
      </w:r>
      <w:r>
        <w:rPr>
          <w:rFonts w:eastAsia="Times New Roman"/>
          <w:sz w:val="28"/>
          <w:szCs w:val="28"/>
          <w:lang w:eastAsia="ru-RU"/>
        </w:rPr>
        <w:t xml:space="preserve">на лучший законопроект в сфере защиты прав несовершеннолетних и молодежи </w:t>
      </w:r>
      <w:r>
        <w:rPr>
          <w:bCs/>
          <w:sz w:val="28"/>
          <w:szCs w:val="28"/>
        </w:rPr>
        <w:t>(далее – Конкурс).</w:t>
      </w:r>
    </w:p>
    <w:p w:rsidR="00A041FA" w:rsidRDefault="00A041FA" w:rsidP="00A041FA">
      <w:pPr>
        <w:pStyle w:val="Default"/>
        <w:ind w:firstLine="709"/>
        <w:jc w:val="both"/>
        <w:rPr>
          <w:bCs/>
          <w:sz w:val="28"/>
          <w:szCs w:val="28"/>
        </w:rPr>
      </w:pPr>
      <w:r>
        <w:rPr>
          <w:bCs/>
          <w:sz w:val="28"/>
          <w:szCs w:val="28"/>
        </w:rPr>
        <w:t>Под законопроектом в целях реализации настоящего Положения понимается проект закона Пензенской области.</w:t>
      </w:r>
    </w:p>
    <w:p w:rsidR="00A041FA" w:rsidRDefault="00A041FA" w:rsidP="00A041FA">
      <w:pPr>
        <w:pStyle w:val="Default"/>
        <w:ind w:firstLine="709"/>
        <w:jc w:val="both"/>
        <w:rPr>
          <w:bCs/>
          <w:sz w:val="28"/>
          <w:szCs w:val="28"/>
        </w:rPr>
      </w:pPr>
      <w:r>
        <w:rPr>
          <w:bCs/>
          <w:sz w:val="28"/>
          <w:szCs w:val="28"/>
        </w:rPr>
        <w:t>1.2. Организатором Конкурса является прокуратура Пензенской области (далее – Организатор).</w:t>
      </w:r>
    </w:p>
    <w:p w:rsidR="00A041FA" w:rsidRDefault="00A041FA" w:rsidP="00A041FA">
      <w:pPr>
        <w:pStyle w:val="Default"/>
        <w:ind w:firstLine="709"/>
        <w:jc w:val="both"/>
        <w:rPr>
          <w:bCs/>
          <w:sz w:val="28"/>
          <w:szCs w:val="28"/>
        </w:rPr>
      </w:pPr>
      <w:r>
        <w:rPr>
          <w:bCs/>
          <w:sz w:val="28"/>
          <w:szCs w:val="28"/>
        </w:rPr>
        <w:t xml:space="preserve">1.3. К оценке конкурсных работ по согласованию могут привлекаться представители органов государственной власти Пензенской области                                   и созданных при них совещательных и иных органов, имеющие опыт правотворческой работы. </w:t>
      </w:r>
    </w:p>
    <w:p w:rsidR="00A041FA" w:rsidRDefault="00A041FA" w:rsidP="00A041FA">
      <w:pPr>
        <w:pStyle w:val="Default"/>
        <w:ind w:firstLine="709"/>
        <w:jc w:val="both"/>
        <w:rPr>
          <w:bCs/>
          <w:sz w:val="28"/>
          <w:szCs w:val="28"/>
        </w:rPr>
      </w:pPr>
      <w:r>
        <w:rPr>
          <w:bCs/>
          <w:sz w:val="28"/>
          <w:szCs w:val="28"/>
        </w:rPr>
        <w:t>1.4. Настоящее Положение размещается на интернет-сайте Организатора в подразделе «Конкурсы» раздела «Деятельность».</w:t>
      </w:r>
    </w:p>
    <w:p w:rsidR="00A041FA" w:rsidRDefault="00A041FA" w:rsidP="00A041FA">
      <w:pPr>
        <w:pStyle w:val="Default"/>
        <w:ind w:firstLine="709"/>
        <w:jc w:val="both"/>
        <w:rPr>
          <w:bCs/>
          <w:sz w:val="28"/>
          <w:szCs w:val="28"/>
        </w:rPr>
      </w:pPr>
    </w:p>
    <w:p w:rsidR="00A041FA" w:rsidRDefault="00A041FA" w:rsidP="00A041FA">
      <w:pPr>
        <w:pStyle w:val="Default"/>
        <w:ind w:firstLine="709"/>
        <w:jc w:val="center"/>
        <w:rPr>
          <w:bCs/>
          <w:sz w:val="28"/>
          <w:szCs w:val="28"/>
        </w:rPr>
      </w:pPr>
      <w:r>
        <w:rPr>
          <w:bCs/>
          <w:sz w:val="28"/>
          <w:szCs w:val="28"/>
          <w:lang w:val="en-US"/>
        </w:rPr>
        <w:t>II</w:t>
      </w:r>
      <w:r>
        <w:rPr>
          <w:bCs/>
          <w:sz w:val="28"/>
          <w:szCs w:val="28"/>
        </w:rPr>
        <w:t>. ЦЕЛИ И ЗАДАЧИ КОНКУРСА</w:t>
      </w:r>
    </w:p>
    <w:p w:rsidR="00A041FA" w:rsidRDefault="00A041FA" w:rsidP="00A041FA">
      <w:pPr>
        <w:pStyle w:val="Default"/>
        <w:ind w:firstLine="709"/>
        <w:jc w:val="center"/>
        <w:rPr>
          <w:bCs/>
          <w:sz w:val="28"/>
          <w:szCs w:val="28"/>
        </w:rPr>
      </w:pPr>
    </w:p>
    <w:p w:rsidR="00A041FA" w:rsidRDefault="00A041FA" w:rsidP="00A041FA">
      <w:pPr>
        <w:pStyle w:val="Default"/>
        <w:ind w:firstLine="709"/>
        <w:jc w:val="both"/>
        <w:rPr>
          <w:rFonts w:eastAsia="Times New Roman"/>
          <w:sz w:val="28"/>
          <w:szCs w:val="28"/>
          <w:lang w:eastAsia="ru-RU"/>
        </w:rPr>
      </w:pPr>
      <w:r>
        <w:rPr>
          <w:bCs/>
          <w:sz w:val="28"/>
          <w:szCs w:val="28"/>
        </w:rPr>
        <w:t>2.1. Конкурс проводится в целях п</w:t>
      </w:r>
      <w:r>
        <w:rPr>
          <w:rFonts w:eastAsia="Times New Roman"/>
          <w:sz w:val="28"/>
          <w:szCs w:val="28"/>
          <w:lang w:eastAsia="ru-RU"/>
        </w:rPr>
        <w:t>овышения правовой культуры молодежи, вовлечения ее в законотворческий процесс, усиления влияния общественности на правовое регулирование.</w:t>
      </w:r>
    </w:p>
    <w:p w:rsidR="00A041FA" w:rsidRDefault="00A041FA" w:rsidP="00A041FA">
      <w:pPr>
        <w:pStyle w:val="Default"/>
        <w:ind w:firstLine="709"/>
        <w:jc w:val="both"/>
        <w:rPr>
          <w:bCs/>
          <w:sz w:val="28"/>
          <w:szCs w:val="28"/>
        </w:rPr>
      </w:pPr>
      <w:r>
        <w:rPr>
          <w:bCs/>
          <w:sz w:val="28"/>
          <w:szCs w:val="28"/>
        </w:rPr>
        <w:t>2.2. Задачи конкурса:</w:t>
      </w:r>
    </w:p>
    <w:p w:rsidR="00A041FA" w:rsidRDefault="00A041FA" w:rsidP="00A041FA">
      <w:pPr>
        <w:pStyle w:val="Default"/>
        <w:numPr>
          <w:ilvl w:val="0"/>
          <w:numId w:val="1"/>
        </w:numPr>
        <w:tabs>
          <w:tab w:val="left" w:pos="993"/>
        </w:tabs>
        <w:ind w:left="0" w:firstLine="709"/>
        <w:jc w:val="both"/>
        <w:rPr>
          <w:bCs/>
          <w:sz w:val="28"/>
          <w:szCs w:val="28"/>
        </w:rPr>
      </w:pPr>
      <w:r>
        <w:rPr>
          <w:bCs/>
          <w:sz w:val="28"/>
          <w:szCs w:val="28"/>
        </w:rPr>
        <w:t>привлечение внимания к проблемам защиты прав и охраняемых законом интересов несовершеннолетних и молодежи;</w:t>
      </w:r>
    </w:p>
    <w:p w:rsidR="00A041FA" w:rsidRDefault="00A041FA" w:rsidP="00A041FA">
      <w:pPr>
        <w:pStyle w:val="Default"/>
        <w:numPr>
          <w:ilvl w:val="0"/>
          <w:numId w:val="1"/>
        </w:numPr>
        <w:tabs>
          <w:tab w:val="left" w:pos="993"/>
        </w:tabs>
        <w:ind w:left="0" w:firstLine="709"/>
        <w:jc w:val="both"/>
        <w:rPr>
          <w:bCs/>
          <w:sz w:val="28"/>
          <w:szCs w:val="28"/>
        </w:rPr>
      </w:pPr>
      <w:r>
        <w:rPr>
          <w:bCs/>
          <w:sz w:val="28"/>
          <w:szCs w:val="28"/>
        </w:rPr>
        <w:t>повышение гражданской активности молодежи и раскрытие                                ее творческого потенциала;</w:t>
      </w:r>
    </w:p>
    <w:p w:rsidR="00A041FA" w:rsidRDefault="00A041FA" w:rsidP="00A041FA">
      <w:pPr>
        <w:pStyle w:val="Default"/>
        <w:numPr>
          <w:ilvl w:val="0"/>
          <w:numId w:val="1"/>
        </w:numPr>
        <w:tabs>
          <w:tab w:val="left" w:pos="993"/>
        </w:tabs>
        <w:ind w:left="0" w:firstLine="709"/>
        <w:jc w:val="both"/>
        <w:rPr>
          <w:bCs/>
          <w:sz w:val="28"/>
          <w:szCs w:val="28"/>
        </w:rPr>
      </w:pPr>
      <w:r>
        <w:rPr>
          <w:bCs/>
          <w:sz w:val="28"/>
          <w:szCs w:val="28"/>
        </w:rPr>
        <w:t xml:space="preserve">вовлечение общественности в законотворческую деятельность                               и государственное управление;  </w:t>
      </w:r>
    </w:p>
    <w:p w:rsidR="00A041FA" w:rsidRDefault="00A041FA" w:rsidP="00A041FA">
      <w:pPr>
        <w:pStyle w:val="Default"/>
        <w:numPr>
          <w:ilvl w:val="0"/>
          <w:numId w:val="1"/>
        </w:numPr>
        <w:tabs>
          <w:tab w:val="left" w:pos="993"/>
        </w:tabs>
        <w:ind w:left="0" w:firstLine="709"/>
        <w:jc w:val="both"/>
        <w:rPr>
          <w:bCs/>
          <w:sz w:val="28"/>
          <w:szCs w:val="28"/>
        </w:rPr>
      </w:pPr>
      <w:r>
        <w:rPr>
          <w:bCs/>
          <w:sz w:val="28"/>
          <w:szCs w:val="28"/>
        </w:rPr>
        <w:t>укрепление доверия граждан к законодательной                                                                 и правоприменительной деятельности;</w:t>
      </w:r>
    </w:p>
    <w:p w:rsidR="00A041FA" w:rsidRDefault="00A041FA" w:rsidP="00A041FA">
      <w:pPr>
        <w:pStyle w:val="Default"/>
        <w:numPr>
          <w:ilvl w:val="0"/>
          <w:numId w:val="1"/>
        </w:numPr>
        <w:tabs>
          <w:tab w:val="left" w:pos="993"/>
        </w:tabs>
        <w:ind w:left="0" w:firstLine="709"/>
        <w:jc w:val="both"/>
        <w:rPr>
          <w:bCs/>
          <w:sz w:val="28"/>
          <w:szCs w:val="28"/>
        </w:rPr>
      </w:pPr>
      <w:r>
        <w:rPr>
          <w:bCs/>
          <w:sz w:val="28"/>
          <w:szCs w:val="28"/>
        </w:rPr>
        <w:t xml:space="preserve">поддержка социально значимых проектов молодежи. </w:t>
      </w:r>
    </w:p>
    <w:p w:rsidR="00A041FA" w:rsidRDefault="00A041FA" w:rsidP="00A041FA">
      <w:pPr>
        <w:pStyle w:val="Default"/>
        <w:ind w:firstLine="709"/>
        <w:jc w:val="both"/>
        <w:rPr>
          <w:bCs/>
          <w:sz w:val="28"/>
          <w:szCs w:val="28"/>
        </w:rPr>
      </w:pPr>
    </w:p>
    <w:p w:rsidR="00A041FA" w:rsidRDefault="00A041FA" w:rsidP="00A041FA">
      <w:pPr>
        <w:pStyle w:val="Default"/>
        <w:jc w:val="center"/>
        <w:rPr>
          <w:bCs/>
          <w:sz w:val="28"/>
          <w:szCs w:val="28"/>
        </w:rPr>
      </w:pPr>
      <w:r>
        <w:rPr>
          <w:bCs/>
          <w:sz w:val="28"/>
          <w:szCs w:val="28"/>
          <w:lang w:val="en-US"/>
        </w:rPr>
        <w:t>III</w:t>
      </w:r>
      <w:r>
        <w:rPr>
          <w:bCs/>
          <w:sz w:val="28"/>
          <w:szCs w:val="28"/>
        </w:rPr>
        <w:t>. УЧАСТНИКИ КОНКУРСА И ПОРЯДОК ПРЕДСТАВЛЕНИЯ КОНКУРСНЫХ РАБОТ</w:t>
      </w:r>
    </w:p>
    <w:p w:rsidR="00A041FA" w:rsidRDefault="00A041FA" w:rsidP="00A041FA">
      <w:pPr>
        <w:pStyle w:val="Default"/>
        <w:jc w:val="center"/>
        <w:rPr>
          <w:bCs/>
          <w:sz w:val="28"/>
          <w:szCs w:val="28"/>
        </w:rPr>
      </w:pPr>
    </w:p>
    <w:p w:rsidR="00A041FA" w:rsidRDefault="00A041FA" w:rsidP="00A041FA">
      <w:pPr>
        <w:pStyle w:val="Default"/>
        <w:ind w:firstLine="709"/>
        <w:jc w:val="both"/>
        <w:rPr>
          <w:rFonts w:eastAsia="Times New Roman"/>
          <w:sz w:val="28"/>
          <w:szCs w:val="28"/>
          <w:lang w:eastAsia="ru-RU"/>
        </w:rPr>
      </w:pPr>
      <w:r>
        <w:rPr>
          <w:bCs/>
          <w:sz w:val="28"/>
          <w:szCs w:val="28"/>
        </w:rPr>
        <w:lastRenderedPageBreak/>
        <w:t xml:space="preserve">3.1. Конкурс проводится среди лиц, осваивающих программы </w:t>
      </w:r>
      <w:proofErr w:type="spellStart"/>
      <w:r>
        <w:rPr>
          <w:bCs/>
          <w:sz w:val="28"/>
          <w:szCs w:val="28"/>
        </w:rPr>
        <w:t>бакалавриата</w:t>
      </w:r>
      <w:proofErr w:type="spellEnd"/>
      <w:r>
        <w:rPr>
          <w:bCs/>
          <w:sz w:val="28"/>
          <w:szCs w:val="28"/>
        </w:rPr>
        <w:t xml:space="preserve">, </w:t>
      </w:r>
      <w:proofErr w:type="spellStart"/>
      <w:r>
        <w:rPr>
          <w:bCs/>
          <w:sz w:val="28"/>
          <w:szCs w:val="28"/>
        </w:rPr>
        <w:t>специалитета</w:t>
      </w:r>
      <w:proofErr w:type="spellEnd"/>
      <w:r>
        <w:rPr>
          <w:bCs/>
          <w:sz w:val="28"/>
          <w:szCs w:val="28"/>
        </w:rPr>
        <w:t xml:space="preserve"> либо магистратуры</w:t>
      </w:r>
      <w:r w:rsidRPr="00D844BE">
        <w:rPr>
          <w:rFonts w:eastAsia="Times New Roman"/>
          <w:sz w:val="28"/>
          <w:szCs w:val="28"/>
          <w:lang w:eastAsia="ru-RU"/>
        </w:rPr>
        <w:t xml:space="preserve"> </w:t>
      </w:r>
      <w:r>
        <w:rPr>
          <w:rFonts w:eastAsia="Times New Roman"/>
          <w:sz w:val="28"/>
          <w:szCs w:val="28"/>
          <w:lang w:eastAsia="ru-RU"/>
        </w:rPr>
        <w:t>по специальности                                  или направлению подготовки высшего образования «Юриспруденция»                                    и</w:t>
      </w:r>
      <w:r>
        <w:rPr>
          <w:bCs/>
          <w:sz w:val="28"/>
          <w:szCs w:val="28"/>
        </w:rPr>
        <w:t xml:space="preserve"> обучающихся в образовательных организациях высшего образования,</w:t>
      </w:r>
      <w:r>
        <w:rPr>
          <w:rFonts w:eastAsia="Times New Roman"/>
          <w:sz w:val="28"/>
          <w:szCs w:val="28"/>
          <w:lang w:eastAsia="ru-RU"/>
        </w:rPr>
        <w:t xml:space="preserve"> которые осуществляют деятельность на территории Пензенской области.</w:t>
      </w:r>
    </w:p>
    <w:p w:rsidR="00A041FA" w:rsidRDefault="00A041FA" w:rsidP="00A041FA">
      <w:pPr>
        <w:pStyle w:val="Default"/>
        <w:ind w:firstLine="709"/>
        <w:jc w:val="both"/>
        <w:rPr>
          <w:bCs/>
          <w:sz w:val="28"/>
          <w:szCs w:val="28"/>
        </w:rPr>
      </w:pPr>
      <w:r>
        <w:rPr>
          <w:bCs/>
          <w:sz w:val="28"/>
          <w:szCs w:val="28"/>
        </w:rPr>
        <w:t>Количество участников Конкурса не ограничено.</w:t>
      </w:r>
    </w:p>
    <w:p w:rsidR="00A041FA" w:rsidRDefault="00A041FA" w:rsidP="00A041FA">
      <w:pPr>
        <w:pStyle w:val="Default"/>
        <w:ind w:firstLine="709"/>
        <w:jc w:val="both"/>
        <w:rPr>
          <w:bCs/>
          <w:sz w:val="28"/>
          <w:szCs w:val="28"/>
        </w:rPr>
      </w:pPr>
      <w:r>
        <w:rPr>
          <w:bCs/>
          <w:sz w:val="28"/>
          <w:szCs w:val="28"/>
        </w:rPr>
        <w:t>3.2. Начало приема конкурсных работ – 17 мая 2021 г. с 09:00                                       (по московскому времени), окончание приема конкурсных работ –                                      17 августа 2021 г. в 18:00 (по московскому времени).</w:t>
      </w:r>
    </w:p>
    <w:p w:rsidR="00A041FA" w:rsidRDefault="00A041FA" w:rsidP="00A041FA">
      <w:pPr>
        <w:pStyle w:val="Default"/>
        <w:ind w:firstLine="709"/>
        <w:jc w:val="both"/>
        <w:rPr>
          <w:bCs/>
          <w:sz w:val="28"/>
          <w:szCs w:val="28"/>
        </w:rPr>
      </w:pPr>
      <w:r>
        <w:rPr>
          <w:bCs/>
          <w:sz w:val="28"/>
          <w:szCs w:val="28"/>
        </w:rPr>
        <w:t xml:space="preserve">3.3. Конкурсная работа участника представляет собой комплект документов в электронной форме, состоящий из: </w:t>
      </w:r>
    </w:p>
    <w:p w:rsidR="00A041FA" w:rsidRDefault="00A041FA" w:rsidP="00A041FA">
      <w:pPr>
        <w:pStyle w:val="Default"/>
        <w:numPr>
          <w:ilvl w:val="0"/>
          <w:numId w:val="1"/>
        </w:numPr>
        <w:tabs>
          <w:tab w:val="left" w:pos="993"/>
        </w:tabs>
        <w:ind w:left="0" w:firstLine="709"/>
        <w:jc w:val="both"/>
        <w:rPr>
          <w:bCs/>
          <w:sz w:val="28"/>
          <w:szCs w:val="28"/>
        </w:rPr>
      </w:pPr>
      <w:r>
        <w:rPr>
          <w:bCs/>
          <w:sz w:val="28"/>
          <w:szCs w:val="28"/>
        </w:rPr>
        <w:t>заявки, оформленной согласно приложению к настоящему Положению;</w:t>
      </w:r>
    </w:p>
    <w:p w:rsidR="00A041FA" w:rsidRDefault="00A041FA" w:rsidP="00A041FA">
      <w:pPr>
        <w:pStyle w:val="Default"/>
        <w:numPr>
          <w:ilvl w:val="0"/>
          <w:numId w:val="1"/>
        </w:numPr>
        <w:tabs>
          <w:tab w:val="left" w:pos="993"/>
        </w:tabs>
        <w:ind w:left="0" w:firstLine="709"/>
        <w:jc w:val="both"/>
        <w:rPr>
          <w:bCs/>
          <w:sz w:val="28"/>
          <w:szCs w:val="28"/>
        </w:rPr>
      </w:pPr>
      <w:r>
        <w:rPr>
          <w:bCs/>
          <w:sz w:val="28"/>
          <w:szCs w:val="28"/>
        </w:rPr>
        <w:t>проекта закона Пензенской области (далее – законопроект);</w:t>
      </w:r>
    </w:p>
    <w:p w:rsidR="00A041FA" w:rsidRDefault="00A041FA" w:rsidP="00A041FA">
      <w:pPr>
        <w:pStyle w:val="Default"/>
        <w:numPr>
          <w:ilvl w:val="0"/>
          <w:numId w:val="1"/>
        </w:numPr>
        <w:tabs>
          <w:tab w:val="left" w:pos="993"/>
        </w:tabs>
        <w:ind w:left="0" w:firstLine="709"/>
        <w:jc w:val="both"/>
        <w:rPr>
          <w:bCs/>
          <w:sz w:val="28"/>
          <w:szCs w:val="28"/>
        </w:rPr>
      </w:pPr>
      <w:r>
        <w:rPr>
          <w:bCs/>
          <w:sz w:val="28"/>
          <w:szCs w:val="28"/>
        </w:rPr>
        <w:t>пояснительной записки к законопроекту;</w:t>
      </w:r>
    </w:p>
    <w:p w:rsidR="00A041FA" w:rsidRDefault="00A041FA" w:rsidP="00A041FA">
      <w:pPr>
        <w:pStyle w:val="Default"/>
        <w:numPr>
          <w:ilvl w:val="0"/>
          <w:numId w:val="1"/>
        </w:numPr>
        <w:tabs>
          <w:tab w:val="left" w:pos="993"/>
        </w:tabs>
        <w:ind w:left="0" w:firstLine="709"/>
        <w:jc w:val="both"/>
        <w:rPr>
          <w:bCs/>
          <w:sz w:val="28"/>
          <w:szCs w:val="28"/>
        </w:rPr>
      </w:pPr>
      <w:r>
        <w:rPr>
          <w:bCs/>
          <w:sz w:val="28"/>
          <w:szCs w:val="28"/>
        </w:rPr>
        <w:t>финансово-экономического обоснования законопроекта (для случаев, когда для реализации закона необходимо финансирование за счет средств бюджета Пензенской области);</w:t>
      </w:r>
    </w:p>
    <w:p w:rsidR="00A041FA" w:rsidRDefault="00A041FA" w:rsidP="00A041FA">
      <w:pPr>
        <w:pStyle w:val="Default"/>
        <w:numPr>
          <w:ilvl w:val="0"/>
          <w:numId w:val="1"/>
        </w:numPr>
        <w:tabs>
          <w:tab w:val="left" w:pos="993"/>
        </w:tabs>
        <w:ind w:left="0" w:firstLine="709"/>
        <w:jc w:val="both"/>
        <w:rPr>
          <w:bCs/>
          <w:sz w:val="28"/>
          <w:szCs w:val="28"/>
        </w:rPr>
      </w:pPr>
      <w:r>
        <w:rPr>
          <w:bCs/>
          <w:sz w:val="28"/>
          <w:szCs w:val="28"/>
        </w:rPr>
        <w:t>копии документа, удостоверяющего личность участника Конкурса;</w:t>
      </w:r>
    </w:p>
    <w:p w:rsidR="00A041FA" w:rsidRDefault="00A041FA" w:rsidP="00A041FA">
      <w:pPr>
        <w:pStyle w:val="Default"/>
        <w:numPr>
          <w:ilvl w:val="0"/>
          <w:numId w:val="1"/>
        </w:numPr>
        <w:tabs>
          <w:tab w:val="left" w:pos="993"/>
        </w:tabs>
        <w:ind w:left="0" w:firstLine="709"/>
        <w:jc w:val="both"/>
        <w:rPr>
          <w:bCs/>
          <w:sz w:val="28"/>
          <w:szCs w:val="28"/>
        </w:rPr>
      </w:pPr>
      <w:r>
        <w:rPr>
          <w:bCs/>
          <w:sz w:val="28"/>
          <w:szCs w:val="28"/>
        </w:rPr>
        <w:t>копии(й) документа(</w:t>
      </w:r>
      <w:proofErr w:type="spellStart"/>
      <w:r>
        <w:rPr>
          <w:bCs/>
          <w:sz w:val="28"/>
          <w:szCs w:val="28"/>
        </w:rPr>
        <w:t>ов</w:t>
      </w:r>
      <w:proofErr w:type="spellEnd"/>
      <w:r>
        <w:rPr>
          <w:bCs/>
          <w:sz w:val="28"/>
          <w:szCs w:val="28"/>
        </w:rPr>
        <w:t>), подтверждающего(их) соответствие участника конкурса требованиям, установленным пунктом 3.1 настоящего Положения.</w:t>
      </w:r>
    </w:p>
    <w:p w:rsidR="00A041FA" w:rsidRDefault="00A041FA" w:rsidP="00A041FA">
      <w:pPr>
        <w:pStyle w:val="Default"/>
        <w:numPr>
          <w:ilvl w:val="1"/>
          <w:numId w:val="2"/>
        </w:numPr>
        <w:tabs>
          <w:tab w:val="left" w:pos="993"/>
        </w:tabs>
        <w:ind w:left="0" w:firstLine="709"/>
        <w:jc w:val="both"/>
        <w:rPr>
          <w:bCs/>
          <w:sz w:val="28"/>
          <w:szCs w:val="28"/>
        </w:rPr>
      </w:pPr>
      <w:r>
        <w:rPr>
          <w:bCs/>
          <w:sz w:val="28"/>
          <w:szCs w:val="28"/>
        </w:rPr>
        <w:t xml:space="preserve">Заявка и копии документов, подтверждающих личность заявителя и его соответствие требованиям, предусмотренным пунктом 3.1 настоящего Положения, представляются в виде электронных документов (электронных образов документов) в формате </w:t>
      </w:r>
      <w:r>
        <w:rPr>
          <w:bCs/>
          <w:sz w:val="28"/>
          <w:szCs w:val="28"/>
          <w:lang w:val="en-US"/>
        </w:rPr>
        <w:t>PDF</w:t>
      </w:r>
      <w:r>
        <w:rPr>
          <w:bCs/>
          <w:sz w:val="28"/>
          <w:szCs w:val="28"/>
        </w:rPr>
        <w:t xml:space="preserve">, </w:t>
      </w:r>
      <w:r>
        <w:rPr>
          <w:bCs/>
          <w:sz w:val="28"/>
          <w:szCs w:val="28"/>
          <w:lang w:val="en-US"/>
        </w:rPr>
        <w:t>TIFF</w:t>
      </w:r>
      <w:r w:rsidRPr="005E62ED">
        <w:rPr>
          <w:bCs/>
          <w:sz w:val="28"/>
          <w:szCs w:val="28"/>
        </w:rPr>
        <w:t xml:space="preserve"> </w:t>
      </w:r>
      <w:r>
        <w:rPr>
          <w:bCs/>
          <w:sz w:val="28"/>
          <w:szCs w:val="28"/>
        </w:rPr>
        <w:t xml:space="preserve">или </w:t>
      </w:r>
      <w:r>
        <w:rPr>
          <w:bCs/>
          <w:sz w:val="28"/>
          <w:szCs w:val="28"/>
          <w:lang w:val="en-US"/>
        </w:rPr>
        <w:t>GIF</w:t>
      </w:r>
      <w:r>
        <w:rPr>
          <w:bCs/>
          <w:sz w:val="28"/>
          <w:szCs w:val="28"/>
        </w:rPr>
        <w:t>, качество которых позволяет в полном объеме прочитать текст, распознать реквизиты</w:t>
      </w:r>
      <w:r w:rsidRPr="005E62ED">
        <w:rPr>
          <w:bCs/>
          <w:sz w:val="28"/>
          <w:szCs w:val="28"/>
        </w:rPr>
        <w:t xml:space="preserve"> </w:t>
      </w:r>
      <w:r>
        <w:rPr>
          <w:bCs/>
          <w:sz w:val="28"/>
          <w:szCs w:val="28"/>
        </w:rPr>
        <w:t xml:space="preserve">документа и удостовериться в наличии подписей, печатей и штампов. </w:t>
      </w:r>
    </w:p>
    <w:p w:rsidR="00A041FA" w:rsidRDefault="00A041FA" w:rsidP="00A041FA">
      <w:pPr>
        <w:pStyle w:val="Default"/>
        <w:tabs>
          <w:tab w:val="left" w:pos="709"/>
        </w:tabs>
        <w:jc w:val="both"/>
        <w:rPr>
          <w:bCs/>
          <w:sz w:val="28"/>
          <w:szCs w:val="28"/>
        </w:rPr>
      </w:pPr>
      <w:r>
        <w:rPr>
          <w:bCs/>
          <w:sz w:val="28"/>
          <w:szCs w:val="28"/>
        </w:rPr>
        <w:tab/>
        <w:t xml:space="preserve">Законопроект, пояснительная записка к нему и финансово-экономическое обоснование (при наличии оснований для его подготовки) представляются в форматах </w:t>
      </w:r>
      <w:r>
        <w:rPr>
          <w:bCs/>
          <w:sz w:val="28"/>
          <w:szCs w:val="28"/>
          <w:lang w:val="en-US"/>
        </w:rPr>
        <w:t>Word</w:t>
      </w:r>
      <w:r>
        <w:rPr>
          <w:bCs/>
          <w:sz w:val="28"/>
          <w:szCs w:val="28"/>
        </w:rPr>
        <w:t xml:space="preserve">, </w:t>
      </w:r>
      <w:r>
        <w:rPr>
          <w:bCs/>
          <w:sz w:val="28"/>
          <w:szCs w:val="28"/>
          <w:lang w:val="en-US"/>
        </w:rPr>
        <w:t>RTF</w:t>
      </w:r>
      <w:r w:rsidRPr="009F0292">
        <w:rPr>
          <w:bCs/>
          <w:sz w:val="28"/>
          <w:szCs w:val="28"/>
        </w:rPr>
        <w:t xml:space="preserve"> </w:t>
      </w:r>
      <w:r>
        <w:rPr>
          <w:bCs/>
          <w:sz w:val="28"/>
          <w:szCs w:val="28"/>
        </w:rPr>
        <w:t xml:space="preserve">или </w:t>
      </w:r>
      <w:r>
        <w:rPr>
          <w:bCs/>
          <w:sz w:val="28"/>
          <w:szCs w:val="28"/>
          <w:lang w:val="en-US"/>
        </w:rPr>
        <w:t>PDF</w:t>
      </w:r>
      <w:r>
        <w:rPr>
          <w:bCs/>
          <w:sz w:val="28"/>
          <w:szCs w:val="28"/>
        </w:rPr>
        <w:t xml:space="preserve">. Текст указанных документов должен быть выполнен шрифтом </w:t>
      </w:r>
      <w:r>
        <w:rPr>
          <w:bCs/>
          <w:sz w:val="28"/>
          <w:szCs w:val="28"/>
          <w:lang w:val="en-US"/>
        </w:rPr>
        <w:t>Times</w:t>
      </w:r>
      <w:r w:rsidRPr="005E62ED">
        <w:rPr>
          <w:bCs/>
          <w:sz w:val="28"/>
          <w:szCs w:val="28"/>
        </w:rPr>
        <w:t xml:space="preserve"> </w:t>
      </w:r>
      <w:r>
        <w:rPr>
          <w:bCs/>
          <w:sz w:val="28"/>
          <w:szCs w:val="28"/>
          <w:lang w:val="en-US"/>
        </w:rPr>
        <w:t>New</w:t>
      </w:r>
      <w:r w:rsidRPr="005E62ED">
        <w:rPr>
          <w:bCs/>
          <w:sz w:val="28"/>
          <w:szCs w:val="28"/>
        </w:rPr>
        <w:t xml:space="preserve"> </w:t>
      </w:r>
      <w:r>
        <w:rPr>
          <w:bCs/>
          <w:sz w:val="28"/>
          <w:szCs w:val="28"/>
          <w:lang w:val="en-US"/>
        </w:rPr>
        <w:t>Roman</w:t>
      </w:r>
      <w:r>
        <w:rPr>
          <w:bCs/>
          <w:sz w:val="28"/>
          <w:szCs w:val="28"/>
        </w:rPr>
        <w:t xml:space="preserve">, размером 14 пт.                                  с междустрочным интервалом 1,5 и полями страницы: 2,5 – 3 см слева,                                   1 – 1,5 см справа, по 2 см сверху и снизу. Общий объем законопроекта                               не должен превышать 10 страниц, пояснительной записки – 2 страниц, финансово-экономического обоснования – 3 страниц. </w:t>
      </w:r>
    </w:p>
    <w:p w:rsidR="00A041FA" w:rsidRDefault="00A041FA" w:rsidP="00A041FA">
      <w:pPr>
        <w:pStyle w:val="Default"/>
        <w:numPr>
          <w:ilvl w:val="1"/>
          <w:numId w:val="2"/>
        </w:numPr>
        <w:tabs>
          <w:tab w:val="left" w:pos="1134"/>
        </w:tabs>
        <w:ind w:left="0" w:firstLine="709"/>
        <w:jc w:val="both"/>
        <w:rPr>
          <w:bCs/>
          <w:sz w:val="28"/>
          <w:szCs w:val="28"/>
        </w:rPr>
      </w:pPr>
      <w:r>
        <w:rPr>
          <w:bCs/>
          <w:sz w:val="28"/>
          <w:szCs w:val="28"/>
        </w:rPr>
        <w:t xml:space="preserve"> Конкурсные работы направляются по адресу электронной почты </w:t>
      </w:r>
      <w:proofErr w:type="spellStart"/>
      <w:r w:rsidRPr="009A7DC5">
        <w:rPr>
          <w:bCs/>
          <w:sz w:val="28"/>
          <w:szCs w:val="28"/>
          <w:lang w:val="en-US"/>
        </w:rPr>
        <w:t>proc</w:t>
      </w:r>
      <w:proofErr w:type="spellEnd"/>
      <w:r w:rsidRPr="009A7DC5">
        <w:rPr>
          <w:bCs/>
          <w:sz w:val="28"/>
          <w:szCs w:val="28"/>
        </w:rPr>
        <w:t>.</w:t>
      </w:r>
      <w:proofErr w:type="spellStart"/>
      <w:r w:rsidRPr="009A7DC5">
        <w:rPr>
          <w:bCs/>
          <w:sz w:val="28"/>
          <w:szCs w:val="28"/>
          <w:lang w:val="en-US"/>
        </w:rPr>
        <w:t>penza</w:t>
      </w:r>
      <w:proofErr w:type="spellEnd"/>
      <w:r w:rsidRPr="009A7DC5">
        <w:rPr>
          <w:bCs/>
          <w:sz w:val="28"/>
          <w:szCs w:val="28"/>
        </w:rPr>
        <w:t>-</w:t>
      </w:r>
      <w:r w:rsidRPr="009A7DC5">
        <w:rPr>
          <w:bCs/>
          <w:sz w:val="28"/>
          <w:szCs w:val="28"/>
          <w:lang w:val="en-US"/>
        </w:rPr>
        <w:t>contest</w:t>
      </w:r>
      <w:r w:rsidRPr="009A7DC5">
        <w:rPr>
          <w:bCs/>
          <w:sz w:val="28"/>
          <w:szCs w:val="28"/>
        </w:rPr>
        <w:t>-</w:t>
      </w:r>
      <w:proofErr w:type="spellStart"/>
      <w:r w:rsidRPr="009A7DC5">
        <w:rPr>
          <w:bCs/>
          <w:sz w:val="28"/>
          <w:szCs w:val="28"/>
          <w:lang w:val="en-US"/>
        </w:rPr>
        <w:t>zpo</w:t>
      </w:r>
      <w:proofErr w:type="spellEnd"/>
      <w:r w:rsidRPr="009A7DC5">
        <w:rPr>
          <w:bCs/>
          <w:sz w:val="28"/>
          <w:szCs w:val="28"/>
        </w:rPr>
        <w:t>@</w:t>
      </w:r>
      <w:r w:rsidRPr="009A7DC5">
        <w:rPr>
          <w:bCs/>
          <w:sz w:val="28"/>
          <w:szCs w:val="28"/>
          <w:lang w:val="en-US"/>
        </w:rPr>
        <w:t>mail</w:t>
      </w:r>
      <w:r w:rsidRPr="009A7DC5">
        <w:rPr>
          <w:bCs/>
          <w:sz w:val="28"/>
          <w:szCs w:val="28"/>
        </w:rPr>
        <w:t>.</w:t>
      </w:r>
      <w:proofErr w:type="spellStart"/>
      <w:r w:rsidRPr="009A7DC5">
        <w:rPr>
          <w:bCs/>
          <w:sz w:val="28"/>
          <w:szCs w:val="28"/>
          <w:lang w:val="en-US"/>
        </w:rPr>
        <w:t>ru</w:t>
      </w:r>
      <w:proofErr w:type="spellEnd"/>
      <w:r>
        <w:rPr>
          <w:bCs/>
          <w:sz w:val="28"/>
          <w:szCs w:val="28"/>
        </w:rPr>
        <w:t xml:space="preserve">.  </w:t>
      </w:r>
    </w:p>
    <w:p w:rsidR="00A041FA" w:rsidRDefault="00A041FA" w:rsidP="00A041FA">
      <w:pPr>
        <w:pStyle w:val="Default"/>
        <w:tabs>
          <w:tab w:val="left" w:pos="709"/>
        </w:tabs>
        <w:jc w:val="both"/>
        <w:rPr>
          <w:bCs/>
          <w:sz w:val="28"/>
          <w:szCs w:val="28"/>
        </w:rPr>
      </w:pPr>
      <w:r>
        <w:rPr>
          <w:bCs/>
          <w:sz w:val="28"/>
          <w:szCs w:val="28"/>
        </w:rPr>
        <w:tab/>
        <w:t xml:space="preserve">Секретарь комиссии </w:t>
      </w:r>
      <w:r>
        <w:rPr>
          <w:bCs/>
          <w:color w:val="000000" w:themeColor="text1"/>
          <w:sz w:val="28"/>
          <w:szCs w:val="28"/>
        </w:rPr>
        <w:t xml:space="preserve">по отбору победителей Конкурса </w:t>
      </w:r>
      <w:r>
        <w:rPr>
          <w:bCs/>
          <w:sz w:val="28"/>
          <w:szCs w:val="28"/>
        </w:rPr>
        <w:t>(далее – секретарь Комиссии) обеспечивает прием конкурсных работ и их передачу                                           на рассмотрение указанной комиссии.</w:t>
      </w:r>
    </w:p>
    <w:p w:rsidR="00A041FA" w:rsidRDefault="00A041FA" w:rsidP="00A041FA">
      <w:pPr>
        <w:pStyle w:val="Default"/>
        <w:tabs>
          <w:tab w:val="left" w:pos="709"/>
        </w:tabs>
        <w:jc w:val="both"/>
        <w:rPr>
          <w:bCs/>
          <w:sz w:val="28"/>
          <w:szCs w:val="28"/>
        </w:rPr>
      </w:pPr>
      <w:r>
        <w:rPr>
          <w:bCs/>
          <w:sz w:val="28"/>
          <w:szCs w:val="28"/>
        </w:rPr>
        <w:tab/>
        <w:t xml:space="preserve">В течение 5 рабочих дней с даты поступления конкурсной работы секретарем Комиссии на адрес электронной почты отравителя конкурсной работы направляется уведомление в форме электронного документа, </w:t>
      </w:r>
      <w:r>
        <w:rPr>
          <w:bCs/>
          <w:sz w:val="28"/>
          <w:szCs w:val="28"/>
        </w:rPr>
        <w:lastRenderedPageBreak/>
        <w:t>содержащее сведения о дате и времени приема конкурсной работы (далее – уведомление).</w:t>
      </w:r>
    </w:p>
    <w:p w:rsidR="00A041FA" w:rsidRDefault="00A041FA" w:rsidP="00A041FA">
      <w:pPr>
        <w:pStyle w:val="Default"/>
        <w:tabs>
          <w:tab w:val="left" w:pos="709"/>
        </w:tabs>
        <w:jc w:val="both"/>
        <w:rPr>
          <w:bCs/>
          <w:sz w:val="28"/>
          <w:szCs w:val="28"/>
        </w:rPr>
      </w:pPr>
      <w:r>
        <w:rPr>
          <w:bCs/>
          <w:sz w:val="28"/>
          <w:szCs w:val="28"/>
        </w:rPr>
        <w:tab/>
        <w:t>Датой и временем приема конкурсной работы при этом считаются дата и время (по московскому времени) ее поступления на адрес электронной почты, указанный в абзаце первом настоящего пункта.</w:t>
      </w:r>
    </w:p>
    <w:p w:rsidR="00A041FA" w:rsidRDefault="00A041FA" w:rsidP="00A041FA">
      <w:pPr>
        <w:pStyle w:val="Default"/>
        <w:ind w:firstLine="709"/>
        <w:jc w:val="both"/>
        <w:rPr>
          <w:bCs/>
          <w:sz w:val="28"/>
          <w:szCs w:val="28"/>
        </w:rPr>
      </w:pPr>
      <w:r>
        <w:rPr>
          <w:bCs/>
          <w:sz w:val="28"/>
          <w:szCs w:val="28"/>
        </w:rPr>
        <w:t>Конкурсные работы, поступившие по истечении срока их приема,                                к рассмотрению не принимаются.</w:t>
      </w:r>
    </w:p>
    <w:p w:rsidR="00A041FA" w:rsidRDefault="00A041FA" w:rsidP="00A041FA">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3.6. Представляя работу на Конкурс, участник подтверждает свое ознакомление с настоящим Положением, согласие с условиями участия в нем и порядком его проведения. </w:t>
      </w:r>
    </w:p>
    <w:p w:rsidR="00A041FA" w:rsidRDefault="00A041FA" w:rsidP="00A041FA">
      <w:pPr>
        <w:pStyle w:val="Default"/>
        <w:jc w:val="both"/>
        <w:rPr>
          <w:bCs/>
          <w:sz w:val="28"/>
          <w:szCs w:val="28"/>
        </w:rPr>
      </w:pPr>
    </w:p>
    <w:p w:rsidR="00A041FA" w:rsidRDefault="00A041FA" w:rsidP="00A041FA">
      <w:pPr>
        <w:pStyle w:val="Default"/>
        <w:jc w:val="center"/>
        <w:rPr>
          <w:bCs/>
          <w:sz w:val="28"/>
          <w:szCs w:val="28"/>
        </w:rPr>
      </w:pPr>
      <w:r>
        <w:rPr>
          <w:bCs/>
          <w:sz w:val="28"/>
          <w:szCs w:val="28"/>
          <w:lang w:val="en-US"/>
        </w:rPr>
        <w:t>IV</w:t>
      </w:r>
      <w:r>
        <w:rPr>
          <w:bCs/>
          <w:sz w:val="28"/>
          <w:szCs w:val="28"/>
        </w:rPr>
        <w:t xml:space="preserve">. ПОРЯДОК РАБОТЫ КОМИССИИ ПО ОТБОРУ </w:t>
      </w:r>
    </w:p>
    <w:p w:rsidR="00A041FA" w:rsidRDefault="00A041FA" w:rsidP="00A041FA">
      <w:pPr>
        <w:pStyle w:val="Default"/>
        <w:jc w:val="center"/>
        <w:rPr>
          <w:bCs/>
          <w:sz w:val="28"/>
          <w:szCs w:val="28"/>
        </w:rPr>
      </w:pPr>
      <w:r>
        <w:rPr>
          <w:bCs/>
          <w:sz w:val="28"/>
          <w:szCs w:val="28"/>
        </w:rPr>
        <w:t>ПОБЕДИТЕЛЕЙ КОНКУРСА</w:t>
      </w:r>
    </w:p>
    <w:p w:rsidR="00A041FA" w:rsidRDefault="00A041FA" w:rsidP="00A041FA">
      <w:pPr>
        <w:pStyle w:val="Default"/>
        <w:jc w:val="center"/>
        <w:rPr>
          <w:bCs/>
          <w:sz w:val="28"/>
          <w:szCs w:val="28"/>
        </w:rPr>
      </w:pPr>
    </w:p>
    <w:p w:rsidR="00A041FA" w:rsidRDefault="00A041FA" w:rsidP="00A041FA">
      <w:pPr>
        <w:pStyle w:val="Default"/>
        <w:ind w:firstLine="709"/>
        <w:jc w:val="both"/>
        <w:rPr>
          <w:rFonts w:eastAsia="Times New Roman"/>
          <w:color w:val="282828"/>
          <w:sz w:val="28"/>
          <w:szCs w:val="28"/>
          <w:lang w:eastAsia="ru-RU"/>
        </w:rPr>
      </w:pPr>
      <w:r>
        <w:rPr>
          <w:bCs/>
          <w:sz w:val="28"/>
          <w:szCs w:val="28"/>
        </w:rPr>
        <w:t>4.1. Комиссия по отбору победителей Конкурса (далее – Комиссия)</w:t>
      </w:r>
      <w:r>
        <w:rPr>
          <w:rFonts w:eastAsia="Times New Roman"/>
          <w:color w:val="282828"/>
          <w:sz w:val="28"/>
          <w:szCs w:val="28"/>
          <w:lang w:eastAsia="ru-RU"/>
        </w:rPr>
        <w:t xml:space="preserve"> является коллегиальным органом, который формируется для оценки конкурсных работ и состоит из председателя, заместителя председателя, секретаря и членов Комиссии. </w:t>
      </w:r>
    </w:p>
    <w:p w:rsidR="00A041FA" w:rsidRDefault="00A041FA" w:rsidP="00A041FA">
      <w:pPr>
        <w:pStyle w:val="Default"/>
        <w:ind w:firstLine="709"/>
        <w:jc w:val="both"/>
        <w:rPr>
          <w:rFonts w:eastAsia="Times New Roman"/>
          <w:color w:val="282828"/>
          <w:sz w:val="28"/>
          <w:szCs w:val="28"/>
          <w:lang w:eastAsia="ru-RU"/>
        </w:rPr>
      </w:pPr>
      <w:r>
        <w:rPr>
          <w:rFonts w:eastAsia="Times New Roman"/>
          <w:color w:val="282828"/>
          <w:sz w:val="28"/>
          <w:szCs w:val="28"/>
          <w:lang w:eastAsia="ru-RU"/>
        </w:rPr>
        <w:t xml:space="preserve">4.2. Председателем Комиссии является заместитель прокурора области, осуществляющий руководство деятельностью Комиссии. В период временного отсутствия председателя Комиссии его функции осуществляет заместитель председателя Комиссии. </w:t>
      </w:r>
    </w:p>
    <w:p w:rsidR="00A041FA" w:rsidRDefault="00A041FA" w:rsidP="00A041FA">
      <w:pPr>
        <w:pStyle w:val="Default"/>
        <w:ind w:firstLine="709"/>
        <w:jc w:val="both"/>
        <w:rPr>
          <w:rFonts w:eastAsia="Times New Roman"/>
          <w:color w:val="282828"/>
          <w:sz w:val="28"/>
          <w:szCs w:val="28"/>
          <w:lang w:eastAsia="ru-RU"/>
        </w:rPr>
      </w:pPr>
      <w:r>
        <w:rPr>
          <w:rFonts w:eastAsia="Times New Roman"/>
          <w:color w:val="282828"/>
          <w:sz w:val="28"/>
          <w:szCs w:val="28"/>
          <w:lang w:eastAsia="ru-RU"/>
        </w:rPr>
        <w:t>Председатель и заместитель председателя Комиссии обладают равными с членами Комиссии правами при оценке конкурсных работ.</w:t>
      </w:r>
    </w:p>
    <w:p w:rsidR="00A041FA" w:rsidRDefault="00A041FA" w:rsidP="00A041FA">
      <w:pPr>
        <w:pStyle w:val="Default"/>
        <w:ind w:firstLine="709"/>
        <w:jc w:val="both"/>
        <w:rPr>
          <w:rFonts w:eastAsia="Times New Roman"/>
          <w:color w:val="282828"/>
          <w:sz w:val="28"/>
          <w:szCs w:val="28"/>
          <w:lang w:eastAsia="ru-RU"/>
        </w:rPr>
      </w:pPr>
      <w:r>
        <w:rPr>
          <w:rFonts w:eastAsia="Times New Roman"/>
          <w:color w:val="282828"/>
          <w:sz w:val="28"/>
          <w:szCs w:val="28"/>
          <w:lang w:eastAsia="ru-RU"/>
        </w:rPr>
        <w:t>4.3. Секретарь Комиссии обеспечивает ее деятельность, осуществляет прием конкурсных работ, их передачу на рассмотрение Комиссии, информирует членов Комиссии о дате проведения заседания, ведет протокол заседания, подготавливает проекты решений Комиссии. Секретарь Комиссии обладает правами члена Комиссии при оценке конкурсных работ.</w:t>
      </w:r>
    </w:p>
    <w:p w:rsidR="00A041FA" w:rsidRDefault="00A041FA" w:rsidP="00A041FA">
      <w:pPr>
        <w:pStyle w:val="Default"/>
        <w:ind w:firstLine="709"/>
        <w:jc w:val="both"/>
        <w:rPr>
          <w:rFonts w:eastAsia="Times New Roman"/>
          <w:color w:val="282828"/>
          <w:sz w:val="28"/>
          <w:szCs w:val="28"/>
          <w:lang w:eastAsia="ru-RU"/>
        </w:rPr>
      </w:pPr>
      <w:r>
        <w:rPr>
          <w:rFonts w:eastAsia="Times New Roman"/>
          <w:color w:val="282828"/>
          <w:sz w:val="28"/>
          <w:szCs w:val="28"/>
          <w:lang w:eastAsia="ru-RU"/>
        </w:rPr>
        <w:t>4.4. Члены Комиссии принимают личное участие в ее работе, вносят предложения о порядке оценки конкурсных работ председателю Комиссии или его заместителю, осуществляют оценку конкурсных работ путем участия в заседании Комиссии и голосования по вопросам, входящим в повестку заседания.</w:t>
      </w:r>
    </w:p>
    <w:p w:rsidR="00A041FA" w:rsidRDefault="00A041FA" w:rsidP="00A041FA">
      <w:pPr>
        <w:pStyle w:val="Default"/>
        <w:ind w:firstLine="709"/>
        <w:jc w:val="both"/>
        <w:rPr>
          <w:rFonts w:eastAsia="Times New Roman"/>
          <w:color w:val="282828"/>
          <w:sz w:val="28"/>
          <w:szCs w:val="28"/>
          <w:lang w:eastAsia="ru-RU"/>
        </w:rPr>
      </w:pPr>
      <w:r>
        <w:rPr>
          <w:rFonts w:eastAsia="Times New Roman"/>
          <w:color w:val="282828"/>
          <w:sz w:val="28"/>
          <w:szCs w:val="28"/>
          <w:lang w:eastAsia="ru-RU"/>
        </w:rPr>
        <w:t>4.5. Основной формой работы Комиссии является заседание, которое считается правомочным, если на нем присутствует не менее двух третей                       от общего числа ее членов.</w:t>
      </w:r>
    </w:p>
    <w:p w:rsidR="00A041FA" w:rsidRDefault="00A041FA" w:rsidP="00A041FA">
      <w:pPr>
        <w:pStyle w:val="Default"/>
        <w:ind w:firstLine="709"/>
        <w:jc w:val="both"/>
        <w:rPr>
          <w:bCs/>
          <w:sz w:val="28"/>
          <w:szCs w:val="28"/>
        </w:rPr>
      </w:pPr>
      <w:r>
        <w:rPr>
          <w:bCs/>
          <w:sz w:val="28"/>
          <w:szCs w:val="28"/>
        </w:rPr>
        <w:t>Каждый член Комиссии до проведения заседания вправе знакомиться                  со всеми документами, представленными в составе конкурсных работ.</w:t>
      </w:r>
    </w:p>
    <w:p w:rsidR="00A041FA" w:rsidRDefault="00A041FA" w:rsidP="00A041FA">
      <w:pPr>
        <w:pStyle w:val="Default"/>
        <w:ind w:firstLine="709"/>
        <w:jc w:val="both"/>
        <w:rPr>
          <w:bCs/>
          <w:sz w:val="28"/>
          <w:szCs w:val="28"/>
        </w:rPr>
      </w:pPr>
      <w:r>
        <w:rPr>
          <w:bCs/>
          <w:sz w:val="28"/>
          <w:szCs w:val="28"/>
        </w:rPr>
        <w:t xml:space="preserve">4.6. Конкурсная комиссия вправе осуществлять проверку достоверности информации об участнике Конкурса, содержащейся в заявке и копиях документов, представляемых в составе конкурсной работы. </w:t>
      </w:r>
    </w:p>
    <w:p w:rsidR="00A041FA" w:rsidRDefault="00A041FA" w:rsidP="00A041FA">
      <w:pPr>
        <w:pStyle w:val="Default"/>
        <w:ind w:firstLine="709"/>
        <w:jc w:val="both"/>
        <w:rPr>
          <w:bCs/>
          <w:sz w:val="28"/>
          <w:szCs w:val="28"/>
        </w:rPr>
      </w:pPr>
      <w:r>
        <w:rPr>
          <w:bCs/>
          <w:sz w:val="28"/>
          <w:szCs w:val="28"/>
        </w:rPr>
        <w:t xml:space="preserve">4.7. Оценка конкурсных работ осуществляется Комиссией в период                  с 18 августа по 25 сентября 2021 г. </w:t>
      </w:r>
    </w:p>
    <w:p w:rsidR="00A041FA" w:rsidRDefault="00A041FA" w:rsidP="00A041FA">
      <w:pPr>
        <w:pStyle w:val="Default"/>
        <w:ind w:firstLine="709"/>
        <w:jc w:val="both"/>
        <w:rPr>
          <w:bCs/>
          <w:sz w:val="28"/>
          <w:szCs w:val="28"/>
        </w:rPr>
      </w:pPr>
      <w:r>
        <w:rPr>
          <w:bCs/>
          <w:sz w:val="28"/>
          <w:szCs w:val="28"/>
        </w:rPr>
        <w:lastRenderedPageBreak/>
        <w:t>4.8. Комиссия осуществляет балльную оценку конкурсных работ                            по следующим критериям:</w:t>
      </w:r>
    </w:p>
    <w:p w:rsidR="00A041FA" w:rsidRDefault="00A041FA" w:rsidP="00A041FA">
      <w:pPr>
        <w:pStyle w:val="Default"/>
        <w:ind w:firstLine="709"/>
        <w:jc w:val="both"/>
        <w:rPr>
          <w:bCs/>
          <w:sz w:val="28"/>
          <w:szCs w:val="28"/>
        </w:rPr>
      </w:pPr>
      <w:r>
        <w:rPr>
          <w:bCs/>
          <w:sz w:val="28"/>
          <w:szCs w:val="28"/>
        </w:rPr>
        <w:t>4.8.1. соответствие участника Конкурса требованиям, предусмотренным пунктом 3.1 настоящего Положения («участник соответствует требованиям» –                    5 баллов, «участник не соответствует требованиям» – 0 баллов);</w:t>
      </w:r>
    </w:p>
    <w:p w:rsidR="00A041FA" w:rsidRDefault="00A041FA" w:rsidP="00A041FA">
      <w:pPr>
        <w:pStyle w:val="Default"/>
        <w:ind w:firstLine="709"/>
        <w:jc w:val="both"/>
        <w:rPr>
          <w:bCs/>
          <w:sz w:val="28"/>
          <w:szCs w:val="28"/>
        </w:rPr>
      </w:pPr>
      <w:r>
        <w:rPr>
          <w:bCs/>
          <w:sz w:val="28"/>
          <w:szCs w:val="28"/>
        </w:rPr>
        <w:t>4.8.2. достоверность информации об участнике Конкурса, содержащейся в конкурсной работе («информация является достоверной» –  5 баллов, «информация является недостоверной» – 0 баллов);</w:t>
      </w:r>
    </w:p>
    <w:p w:rsidR="00A041FA" w:rsidRDefault="00A041FA" w:rsidP="00A041FA">
      <w:pPr>
        <w:pStyle w:val="Default"/>
        <w:ind w:firstLine="709"/>
        <w:jc w:val="both"/>
        <w:rPr>
          <w:bCs/>
          <w:sz w:val="28"/>
          <w:szCs w:val="28"/>
        </w:rPr>
      </w:pPr>
      <w:r>
        <w:rPr>
          <w:bCs/>
          <w:sz w:val="28"/>
          <w:szCs w:val="28"/>
        </w:rPr>
        <w:t xml:space="preserve">4.8.3. соответствие конкурсной работы требованиям, предъявляемым                  к ее оформлению, установленным пунктами 3.3, 3.4 настоящего Положения («конкурсная работа соответствует требованиям» – 2 балла, «конкурсная работа не соответствует требованиям» – 0 баллов); </w:t>
      </w:r>
    </w:p>
    <w:p w:rsidR="00A041FA" w:rsidRDefault="00A041FA" w:rsidP="00A041FA">
      <w:pPr>
        <w:pStyle w:val="Default"/>
        <w:ind w:firstLine="709"/>
        <w:jc w:val="both"/>
        <w:rPr>
          <w:bCs/>
          <w:sz w:val="28"/>
          <w:szCs w:val="28"/>
        </w:rPr>
      </w:pPr>
      <w:r>
        <w:rPr>
          <w:bCs/>
          <w:sz w:val="28"/>
          <w:szCs w:val="28"/>
        </w:rPr>
        <w:t>4.8.4. соответствие законопроекта заявленной тематике («законопроект соответствует тематике» – 3 балла, «законопроект не соответствует тематике» – 0 баллов);</w:t>
      </w:r>
    </w:p>
    <w:p w:rsidR="00A041FA" w:rsidRDefault="00A041FA" w:rsidP="00A041FA">
      <w:pPr>
        <w:pStyle w:val="Default"/>
        <w:ind w:firstLine="709"/>
        <w:jc w:val="both"/>
        <w:rPr>
          <w:bCs/>
          <w:sz w:val="28"/>
          <w:szCs w:val="28"/>
        </w:rPr>
      </w:pPr>
      <w:r>
        <w:rPr>
          <w:bCs/>
          <w:sz w:val="28"/>
          <w:szCs w:val="28"/>
        </w:rPr>
        <w:t>4.8.5. соответствие законопроекта Конституции Российской Федерации, федеральным законам и иным актам федерального законодательства («законопроект соответствует Конституции Российской Федерации                                    и федеральному законодательству» – 10 баллов, «законопроект в части                           не соответствует федеральному законодательству» – 3 балла, «законопроект разработан по предметам исключительного ведения Российской Федерации либо по вопросам, правовое регулирование которых в соответствии                                         с Федеральным законом от 06.10.1999 № 184-ФЗ «Об общих принципах организации деятельности законодательных (представительных)                                             и исполнительных органов государственной власти субъектов Российской Федерации», иными федеральными законами и Уставом Пензенской области не может осуществляться на основании закона Пензенской области» –                               0 баллов);</w:t>
      </w:r>
    </w:p>
    <w:p w:rsidR="00A041FA" w:rsidRDefault="00A041FA" w:rsidP="00A041FA">
      <w:pPr>
        <w:pStyle w:val="Default"/>
        <w:ind w:firstLine="709"/>
        <w:jc w:val="both"/>
        <w:rPr>
          <w:bCs/>
          <w:sz w:val="28"/>
          <w:szCs w:val="28"/>
        </w:rPr>
      </w:pPr>
      <w:r>
        <w:rPr>
          <w:bCs/>
          <w:sz w:val="28"/>
          <w:szCs w:val="28"/>
        </w:rPr>
        <w:t>4.8.6. значимость законопроекта для регулирования правоотношений                      в сфере защиты прав несовершеннолетних и молодежи («законопроект                               и пояснительная записка к нему позволяют сделать вывод о возможности достижения социально значимого эффекта в результате введения нового правового регулирования» – 10 баллов, «достижение социально значимого эффекта в результате затруднительно или невозможно» – 1 балл);</w:t>
      </w:r>
    </w:p>
    <w:p w:rsidR="00A041FA" w:rsidRDefault="00A041FA" w:rsidP="00A041FA">
      <w:pPr>
        <w:pStyle w:val="Default"/>
        <w:ind w:firstLine="709"/>
        <w:jc w:val="both"/>
        <w:rPr>
          <w:bCs/>
          <w:sz w:val="28"/>
          <w:szCs w:val="28"/>
        </w:rPr>
      </w:pPr>
      <w:r>
        <w:rPr>
          <w:bCs/>
          <w:sz w:val="28"/>
          <w:szCs w:val="28"/>
        </w:rPr>
        <w:t xml:space="preserve">4.8.7. оригинальность конкурсной работы («законопроект содержит нормативные положения, отсутствующие в актах федерального законодательства и нормативных правовых актах Пензенской области»                    – 7 баллов, «законопроект дублирует положения актов федерального законодательства и нормативных правовых актов Пензенской области»                                  – 0 баллов). </w:t>
      </w:r>
    </w:p>
    <w:p w:rsidR="00A041FA" w:rsidRDefault="00A041FA" w:rsidP="00A041FA">
      <w:pPr>
        <w:pStyle w:val="Default"/>
        <w:ind w:firstLine="709"/>
        <w:jc w:val="both"/>
        <w:rPr>
          <w:bCs/>
          <w:color w:val="000000" w:themeColor="text1"/>
          <w:sz w:val="28"/>
          <w:szCs w:val="28"/>
        </w:rPr>
      </w:pPr>
      <w:r>
        <w:rPr>
          <w:bCs/>
          <w:color w:val="000000" w:themeColor="text1"/>
          <w:sz w:val="28"/>
          <w:szCs w:val="28"/>
        </w:rPr>
        <w:t>4.9. По каждому критерию оценки, предусмотренному подпунктами 4.8.1-4.8.7 пункта 4.8 настоящего Положения, конкурсной работе                                   на заседании Комиссии выставляется балл, величина которого определяется коллегиально путем голосования членов Комиссии «за» либо «против».</w:t>
      </w:r>
    </w:p>
    <w:p w:rsidR="00A041FA" w:rsidRDefault="00A041FA" w:rsidP="00A041FA">
      <w:pPr>
        <w:pStyle w:val="Default"/>
        <w:ind w:firstLine="709"/>
        <w:jc w:val="both"/>
        <w:rPr>
          <w:bCs/>
          <w:color w:val="000000" w:themeColor="text1"/>
          <w:sz w:val="28"/>
          <w:szCs w:val="28"/>
        </w:rPr>
      </w:pPr>
      <w:r>
        <w:rPr>
          <w:bCs/>
          <w:color w:val="000000" w:themeColor="text1"/>
          <w:sz w:val="28"/>
          <w:szCs w:val="28"/>
        </w:rPr>
        <w:lastRenderedPageBreak/>
        <w:t>В случае равенства голосов решающим является голос председательствующего на заседании Комиссии.</w:t>
      </w:r>
    </w:p>
    <w:p w:rsidR="00A041FA" w:rsidRDefault="00A041FA" w:rsidP="00A041FA">
      <w:pPr>
        <w:pStyle w:val="Default"/>
        <w:ind w:firstLine="709"/>
        <w:jc w:val="both"/>
        <w:rPr>
          <w:bCs/>
          <w:color w:val="000000" w:themeColor="text1"/>
          <w:sz w:val="28"/>
          <w:szCs w:val="28"/>
        </w:rPr>
      </w:pPr>
      <w:r>
        <w:rPr>
          <w:bCs/>
          <w:color w:val="000000" w:themeColor="text1"/>
          <w:sz w:val="28"/>
          <w:szCs w:val="28"/>
        </w:rPr>
        <w:t xml:space="preserve">До начала голосования каждый член Комиссии вправе представлять аргументированную информацию, обосновывающую его собственную оценку конкурсной работы по каждому критерию. </w:t>
      </w:r>
    </w:p>
    <w:p w:rsidR="00A041FA" w:rsidRDefault="00A041FA" w:rsidP="00A041FA">
      <w:pPr>
        <w:pStyle w:val="Default"/>
        <w:ind w:firstLine="709"/>
        <w:jc w:val="both"/>
        <w:rPr>
          <w:bCs/>
          <w:color w:val="000000" w:themeColor="text1"/>
          <w:sz w:val="28"/>
          <w:szCs w:val="28"/>
        </w:rPr>
      </w:pPr>
      <w:r>
        <w:rPr>
          <w:bCs/>
          <w:color w:val="000000" w:themeColor="text1"/>
          <w:sz w:val="28"/>
          <w:szCs w:val="28"/>
        </w:rPr>
        <w:t xml:space="preserve">Баллы, выставленные конкурсной работе по каждому критерию оценки, суммируются, в результате чего определяется итоговый балл. </w:t>
      </w:r>
    </w:p>
    <w:p w:rsidR="00A041FA" w:rsidRDefault="00A041FA" w:rsidP="00A041FA">
      <w:pPr>
        <w:pStyle w:val="Default"/>
        <w:ind w:firstLine="709"/>
        <w:jc w:val="both"/>
        <w:rPr>
          <w:bCs/>
          <w:color w:val="000000" w:themeColor="text1"/>
          <w:sz w:val="28"/>
          <w:szCs w:val="28"/>
        </w:rPr>
      </w:pPr>
      <w:r>
        <w:rPr>
          <w:bCs/>
          <w:color w:val="000000" w:themeColor="text1"/>
          <w:sz w:val="28"/>
          <w:szCs w:val="28"/>
        </w:rPr>
        <w:t xml:space="preserve">4.10. На основании итоговых баллов каждой конкурсной работы составляется ранжированный список участников Конкурса (от участника, чьей конкурсной работе присвоен наибольший итоговый балл, до участника, конкурсная работа которого получила наименьший итоговый балл). Указанный список оформляется в виде приложения к протоколу заседания Комиссии. </w:t>
      </w:r>
    </w:p>
    <w:p w:rsidR="00A041FA" w:rsidRDefault="00A041FA" w:rsidP="00A041FA">
      <w:pPr>
        <w:pStyle w:val="Default"/>
        <w:ind w:firstLine="709"/>
        <w:jc w:val="both"/>
        <w:rPr>
          <w:bCs/>
          <w:color w:val="000000" w:themeColor="text1"/>
          <w:sz w:val="28"/>
          <w:szCs w:val="28"/>
        </w:rPr>
      </w:pPr>
      <w:r>
        <w:rPr>
          <w:bCs/>
          <w:color w:val="000000" w:themeColor="text1"/>
          <w:sz w:val="28"/>
          <w:szCs w:val="28"/>
        </w:rPr>
        <w:t xml:space="preserve">Три участника Конкурса, конкурсным работам которым присвоены наивысшие итоговые баллы, признаются победителями Конкурса. </w:t>
      </w:r>
    </w:p>
    <w:p w:rsidR="00A041FA" w:rsidRDefault="00A041FA" w:rsidP="00A041FA">
      <w:pPr>
        <w:pStyle w:val="Default"/>
        <w:ind w:firstLine="709"/>
        <w:jc w:val="both"/>
        <w:rPr>
          <w:bCs/>
          <w:color w:val="000000" w:themeColor="text1"/>
          <w:sz w:val="28"/>
          <w:szCs w:val="28"/>
        </w:rPr>
      </w:pPr>
      <w:r>
        <w:rPr>
          <w:bCs/>
          <w:color w:val="000000" w:themeColor="text1"/>
          <w:sz w:val="28"/>
          <w:szCs w:val="28"/>
        </w:rPr>
        <w:t xml:space="preserve">4.11. Решение Комиссии о признании победителями Конкурса отражается в протоколе заседания Комиссии. </w:t>
      </w:r>
    </w:p>
    <w:p w:rsidR="00A041FA" w:rsidRDefault="00A041FA" w:rsidP="00A041FA">
      <w:pPr>
        <w:pStyle w:val="Default"/>
        <w:ind w:firstLine="709"/>
        <w:jc w:val="both"/>
        <w:rPr>
          <w:bCs/>
          <w:sz w:val="28"/>
          <w:szCs w:val="28"/>
        </w:rPr>
      </w:pPr>
    </w:p>
    <w:p w:rsidR="00A041FA" w:rsidRDefault="00A041FA" w:rsidP="00A041FA">
      <w:pPr>
        <w:pStyle w:val="Default"/>
        <w:ind w:firstLine="709"/>
        <w:jc w:val="center"/>
        <w:rPr>
          <w:bCs/>
          <w:sz w:val="28"/>
          <w:szCs w:val="28"/>
        </w:rPr>
      </w:pPr>
      <w:r>
        <w:rPr>
          <w:bCs/>
          <w:sz w:val="28"/>
          <w:szCs w:val="28"/>
          <w:lang w:val="en-US"/>
        </w:rPr>
        <w:t>V</w:t>
      </w:r>
      <w:r>
        <w:rPr>
          <w:bCs/>
          <w:sz w:val="28"/>
          <w:szCs w:val="28"/>
        </w:rPr>
        <w:t xml:space="preserve">. ОБЪЯВЛЕНИЕ ИТОГОВ КОНКУРСА </w:t>
      </w:r>
    </w:p>
    <w:p w:rsidR="00A041FA" w:rsidRDefault="00A041FA" w:rsidP="00A041FA">
      <w:pPr>
        <w:pStyle w:val="Default"/>
        <w:ind w:firstLine="709"/>
        <w:jc w:val="center"/>
        <w:rPr>
          <w:bCs/>
          <w:sz w:val="28"/>
          <w:szCs w:val="28"/>
        </w:rPr>
      </w:pPr>
      <w:r>
        <w:rPr>
          <w:bCs/>
          <w:sz w:val="28"/>
          <w:szCs w:val="28"/>
        </w:rPr>
        <w:t>И НАГРАЖДЕНИЕ ЕГО ПОБЕДИТЕЛЕЙ</w:t>
      </w:r>
    </w:p>
    <w:p w:rsidR="00A041FA" w:rsidRDefault="00A041FA" w:rsidP="00A041FA">
      <w:pPr>
        <w:pStyle w:val="Default"/>
        <w:ind w:firstLine="709"/>
        <w:jc w:val="center"/>
        <w:rPr>
          <w:bCs/>
          <w:sz w:val="28"/>
          <w:szCs w:val="28"/>
        </w:rPr>
      </w:pPr>
    </w:p>
    <w:p w:rsidR="00A041FA" w:rsidRDefault="00A041FA" w:rsidP="00A041FA">
      <w:pPr>
        <w:pStyle w:val="Default"/>
        <w:ind w:firstLine="709"/>
        <w:jc w:val="both"/>
        <w:rPr>
          <w:bCs/>
          <w:color w:val="000000" w:themeColor="text1"/>
          <w:sz w:val="28"/>
          <w:szCs w:val="28"/>
        </w:rPr>
      </w:pPr>
      <w:r>
        <w:rPr>
          <w:bCs/>
          <w:sz w:val="28"/>
          <w:szCs w:val="28"/>
        </w:rPr>
        <w:t xml:space="preserve">5.1. Информация </w:t>
      </w:r>
      <w:r>
        <w:rPr>
          <w:bCs/>
          <w:color w:val="000000" w:themeColor="text1"/>
          <w:sz w:val="28"/>
          <w:szCs w:val="28"/>
        </w:rPr>
        <w:t>о принятом Комиссией решении о признании победителями Конкурса не позднее 1 октября 2021 г. размещается                                          на интернет-сайте Организатора в подразделе «Конкурсы» раздела «Деятельность».</w:t>
      </w:r>
    </w:p>
    <w:p w:rsidR="00A041FA" w:rsidRDefault="00A041FA" w:rsidP="00A041FA">
      <w:pPr>
        <w:pStyle w:val="Default"/>
        <w:ind w:firstLine="709"/>
        <w:jc w:val="both"/>
        <w:rPr>
          <w:bCs/>
          <w:sz w:val="28"/>
          <w:szCs w:val="28"/>
        </w:rPr>
      </w:pPr>
      <w:r>
        <w:rPr>
          <w:bCs/>
          <w:color w:val="000000" w:themeColor="text1"/>
          <w:sz w:val="28"/>
          <w:szCs w:val="28"/>
        </w:rPr>
        <w:t xml:space="preserve">5.2. </w:t>
      </w:r>
      <w:r>
        <w:rPr>
          <w:bCs/>
          <w:sz w:val="28"/>
          <w:szCs w:val="28"/>
        </w:rPr>
        <w:t xml:space="preserve">Победители Конкурса награждаются Организатором почетными грамотами и ценными призами. Награждение победителей осуществляется                   в прокуратуре Пензенской области с соблюдением санитарно-эпидемиологических норм. </w:t>
      </w:r>
    </w:p>
    <w:p w:rsidR="00A041FA" w:rsidRDefault="00A041FA" w:rsidP="00A041FA">
      <w:pPr>
        <w:pStyle w:val="Default"/>
        <w:ind w:firstLine="709"/>
        <w:jc w:val="both"/>
        <w:rPr>
          <w:bCs/>
          <w:sz w:val="28"/>
          <w:szCs w:val="28"/>
        </w:rPr>
      </w:pPr>
    </w:p>
    <w:p w:rsidR="00A041FA" w:rsidRDefault="00A041FA" w:rsidP="00A041FA">
      <w:pPr>
        <w:pStyle w:val="Default"/>
        <w:ind w:firstLine="709"/>
        <w:jc w:val="center"/>
        <w:rPr>
          <w:bCs/>
          <w:sz w:val="28"/>
          <w:szCs w:val="28"/>
        </w:rPr>
      </w:pPr>
      <w:r>
        <w:rPr>
          <w:bCs/>
          <w:sz w:val="28"/>
          <w:szCs w:val="28"/>
          <w:lang w:val="en-US"/>
        </w:rPr>
        <w:t>VI</w:t>
      </w:r>
      <w:r>
        <w:rPr>
          <w:bCs/>
          <w:sz w:val="28"/>
          <w:szCs w:val="28"/>
        </w:rPr>
        <w:t>. ДОПОЛНИТЕЛЬНЫЕ ПОЛОЖЕНИЯ</w:t>
      </w:r>
    </w:p>
    <w:p w:rsidR="00A041FA" w:rsidRDefault="00A041FA" w:rsidP="00A041FA">
      <w:pPr>
        <w:pStyle w:val="Default"/>
        <w:ind w:firstLine="709"/>
        <w:jc w:val="center"/>
        <w:rPr>
          <w:bCs/>
          <w:sz w:val="28"/>
          <w:szCs w:val="28"/>
        </w:rPr>
      </w:pPr>
    </w:p>
    <w:p w:rsidR="00A041FA" w:rsidRDefault="00A041FA" w:rsidP="00A041FA">
      <w:pPr>
        <w:pStyle w:val="Default"/>
        <w:ind w:firstLine="709"/>
        <w:jc w:val="both"/>
        <w:rPr>
          <w:color w:val="auto"/>
          <w:sz w:val="28"/>
          <w:szCs w:val="28"/>
        </w:rPr>
      </w:pPr>
      <w:r>
        <w:rPr>
          <w:bCs/>
          <w:sz w:val="28"/>
          <w:szCs w:val="28"/>
        </w:rPr>
        <w:t xml:space="preserve">6.1. </w:t>
      </w:r>
      <w:r>
        <w:rPr>
          <w:color w:val="auto"/>
          <w:sz w:val="28"/>
          <w:szCs w:val="28"/>
        </w:rPr>
        <w:t xml:space="preserve">Представляя работу на Конкурс, каждый участник гарантирует, что является правообладателем конкурсной работы и подтверждает, что                               не нарушает интеллектуальные права третьих лиц.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  За нарушение интеллектуальных прав третьих лиц участники Конкурса несут ответственность, предусмотренную действующим законодательством. </w:t>
      </w:r>
    </w:p>
    <w:p w:rsidR="00A041FA" w:rsidRDefault="00A041FA" w:rsidP="00A041FA">
      <w:pPr>
        <w:pStyle w:val="Default"/>
        <w:ind w:firstLine="709"/>
        <w:jc w:val="both"/>
        <w:rPr>
          <w:color w:val="auto"/>
          <w:sz w:val="28"/>
          <w:szCs w:val="28"/>
        </w:rPr>
      </w:pPr>
      <w:r>
        <w:rPr>
          <w:color w:val="auto"/>
          <w:sz w:val="28"/>
          <w:szCs w:val="28"/>
        </w:rPr>
        <w:t xml:space="preserve">6.2. Организатор не несет ответственности за использование конкурсных работ, подготовленных конкурсантами с нарушением интеллектуальных прав третьих лиц. </w:t>
      </w:r>
    </w:p>
    <w:p w:rsidR="00A041FA" w:rsidRDefault="00A041FA" w:rsidP="00A041FA">
      <w:pPr>
        <w:pStyle w:val="Default"/>
        <w:ind w:firstLine="709"/>
        <w:jc w:val="both"/>
        <w:rPr>
          <w:color w:val="auto"/>
          <w:sz w:val="28"/>
          <w:szCs w:val="28"/>
        </w:rPr>
      </w:pPr>
      <w:r>
        <w:rPr>
          <w:color w:val="auto"/>
          <w:sz w:val="28"/>
          <w:szCs w:val="28"/>
        </w:rPr>
        <w:t>6.4. Организатор вправе использовать конкурсные работы в следующих формах: размещение в средствах массовой информации, на интернет-</w:t>
      </w:r>
      <w:r>
        <w:rPr>
          <w:color w:val="auto"/>
          <w:sz w:val="28"/>
          <w:szCs w:val="28"/>
        </w:rPr>
        <w:lastRenderedPageBreak/>
        <w:t>платформах, в социальных сетях, в рамках выставок, форумов и других мероприятий. Организатор не обязан предоставлять отчеты об использовании конкурсных работ.</w:t>
      </w:r>
    </w:p>
    <w:p w:rsidR="00A041FA" w:rsidRDefault="00A041FA" w:rsidP="00A041FA">
      <w:pPr>
        <w:pStyle w:val="Default"/>
        <w:ind w:firstLine="709"/>
        <w:jc w:val="both"/>
        <w:rPr>
          <w:color w:val="auto"/>
          <w:sz w:val="28"/>
          <w:szCs w:val="28"/>
        </w:rPr>
      </w:pPr>
      <w:r>
        <w:rPr>
          <w:color w:val="auto"/>
          <w:sz w:val="28"/>
          <w:szCs w:val="28"/>
        </w:rPr>
        <w:t xml:space="preserve"> </w:t>
      </w: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ind w:firstLine="709"/>
        <w:jc w:val="both"/>
        <w:rPr>
          <w:color w:val="auto"/>
          <w:sz w:val="28"/>
          <w:szCs w:val="28"/>
        </w:rPr>
      </w:pPr>
    </w:p>
    <w:p w:rsidR="00A041FA" w:rsidRDefault="00A041FA" w:rsidP="00A041FA">
      <w:pPr>
        <w:pStyle w:val="Default"/>
        <w:jc w:val="both"/>
        <w:rPr>
          <w:color w:val="auto"/>
          <w:sz w:val="28"/>
          <w:szCs w:val="28"/>
        </w:rPr>
      </w:pPr>
    </w:p>
    <w:p w:rsidR="00A041FA" w:rsidRDefault="00A041FA" w:rsidP="00A041FA">
      <w:pPr>
        <w:pStyle w:val="Default"/>
        <w:jc w:val="both"/>
        <w:rPr>
          <w:color w:val="auto"/>
          <w:sz w:val="28"/>
          <w:szCs w:val="28"/>
        </w:rPr>
      </w:pPr>
    </w:p>
    <w:p w:rsidR="00A041FA" w:rsidRDefault="00A041FA" w:rsidP="00A041FA">
      <w:pPr>
        <w:pStyle w:val="Default"/>
        <w:jc w:val="both"/>
        <w:rPr>
          <w:color w:val="auto"/>
          <w:sz w:val="28"/>
          <w:szCs w:val="28"/>
        </w:rPr>
      </w:pPr>
    </w:p>
    <w:p w:rsidR="00A041FA" w:rsidRDefault="00A041FA" w:rsidP="00A041FA">
      <w:pPr>
        <w:pStyle w:val="ConsPlusNonformat"/>
        <w:spacing w:line="240" w:lineRule="exact"/>
        <w:ind w:left="5812"/>
        <w:jc w:val="both"/>
        <w:rPr>
          <w:rFonts w:ascii="Times New Roman" w:hAnsi="Times New Roman" w:cs="Times New Roman"/>
          <w:sz w:val="28"/>
          <w:szCs w:val="28"/>
        </w:rPr>
      </w:pPr>
    </w:p>
    <w:p w:rsidR="00A041FA" w:rsidRDefault="00A041FA" w:rsidP="00A041FA">
      <w:pPr>
        <w:pStyle w:val="ConsPlusNonformat"/>
        <w:spacing w:line="240" w:lineRule="exact"/>
        <w:jc w:val="both"/>
        <w:rPr>
          <w:rFonts w:ascii="Times New Roman" w:hAnsi="Times New Roman" w:cs="Times New Roman"/>
          <w:sz w:val="28"/>
          <w:szCs w:val="28"/>
        </w:rPr>
      </w:pPr>
    </w:p>
    <w:p w:rsidR="00A041FA" w:rsidRDefault="00A041FA" w:rsidP="00A041FA">
      <w:pPr>
        <w:pStyle w:val="ConsPlusNonformat"/>
        <w:spacing w:line="240" w:lineRule="exact"/>
        <w:jc w:val="both"/>
        <w:rPr>
          <w:rFonts w:ascii="Times New Roman" w:hAnsi="Times New Roman" w:cs="Times New Roman"/>
          <w:sz w:val="28"/>
          <w:szCs w:val="28"/>
        </w:rPr>
      </w:pPr>
    </w:p>
    <w:p w:rsidR="00A041FA" w:rsidRDefault="00A041FA" w:rsidP="00A041FA">
      <w:pPr>
        <w:pStyle w:val="ConsPlusNonformat"/>
        <w:spacing w:line="240" w:lineRule="exact"/>
        <w:jc w:val="both"/>
        <w:rPr>
          <w:rFonts w:ascii="Times New Roman" w:hAnsi="Times New Roman" w:cs="Times New Roman"/>
          <w:sz w:val="28"/>
          <w:szCs w:val="28"/>
        </w:rPr>
      </w:pPr>
    </w:p>
    <w:p w:rsidR="00A041FA" w:rsidRPr="004E1907" w:rsidRDefault="00A041FA" w:rsidP="00A041FA">
      <w:pPr>
        <w:pStyle w:val="ConsPlusNonformat"/>
        <w:spacing w:line="240" w:lineRule="exact"/>
        <w:ind w:left="5812"/>
        <w:jc w:val="both"/>
        <w:rPr>
          <w:rFonts w:ascii="Times New Roman" w:hAnsi="Times New Roman" w:cs="Times New Roman"/>
          <w:sz w:val="28"/>
          <w:szCs w:val="28"/>
        </w:rPr>
      </w:pPr>
      <w:r w:rsidRPr="004E1907">
        <w:rPr>
          <w:rFonts w:ascii="Times New Roman" w:hAnsi="Times New Roman" w:cs="Times New Roman"/>
          <w:sz w:val="28"/>
          <w:szCs w:val="28"/>
        </w:rPr>
        <w:t xml:space="preserve">Приложение к Положению </w:t>
      </w:r>
    </w:p>
    <w:p w:rsidR="00A041FA" w:rsidRPr="004E1907" w:rsidRDefault="00A041FA" w:rsidP="00A041FA">
      <w:pPr>
        <w:pStyle w:val="ConsPlusNonformat"/>
        <w:spacing w:line="240" w:lineRule="exact"/>
        <w:ind w:left="5812"/>
        <w:jc w:val="both"/>
        <w:rPr>
          <w:rFonts w:ascii="Times New Roman" w:hAnsi="Times New Roman" w:cs="Times New Roman"/>
          <w:bCs/>
          <w:sz w:val="28"/>
          <w:szCs w:val="28"/>
        </w:rPr>
      </w:pPr>
      <w:r w:rsidRPr="004E1907">
        <w:rPr>
          <w:rFonts w:ascii="Times New Roman" w:hAnsi="Times New Roman" w:cs="Times New Roman"/>
          <w:bCs/>
          <w:sz w:val="28"/>
          <w:szCs w:val="28"/>
        </w:rPr>
        <w:t>о проведении конкурса</w:t>
      </w:r>
    </w:p>
    <w:p w:rsidR="00A041FA" w:rsidRDefault="00A041FA" w:rsidP="00A041FA">
      <w:pPr>
        <w:pStyle w:val="ConsPlusNonformat"/>
        <w:spacing w:line="240" w:lineRule="exact"/>
        <w:ind w:left="5812"/>
        <w:jc w:val="both"/>
        <w:rPr>
          <w:rFonts w:ascii="Times New Roman" w:hAnsi="Times New Roman" w:cs="Times New Roman"/>
          <w:sz w:val="28"/>
          <w:szCs w:val="28"/>
        </w:rPr>
      </w:pPr>
      <w:r w:rsidRPr="004E1907">
        <w:rPr>
          <w:rFonts w:ascii="Times New Roman" w:hAnsi="Times New Roman" w:cs="Times New Roman"/>
          <w:sz w:val="28"/>
          <w:szCs w:val="28"/>
        </w:rPr>
        <w:t xml:space="preserve">на лучший законопроект </w:t>
      </w:r>
    </w:p>
    <w:p w:rsidR="00A041FA" w:rsidRPr="004E1907" w:rsidRDefault="00A041FA" w:rsidP="00A041FA">
      <w:pPr>
        <w:pStyle w:val="ConsPlusNonformat"/>
        <w:spacing w:line="240" w:lineRule="exact"/>
        <w:ind w:left="5812"/>
        <w:jc w:val="both"/>
        <w:rPr>
          <w:rFonts w:ascii="Times New Roman" w:hAnsi="Times New Roman" w:cs="Times New Roman"/>
          <w:sz w:val="28"/>
          <w:szCs w:val="28"/>
        </w:rPr>
      </w:pPr>
      <w:r w:rsidRPr="004E1907">
        <w:rPr>
          <w:rFonts w:ascii="Times New Roman" w:hAnsi="Times New Roman" w:cs="Times New Roman"/>
          <w:sz w:val="28"/>
          <w:szCs w:val="28"/>
        </w:rPr>
        <w:t>в сфере</w:t>
      </w:r>
      <w:r>
        <w:rPr>
          <w:rFonts w:ascii="Times New Roman" w:hAnsi="Times New Roman" w:cs="Times New Roman"/>
          <w:sz w:val="28"/>
          <w:szCs w:val="28"/>
        </w:rPr>
        <w:t xml:space="preserve"> </w:t>
      </w:r>
      <w:r w:rsidRPr="004E1907">
        <w:rPr>
          <w:rFonts w:ascii="Times New Roman" w:hAnsi="Times New Roman" w:cs="Times New Roman"/>
          <w:sz w:val="28"/>
          <w:szCs w:val="28"/>
        </w:rPr>
        <w:t xml:space="preserve">защиты прав </w:t>
      </w:r>
    </w:p>
    <w:p w:rsidR="00A041FA" w:rsidRPr="004E1907" w:rsidRDefault="00A041FA" w:rsidP="00A041FA">
      <w:pPr>
        <w:pStyle w:val="ConsPlusNonformat"/>
        <w:spacing w:line="240" w:lineRule="exact"/>
        <w:ind w:left="5812"/>
        <w:jc w:val="both"/>
        <w:rPr>
          <w:rFonts w:ascii="Times New Roman" w:hAnsi="Times New Roman" w:cs="Times New Roman"/>
          <w:sz w:val="28"/>
          <w:szCs w:val="28"/>
        </w:rPr>
      </w:pPr>
      <w:r w:rsidRPr="004E1907">
        <w:rPr>
          <w:rFonts w:ascii="Times New Roman" w:hAnsi="Times New Roman" w:cs="Times New Roman"/>
          <w:sz w:val="28"/>
          <w:szCs w:val="28"/>
        </w:rPr>
        <w:t xml:space="preserve">несовершеннолетних </w:t>
      </w:r>
    </w:p>
    <w:p w:rsidR="00A041FA" w:rsidRDefault="00A041FA" w:rsidP="00A041FA">
      <w:pPr>
        <w:pStyle w:val="ConsPlusNonformat"/>
        <w:spacing w:line="240" w:lineRule="exact"/>
        <w:ind w:left="5812"/>
        <w:jc w:val="both"/>
        <w:rPr>
          <w:rFonts w:ascii="Times New Roman" w:hAnsi="Times New Roman" w:cs="Times New Roman"/>
          <w:sz w:val="28"/>
          <w:szCs w:val="28"/>
        </w:rPr>
      </w:pPr>
      <w:r w:rsidRPr="004E1907">
        <w:rPr>
          <w:rFonts w:ascii="Times New Roman" w:hAnsi="Times New Roman" w:cs="Times New Roman"/>
          <w:sz w:val="28"/>
          <w:szCs w:val="28"/>
        </w:rPr>
        <w:t>и молодежи</w:t>
      </w:r>
      <w:r>
        <w:rPr>
          <w:rFonts w:ascii="Times New Roman" w:hAnsi="Times New Roman" w:cs="Times New Roman"/>
          <w:sz w:val="28"/>
          <w:szCs w:val="28"/>
        </w:rPr>
        <w:t>, утвержденному</w:t>
      </w:r>
    </w:p>
    <w:p w:rsidR="00A041FA" w:rsidRDefault="00A041FA" w:rsidP="00A041FA">
      <w:pPr>
        <w:pStyle w:val="ConsPlusNonformat"/>
        <w:spacing w:line="240" w:lineRule="exact"/>
        <w:ind w:left="5812"/>
        <w:jc w:val="both"/>
        <w:rPr>
          <w:rFonts w:ascii="Times New Roman" w:hAnsi="Times New Roman" w:cs="Times New Roman"/>
          <w:sz w:val="28"/>
          <w:szCs w:val="28"/>
        </w:rPr>
      </w:pPr>
      <w:r>
        <w:rPr>
          <w:rFonts w:ascii="Times New Roman" w:hAnsi="Times New Roman" w:cs="Times New Roman"/>
          <w:sz w:val="28"/>
          <w:szCs w:val="28"/>
        </w:rPr>
        <w:t>распоряжением прокурора</w:t>
      </w:r>
    </w:p>
    <w:p w:rsidR="00A041FA" w:rsidRPr="004E1907" w:rsidRDefault="00A041FA" w:rsidP="00A041FA">
      <w:pPr>
        <w:pStyle w:val="ConsPlusNonformat"/>
        <w:spacing w:line="240" w:lineRule="exact"/>
        <w:ind w:left="5812"/>
        <w:jc w:val="both"/>
        <w:rPr>
          <w:rFonts w:ascii="Times New Roman" w:hAnsi="Times New Roman" w:cs="Times New Roman"/>
          <w:sz w:val="28"/>
          <w:szCs w:val="28"/>
        </w:rPr>
      </w:pPr>
      <w:r>
        <w:rPr>
          <w:rFonts w:ascii="Times New Roman" w:hAnsi="Times New Roman" w:cs="Times New Roman"/>
          <w:sz w:val="28"/>
          <w:szCs w:val="28"/>
        </w:rPr>
        <w:t>области от 30.04.2021                           № 130/22р-20560001___</w:t>
      </w:r>
      <w:r w:rsidRPr="004E1907">
        <w:rPr>
          <w:rFonts w:ascii="Times New Roman" w:hAnsi="Times New Roman" w:cs="Times New Roman"/>
          <w:sz w:val="28"/>
          <w:szCs w:val="28"/>
        </w:rPr>
        <w:t xml:space="preserve"> </w:t>
      </w:r>
    </w:p>
    <w:p w:rsidR="00A041FA" w:rsidRDefault="00A041FA" w:rsidP="00A041FA">
      <w:pPr>
        <w:pStyle w:val="Default"/>
        <w:spacing w:line="240" w:lineRule="exact"/>
        <w:ind w:left="5812"/>
        <w:rPr>
          <w:b/>
          <w:color w:val="000000" w:themeColor="text1"/>
          <w:sz w:val="28"/>
          <w:szCs w:val="28"/>
        </w:rPr>
      </w:pPr>
    </w:p>
    <w:tbl>
      <w:tblPr>
        <w:tblStyle w:val="a7"/>
        <w:tblW w:w="9498"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5"/>
        <w:gridCol w:w="5103"/>
      </w:tblGrid>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rPr>
                <w:color w:val="000000" w:themeColor="text1"/>
                <w:sz w:val="28"/>
                <w:szCs w:val="28"/>
              </w:rPr>
            </w:pPr>
            <w:r>
              <w:rPr>
                <w:color w:val="000000" w:themeColor="text1"/>
                <w:sz w:val="28"/>
                <w:szCs w:val="28"/>
              </w:rPr>
              <w:t>В</w:t>
            </w:r>
            <w:r w:rsidRPr="004E1907">
              <w:rPr>
                <w:color w:val="000000" w:themeColor="text1"/>
                <w:sz w:val="28"/>
                <w:szCs w:val="28"/>
              </w:rPr>
              <w:t xml:space="preserve"> прокуратуру Пензенской области</w:t>
            </w:r>
            <w:r>
              <w:rPr>
                <w:color w:val="000000" w:themeColor="text1"/>
                <w:sz w:val="28"/>
                <w:szCs w:val="28"/>
              </w:rPr>
              <w:t xml:space="preserve"> </w:t>
            </w:r>
          </w:p>
          <w:p w:rsidR="00A041FA" w:rsidRPr="00CA2D9A" w:rsidRDefault="00A041FA" w:rsidP="00297B9C">
            <w:pPr>
              <w:pStyle w:val="Default"/>
              <w:rPr>
                <w:bCs/>
                <w:sz w:val="28"/>
                <w:szCs w:val="28"/>
              </w:rPr>
            </w:pPr>
            <w:proofErr w:type="spellStart"/>
            <w:r w:rsidRPr="009A7DC5">
              <w:rPr>
                <w:bCs/>
                <w:sz w:val="28"/>
                <w:szCs w:val="28"/>
                <w:lang w:val="en-US"/>
              </w:rPr>
              <w:t>proc</w:t>
            </w:r>
            <w:proofErr w:type="spellEnd"/>
            <w:r w:rsidRPr="009A7DC5">
              <w:rPr>
                <w:bCs/>
                <w:sz w:val="28"/>
                <w:szCs w:val="28"/>
              </w:rPr>
              <w:t>.</w:t>
            </w:r>
            <w:proofErr w:type="spellStart"/>
            <w:r w:rsidRPr="009A7DC5">
              <w:rPr>
                <w:bCs/>
                <w:sz w:val="28"/>
                <w:szCs w:val="28"/>
                <w:lang w:val="en-US"/>
              </w:rPr>
              <w:t>penza</w:t>
            </w:r>
            <w:proofErr w:type="spellEnd"/>
            <w:r w:rsidRPr="009A7DC5">
              <w:rPr>
                <w:bCs/>
                <w:sz w:val="28"/>
                <w:szCs w:val="28"/>
              </w:rPr>
              <w:t>-</w:t>
            </w:r>
            <w:r w:rsidRPr="009A7DC5">
              <w:rPr>
                <w:bCs/>
                <w:sz w:val="28"/>
                <w:szCs w:val="28"/>
                <w:lang w:val="en-US"/>
              </w:rPr>
              <w:t>contest</w:t>
            </w:r>
            <w:r w:rsidRPr="009A7DC5">
              <w:rPr>
                <w:bCs/>
                <w:sz w:val="28"/>
                <w:szCs w:val="28"/>
              </w:rPr>
              <w:t>-</w:t>
            </w:r>
            <w:proofErr w:type="spellStart"/>
            <w:r w:rsidRPr="009A7DC5">
              <w:rPr>
                <w:bCs/>
                <w:sz w:val="28"/>
                <w:szCs w:val="28"/>
                <w:lang w:val="en-US"/>
              </w:rPr>
              <w:t>zpo</w:t>
            </w:r>
            <w:proofErr w:type="spellEnd"/>
            <w:r w:rsidRPr="009A7DC5">
              <w:rPr>
                <w:bCs/>
                <w:sz w:val="28"/>
                <w:szCs w:val="28"/>
              </w:rPr>
              <w:t>@</w:t>
            </w:r>
            <w:r w:rsidRPr="009A7DC5">
              <w:rPr>
                <w:bCs/>
                <w:sz w:val="28"/>
                <w:szCs w:val="28"/>
                <w:lang w:val="en-US"/>
              </w:rPr>
              <w:t>mail</w:t>
            </w:r>
            <w:r w:rsidRPr="009A7DC5">
              <w:rPr>
                <w:bCs/>
                <w:sz w:val="28"/>
                <w:szCs w:val="28"/>
              </w:rPr>
              <w:t>.</w:t>
            </w:r>
            <w:proofErr w:type="spellStart"/>
            <w:r w:rsidRPr="009A7DC5">
              <w:rPr>
                <w:bCs/>
                <w:sz w:val="28"/>
                <w:szCs w:val="28"/>
                <w:lang w:val="en-US"/>
              </w:rPr>
              <w:t>ru</w:t>
            </w:r>
            <w:proofErr w:type="spellEnd"/>
          </w:p>
          <w:p w:rsidR="00A041FA" w:rsidRDefault="00A041FA" w:rsidP="00297B9C">
            <w:pPr>
              <w:pStyle w:val="Default"/>
              <w:spacing w:line="240" w:lineRule="exact"/>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76" w:lineRule="auto"/>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76" w:lineRule="auto"/>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76" w:lineRule="auto"/>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76" w:lineRule="auto"/>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76" w:lineRule="auto"/>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76" w:lineRule="auto"/>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76" w:lineRule="auto"/>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76" w:lineRule="auto"/>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76" w:lineRule="auto"/>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76" w:lineRule="auto"/>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76" w:lineRule="auto"/>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76" w:lineRule="auto"/>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76" w:lineRule="auto"/>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76" w:lineRule="auto"/>
              <w:rPr>
                <w:b/>
                <w:color w:val="000000" w:themeColor="text1"/>
                <w:sz w:val="28"/>
                <w:szCs w:val="28"/>
              </w:rPr>
            </w:pPr>
          </w:p>
        </w:tc>
      </w:tr>
      <w:tr w:rsidR="00A041FA" w:rsidTr="00297B9C">
        <w:tc>
          <w:tcPr>
            <w:tcW w:w="4395" w:type="dxa"/>
            <w:tcBorders>
              <w:top w:val="nil"/>
              <w:bottom w:val="nil"/>
              <w:right w:val="nil"/>
            </w:tcBorders>
            <w:shd w:val="clear" w:color="auto" w:fill="auto"/>
          </w:tcPr>
          <w:p w:rsidR="00A041FA" w:rsidRDefault="00A041FA" w:rsidP="00297B9C">
            <w:pPr>
              <w:pStyle w:val="Default"/>
              <w:spacing w:line="240" w:lineRule="exact"/>
              <w:rPr>
                <w:b/>
                <w:color w:val="000000" w:themeColor="text1"/>
                <w:sz w:val="28"/>
                <w:szCs w:val="28"/>
              </w:rPr>
            </w:pPr>
          </w:p>
        </w:tc>
        <w:tc>
          <w:tcPr>
            <w:tcW w:w="5103" w:type="dxa"/>
            <w:tcBorders>
              <w:left w:val="nil"/>
            </w:tcBorders>
            <w:shd w:val="clear" w:color="auto" w:fill="auto"/>
          </w:tcPr>
          <w:p w:rsidR="00A041FA" w:rsidRDefault="00A041FA" w:rsidP="00297B9C">
            <w:pPr>
              <w:pStyle w:val="Default"/>
              <w:spacing w:line="240" w:lineRule="exact"/>
              <w:jc w:val="both"/>
              <w:rPr>
                <w:b/>
                <w:color w:val="000000" w:themeColor="text1"/>
                <w:sz w:val="28"/>
                <w:szCs w:val="28"/>
              </w:rPr>
            </w:pPr>
            <w:r>
              <w:rPr>
                <w:bCs/>
                <w:sz w:val="20"/>
                <w:szCs w:val="28"/>
              </w:rPr>
              <w:t>(</w:t>
            </w:r>
            <w:r w:rsidRPr="00C856A5">
              <w:rPr>
                <w:bCs/>
                <w:i/>
                <w:sz w:val="20"/>
                <w:szCs w:val="28"/>
              </w:rPr>
              <w:t>указываются фамилия, имя, отчество (при наличии) претендента на участие в Конкурсе,</w:t>
            </w:r>
            <w:r w:rsidRPr="00C856A5">
              <w:rPr>
                <w:bCs/>
                <w:i/>
                <w:sz w:val="20"/>
                <w:szCs w:val="20"/>
              </w:rPr>
              <w:t xml:space="preserve"> серия, номер и дата выдачи документа, удостоверяющего его личность, место регистрации, адрес электронной почты, контактный телефон, место учебы с указанием факультета/отделения/филиала и полного наименования учебного заведения</w:t>
            </w:r>
            <w:r>
              <w:rPr>
                <w:bCs/>
                <w:sz w:val="20"/>
                <w:szCs w:val="20"/>
              </w:rPr>
              <w:t xml:space="preserve"> )</w:t>
            </w:r>
          </w:p>
        </w:tc>
      </w:tr>
    </w:tbl>
    <w:p w:rsidR="00A041FA" w:rsidRDefault="00A041FA" w:rsidP="00A041FA">
      <w:pPr>
        <w:pStyle w:val="Default"/>
        <w:spacing w:line="240" w:lineRule="exact"/>
        <w:ind w:left="5812"/>
        <w:rPr>
          <w:b/>
          <w:color w:val="000000" w:themeColor="text1"/>
          <w:sz w:val="28"/>
          <w:szCs w:val="28"/>
        </w:rPr>
      </w:pPr>
    </w:p>
    <w:p w:rsidR="00A041FA" w:rsidRDefault="00A041FA" w:rsidP="00A041FA">
      <w:pPr>
        <w:pStyle w:val="Default"/>
        <w:spacing w:line="240" w:lineRule="exact"/>
        <w:ind w:left="5812"/>
        <w:rPr>
          <w:b/>
          <w:color w:val="000000" w:themeColor="text1"/>
          <w:sz w:val="28"/>
          <w:szCs w:val="28"/>
        </w:rPr>
      </w:pPr>
    </w:p>
    <w:p w:rsidR="00A041FA" w:rsidRDefault="00A041FA" w:rsidP="00A041FA">
      <w:pPr>
        <w:pStyle w:val="Default"/>
        <w:spacing w:line="240" w:lineRule="exact"/>
        <w:jc w:val="center"/>
        <w:rPr>
          <w:b/>
          <w:color w:val="000000" w:themeColor="text1"/>
          <w:sz w:val="28"/>
          <w:szCs w:val="28"/>
        </w:rPr>
      </w:pPr>
      <w:r>
        <w:rPr>
          <w:b/>
          <w:color w:val="000000" w:themeColor="text1"/>
          <w:sz w:val="28"/>
          <w:szCs w:val="28"/>
        </w:rPr>
        <w:t>ЗАЯВКА</w:t>
      </w:r>
    </w:p>
    <w:p w:rsidR="00A041FA" w:rsidRDefault="00A041FA" w:rsidP="00A041FA">
      <w:pPr>
        <w:pStyle w:val="Default"/>
        <w:spacing w:line="240" w:lineRule="exact"/>
        <w:jc w:val="center"/>
        <w:rPr>
          <w:color w:val="000000" w:themeColor="text1"/>
          <w:sz w:val="28"/>
          <w:szCs w:val="28"/>
        </w:rPr>
      </w:pPr>
      <w:r w:rsidRPr="00D27D5D">
        <w:rPr>
          <w:color w:val="000000" w:themeColor="text1"/>
          <w:sz w:val="28"/>
          <w:szCs w:val="28"/>
        </w:rPr>
        <w:t xml:space="preserve">на участие в конкурсе на лучший законопроект </w:t>
      </w:r>
    </w:p>
    <w:p w:rsidR="00A041FA" w:rsidRPr="00D27D5D" w:rsidRDefault="00A041FA" w:rsidP="00A041FA">
      <w:pPr>
        <w:pStyle w:val="Default"/>
        <w:spacing w:line="240" w:lineRule="exact"/>
        <w:jc w:val="center"/>
        <w:rPr>
          <w:color w:val="000000" w:themeColor="text1"/>
          <w:sz w:val="28"/>
          <w:szCs w:val="28"/>
        </w:rPr>
      </w:pPr>
      <w:r w:rsidRPr="00D27D5D">
        <w:rPr>
          <w:color w:val="000000" w:themeColor="text1"/>
          <w:sz w:val="28"/>
          <w:szCs w:val="28"/>
        </w:rPr>
        <w:t>в сфере защиты прав несовершеннолетних и молодежи</w:t>
      </w:r>
      <w:r w:rsidRPr="00D27D5D">
        <w:rPr>
          <w:color w:val="000000" w:themeColor="text1"/>
          <w:sz w:val="28"/>
          <w:szCs w:val="28"/>
        </w:rPr>
        <w:br/>
      </w:r>
    </w:p>
    <w:p w:rsidR="00A041FA" w:rsidRPr="00D27D5D" w:rsidRDefault="00A041FA" w:rsidP="00A041FA">
      <w:pPr>
        <w:pStyle w:val="Default"/>
        <w:spacing w:line="240" w:lineRule="exact"/>
        <w:rPr>
          <w:color w:val="000000" w:themeColor="text1"/>
          <w:sz w:val="28"/>
          <w:szCs w:val="28"/>
        </w:rPr>
      </w:pPr>
    </w:p>
    <w:p w:rsidR="00A041FA" w:rsidRDefault="00A041FA" w:rsidP="00A041FA">
      <w:pPr>
        <w:pStyle w:val="Default"/>
        <w:jc w:val="both"/>
        <w:rPr>
          <w:color w:val="000000" w:themeColor="text1"/>
          <w:sz w:val="28"/>
          <w:szCs w:val="28"/>
        </w:rPr>
      </w:pPr>
      <w:r w:rsidRPr="00D27D5D">
        <w:rPr>
          <w:color w:val="000000" w:themeColor="text1"/>
          <w:sz w:val="28"/>
          <w:szCs w:val="28"/>
        </w:rPr>
        <w:tab/>
      </w:r>
      <w:r>
        <w:rPr>
          <w:color w:val="000000" w:themeColor="text1"/>
          <w:sz w:val="28"/>
          <w:szCs w:val="28"/>
        </w:rPr>
        <w:t xml:space="preserve">Прошу рассмотреть настоящую заявку и прилагаемые к ней документы в качестве работы, представляемой мной для участия в конкурсе на лучший законопроект в сфере защиты прав несовершеннолетних и молодежи (Конкурсной заявки), проводимом прокуратурой Пензенской области                              в соответствии с распоряжением прокурора области от ____. 04.2021                       № ____. </w:t>
      </w:r>
    </w:p>
    <w:p w:rsidR="00A041FA" w:rsidRPr="00AF4B84" w:rsidRDefault="00A041FA" w:rsidP="00A041FA">
      <w:pPr>
        <w:pStyle w:val="Default"/>
        <w:ind w:firstLine="708"/>
        <w:jc w:val="both"/>
        <w:rPr>
          <w:color w:val="000000" w:themeColor="text1"/>
          <w:sz w:val="28"/>
          <w:szCs w:val="28"/>
        </w:rPr>
      </w:pPr>
      <w:r>
        <w:rPr>
          <w:color w:val="000000" w:themeColor="text1"/>
          <w:sz w:val="28"/>
          <w:szCs w:val="28"/>
        </w:rPr>
        <w:lastRenderedPageBreak/>
        <w:t xml:space="preserve">Я ознакомлен(а) </w:t>
      </w:r>
      <w:r w:rsidRPr="00D27D5D">
        <w:rPr>
          <w:color w:val="000000" w:themeColor="text1"/>
          <w:sz w:val="28"/>
          <w:szCs w:val="28"/>
        </w:rPr>
        <w:t xml:space="preserve">с Положением о </w:t>
      </w:r>
      <w:r>
        <w:rPr>
          <w:color w:val="000000" w:themeColor="text1"/>
          <w:sz w:val="28"/>
          <w:szCs w:val="28"/>
        </w:rPr>
        <w:t xml:space="preserve">проведении конкурса на лучший законопроект в сфере защиты прав несовершеннолетних и молодежи, утвержденным распоряжением прокурора области от ____.04.2021                              № ____, и подтверждаю свое </w:t>
      </w:r>
      <w:r>
        <w:rPr>
          <w:bCs/>
          <w:sz w:val="28"/>
          <w:szCs w:val="28"/>
        </w:rPr>
        <w:t xml:space="preserve">согласие с условиями участия в Конкурсе                               и порядком его проведения. </w:t>
      </w:r>
    </w:p>
    <w:p w:rsidR="00A041FA" w:rsidRDefault="00A041FA" w:rsidP="00A041FA">
      <w:pPr>
        <w:pStyle w:val="Default"/>
        <w:ind w:firstLine="708"/>
        <w:jc w:val="both"/>
        <w:rPr>
          <w:color w:val="auto"/>
          <w:sz w:val="28"/>
          <w:szCs w:val="28"/>
        </w:rPr>
      </w:pPr>
      <w:r>
        <w:rPr>
          <w:color w:val="000000" w:themeColor="text1"/>
          <w:sz w:val="28"/>
          <w:szCs w:val="28"/>
        </w:rPr>
        <w:t xml:space="preserve"> </w:t>
      </w:r>
      <w:r>
        <w:rPr>
          <w:color w:val="auto"/>
          <w:sz w:val="28"/>
          <w:szCs w:val="28"/>
        </w:rPr>
        <w:t xml:space="preserve">Гарантирую, что являюсь правообладателем конкурсной работы                               и подтверждаю, что не нарушаю интеллектуальные права третьих лиц.                                </w:t>
      </w:r>
    </w:p>
    <w:p w:rsidR="00A041FA" w:rsidRDefault="00A041FA" w:rsidP="00A041FA">
      <w:pPr>
        <w:pStyle w:val="Default"/>
        <w:ind w:firstLine="709"/>
        <w:jc w:val="both"/>
        <w:rPr>
          <w:color w:val="auto"/>
          <w:sz w:val="28"/>
          <w:szCs w:val="28"/>
        </w:rPr>
      </w:pPr>
      <w:r>
        <w:rPr>
          <w:color w:val="auto"/>
          <w:sz w:val="28"/>
          <w:szCs w:val="28"/>
        </w:rPr>
        <w:t>Настоящим даю свое согласие прокуратуре Пензенской области                             на использование Конкурсной работы в следующих формах: размещение                                   в средствах массовой информации, на интернет-платформах, в социальных сетях, в рамках выставок, форумов и других мероприятий.</w:t>
      </w:r>
    </w:p>
    <w:p w:rsidR="00A041FA" w:rsidRDefault="00A041FA" w:rsidP="00A041FA">
      <w:pPr>
        <w:pStyle w:val="Default"/>
        <w:ind w:firstLine="709"/>
        <w:jc w:val="both"/>
        <w:rPr>
          <w:rFonts w:eastAsia="Times New Roman"/>
          <w:sz w:val="28"/>
          <w:lang w:eastAsia="ru-RU"/>
        </w:rPr>
      </w:pPr>
      <w:r>
        <w:rPr>
          <w:rFonts w:eastAsia="Times New Roman"/>
          <w:sz w:val="28"/>
          <w:szCs w:val="28"/>
          <w:lang w:eastAsia="ru-RU"/>
        </w:rPr>
        <w:t xml:space="preserve">Выражаю свое согласие на осуществление прокуратурой Пензенской области </w:t>
      </w:r>
      <w:r w:rsidRPr="00AF4B84">
        <w:rPr>
          <w:rFonts w:eastAsia="Times New Roman"/>
          <w:sz w:val="28"/>
          <w:lang w:eastAsia="ru-RU"/>
        </w:rPr>
        <w:t>обработки</w:t>
      </w:r>
      <w:r>
        <w:rPr>
          <w:rFonts w:eastAsia="Times New Roman"/>
          <w:sz w:val="28"/>
          <w:lang w:eastAsia="ru-RU"/>
        </w:rPr>
        <w:t xml:space="preserve"> содержащихся в настоящей заявке и прилагаемых к ней документах </w:t>
      </w:r>
      <w:r w:rsidRPr="00AF4B84">
        <w:rPr>
          <w:rFonts w:eastAsia="Times New Roman"/>
          <w:sz w:val="28"/>
          <w:lang w:eastAsia="ru-RU"/>
        </w:rPr>
        <w:t>моих персональных данных</w:t>
      </w:r>
      <w:r>
        <w:rPr>
          <w:rFonts w:eastAsia="Times New Roman"/>
          <w:sz w:val="28"/>
          <w:lang w:eastAsia="ru-RU"/>
        </w:rPr>
        <w:t xml:space="preserve"> (фамилии, имени, отчества, места обучения),</w:t>
      </w:r>
      <w:r w:rsidRPr="00AF4B84">
        <w:rPr>
          <w:rFonts w:eastAsia="Times New Roman"/>
          <w:sz w:val="28"/>
          <w:lang w:eastAsia="ru-RU"/>
        </w:rPr>
        <w:t xml:space="preserve"> а именно на совершение действий,</w:t>
      </w:r>
      <w:r>
        <w:rPr>
          <w:rFonts w:eastAsia="Times New Roman"/>
          <w:sz w:val="28"/>
          <w:lang w:eastAsia="ru-RU"/>
        </w:rPr>
        <w:t xml:space="preserve"> </w:t>
      </w:r>
      <w:r w:rsidRPr="00AF4B84">
        <w:rPr>
          <w:rFonts w:eastAsia="Times New Roman"/>
          <w:sz w:val="28"/>
          <w:lang w:eastAsia="ru-RU"/>
        </w:rPr>
        <w:t>предусмотренных  пунктом  3  статьи  3  Федерального  закона  от 27.07.2006</w:t>
      </w:r>
      <w:r>
        <w:rPr>
          <w:rFonts w:eastAsia="Times New Roman"/>
          <w:sz w:val="28"/>
          <w:lang w:eastAsia="ru-RU"/>
        </w:rPr>
        <w:t xml:space="preserve"> №</w:t>
      </w:r>
      <w:r w:rsidRPr="00AF4B84">
        <w:rPr>
          <w:rFonts w:eastAsia="Times New Roman"/>
          <w:sz w:val="28"/>
          <w:lang w:eastAsia="ru-RU"/>
        </w:rPr>
        <w:t xml:space="preserve">  152-ФЗ  </w:t>
      </w:r>
      <w:r>
        <w:rPr>
          <w:rFonts w:eastAsia="Times New Roman"/>
          <w:sz w:val="28"/>
          <w:lang w:eastAsia="ru-RU"/>
        </w:rPr>
        <w:t>«</w:t>
      </w:r>
      <w:r w:rsidRPr="00AF4B84">
        <w:rPr>
          <w:rFonts w:eastAsia="Times New Roman"/>
          <w:sz w:val="28"/>
          <w:lang w:eastAsia="ru-RU"/>
        </w:rPr>
        <w:t>О  персональных  данных</w:t>
      </w:r>
      <w:r>
        <w:rPr>
          <w:rFonts w:eastAsia="Times New Roman"/>
          <w:sz w:val="28"/>
          <w:lang w:eastAsia="ru-RU"/>
        </w:rPr>
        <w:t>» (за исключением распространения персональных данных),</w:t>
      </w:r>
      <w:r w:rsidRPr="00AF4B84">
        <w:rPr>
          <w:rFonts w:eastAsia="Times New Roman"/>
          <w:sz w:val="28"/>
          <w:lang w:eastAsia="ru-RU"/>
        </w:rPr>
        <w:t xml:space="preserve"> в целях</w:t>
      </w:r>
      <w:r>
        <w:rPr>
          <w:rFonts w:eastAsia="Times New Roman"/>
          <w:sz w:val="28"/>
          <w:lang w:eastAsia="ru-RU"/>
        </w:rPr>
        <w:t xml:space="preserve"> рассмотрения и оценки моей Конкурсной работы, оценки достоверности содержащейся в ней информации, определения победителя Конкурса, размещения на интернет-сайте прокуратуры Пензенской области                                         и публикации в средствах массовой информации данных о победителе Конкурса и подготовленном им законопроекте.</w:t>
      </w:r>
    </w:p>
    <w:p w:rsidR="00A041FA" w:rsidRDefault="00A041FA" w:rsidP="00A041FA">
      <w:pPr>
        <w:pStyle w:val="Default"/>
        <w:ind w:firstLine="709"/>
        <w:jc w:val="both"/>
        <w:rPr>
          <w:bCs/>
          <w:color w:val="000000" w:themeColor="text1"/>
          <w:sz w:val="28"/>
          <w:szCs w:val="28"/>
        </w:rPr>
      </w:pPr>
      <w:r w:rsidRPr="00AF4B84">
        <w:rPr>
          <w:rFonts w:eastAsia="Times New Roman"/>
          <w:sz w:val="28"/>
          <w:lang w:eastAsia="ru-RU"/>
        </w:rPr>
        <w:t>Настоящее  согласие  д</w:t>
      </w:r>
      <w:r>
        <w:rPr>
          <w:rFonts w:eastAsia="Times New Roman"/>
          <w:sz w:val="28"/>
          <w:lang w:eastAsia="ru-RU"/>
        </w:rPr>
        <w:t>ействует с даты подачи мной настоящей заявки                   и д</w:t>
      </w:r>
      <w:r w:rsidRPr="00AF4B84">
        <w:rPr>
          <w:rFonts w:eastAsia="Times New Roman"/>
          <w:sz w:val="28"/>
          <w:lang w:eastAsia="ru-RU"/>
        </w:rPr>
        <w:t xml:space="preserve">о истечения </w:t>
      </w:r>
      <w:r>
        <w:rPr>
          <w:rFonts w:eastAsia="Times New Roman"/>
          <w:sz w:val="28"/>
          <w:lang w:eastAsia="ru-RU"/>
        </w:rPr>
        <w:t xml:space="preserve">3-летнего срока с даты размещения на интернет-сайте прокуратуры Пензенской области информации о принятом </w:t>
      </w:r>
      <w:proofErr w:type="gramStart"/>
      <w:r>
        <w:rPr>
          <w:bCs/>
          <w:color w:val="000000" w:themeColor="text1"/>
          <w:sz w:val="28"/>
          <w:szCs w:val="28"/>
        </w:rPr>
        <w:t>решении</w:t>
      </w:r>
      <w:proofErr w:type="gramEnd"/>
      <w:r>
        <w:rPr>
          <w:bCs/>
          <w:color w:val="000000" w:themeColor="text1"/>
          <w:sz w:val="28"/>
          <w:szCs w:val="28"/>
        </w:rPr>
        <w:t xml:space="preserve">                                   о признании победителями Конкурса. </w:t>
      </w:r>
    </w:p>
    <w:p w:rsidR="00A041FA" w:rsidRPr="00AF4B84" w:rsidRDefault="00A041FA" w:rsidP="00A041FA">
      <w:pPr>
        <w:pStyle w:val="Default"/>
        <w:ind w:firstLine="709"/>
        <w:jc w:val="both"/>
        <w:rPr>
          <w:rFonts w:ascii="Courier New" w:eastAsia="Times New Roman" w:hAnsi="Courier New" w:cs="Courier New"/>
          <w:sz w:val="22"/>
          <w:szCs w:val="20"/>
          <w:lang w:eastAsia="ru-RU"/>
        </w:rPr>
      </w:pPr>
      <w:r>
        <w:rPr>
          <w:rFonts w:eastAsia="Times New Roman"/>
          <w:sz w:val="28"/>
          <w:lang w:eastAsia="ru-RU"/>
        </w:rPr>
        <w:t>Настоящее согласие на обработку персональных данных может быть мной отозвано путем представления в прокуратуру Пензенской области заявления</w:t>
      </w:r>
      <w:r w:rsidRPr="00AF4B84">
        <w:rPr>
          <w:rFonts w:eastAsia="Times New Roman"/>
          <w:sz w:val="28"/>
          <w:lang w:eastAsia="ru-RU"/>
        </w:rPr>
        <w:t xml:space="preserve"> в простой письменной форме.</w:t>
      </w:r>
    </w:p>
    <w:p w:rsidR="00A041FA" w:rsidRDefault="00A041FA" w:rsidP="00A0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4"/>
          <w:lang w:eastAsia="ru-RU"/>
        </w:rPr>
      </w:pPr>
    </w:p>
    <w:p w:rsidR="00A041FA" w:rsidRDefault="00A041FA" w:rsidP="00A0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Приложение: </w:t>
      </w:r>
    </w:p>
    <w:p w:rsidR="00A041FA" w:rsidRDefault="00A041FA" w:rsidP="00A041FA">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законопроект;</w:t>
      </w:r>
    </w:p>
    <w:p w:rsidR="00A041FA" w:rsidRDefault="00A041FA" w:rsidP="00A041FA">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4"/>
          <w:lang w:eastAsia="ru-RU"/>
        </w:rPr>
      </w:pPr>
      <w:r>
        <w:rPr>
          <w:rFonts w:ascii="Times New Roman" w:eastAsia="Times New Roman" w:hAnsi="Times New Roman"/>
          <w:sz w:val="28"/>
          <w:szCs w:val="24"/>
          <w:lang w:eastAsia="ru-RU"/>
        </w:rPr>
        <w:t>пояснительная записка;</w:t>
      </w:r>
    </w:p>
    <w:p w:rsidR="00A041FA" w:rsidRDefault="00A041FA" w:rsidP="00A041FA">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финансово-экономическое обоснование (для случаев, если реализация закона предусматривает осуществление финансирования за счет средств бюджета Пензенской области);</w:t>
      </w:r>
    </w:p>
    <w:p w:rsidR="00A041FA" w:rsidRDefault="00A041FA" w:rsidP="00A041FA">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копия документа, удостоверяющего личность;</w:t>
      </w:r>
    </w:p>
    <w:p w:rsidR="00A041FA" w:rsidRPr="003D1B11" w:rsidRDefault="00A041FA" w:rsidP="00A041FA">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копия документа, подтверждающего обучение в образовательной организации высшего образования по специальности или направлению подготовки «Юриспруденция» </w:t>
      </w:r>
      <w:r w:rsidRPr="00C012B0">
        <w:rPr>
          <w:rFonts w:ascii="Times New Roman" w:eastAsia="Times New Roman" w:hAnsi="Times New Roman"/>
          <w:i/>
          <w:sz w:val="24"/>
          <w:szCs w:val="24"/>
          <w:lang w:eastAsia="ru-RU"/>
        </w:rPr>
        <w:t>(</w:t>
      </w:r>
      <w:r w:rsidRPr="00C856A5">
        <w:rPr>
          <w:rFonts w:ascii="Times New Roman" w:eastAsia="Times New Roman" w:hAnsi="Times New Roman"/>
          <w:i/>
          <w:sz w:val="20"/>
          <w:szCs w:val="24"/>
          <w:lang w:eastAsia="ru-RU"/>
        </w:rPr>
        <w:t>справка образовательной организации, выданная не ранее чем за 30 дней до даты подачи настоящей заявки</w:t>
      </w:r>
      <w:r w:rsidRPr="00C012B0">
        <w:rPr>
          <w:rFonts w:ascii="Times New Roman" w:eastAsia="Times New Roman" w:hAnsi="Times New Roman"/>
          <w:i/>
          <w:sz w:val="24"/>
          <w:szCs w:val="24"/>
          <w:lang w:eastAsia="ru-RU"/>
        </w:rPr>
        <w:t>)</w:t>
      </w:r>
    </w:p>
    <w:p w:rsidR="00A041FA" w:rsidRPr="00C856A5" w:rsidRDefault="00A041FA" w:rsidP="00A0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i/>
          <w:sz w:val="16"/>
          <w:szCs w:val="20"/>
          <w:lang w:eastAsia="ru-RU"/>
        </w:rPr>
      </w:pPr>
      <w:r w:rsidRPr="00AF4B84">
        <w:rPr>
          <w:rFonts w:ascii="Times New Roman" w:eastAsia="Times New Roman" w:hAnsi="Times New Roman"/>
          <w:sz w:val="28"/>
          <w:szCs w:val="24"/>
          <w:lang w:eastAsia="ru-RU"/>
        </w:rPr>
        <w:t>_________________________________________</w:t>
      </w:r>
      <w:r>
        <w:rPr>
          <w:rFonts w:ascii="Times New Roman" w:eastAsia="Times New Roman" w:hAnsi="Times New Roman"/>
          <w:sz w:val="28"/>
          <w:szCs w:val="24"/>
          <w:lang w:eastAsia="ru-RU"/>
        </w:rPr>
        <w:t>_</w:t>
      </w:r>
      <w:r w:rsidRPr="00AF4B84">
        <w:rPr>
          <w:rFonts w:ascii="Times New Roman" w:eastAsia="Times New Roman" w:hAnsi="Times New Roman"/>
          <w:sz w:val="28"/>
          <w:szCs w:val="24"/>
          <w:lang w:eastAsia="ru-RU"/>
        </w:rPr>
        <w:t>____</w:t>
      </w:r>
      <w:r>
        <w:rPr>
          <w:rFonts w:ascii="Times New Roman" w:eastAsia="Times New Roman" w:hAnsi="Times New Roman"/>
          <w:sz w:val="28"/>
          <w:szCs w:val="24"/>
          <w:lang w:eastAsia="ru-RU"/>
        </w:rPr>
        <w:t>____</w:t>
      </w:r>
      <w:r w:rsidRPr="00AF4B84">
        <w:rPr>
          <w:rFonts w:ascii="Times New Roman" w:eastAsia="Times New Roman" w:hAnsi="Times New Roman"/>
          <w:sz w:val="28"/>
          <w:szCs w:val="24"/>
          <w:lang w:eastAsia="ru-RU"/>
        </w:rPr>
        <w:t>________________</w:t>
      </w:r>
      <w:r w:rsidRPr="00AF4B84">
        <w:rPr>
          <w:rFonts w:ascii="Times New Roman" w:eastAsia="Times New Roman" w:hAnsi="Times New Roman"/>
          <w:szCs w:val="24"/>
          <w:lang w:eastAsia="ru-RU"/>
        </w:rPr>
        <w:t xml:space="preserve">    </w:t>
      </w:r>
      <w:r w:rsidRPr="00C856A5">
        <w:rPr>
          <w:rFonts w:ascii="Times New Roman" w:eastAsia="Times New Roman" w:hAnsi="Times New Roman"/>
          <w:i/>
          <w:sz w:val="20"/>
          <w:szCs w:val="24"/>
          <w:lang w:eastAsia="ru-RU"/>
        </w:rPr>
        <w:t>(подпись, дата)</w:t>
      </w:r>
    </w:p>
    <w:p w:rsidR="00A041FA" w:rsidRPr="00AF4B84" w:rsidRDefault="00A041FA" w:rsidP="00A0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Cs w:val="20"/>
          <w:lang w:eastAsia="ru-RU"/>
        </w:rPr>
      </w:pPr>
      <w:r>
        <w:rPr>
          <w:rFonts w:ascii="Times New Roman" w:eastAsia="Times New Roman" w:hAnsi="Times New Roman"/>
          <w:sz w:val="28"/>
          <w:szCs w:val="24"/>
          <w:lang w:eastAsia="ru-RU"/>
        </w:rPr>
        <w:t>__________________________________________________________________</w:t>
      </w:r>
    </w:p>
    <w:p w:rsidR="00A041FA" w:rsidRDefault="00A041FA" w:rsidP="00A0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4"/>
          <w:lang w:eastAsia="ru-RU"/>
        </w:rPr>
      </w:pPr>
      <w:r w:rsidRPr="00C856A5">
        <w:rPr>
          <w:rFonts w:ascii="Times New Roman" w:eastAsia="Times New Roman" w:hAnsi="Times New Roman"/>
          <w:i/>
          <w:sz w:val="20"/>
          <w:szCs w:val="24"/>
          <w:lang w:eastAsia="ru-RU"/>
        </w:rPr>
        <w:t>(фамилия, имя, отчество (при наличии)</w:t>
      </w:r>
    </w:p>
    <w:p w:rsidR="00A041FA" w:rsidRPr="00AF4B84" w:rsidRDefault="00A041FA" w:rsidP="00A041FA">
      <w:pPr>
        <w:spacing w:after="0" w:line="240" w:lineRule="auto"/>
        <w:jc w:val="both"/>
        <w:rPr>
          <w:rFonts w:ascii="Verdana" w:eastAsia="Times New Roman" w:hAnsi="Verdana"/>
          <w:szCs w:val="21"/>
          <w:lang w:eastAsia="ru-RU"/>
        </w:rPr>
      </w:pPr>
    </w:p>
    <w:p w:rsidR="00A041FA" w:rsidRDefault="00A041FA" w:rsidP="00854AE3">
      <w:pPr>
        <w:spacing w:after="0" w:line="240" w:lineRule="auto"/>
        <w:jc w:val="both"/>
        <w:rPr>
          <w:rFonts w:ascii="Times New Roman" w:hAnsi="Times New Roman"/>
          <w:sz w:val="28"/>
          <w:szCs w:val="28"/>
        </w:rPr>
      </w:pPr>
    </w:p>
    <w:sectPr w:rsidR="00A041FA" w:rsidSect="00A041FA">
      <w:headerReference w:type="default" r:id="rId8"/>
      <w:pgSz w:w="11906" w:h="16838" w:code="9"/>
      <w:pgMar w:top="1134" w:right="851" w:bottom="1134" w:left="1559"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FA" w:rsidRDefault="00A041FA" w:rsidP="00A041FA">
      <w:pPr>
        <w:spacing w:after="0" w:line="240" w:lineRule="auto"/>
      </w:pPr>
      <w:r>
        <w:separator/>
      </w:r>
    </w:p>
  </w:endnote>
  <w:endnote w:type="continuationSeparator" w:id="0">
    <w:p w:rsidR="00A041FA" w:rsidRDefault="00A041FA" w:rsidP="00A0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FA" w:rsidRDefault="00A041FA" w:rsidP="00A041FA">
      <w:pPr>
        <w:spacing w:after="0" w:line="240" w:lineRule="auto"/>
      </w:pPr>
      <w:r>
        <w:separator/>
      </w:r>
    </w:p>
  </w:footnote>
  <w:footnote w:type="continuationSeparator" w:id="0">
    <w:p w:rsidR="00A041FA" w:rsidRDefault="00A041FA" w:rsidP="00A04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28988"/>
      <w:docPartObj>
        <w:docPartGallery w:val="Page Numbers (Top of Page)"/>
        <w:docPartUnique/>
      </w:docPartObj>
    </w:sdtPr>
    <w:sdtEndPr>
      <w:rPr>
        <w:rFonts w:ascii="Times New Roman" w:hAnsi="Times New Roman"/>
        <w:sz w:val="24"/>
      </w:rPr>
    </w:sdtEndPr>
    <w:sdtContent>
      <w:p w:rsidR="00A041FA" w:rsidRPr="00A041FA" w:rsidRDefault="00A041FA">
        <w:pPr>
          <w:pStyle w:val="a8"/>
          <w:jc w:val="center"/>
          <w:rPr>
            <w:rFonts w:ascii="Times New Roman" w:hAnsi="Times New Roman"/>
            <w:sz w:val="24"/>
          </w:rPr>
        </w:pPr>
        <w:r w:rsidRPr="00A041FA">
          <w:rPr>
            <w:rFonts w:ascii="Times New Roman" w:hAnsi="Times New Roman"/>
            <w:sz w:val="24"/>
          </w:rPr>
          <w:fldChar w:fldCharType="begin"/>
        </w:r>
        <w:r w:rsidRPr="00A041FA">
          <w:rPr>
            <w:rFonts w:ascii="Times New Roman" w:hAnsi="Times New Roman"/>
            <w:sz w:val="24"/>
          </w:rPr>
          <w:instrText>PAGE   \* MERGEFORMAT</w:instrText>
        </w:r>
        <w:r w:rsidRPr="00A041FA">
          <w:rPr>
            <w:rFonts w:ascii="Times New Roman" w:hAnsi="Times New Roman"/>
            <w:sz w:val="24"/>
          </w:rPr>
          <w:fldChar w:fldCharType="separate"/>
        </w:r>
        <w:r w:rsidR="00854AE3">
          <w:rPr>
            <w:rFonts w:ascii="Times New Roman" w:hAnsi="Times New Roman"/>
            <w:noProof/>
            <w:sz w:val="24"/>
          </w:rPr>
          <w:t>9</w:t>
        </w:r>
        <w:r w:rsidRPr="00A041FA">
          <w:rPr>
            <w:rFonts w:ascii="Times New Roman" w:hAnsi="Times New Roman"/>
            <w:sz w:val="24"/>
          </w:rPr>
          <w:fldChar w:fldCharType="end"/>
        </w:r>
      </w:p>
    </w:sdtContent>
  </w:sdt>
  <w:p w:rsidR="00A041FA" w:rsidRDefault="00A041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0AA"/>
    <w:multiLevelType w:val="hybridMultilevel"/>
    <w:tmpl w:val="7F323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3430B4"/>
    <w:multiLevelType w:val="hybridMultilevel"/>
    <w:tmpl w:val="C016836A"/>
    <w:lvl w:ilvl="0" w:tplc="5B24D9E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F44E99"/>
    <w:multiLevelType w:val="multilevel"/>
    <w:tmpl w:val="F3386F3A"/>
    <w:lvl w:ilvl="0">
      <w:start w:val="3"/>
      <w:numFmt w:val="decimal"/>
      <w:lvlText w:val="%1."/>
      <w:lvlJc w:val="left"/>
      <w:pPr>
        <w:ind w:left="450" w:hanging="450"/>
      </w:pPr>
      <w:rPr>
        <w:rFonts w:hint="default"/>
      </w:rPr>
    </w:lvl>
    <w:lvl w:ilvl="1">
      <w:start w:val="4"/>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
    <w:nsid w:val="436E04A1"/>
    <w:multiLevelType w:val="hybridMultilevel"/>
    <w:tmpl w:val="916AF310"/>
    <w:lvl w:ilvl="0" w:tplc="F6D4B0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72072B"/>
    <w:multiLevelType w:val="multilevel"/>
    <w:tmpl w:val="F3386F3A"/>
    <w:lvl w:ilvl="0">
      <w:start w:val="3"/>
      <w:numFmt w:val="decimal"/>
      <w:lvlText w:val="%1."/>
      <w:lvlJc w:val="left"/>
      <w:pPr>
        <w:ind w:left="450" w:hanging="450"/>
      </w:pPr>
      <w:rPr>
        <w:rFonts w:hint="default"/>
      </w:rPr>
    </w:lvl>
    <w:lvl w:ilvl="1">
      <w:start w:val="4"/>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E2"/>
    <w:rsid w:val="000B18CA"/>
    <w:rsid w:val="00151911"/>
    <w:rsid w:val="001F5849"/>
    <w:rsid w:val="0021444E"/>
    <w:rsid w:val="00224B5D"/>
    <w:rsid w:val="002651BA"/>
    <w:rsid w:val="00272DDA"/>
    <w:rsid w:val="002B59F5"/>
    <w:rsid w:val="00307944"/>
    <w:rsid w:val="0032057C"/>
    <w:rsid w:val="003467F3"/>
    <w:rsid w:val="00365CE1"/>
    <w:rsid w:val="003D1B11"/>
    <w:rsid w:val="003E32E2"/>
    <w:rsid w:val="004E1907"/>
    <w:rsid w:val="00555EFF"/>
    <w:rsid w:val="005E21F7"/>
    <w:rsid w:val="005E62ED"/>
    <w:rsid w:val="006222AA"/>
    <w:rsid w:val="006C451A"/>
    <w:rsid w:val="006F470E"/>
    <w:rsid w:val="00854AE3"/>
    <w:rsid w:val="008A69DD"/>
    <w:rsid w:val="008F5E89"/>
    <w:rsid w:val="009040F9"/>
    <w:rsid w:val="00970DFE"/>
    <w:rsid w:val="009A7DC5"/>
    <w:rsid w:val="009C088E"/>
    <w:rsid w:val="009C63E1"/>
    <w:rsid w:val="009F0292"/>
    <w:rsid w:val="00A041FA"/>
    <w:rsid w:val="00A21B3B"/>
    <w:rsid w:val="00A569E7"/>
    <w:rsid w:val="00A86168"/>
    <w:rsid w:val="00AD5827"/>
    <w:rsid w:val="00AF4B84"/>
    <w:rsid w:val="00B0234E"/>
    <w:rsid w:val="00C15B41"/>
    <w:rsid w:val="00C72B4A"/>
    <w:rsid w:val="00CA2D9A"/>
    <w:rsid w:val="00D27D5D"/>
    <w:rsid w:val="00D56745"/>
    <w:rsid w:val="00D844BE"/>
    <w:rsid w:val="00D91842"/>
    <w:rsid w:val="00DE271F"/>
    <w:rsid w:val="00F63E68"/>
    <w:rsid w:val="00FB2EC7"/>
    <w:rsid w:val="00FD2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2E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32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3E32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
    <w:name w:val="Основной текст (3)_"/>
    <w:basedOn w:val="a0"/>
    <w:link w:val="30"/>
    <w:locked/>
    <w:rsid w:val="003E32E2"/>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3E32E2"/>
    <w:pPr>
      <w:widowControl w:val="0"/>
      <w:shd w:val="clear" w:color="auto" w:fill="FFFFFF"/>
      <w:spacing w:after="300" w:line="0" w:lineRule="atLeast"/>
      <w:jc w:val="center"/>
    </w:pPr>
    <w:rPr>
      <w:rFonts w:ascii="Times New Roman" w:eastAsia="Times New Roman" w:hAnsi="Times New Roman"/>
      <w:b/>
      <w:bCs/>
    </w:rPr>
  </w:style>
  <w:style w:type="character" w:customStyle="1" w:styleId="33pt">
    <w:name w:val="Основной текст (3) + Интервал 3 pt"/>
    <w:basedOn w:val="3"/>
    <w:rsid w:val="003E32E2"/>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paragraph" w:styleId="a3">
    <w:name w:val="List Paragraph"/>
    <w:basedOn w:val="a"/>
    <w:uiPriority w:val="34"/>
    <w:qFormat/>
    <w:rsid w:val="00A569E7"/>
    <w:pPr>
      <w:ind w:left="720"/>
      <w:contextualSpacing/>
    </w:pPr>
  </w:style>
  <w:style w:type="character" w:styleId="a4">
    <w:name w:val="Hyperlink"/>
    <w:basedOn w:val="a0"/>
    <w:uiPriority w:val="99"/>
    <w:unhideWhenUsed/>
    <w:rsid w:val="009A7DC5"/>
    <w:rPr>
      <w:color w:val="0563C1" w:themeColor="hyperlink"/>
      <w:u w:val="single"/>
    </w:rPr>
  </w:style>
  <w:style w:type="paragraph" w:styleId="a5">
    <w:name w:val="Balloon Text"/>
    <w:basedOn w:val="a"/>
    <w:link w:val="a6"/>
    <w:uiPriority w:val="99"/>
    <w:semiHidden/>
    <w:unhideWhenUsed/>
    <w:rsid w:val="006F47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F470E"/>
    <w:rPr>
      <w:rFonts w:ascii="Segoe UI" w:eastAsia="Calibri" w:hAnsi="Segoe UI" w:cs="Segoe UI"/>
      <w:sz w:val="18"/>
      <w:szCs w:val="18"/>
    </w:rPr>
  </w:style>
  <w:style w:type="table" w:styleId="a7">
    <w:name w:val="Table Grid"/>
    <w:basedOn w:val="a1"/>
    <w:uiPriority w:val="39"/>
    <w:rsid w:val="00CA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AF4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F4B84"/>
    <w:rPr>
      <w:rFonts w:ascii="Courier New" w:eastAsia="Times New Roman" w:hAnsi="Courier New" w:cs="Courier New"/>
      <w:sz w:val="20"/>
      <w:szCs w:val="20"/>
      <w:lang w:eastAsia="ru-RU"/>
    </w:rPr>
  </w:style>
  <w:style w:type="paragraph" w:styleId="a8">
    <w:name w:val="header"/>
    <w:basedOn w:val="a"/>
    <w:link w:val="a9"/>
    <w:uiPriority w:val="99"/>
    <w:unhideWhenUsed/>
    <w:rsid w:val="00A041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41FA"/>
    <w:rPr>
      <w:rFonts w:ascii="Calibri" w:eastAsia="Calibri" w:hAnsi="Calibri" w:cs="Times New Roman"/>
    </w:rPr>
  </w:style>
  <w:style w:type="paragraph" w:styleId="aa">
    <w:name w:val="footer"/>
    <w:basedOn w:val="a"/>
    <w:link w:val="ab"/>
    <w:uiPriority w:val="99"/>
    <w:unhideWhenUsed/>
    <w:rsid w:val="00A041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41F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2E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32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3E32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
    <w:name w:val="Основной текст (3)_"/>
    <w:basedOn w:val="a0"/>
    <w:link w:val="30"/>
    <w:locked/>
    <w:rsid w:val="003E32E2"/>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3E32E2"/>
    <w:pPr>
      <w:widowControl w:val="0"/>
      <w:shd w:val="clear" w:color="auto" w:fill="FFFFFF"/>
      <w:spacing w:after="300" w:line="0" w:lineRule="atLeast"/>
      <w:jc w:val="center"/>
    </w:pPr>
    <w:rPr>
      <w:rFonts w:ascii="Times New Roman" w:eastAsia="Times New Roman" w:hAnsi="Times New Roman"/>
      <w:b/>
      <w:bCs/>
    </w:rPr>
  </w:style>
  <w:style w:type="character" w:customStyle="1" w:styleId="33pt">
    <w:name w:val="Основной текст (3) + Интервал 3 pt"/>
    <w:basedOn w:val="3"/>
    <w:rsid w:val="003E32E2"/>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paragraph" w:styleId="a3">
    <w:name w:val="List Paragraph"/>
    <w:basedOn w:val="a"/>
    <w:uiPriority w:val="34"/>
    <w:qFormat/>
    <w:rsid w:val="00A569E7"/>
    <w:pPr>
      <w:ind w:left="720"/>
      <w:contextualSpacing/>
    </w:pPr>
  </w:style>
  <w:style w:type="character" w:styleId="a4">
    <w:name w:val="Hyperlink"/>
    <w:basedOn w:val="a0"/>
    <w:uiPriority w:val="99"/>
    <w:unhideWhenUsed/>
    <w:rsid w:val="009A7DC5"/>
    <w:rPr>
      <w:color w:val="0563C1" w:themeColor="hyperlink"/>
      <w:u w:val="single"/>
    </w:rPr>
  </w:style>
  <w:style w:type="paragraph" w:styleId="a5">
    <w:name w:val="Balloon Text"/>
    <w:basedOn w:val="a"/>
    <w:link w:val="a6"/>
    <w:uiPriority w:val="99"/>
    <w:semiHidden/>
    <w:unhideWhenUsed/>
    <w:rsid w:val="006F470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F470E"/>
    <w:rPr>
      <w:rFonts w:ascii="Segoe UI" w:eastAsia="Calibri" w:hAnsi="Segoe UI" w:cs="Segoe UI"/>
      <w:sz w:val="18"/>
      <w:szCs w:val="18"/>
    </w:rPr>
  </w:style>
  <w:style w:type="table" w:styleId="a7">
    <w:name w:val="Table Grid"/>
    <w:basedOn w:val="a1"/>
    <w:uiPriority w:val="39"/>
    <w:rsid w:val="00CA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AF4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F4B84"/>
    <w:rPr>
      <w:rFonts w:ascii="Courier New" w:eastAsia="Times New Roman" w:hAnsi="Courier New" w:cs="Courier New"/>
      <w:sz w:val="20"/>
      <w:szCs w:val="20"/>
      <w:lang w:eastAsia="ru-RU"/>
    </w:rPr>
  </w:style>
  <w:style w:type="paragraph" w:styleId="a8">
    <w:name w:val="header"/>
    <w:basedOn w:val="a"/>
    <w:link w:val="a9"/>
    <w:uiPriority w:val="99"/>
    <w:unhideWhenUsed/>
    <w:rsid w:val="00A041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41FA"/>
    <w:rPr>
      <w:rFonts w:ascii="Calibri" w:eastAsia="Calibri" w:hAnsi="Calibri" w:cs="Times New Roman"/>
    </w:rPr>
  </w:style>
  <w:style w:type="paragraph" w:styleId="aa">
    <w:name w:val="footer"/>
    <w:basedOn w:val="a"/>
    <w:link w:val="ab"/>
    <w:uiPriority w:val="99"/>
    <w:unhideWhenUsed/>
    <w:rsid w:val="00A041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41F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8390">
      <w:bodyDiv w:val="1"/>
      <w:marLeft w:val="0"/>
      <w:marRight w:val="0"/>
      <w:marTop w:val="0"/>
      <w:marBottom w:val="0"/>
      <w:divBdr>
        <w:top w:val="none" w:sz="0" w:space="0" w:color="auto"/>
        <w:left w:val="none" w:sz="0" w:space="0" w:color="auto"/>
        <w:bottom w:val="none" w:sz="0" w:space="0" w:color="auto"/>
        <w:right w:val="none" w:sz="0" w:space="0" w:color="auto"/>
      </w:divBdr>
    </w:div>
    <w:div w:id="353074428">
      <w:bodyDiv w:val="1"/>
      <w:marLeft w:val="0"/>
      <w:marRight w:val="0"/>
      <w:marTop w:val="0"/>
      <w:marBottom w:val="0"/>
      <w:divBdr>
        <w:top w:val="none" w:sz="0" w:space="0" w:color="auto"/>
        <w:left w:val="none" w:sz="0" w:space="0" w:color="auto"/>
        <w:bottom w:val="none" w:sz="0" w:space="0" w:color="auto"/>
        <w:right w:val="none" w:sz="0" w:space="0" w:color="auto"/>
      </w:divBdr>
      <w:divsChild>
        <w:div w:id="229654372">
          <w:marLeft w:val="60"/>
          <w:marRight w:val="60"/>
          <w:marTop w:val="100"/>
          <w:marBottom w:val="100"/>
          <w:divBdr>
            <w:top w:val="none" w:sz="0" w:space="0" w:color="auto"/>
            <w:left w:val="none" w:sz="0" w:space="0" w:color="auto"/>
            <w:bottom w:val="none" w:sz="0" w:space="0" w:color="auto"/>
            <w:right w:val="none" w:sz="0" w:space="0" w:color="auto"/>
          </w:divBdr>
        </w:div>
      </w:divsChild>
    </w:div>
    <w:div w:id="556362180">
      <w:bodyDiv w:val="1"/>
      <w:marLeft w:val="0"/>
      <w:marRight w:val="0"/>
      <w:marTop w:val="0"/>
      <w:marBottom w:val="0"/>
      <w:divBdr>
        <w:top w:val="none" w:sz="0" w:space="0" w:color="auto"/>
        <w:left w:val="none" w:sz="0" w:space="0" w:color="auto"/>
        <w:bottom w:val="none" w:sz="0" w:space="0" w:color="auto"/>
        <w:right w:val="none" w:sz="0" w:space="0" w:color="auto"/>
      </w:divBdr>
    </w:div>
    <w:div w:id="20125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9</Pages>
  <Words>2498</Words>
  <Characters>14243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Зудихина Татьяна Александровна</dc:creator>
  <cp:keywords/>
  <dc:description/>
  <cp:lastModifiedBy>admin</cp:lastModifiedBy>
  <cp:revision>5</cp:revision>
  <cp:lastPrinted>2021-04-28T14:07:00Z</cp:lastPrinted>
  <dcterms:created xsi:type="dcterms:W3CDTF">2021-04-28T08:41:00Z</dcterms:created>
  <dcterms:modified xsi:type="dcterms:W3CDTF">2021-05-10T13:06:00Z</dcterms:modified>
</cp:coreProperties>
</file>