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1226A" w:rsidRDefault="00E72795">
      <w:pPr>
        <w:spacing w:after="0" w:line="259" w:lineRule="auto"/>
        <w:ind w:left="305" w:right="0" w:hanging="204"/>
        <w:jc w:val="left"/>
      </w:pPr>
      <w:r>
        <w:rPr>
          <w:b/>
          <w:color w:val="5F497A"/>
          <w:sz w:val="28"/>
        </w:rPr>
        <w:t xml:space="preserve">Как не стать жертвой </w:t>
      </w:r>
      <w:proofErr w:type="gramStart"/>
      <w:r>
        <w:rPr>
          <w:b/>
          <w:color w:val="5F497A"/>
          <w:sz w:val="28"/>
        </w:rPr>
        <w:t>преступления</w:t>
      </w:r>
      <w:r>
        <w:rPr>
          <w:rFonts w:ascii="Calibri" w:eastAsia="Calibri" w:hAnsi="Calibri" w:cs="Calibri"/>
          <w:color w:val="000000"/>
          <w:sz w:val="3"/>
          <w:vertAlign w:val="superscript"/>
        </w:rPr>
        <w:t xml:space="preserve"> </w:t>
      </w:r>
      <w:r>
        <w:rPr>
          <w:rFonts w:ascii="Calibri" w:eastAsia="Calibri" w:hAnsi="Calibri" w:cs="Calibri"/>
          <w:color w:val="5F497A"/>
          <w:sz w:val="22"/>
        </w:rPr>
        <w:t xml:space="preserve"> </w:t>
      </w:r>
      <w:r>
        <w:rPr>
          <w:b/>
          <w:color w:val="5F497A"/>
          <w:sz w:val="28"/>
        </w:rPr>
        <w:t>с</w:t>
      </w:r>
      <w:proofErr w:type="gramEnd"/>
      <w:r>
        <w:rPr>
          <w:b/>
          <w:color w:val="5F497A"/>
          <w:sz w:val="28"/>
        </w:rPr>
        <w:t xml:space="preserve"> использованием сети «Интернет»:</w:t>
      </w:r>
      <w:r>
        <w:rPr>
          <w:b/>
          <w:color w:val="5F497A"/>
          <w:sz w:val="16"/>
        </w:rPr>
        <w:t xml:space="preserve"> </w:t>
      </w:r>
    </w:p>
    <w:p w:rsidR="00E1226A" w:rsidRDefault="00E72795">
      <w:pPr>
        <w:spacing w:after="96" w:line="259" w:lineRule="auto"/>
        <w:ind w:right="80" w:firstLine="0"/>
        <w:jc w:val="center"/>
      </w:pPr>
      <w:r>
        <w:rPr>
          <w:b/>
          <w:color w:val="5F497A"/>
          <w:sz w:val="16"/>
        </w:rPr>
        <w:t xml:space="preserve"> </w:t>
      </w:r>
    </w:p>
    <w:p w:rsidR="00E1226A" w:rsidRPr="00E72795" w:rsidRDefault="00E72795">
      <w:pPr>
        <w:numPr>
          <w:ilvl w:val="0"/>
          <w:numId w:val="1"/>
        </w:numPr>
        <w:spacing w:after="5" w:line="268" w:lineRule="auto"/>
        <w:ind w:right="107" w:firstLine="273"/>
        <w:rPr>
          <w:sz w:val="26"/>
          <w:szCs w:val="26"/>
        </w:rPr>
      </w:pPr>
      <w:proofErr w:type="spellStart"/>
      <w:r w:rsidRPr="00E72795">
        <w:rPr>
          <w:color w:val="5F497A"/>
          <w:sz w:val="26"/>
          <w:szCs w:val="26"/>
        </w:rPr>
        <w:t>He</w:t>
      </w:r>
      <w:proofErr w:type="spellEnd"/>
      <w:r w:rsidRPr="00E72795">
        <w:rPr>
          <w:color w:val="5F497A"/>
          <w:sz w:val="26"/>
          <w:szCs w:val="26"/>
        </w:rPr>
        <w:t xml:space="preserve"> указывай свою личную информацию, настоящее имя, адрес, телефон и места, где ты часто бываешь.</w:t>
      </w:r>
      <w:r w:rsidRPr="00E72795">
        <w:rPr>
          <w:rFonts w:ascii="Calibri" w:eastAsia="Calibri" w:hAnsi="Calibri" w:cs="Calibri"/>
          <w:color w:val="5F497A"/>
          <w:sz w:val="26"/>
          <w:szCs w:val="26"/>
        </w:rPr>
        <w:t xml:space="preserve">  </w:t>
      </w:r>
    </w:p>
    <w:p w:rsidR="00E1226A" w:rsidRPr="00E72795" w:rsidRDefault="00E72795">
      <w:pPr>
        <w:numPr>
          <w:ilvl w:val="0"/>
          <w:numId w:val="1"/>
        </w:numPr>
        <w:spacing w:after="5" w:line="268" w:lineRule="auto"/>
        <w:ind w:right="107" w:firstLine="273"/>
        <w:rPr>
          <w:sz w:val="26"/>
          <w:szCs w:val="26"/>
        </w:rPr>
      </w:pPr>
      <w:r w:rsidRPr="00E72795">
        <w:rPr>
          <w:color w:val="5F497A"/>
          <w:sz w:val="26"/>
          <w:szCs w:val="26"/>
        </w:rPr>
        <w:t>Относись с осторожностью к публикации личных фото. Не выкладывай фото других людей без их согласия. Используй веб</w:t>
      </w:r>
      <w:r w:rsidR="00FB1567" w:rsidRPr="00E72795">
        <w:rPr>
          <w:color w:val="5F497A"/>
          <w:sz w:val="26"/>
          <w:szCs w:val="26"/>
        </w:rPr>
        <w:t>-</w:t>
      </w:r>
      <w:r w:rsidRPr="00E72795">
        <w:rPr>
          <w:color w:val="5F497A"/>
          <w:sz w:val="26"/>
          <w:szCs w:val="26"/>
        </w:rPr>
        <w:t xml:space="preserve">камеру только при общении с людьми, которым ты доверяешь.  </w:t>
      </w:r>
    </w:p>
    <w:p w:rsidR="00E1226A" w:rsidRPr="00E72795" w:rsidRDefault="00E72795">
      <w:pPr>
        <w:numPr>
          <w:ilvl w:val="0"/>
          <w:numId w:val="1"/>
        </w:numPr>
        <w:spacing w:after="5" w:line="268" w:lineRule="auto"/>
        <w:ind w:right="107" w:firstLine="273"/>
        <w:rPr>
          <w:sz w:val="26"/>
          <w:szCs w:val="26"/>
        </w:rPr>
      </w:pPr>
      <w:r w:rsidRPr="00E72795">
        <w:rPr>
          <w:color w:val="5F497A"/>
          <w:sz w:val="26"/>
          <w:szCs w:val="26"/>
        </w:rPr>
        <w:t xml:space="preserve">Настрой доступ к твоим фотографиям только для самых близких людей. </w:t>
      </w:r>
    </w:p>
    <w:p w:rsidR="00E1226A" w:rsidRPr="00E72795" w:rsidRDefault="00E72795">
      <w:pPr>
        <w:numPr>
          <w:ilvl w:val="0"/>
          <w:numId w:val="1"/>
        </w:numPr>
        <w:spacing w:after="5" w:line="268" w:lineRule="auto"/>
        <w:ind w:right="107" w:firstLine="273"/>
        <w:rPr>
          <w:sz w:val="26"/>
          <w:szCs w:val="26"/>
        </w:rPr>
      </w:pPr>
      <w:r w:rsidRPr="00E72795">
        <w:rPr>
          <w:color w:val="5F497A"/>
          <w:sz w:val="26"/>
          <w:szCs w:val="26"/>
        </w:rPr>
        <w:t xml:space="preserve">Не переходи по подозрительным ссылкам. Не посещай сомнительные сайты.  </w:t>
      </w:r>
    </w:p>
    <w:p w:rsidR="00E1226A" w:rsidRPr="00E72795" w:rsidRDefault="00E72795">
      <w:pPr>
        <w:numPr>
          <w:ilvl w:val="0"/>
          <w:numId w:val="1"/>
        </w:numPr>
        <w:spacing w:after="5" w:line="268" w:lineRule="auto"/>
        <w:ind w:right="107" w:firstLine="273"/>
        <w:rPr>
          <w:sz w:val="26"/>
          <w:szCs w:val="26"/>
        </w:rPr>
      </w:pPr>
      <w:r w:rsidRPr="00E72795">
        <w:rPr>
          <w:color w:val="5F497A"/>
          <w:sz w:val="26"/>
          <w:szCs w:val="26"/>
        </w:rPr>
        <w:t xml:space="preserve">Помни, что в виртуальном мире действуют те же правила вежливости, что и в реальном. </w:t>
      </w:r>
    </w:p>
    <w:p w:rsidR="00E1226A" w:rsidRPr="00E72795" w:rsidRDefault="00E72795">
      <w:pPr>
        <w:numPr>
          <w:ilvl w:val="0"/>
          <w:numId w:val="1"/>
        </w:numPr>
        <w:spacing w:after="28" w:line="268" w:lineRule="auto"/>
        <w:ind w:right="107" w:firstLine="273"/>
        <w:rPr>
          <w:sz w:val="26"/>
          <w:szCs w:val="26"/>
        </w:rPr>
      </w:pPr>
      <w:r w:rsidRPr="00E72795">
        <w:rPr>
          <w:color w:val="5F497A"/>
          <w:sz w:val="26"/>
          <w:szCs w:val="26"/>
        </w:rPr>
        <w:t xml:space="preserve">Обращайся за советом к взрослым при </w:t>
      </w:r>
      <w:proofErr w:type="gramStart"/>
      <w:r w:rsidRPr="00E72795">
        <w:rPr>
          <w:color w:val="5F497A"/>
          <w:sz w:val="26"/>
          <w:szCs w:val="26"/>
        </w:rPr>
        <w:t>малейшем</w:t>
      </w:r>
      <w:r w:rsidRPr="00E72795">
        <w:rPr>
          <w:rFonts w:ascii="Calibri" w:eastAsia="Calibri" w:hAnsi="Calibri" w:cs="Calibri"/>
          <w:color w:val="000000"/>
          <w:sz w:val="26"/>
          <w:szCs w:val="26"/>
          <w:vertAlign w:val="superscript"/>
        </w:rPr>
        <w:t xml:space="preserve"> </w:t>
      </w:r>
      <w:r w:rsidRPr="00E72795">
        <w:rPr>
          <w:color w:val="5F497A"/>
          <w:sz w:val="26"/>
          <w:szCs w:val="26"/>
        </w:rPr>
        <w:t xml:space="preserve"> сомнении</w:t>
      </w:r>
      <w:proofErr w:type="gramEnd"/>
      <w:r w:rsidRPr="00E72795">
        <w:rPr>
          <w:color w:val="5F497A"/>
          <w:sz w:val="26"/>
          <w:szCs w:val="26"/>
        </w:rPr>
        <w:t xml:space="preserve"> или подозрении. </w:t>
      </w:r>
    </w:p>
    <w:p w:rsidR="00E1226A" w:rsidRPr="00E72795" w:rsidRDefault="00E72795">
      <w:pPr>
        <w:numPr>
          <w:ilvl w:val="0"/>
          <w:numId w:val="1"/>
        </w:numPr>
        <w:spacing w:after="5" w:line="268" w:lineRule="auto"/>
        <w:ind w:right="107" w:firstLine="273"/>
        <w:rPr>
          <w:sz w:val="26"/>
          <w:szCs w:val="26"/>
        </w:rPr>
      </w:pPr>
      <w:r w:rsidRPr="00E72795">
        <w:rPr>
          <w:color w:val="5F497A"/>
          <w:sz w:val="26"/>
          <w:szCs w:val="26"/>
        </w:rPr>
        <w:t xml:space="preserve">Будь осторожен при встрече с людьми, с которыми ты познакомился онлайн. </w:t>
      </w:r>
      <w:proofErr w:type="gramStart"/>
      <w:r w:rsidRPr="00E72795">
        <w:rPr>
          <w:color w:val="5F497A"/>
          <w:sz w:val="26"/>
          <w:szCs w:val="26"/>
        </w:rPr>
        <w:t>Помни,  они</w:t>
      </w:r>
      <w:proofErr w:type="gramEnd"/>
      <w:r w:rsidRPr="00E72795">
        <w:rPr>
          <w:color w:val="5F497A"/>
          <w:sz w:val="26"/>
          <w:szCs w:val="26"/>
        </w:rPr>
        <w:t xml:space="preserve"> могут выдавать себя за других. Сообщай родителям и взрослым о подобных встречах. </w:t>
      </w:r>
    </w:p>
    <w:p w:rsidR="00E1226A" w:rsidRPr="00E72795" w:rsidRDefault="00E72795">
      <w:pPr>
        <w:numPr>
          <w:ilvl w:val="0"/>
          <w:numId w:val="1"/>
        </w:numPr>
        <w:spacing w:after="5" w:line="268" w:lineRule="auto"/>
        <w:ind w:right="107" w:firstLine="273"/>
        <w:rPr>
          <w:sz w:val="26"/>
          <w:szCs w:val="26"/>
        </w:rPr>
      </w:pPr>
      <w:r w:rsidRPr="00E72795">
        <w:rPr>
          <w:color w:val="5F497A"/>
          <w:sz w:val="26"/>
          <w:szCs w:val="26"/>
        </w:rPr>
        <w:t xml:space="preserve">Если во время общения в чате или переписке онлайн какой-то незнакомец тебе угрожает, задает неприятные вопросы, то план действий такой: ничего не отвечай и немедленно сообщи об этом родителям! </w:t>
      </w:r>
    </w:p>
    <w:p w:rsidR="00E1226A" w:rsidRDefault="00E72795">
      <w:pPr>
        <w:spacing w:after="0" w:line="259" w:lineRule="auto"/>
        <w:ind w:left="283" w:right="0" w:firstLine="0"/>
        <w:jc w:val="left"/>
      </w:pPr>
      <w:r>
        <w:rPr>
          <w:color w:val="5F497A"/>
          <w:sz w:val="24"/>
        </w:rPr>
        <w:t xml:space="preserve"> </w:t>
      </w:r>
    </w:p>
    <w:p w:rsidR="00E1226A" w:rsidRDefault="00E72795">
      <w:pPr>
        <w:spacing w:after="0" w:line="259" w:lineRule="auto"/>
        <w:ind w:right="521" w:firstLine="0"/>
        <w:jc w:val="right"/>
      </w:pPr>
      <w:r>
        <w:rPr>
          <w:noProof/>
        </w:rPr>
        <w:drawing>
          <wp:inline distT="0" distB="0" distL="0" distR="0">
            <wp:extent cx="2572258" cy="1811655"/>
            <wp:effectExtent l="0" t="0" r="0" b="0"/>
            <wp:docPr id="278" name="Picture 278"/>
            <wp:cNvGraphicFramePr/>
            <a:graphic xmlns:a="http://schemas.openxmlformats.org/drawingml/2006/main">
              <a:graphicData uri="http://schemas.openxmlformats.org/drawingml/2006/picture">
                <pic:pic xmlns:pic="http://schemas.openxmlformats.org/drawingml/2006/picture">
                  <pic:nvPicPr>
                    <pic:cNvPr id="278" name="Picture 278"/>
                    <pic:cNvPicPr/>
                  </pic:nvPicPr>
                  <pic:blipFill>
                    <a:blip r:embed="rId5"/>
                    <a:stretch>
                      <a:fillRect/>
                    </a:stretch>
                  </pic:blipFill>
                  <pic:spPr>
                    <a:xfrm>
                      <a:off x="0" y="0"/>
                      <a:ext cx="2572258" cy="1811655"/>
                    </a:xfrm>
                    <a:prstGeom prst="rect">
                      <a:avLst/>
                    </a:prstGeom>
                  </pic:spPr>
                </pic:pic>
              </a:graphicData>
            </a:graphic>
          </wp:inline>
        </w:drawing>
      </w:r>
      <w:r>
        <w:rPr>
          <w:color w:val="0070C0"/>
          <w:sz w:val="24"/>
        </w:rPr>
        <w:t xml:space="preserve"> </w:t>
      </w:r>
    </w:p>
    <w:p w:rsidR="00E1226A" w:rsidRDefault="00E72795">
      <w:pPr>
        <w:spacing w:after="0" w:line="259" w:lineRule="auto"/>
        <w:ind w:right="61" w:firstLine="0"/>
        <w:jc w:val="center"/>
      </w:pPr>
      <w:r>
        <w:rPr>
          <w:b/>
          <w:color w:val="4F6228"/>
          <w:sz w:val="28"/>
        </w:rPr>
        <w:t xml:space="preserve"> Будьте ответственны в сети! </w:t>
      </w:r>
    </w:p>
    <w:p w:rsidR="00E1226A" w:rsidRDefault="00E72795">
      <w:pPr>
        <w:spacing w:after="0" w:line="259" w:lineRule="auto"/>
        <w:ind w:left="10" w:right="0" w:firstLine="0"/>
        <w:jc w:val="center"/>
      </w:pPr>
      <w:r>
        <w:rPr>
          <w:b/>
          <w:color w:val="4F6228"/>
          <w:sz w:val="28"/>
        </w:rPr>
        <w:t xml:space="preserve"> </w:t>
      </w:r>
    </w:p>
    <w:p w:rsidR="00E1226A" w:rsidRDefault="00E72795">
      <w:pPr>
        <w:numPr>
          <w:ilvl w:val="0"/>
          <w:numId w:val="2"/>
        </w:numPr>
        <w:spacing w:after="25" w:line="255" w:lineRule="auto"/>
        <w:ind w:right="48" w:firstLine="273"/>
      </w:pPr>
      <w:r>
        <w:rPr>
          <w:color w:val="4F6228"/>
          <w:sz w:val="24"/>
        </w:rPr>
        <w:t xml:space="preserve">Обращайтесь с другими пользователями в сети так, как бы вы хотели, чтобы обращались с вами.  </w:t>
      </w:r>
    </w:p>
    <w:p w:rsidR="00E1226A" w:rsidRDefault="00E72795">
      <w:pPr>
        <w:numPr>
          <w:ilvl w:val="0"/>
          <w:numId w:val="2"/>
        </w:numPr>
        <w:spacing w:after="25" w:line="255" w:lineRule="auto"/>
        <w:ind w:right="48" w:firstLine="273"/>
      </w:pPr>
      <w:r>
        <w:rPr>
          <w:color w:val="4F6228"/>
          <w:sz w:val="24"/>
        </w:rPr>
        <w:t xml:space="preserve">Не распространяйте опасные и вредоносные файлы, сообщения, изображения и другой потенциально опасный контент. </w:t>
      </w:r>
    </w:p>
    <w:p w:rsidR="00E1226A" w:rsidRDefault="00E72795">
      <w:pPr>
        <w:spacing w:after="0" w:line="255" w:lineRule="auto"/>
        <w:ind w:left="-15" w:right="48" w:firstLine="273"/>
      </w:pPr>
      <w:r>
        <w:rPr>
          <w:color w:val="4F6228"/>
          <w:sz w:val="24"/>
        </w:rPr>
        <w:t>3.Уважайте право на частную переписку. Не распространяйте в Сети личную информацию других людей - реальные имена, адреса, телефоны, фотографии. Никогда не публикуйте текст ваших разговоров без согласия собеседника или нескольких собеседников,</w:t>
      </w:r>
      <w:r w:rsidR="00FB1567">
        <w:rPr>
          <w:color w:val="4F6228"/>
          <w:sz w:val="24"/>
        </w:rPr>
        <w:t xml:space="preserve"> </w:t>
      </w:r>
      <w:r>
        <w:rPr>
          <w:color w:val="4F6228"/>
          <w:sz w:val="24"/>
        </w:rPr>
        <w:t xml:space="preserve">если разговор предполагал конфиденциальность. </w:t>
      </w:r>
    </w:p>
    <w:p w:rsidR="00E1226A" w:rsidRDefault="00E72795" w:rsidP="00FB1567">
      <w:pPr>
        <w:spacing w:after="42" w:line="259" w:lineRule="auto"/>
        <w:ind w:right="0" w:firstLine="0"/>
        <w:jc w:val="left"/>
      </w:pPr>
      <w:r>
        <w:rPr>
          <w:color w:val="4F6228"/>
          <w:sz w:val="24"/>
        </w:rPr>
        <w:t xml:space="preserve"> </w:t>
      </w:r>
      <w:r>
        <w:rPr>
          <w:b/>
          <w:color w:val="984806"/>
          <w:sz w:val="32"/>
        </w:rPr>
        <w:t xml:space="preserve"> </w:t>
      </w:r>
    </w:p>
    <w:p w:rsidR="00FB1567" w:rsidRDefault="00FB1567" w:rsidP="00E72795">
      <w:pPr>
        <w:spacing w:after="0" w:line="259" w:lineRule="auto"/>
        <w:ind w:left="19" w:right="0" w:firstLine="0"/>
        <w:jc w:val="center"/>
      </w:pPr>
      <w:r>
        <w:rPr>
          <w:noProof/>
        </w:rPr>
        <w:drawing>
          <wp:inline distT="0" distB="0" distL="0" distR="0">
            <wp:extent cx="2933325" cy="213360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0473" cy="2167894"/>
                    </a:xfrm>
                    <a:prstGeom prst="rect">
                      <a:avLst/>
                    </a:prstGeom>
                    <a:noFill/>
                    <a:ln>
                      <a:noFill/>
                    </a:ln>
                  </pic:spPr>
                </pic:pic>
              </a:graphicData>
            </a:graphic>
          </wp:inline>
        </w:drawing>
      </w:r>
    </w:p>
    <w:p w:rsidR="00FB1567" w:rsidRDefault="00FB1567">
      <w:pPr>
        <w:spacing w:after="0" w:line="259" w:lineRule="auto"/>
        <w:ind w:left="19" w:right="0" w:firstLine="0"/>
        <w:jc w:val="center"/>
      </w:pPr>
    </w:p>
    <w:p w:rsidR="00FB1567" w:rsidRPr="00FB1567" w:rsidRDefault="00FB1567">
      <w:pPr>
        <w:spacing w:after="0" w:line="259" w:lineRule="auto"/>
        <w:ind w:left="34" w:right="0" w:firstLine="0"/>
        <w:jc w:val="center"/>
        <w:rPr>
          <w:color w:val="0070C0"/>
          <w:sz w:val="32"/>
          <w:szCs w:val="32"/>
        </w:rPr>
      </w:pPr>
      <w:r w:rsidRPr="00FB1567">
        <w:rPr>
          <w:color w:val="0070C0"/>
          <w:sz w:val="32"/>
          <w:szCs w:val="32"/>
        </w:rPr>
        <w:t xml:space="preserve">Прокуратура Ташлинского района </w:t>
      </w:r>
    </w:p>
    <w:p w:rsidR="00E1226A" w:rsidRPr="00FB1567" w:rsidRDefault="00FB1567">
      <w:pPr>
        <w:spacing w:after="0" w:line="259" w:lineRule="auto"/>
        <w:ind w:left="34" w:right="0" w:firstLine="0"/>
        <w:jc w:val="center"/>
        <w:rPr>
          <w:color w:val="0070C0"/>
          <w:sz w:val="32"/>
          <w:szCs w:val="32"/>
        </w:rPr>
      </w:pPr>
      <w:r w:rsidRPr="00FB1567">
        <w:rPr>
          <w:color w:val="0070C0"/>
          <w:sz w:val="32"/>
          <w:szCs w:val="32"/>
        </w:rPr>
        <w:t>Оренбургской области</w:t>
      </w:r>
    </w:p>
    <w:p w:rsidR="00E1226A" w:rsidRDefault="00E72795">
      <w:pPr>
        <w:spacing w:after="0" w:line="259" w:lineRule="auto"/>
        <w:ind w:left="24" w:right="0" w:firstLine="0"/>
        <w:jc w:val="center"/>
      </w:pPr>
      <w:r>
        <w:rPr>
          <w:b/>
          <w:color w:val="0070C0"/>
          <w:sz w:val="16"/>
        </w:rPr>
        <w:t xml:space="preserve"> </w:t>
      </w:r>
    </w:p>
    <w:p w:rsidR="00E1226A" w:rsidRDefault="00E72795">
      <w:pPr>
        <w:spacing w:after="29" w:line="259" w:lineRule="auto"/>
        <w:ind w:right="156" w:firstLine="0"/>
        <w:jc w:val="right"/>
      </w:pPr>
      <w:r>
        <w:rPr>
          <w:noProof/>
        </w:rPr>
        <w:drawing>
          <wp:inline distT="0" distB="0" distL="0" distR="0">
            <wp:extent cx="2904236" cy="1980565"/>
            <wp:effectExtent l="0" t="0" r="0" b="0"/>
            <wp:docPr id="282" name="Picture 282"/>
            <wp:cNvGraphicFramePr/>
            <a:graphic xmlns:a="http://schemas.openxmlformats.org/drawingml/2006/main">
              <a:graphicData uri="http://schemas.openxmlformats.org/drawingml/2006/picture">
                <pic:pic xmlns:pic="http://schemas.openxmlformats.org/drawingml/2006/picture">
                  <pic:nvPicPr>
                    <pic:cNvPr id="282" name="Picture 282"/>
                    <pic:cNvPicPr/>
                  </pic:nvPicPr>
                  <pic:blipFill>
                    <a:blip r:embed="rId7"/>
                    <a:stretch>
                      <a:fillRect/>
                    </a:stretch>
                  </pic:blipFill>
                  <pic:spPr>
                    <a:xfrm>
                      <a:off x="0" y="0"/>
                      <a:ext cx="2904236" cy="1980565"/>
                    </a:xfrm>
                    <a:prstGeom prst="rect">
                      <a:avLst/>
                    </a:prstGeom>
                  </pic:spPr>
                </pic:pic>
              </a:graphicData>
            </a:graphic>
          </wp:inline>
        </w:drawing>
      </w:r>
      <w:r>
        <w:rPr>
          <w:color w:val="0070C0"/>
          <w:sz w:val="18"/>
        </w:rPr>
        <w:t xml:space="preserve"> </w:t>
      </w:r>
    </w:p>
    <w:p w:rsidR="00E1226A" w:rsidRDefault="00E72795">
      <w:pPr>
        <w:spacing w:after="28" w:line="259" w:lineRule="auto"/>
        <w:ind w:left="64" w:right="0" w:firstLine="0"/>
        <w:jc w:val="center"/>
      </w:pPr>
      <w:r>
        <w:rPr>
          <w:color w:val="0070C0"/>
          <w:sz w:val="32"/>
        </w:rPr>
        <w:t xml:space="preserve"> </w:t>
      </w:r>
    </w:p>
    <w:p w:rsidR="00E1226A" w:rsidRPr="00FB1567" w:rsidRDefault="00E72795" w:rsidP="00FB1567">
      <w:pPr>
        <w:spacing w:after="4" w:line="281" w:lineRule="auto"/>
        <w:ind w:right="0" w:hanging="15"/>
        <w:jc w:val="center"/>
        <w:rPr>
          <w:sz w:val="28"/>
          <w:szCs w:val="28"/>
        </w:rPr>
      </w:pPr>
      <w:r w:rsidRPr="00FB1567">
        <w:rPr>
          <w:b/>
          <w:color w:val="1F497D"/>
          <w:sz w:val="28"/>
          <w:szCs w:val="28"/>
        </w:rPr>
        <w:t>Противодействие преступлениям, совершаемым с использованием информационно-</w:t>
      </w:r>
    </w:p>
    <w:p w:rsidR="00E1226A" w:rsidRPr="00FB1567" w:rsidRDefault="00E72795" w:rsidP="00FB1567">
      <w:pPr>
        <w:spacing w:after="64" w:line="281" w:lineRule="auto"/>
        <w:ind w:right="0" w:hanging="15"/>
        <w:jc w:val="center"/>
        <w:rPr>
          <w:sz w:val="28"/>
          <w:szCs w:val="28"/>
        </w:rPr>
      </w:pPr>
      <w:r w:rsidRPr="00FB1567">
        <w:rPr>
          <w:b/>
          <w:color w:val="1F497D"/>
          <w:sz w:val="28"/>
          <w:szCs w:val="28"/>
        </w:rPr>
        <w:t>телекоммуникационных технологий</w:t>
      </w:r>
    </w:p>
    <w:p w:rsidR="00E1226A" w:rsidRDefault="00E72795" w:rsidP="00E72795">
      <w:pPr>
        <w:spacing w:after="0"/>
        <w:ind w:left="127" w:right="147" w:firstLine="582"/>
      </w:pPr>
      <w:r>
        <w:rPr>
          <w:color w:val="1F497D"/>
          <w:sz w:val="24"/>
        </w:rPr>
        <w:t xml:space="preserve">Сегодня и </w:t>
      </w:r>
      <w:proofErr w:type="gramStart"/>
      <w:r>
        <w:rPr>
          <w:color w:val="1F497D"/>
          <w:sz w:val="24"/>
        </w:rPr>
        <w:t>взрослые</w:t>
      </w:r>
      <w:proofErr w:type="gramEnd"/>
      <w:r>
        <w:rPr>
          <w:color w:val="1F497D"/>
          <w:sz w:val="24"/>
        </w:rPr>
        <w:t xml:space="preserve"> и молодые люди являются активными пользователями интернет сети.   С развитием современных информационных технологий, увеличивается и количество нарушений закона с использованием информационно</w:t>
      </w:r>
      <w:r w:rsidR="00FB1567">
        <w:rPr>
          <w:color w:val="1F497D"/>
          <w:sz w:val="24"/>
        </w:rPr>
        <w:t>-</w:t>
      </w:r>
      <w:r>
        <w:rPr>
          <w:color w:val="1F497D"/>
          <w:sz w:val="24"/>
        </w:rPr>
        <w:t>телекоммуникационных технологий, так называемых  киберпреступлений, в том числе и с участием несовершеннолетних (кража денежных средств, кража персональных данных, распространение незаконного интернет-контента, кибер</w:t>
      </w:r>
      <w:r w:rsidR="00FB1567">
        <w:rPr>
          <w:color w:val="1F497D"/>
          <w:sz w:val="24"/>
        </w:rPr>
        <w:t>-</w:t>
      </w:r>
      <w:r>
        <w:rPr>
          <w:color w:val="1F497D"/>
          <w:sz w:val="24"/>
        </w:rPr>
        <w:t>издевательства,  сбыт наркотических средств,</w:t>
      </w:r>
      <w:r>
        <w:rPr>
          <w:color w:val="1F497D"/>
          <w:sz w:val="26"/>
        </w:rPr>
        <w:t xml:space="preserve"> </w:t>
      </w:r>
      <w:r>
        <w:rPr>
          <w:color w:val="1F497D"/>
          <w:sz w:val="24"/>
        </w:rPr>
        <w:t xml:space="preserve">распространения порнографических материалов с привлечением несовершеннолетнего и т.д.).  </w:t>
      </w:r>
    </w:p>
    <w:p w:rsidR="00FB1567" w:rsidRDefault="00FB1567" w:rsidP="00FB1567">
      <w:pPr>
        <w:spacing w:after="0" w:line="259" w:lineRule="auto"/>
        <w:ind w:left="446" w:right="0" w:hanging="20"/>
        <w:jc w:val="center"/>
        <w:rPr>
          <w:b/>
          <w:color w:val="0070C0"/>
          <w:sz w:val="28"/>
        </w:rPr>
      </w:pPr>
    </w:p>
    <w:p w:rsidR="00E1226A" w:rsidRPr="00FB1567" w:rsidRDefault="00E72795" w:rsidP="00E72795">
      <w:pPr>
        <w:spacing w:after="0" w:line="259" w:lineRule="auto"/>
        <w:ind w:right="0" w:hanging="20"/>
        <w:jc w:val="center"/>
        <w:rPr>
          <w:color w:val="0070C0"/>
        </w:rPr>
      </w:pPr>
      <w:r w:rsidRPr="00FB1567">
        <w:rPr>
          <w:b/>
          <w:color w:val="0070C0"/>
          <w:sz w:val="28"/>
        </w:rPr>
        <w:lastRenderedPageBreak/>
        <w:t>Ответственность за неправомерные действия в сети «Интернет»</w:t>
      </w:r>
    </w:p>
    <w:p w:rsidR="00E1226A" w:rsidRDefault="00E72795">
      <w:pPr>
        <w:spacing w:after="17" w:line="259" w:lineRule="auto"/>
        <w:ind w:left="537" w:right="0" w:firstLine="0"/>
        <w:jc w:val="center"/>
      </w:pPr>
      <w:r>
        <w:rPr>
          <w:b/>
        </w:rPr>
        <w:t xml:space="preserve"> </w:t>
      </w:r>
    </w:p>
    <w:p w:rsidR="00E1226A" w:rsidRDefault="00E72795">
      <w:pPr>
        <w:ind w:left="-15" w:right="39"/>
      </w:pPr>
      <w:r>
        <w:rPr>
          <w:b/>
        </w:rPr>
        <w:t>Уголовная ответственность</w:t>
      </w:r>
      <w:r>
        <w:t xml:space="preserve"> за преступления, совершаемые в том числе с использованием сети «Интернет»: </w:t>
      </w:r>
    </w:p>
    <w:p w:rsidR="00E1226A" w:rsidRDefault="00E72795">
      <w:pPr>
        <w:ind w:left="-15" w:right="39"/>
      </w:pPr>
      <w:r>
        <w:t xml:space="preserve">В соответствии с </w:t>
      </w:r>
      <w:r>
        <w:rPr>
          <w:b/>
        </w:rPr>
        <w:t>частью 2 статьи 205.2 УК РФ</w:t>
      </w:r>
      <w:r>
        <w:t xml:space="preserve"> публичные призывы к осуществлению террористической деятельности, публичное оправдание терроризма или пропаганда терроризма, совершенные с использованием средств массовой информации либо электронных или информационно-телекоммуникационных сетей, в том числе сети «Интернет», наказываются штрафом в размере от трехсот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пяти до семи лет с лишением права занимать определенные должности или заниматься определенной деятельностью на срок до пяти лет. </w:t>
      </w:r>
    </w:p>
    <w:p w:rsidR="00E1226A" w:rsidRDefault="00E72795">
      <w:pPr>
        <w:spacing w:after="0"/>
        <w:ind w:left="-15" w:right="39"/>
      </w:pPr>
      <w:r>
        <w:t xml:space="preserve">Согласно </w:t>
      </w:r>
      <w:r>
        <w:rPr>
          <w:b/>
        </w:rPr>
        <w:t>пункту «б» части 2 статьи 228.1 УК РФ</w:t>
      </w:r>
      <w:r>
        <w:t xml:space="preserve"> сбыт наркотических средств, психотропных веществ или их аналогов, совершенный с использованием средств массовой информации либо электронных или информационно-телекоммуникационных сетей (включая сеть «Интернет»), наказывается лишением свободы на срок от пяти до двенадцати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 </w:t>
      </w:r>
    </w:p>
    <w:p w:rsidR="00E1226A" w:rsidRDefault="00E72795">
      <w:pPr>
        <w:spacing w:after="0"/>
        <w:ind w:left="-15" w:right="39"/>
      </w:pPr>
      <w:r>
        <w:t xml:space="preserve">В соответствии с </w:t>
      </w:r>
      <w:r>
        <w:rPr>
          <w:b/>
        </w:rPr>
        <w:t>пунктом «г» части 2 статьи 242.2 УК РФ</w:t>
      </w:r>
      <w:r>
        <w:t xml:space="preserve"> фото-, кино- или видеосъемка несовершеннолетнего в целях изготовления и (или) распространения порнографических материалов или предметов либо привлечение несовершеннолетнего в качестве исполнителя для участия в зрелищном мероприятии порнографического характера, совершенные лицом, достигшим восемнадцатилетнего возраста, с использованием информационно</w:t>
      </w:r>
      <w:r w:rsidR="00FB1567">
        <w:t>-</w:t>
      </w:r>
      <w:r>
        <w:t xml:space="preserve">телекоммуникационных сетей (включая сеть </w:t>
      </w:r>
    </w:p>
    <w:p w:rsidR="00E1226A" w:rsidRDefault="00E72795">
      <w:pPr>
        <w:ind w:left="-15" w:right="39" w:firstLine="0"/>
      </w:pPr>
      <w:r>
        <w:t xml:space="preserve">«Интернет»), наказываются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двадцати лет либо без такового </w:t>
      </w:r>
      <w:r>
        <w:t xml:space="preserve">и с ограничением свободы на срок до двух лет либо без такового. </w:t>
      </w:r>
    </w:p>
    <w:p w:rsidR="00E1226A" w:rsidRDefault="00E72795">
      <w:pPr>
        <w:spacing w:after="21" w:line="259" w:lineRule="auto"/>
        <w:ind w:left="540" w:right="0" w:firstLine="0"/>
        <w:jc w:val="left"/>
      </w:pPr>
      <w:r>
        <w:t xml:space="preserve"> </w:t>
      </w:r>
    </w:p>
    <w:p w:rsidR="00E1226A" w:rsidRDefault="00E72795">
      <w:pPr>
        <w:spacing w:after="0"/>
        <w:ind w:left="-15" w:right="39"/>
      </w:pPr>
      <w:r>
        <w:rPr>
          <w:b/>
        </w:rPr>
        <w:t>Статья 128.1</w:t>
      </w:r>
      <w:r>
        <w:t>. Клевета (наказывается штрафом в размере до пятисот тысяч рублей или в размере заработной платы или иного дохода осужденного за период до шести месяцев либо обязательными работами на срок до ста шестидесяти часов).</w:t>
      </w:r>
      <w:r>
        <w:rPr>
          <w:b/>
        </w:rPr>
        <w:t xml:space="preserve"> </w:t>
      </w:r>
    </w:p>
    <w:p w:rsidR="00E1226A" w:rsidRDefault="00E72795">
      <w:pPr>
        <w:ind w:left="-15" w:right="39"/>
      </w:pPr>
      <w:r>
        <w:rPr>
          <w:b/>
        </w:rPr>
        <w:t xml:space="preserve">Статья 137. </w:t>
      </w:r>
      <w:r>
        <w:t xml:space="preserve">Нарушение неприкосновенности частной жизни. Незаконное </w:t>
      </w:r>
      <w:hyperlink r:id="rId8">
        <w:r>
          <w:t>собирание</w:t>
        </w:r>
      </w:hyperlink>
      <w:hyperlink r:id="rId9">
        <w:r>
          <w:t xml:space="preserve"> </w:t>
        </w:r>
      </w:hyperlink>
      <w:r>
        <w:t xml:space="preserve">или </w:t>
      </w:r>
      <w:hyperlink r:id="rId10">
        <w:r>
          <w:t>распространение</w:t>
        </w:r>
      </w:hyperlink>
      <w:hyperlink r:id="rId11">
        <w:r>
          <w:t xml:space="preserve"> </w:t>
        </w:r>
      </w:hyperlink>
      <w:r>
        <w:t xml:space="preserve">сведений о </w:t>
      </w:r>
      <w:hyperlink r:id="rId12">
        <w:r>
          <w:t>частной жизни</w:t>
        </w:r>
      </w:hyperlink>
      <w:hyperlink r:id="rId13">
        <w:r>
          <w:t xml:space="preserve"> </w:t>
        </w:r>
      </w:hyperlink>
      <w:r>
        <w:t xml:space="preserve">лица, составляющих его личную или семейную тайну, без его согласия либо распространение этих сведений 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  </w:t>
      </w:r>
      <w:r>
        <w:rPr>
          <w:b/>
        </w:rPr>
        <w:t xml:space="preserve"> </w:t>
      </w:r>
    </w:p>
    <w:p w:rsidR="009B2833" w:rsidRDefault="009B2833" w:rsidP="009B2833">
      <w:pPr>
        <w:ind w:left="-15" w:right="39"/>
      </w:pPr>
      <w:r>
        <w:rPr>
          <w:b/>
        </w:rPr>
        <w:t>Административная ответственность</w:t>
      </w:r>
      <w:r>
        <w:t xml:space="preserve"> за совершение правонарушений, в том числе с использованием сети «Интернет» </w:t>
      </w:r>
    </w:p>
    <w:p w:rsidR="00E1226A" w:rsidRDefault="00E72795">
      <w:pPr>
        <w:ind w:left="-15" w:right="39"/>
      </w:pPr>
      <w:r>
        <w:rPr>
          <w:b/>
        </w:rPr>
        <w:t xml:space="preserve">Статья 5.61 КоАП РФ – </w:t>
      </w:r>
      <w:r>
        <w:t xml:space="preserve">Оскорбление. Влечет наложение административного штрафа от 3 до 5 тысяч рублей. </w:t>
      </w:r>
    </w:p>
    <w:p w:rsidR="00E1226A" w:rsidRDefault="00E72795">
      <w:pPr>
        <w:ind w:left="-15" w:right="39"/>
      </w:pPr>
      <w:r>
        <w:rPr>
          <w:b/>
        </w:rPr>
        <w:t xml:space="preserve">Статья 6.17 КоАП РФ - </w:t>
      </w:r>
      <w:r>
        <w:t xml:space="preserve"> Размещение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объявления о привлечении детей к участию в создании информационной продукции, причиняющей вред их здоровью и (или) развитию. Влечет наложение административного штрафа на граждан в размере от одной тысячи до полутора тысяч рублей. </w:t>
      </w:r>
    </w:p>
    <w:p w:rsidR="00E1226A" w:rsidRDefault="00E72795">
      <w:pPr>
        <w:ind w:left="-15" w:right="39"/>
      </w:pPr>
      <w:r>
        <w:rPr>
          <w:b/>
        </w:rPr>
        <w:t xml:space="preserve">Статья 6.21 КоАП РФ - </w:t>
      </w:r>
      <w:r>
        <w:t xml:space="preserve"> пропаганда нетрадиционных сексуальных отношений среди несовершеннолетних, выразившаяся в распространении информации, направленной на формирование у несовершеннолетних нетрадиционных сексуальных установок, привлекательности нетрадиционных сексуальных отношений, искаженного представления о социальной равноценности традиционных и нетрадиционных сексуальных отношений, либо навязывание информации о нетрадиционных сексуальных отношениях, вызывающей интерес к таким отношениям, </w:t>
      </w:r>
      <w:r>
        <w:t>совершенные с применением средств массовой информации и (или) информационно</w:t>
      </w:r>
      <w:r w:rsidR="00FB1567">
        <w:t>-</w:t>
      </w:r>
      <w:r>
        <w:t xml:space="preserve">телекоммуникационных сетей (в том числе сети «Интернет»), если эти действия не содержат уголовно наказуемого деяния. Влечет наложение административного штрафа на граждан в размере от пятидесяти тысяч до ста тысяч рублей. </w:t>
      </w:r>
    </w:p>
    <w:p w:rsidR="00E1226A" w:rsidRDefault="00E72795">
      <w:pPr>
        <w:ind w:left="-15" w:right="39"/>
      </w:pPr>
      <w:r>
        <w:rPr>
          <w:b/>
        </w:rPr>
        <w:t xml:space="preserve">Статья 20.1 часть 3 КоАП РФ </w:t>
      </w:r>
      <w:r>
        <w:t xml:space="preserve">- Распространение в информационно-телекоммуникационных сетях, в том числе в сети «Интернет»,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 за исключением случаев, предусмотренных статьей 20.3.1 КоАП РФ, если эти действия не содержат уголовно наказуемого деяния. Влечет наложение административного штрафа в размере от тридцати тысяч до ста тысяч рублей. </w:t>
      </w:r>
    </w:p>
    <w:p w:rsidR="00E1226A" w:rsidRDefault="00E72795">
      <w:pPr>
        <w:spacing w:after="0"/>
        <w:ind w:left="-15" w:right="39"/>
      </w:pPr>
      <w:r>
        <w:rPr>
          <w:b/>
        </w:rPr>
        <w:t xml:space="preserve">Статья 20.3.1 КоАП РФ - </w:t>
      </w:r>
      <w:r>
        <w:t>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w:t>
      </w:r>
      <w:r w:rsidR="00FB1567">
        <w:t>-</w:t>
      </w:r>
      <w:r>
        <w:t xml:space="preserve">телекоммуникационных сетей, включая сеть «Интернет», если эти действия не содержат уголовно наказуемого деяния. Влечет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w:t>
      </w:r>
    </w:p>
    <w:p w:rsidR="00E1226A" w:rsidRDefault="00E72795">
      <w:pPr>
        <w:spacing w:after="0" w:line="259" w:lineRule="auto"/>
        <w:ind w:left="586" w:right="0" w:firstLine="0"/>
        <w:jc w:val="center"/>
      </w:pPr>
      <w:r>
        <w:rPr>
          <w:color w:val="4F81BD"/>
        </w:rPr>
        <w:t xml:space="preserve"> </w:t>
      </w:r>
    </w:p>
    <w:p w:rsidR="00E1226A" w:rsidRDefault="00E72795">
      <w:pPr>
        <w:spacing w:after="0" w:line="259" w:lineRule="auto"/>
        <w:ind w:right="297" w:firstLine="0"/>
        <w:jc w:val="right"/>
      </w:pPr>
      <w:r>
        <w:rPr>
          <w:noProof/>
        </w:rPr>
        <w:drawing>
          <wp:inline distT="0" distB="0" distL="0" distR="0">
            <wp:extent cx="2704465" cy="1447800"/>
            <wp:effectExtent l="0" t="0" r="635" b="0"/>
            <wp:docPr id="540" name="Picture 540"/>
            <wp:cNvGraphicFramePr/>
            <a:graphic xmlns:a="http://schemas.openxmlformats.org/drawingml/2006/main">
              <a:graphicData uri="http://schemas.openxmlformats.org/drawingml/2006/picture">
                <pic:pic xmlns:pic="http://schemas.openxmlformats.org/drawingml/2006/picture">
                  <pic:nvPicPr>
                    <pic:cNvPr id="540" name="Picture 540"/>
                    <pic:cNvPicPr/>
                  </pic:nvPicPr>
                  <pic:blipFill>
                    <a:blip r:embed="rId14"/>
                    <a:stretch>
                      <a:fillRect/>
                    </a:stretch>
                  </pic:blipFill>
                  <pic:spPr>
                    <a:xfrm>
                      <a:off x="0" y="0"/>
                      <a:ext cx="2737951" cy="1465726"/>
                    </a:xfrm>
                    <a:prstGeom prst="rect">
                      <a:avLst/>
                    </a:prstGeom>
                  </pic:spPr>
                </pic:pic>
              </a:graphicData>
            </a:graphic>
          </wp:inline>
        </w:drawing>
      </w:r>
      <w:r>
        <w:rPr>
          <w:rFonts w:ascii="Calibri" w:eastAsia="Calibri" w:hAnsi="Calibri" w:cs="Calibri"/>
          <w:color w:val="000000"/>
        </w:rPr>
        <w:t xml:space="preserve"> </w:t>
      </w:r>
    </w:p>
    <w:sectPr w:rsidR="00E1226A">
      <w:pgSz w:w="16838" w:h="11906" w:orient="landscape"/>
      <w:pgMar w:top="430" w:right="392" w:bottom="296" w:left="566" w:header="720" w:footer="720" w:gutter="0"/>
      <w:cols w:num="3" w:space="3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4B71"/>
    <w:multiLevelType w:val="hybridMultilevel"/>
    <w:tmpl w:val="C248E00C"/>
    <w:lvl w:ilvl="0" w:tplc="D30CF344">
      <w:start w:val="1"/>
      <w:numFmt w:val="decimal"/>
      <w:lvlText w:val="%1."/>
      <w:lvlJc w:val="left"/>
      <w:pPr>
        <w:ind w:left="0"/>
      </w:pPr>
      <w:rPr>
        <w:rFonts w:ascii="Times New Roman" w:eastAsia="Times New Roman" w:hAnsi="Times New Roman" w:cs="Times New Roman"/>
        <w:b w:val="0"/>
        <w:i w:val="0"/>
        <w:strike w:val="0"/>
        <w:dstrike w:val="0"/>
        <w:color w:val="4F6228"/>
        <w:sz w:val="24"/>
        <w:szCs w:val="24"/>
        <w:u w:val="none" w:color="000000"/>
        <w:bdr w:val="none" w:sz="0" w:space="0" w:color="auto"/>
        <w:shd w:val="clear" w:color="auto" w:fill="auto"/>
        <w:vertAlign w:val="baseline"/>
      </w:rPr>
    </w:lvl>
    <w:lvl w:ilvl="1" w:tplc="2B2EF84E">
      <w:start w:val="1"/>
      <w:numFmt w:val="lowerLetter"/>
      <w:lvlText w:val="%2"/>
      <w:lvlJc w:val="left"/>
      <w:pPr>
        <w:ind w:left="1363"/>
      </w:pPr>
      <w:rPr>
        <w:rFonts w:ascii="Times New Roman" w:eastAsia="Times New Roman" w:hAnsi="Times New Roman" w:cs="Times New Roman"/>
        <w:b w:val="0"/>
        <w:i w:val="0"/>
        <w:strike w:val="0"/>
        <w:dstrike w:val="0"/>
        <w:color w:val="4F6228"/>
        <w:sz w:val="24"/>
        <w:szCs w:val="24"/>
        <w:u w:val="none" w:color="000000"/>
        <w:bdr w:val="none" w:sz="0" w:space="0" w:color="auto"/>
        <w:shd w:val="clear" w:color="auto" w:fill="auto"/>
        <w:vertAlign w:val="baseline"/>
      </w:rPr>
    </w:lvl>
    <w:lvl w:ilvl="2" w:tplc="7618E154">
      <w:start w:val="1"/>
      <w:numFmt w:val="lowerRoman"/>
      <w:lvlText w:val="%3"/>
      <w:lvlJc w:val="left"/>
      <w:pPr>
        <w:ind w:left="2083"/>
      </w:pPr>
      <w:rPr>
        <w:rFonts w:ascii="Times New Roman" w:eastAsia="Times New Roman" w:hAnsi="Times New Roman" w:cs="Times New Roman"/>
        <w:b w:val="0"/>
        <w:i w:val="0"/>
        <w:strike w:val="0"/>
        <w:dstrike w:val="0"/>
        <w:color w:val="4F6228"/>
        <w:sz w:val="24"/>
        <w:szCs w:val="24"/>
        <w:u w:val="none" w:color="000000"/>
        <w:bdr w:val="none" w:sz="0" w:space="0" w:color="auto"/>
        <w:shd w:val="clear" w:color="auto" w:fill="auto"/>
        <w:vertAlign w:val="baseline"/>
      </w:rPr>
    </w:lvl>
    <w:lvl w:ilvl="3" w:tplc="0D060E3A">
      <w:start w:val="1"/>
      <w:numFmt w:val="decimal"/>
      <w:lvlText w:val="%4"/>
      <w:lvlJc w:val="left"/>
      <w:pPr>
        <w:ind w:left="2803"/>
      </w:pPr>
      <w:rPr>
        <w:rFonts w:ascii="Times New Roman" w:eastAsia="Times New Roman" w:hAnsi="Times New Roman" w:cs="Times New Roman"/>
        <w:b w:val="0"/>
        <w:i w:val="0"/>
        <w:strike w:val="0"/>
        <w:dstrike w:val="0"/>
        <w:color w:val="4F6228"/>
        <w:sz w:val="24"/>
        <w:szCs w:val="24"/>
        <w:u w:val="none" w:color="000000"/>
        <w:bdr w:val="none" w:sz="0" w:space="0" w:color="auto"/>
        <w:shd w:val="clear" w:color="auto" w:fill="auto"/>
        <w:vertAlign w:val="baseline"/>
      </w:rPr>
    </w:lvl>
    <w:lvl w:ilvl="4" w:tplc="0DC224DC">
      <w:start w:val="1"/>
      <w:numFmt w:val="lowerLetter"/>
      <w:lvlText w:val="%5"/>
      <w:lvlJc w:val="left"/>
      <w:pPr>
        <w:ind w:left="3523"/>
      </w:pPr>
      <w:rPr>
        <w:rFonts w:ascii="Times New Roman" w:eastAsia="Times New Roman" w:hAnsi="Times New Roman" w:cs="Times New Roman"/>
        <w:b w:val="0"/>
        <w:i w:val="0"/>
        <w:strike w:val="0"/>
        <w:dstrike w:val="0"/>
        <w:color w:val="4F6228"/>
        <w:sz w:val="24"/>
        <w:szCs w:val="24"/>
        <w:u w:val="none" w:color="000000"/>
        <w:bdr w:val="none" w:sz="0" w:space="0" w:color="auto"/>
        <w:shd w:val="clear" w:color="auto" w:fill="auto"/>
        <w:vertAlign w:val="baseline"/>
      </w:rPr>
    </w:lvl>
    <w:lvl w:ilvl="5" w:tplc="4E00B258">
      <w:start w:val="1"/>
      <w:numFmt w:val="lowerRoman"/>
      <w:lvlText w:val="%6"/>
      <w:lvlJc w:val="left"/>
      <w:pPr>
        <w:ind w:left="4243"/>
      </w:pPr>
      <w:rPr>
        <w:rFonts w:ascii="Times New Roman" w:eastAsia="Times New Roman" w:hAnsi="Times New Roman" w:cs="Times New Roman"/>
        <w:b w:val="0"/>
        <w:i w:val="0"/>
        <w:strike w:val="0"/>
        <w:dstrike w:val="0"/>
        <w:color w:val="4F6228"/>
        <w:sz w:val="24"/>
        <w:szCs w:val="24"/>
        <w:u w:val="none" w:color="000000"/>
        <w:bdr w:val="none" w:sz="0" w:space="0" w:color="auto"/>
        <w:shd w:val="clear" w:color="auto" w:fill="auto"/>
        <w:vertAlign w:val="baseline"/>
      </w:rPr>
    </w:lvl>
    <w:lvl w:ilvl="6" w:tplc="6A5601C6">
      <w:start w:val="1"/>
      <w:numFmt w:val="decimal"/>
      <w:lvlText w:val="%7"/>
      <w:lvlJc w:val="left"/>
      <w:pPr>
        <w:ind w:left="4963"/>
      </w:pPr>
      <w:rPr>
        <w:rFonts w:ascii="Times New Roman" w:eastAsia="Times New Roman" w:hAnsi="Times New Roman" w:cs="Times New Roman"/>
        <w:b w:val="0"/>
        <w:i w:val="0"/>
        <w:strike w:val="0"/>
        <w:dstrike w:val="0"/>
        <w:color w:val="4F6228"/>
        <w:sz w:val="24"/>
        <w:szCs w:val="24"/>
        <w:u w:val="none" w:color="000000"/>
        <w:bdr w:val="none" w:sz="0" w:space="0" w:color="auto"/>
        <w:shd w:val="clear" w:color="auto" w:fill="auto"/>
        <w:vertAlign w:val="baseline"/>
      </w:rPr>
    </w:lvl>
    <w:lvl w:ilvl="7" w:tplc="54CC8D4E">
      <w:start w:val="1"/>
      <w:numFmt w:val="lowerLetter"/>
      <w:lvlText w:val="%8"/>
      <w:lvlJc w:val="left"/>
      <w:pPr>
        <w:ind w:left="5683"/>
      </w:pPr>
      <w:rPr>
        <w:rFonts w:ascii="Times New Roman" w:eastAsia="Times New Roman" w:hAnsi="Times New Roman" w:cs="Times New Roman"/>
        <w:b w:val="0"/>
        <w:i w:val="0"/>
        <w:strike w:val="0"/>
        <w:dstrike w:val="0"/>
        <w:color w:val="4F6228"/>
        <w:sz w:val="24"/>
        <w:szCs w:val="24"/>
        <w:u w:val="none" w:color="000000"/>
        <w:bdr w:val="none" w:sz="0" w:space="0" w:color="auto"/>
        <w:shd w:val="clear" w:color="auto" w:fill="auto"/>
        <w:vertAlign w:val="baseline"/>
      </w:rPr>
    </w:lvl>
    <w:lvl w:ilvl="8" w:tplc="8AE04936">
      <w:start w:val="1"/>
      <w:numFmt w:val="lowerRoman"/>
      <w:lvlText w:val="%9"/>
      <w:lvlJc w:val="left"/>
      <w:pPr>
        <w:ind w:left="6403"/>
      </w:pPr>
      <w:rPr>
        <w:rFonts w:ascii="Times New Roman" w:eastAsia="Times New Roman" w:hAnsi="Times New Roman" w:cs="Times New Roman"/>
        <w:b w:val="0"/>
        <w:i w:val="0"/>
        <w:strike w:val="0"/>
        <w:dstrike w:val="0"/>
        <w:color w:val="4F6228"/>
        <w:sz w:val="24"/>
        <w:szCs w:val="24"/>
        <w:u w:val="none" w:color="000000"/>
        <w:bdr w:val="none" w:sz="0" w:space="0" w:color="auto"/>
        <w:shd w:val="clear" w:color="auto" w:fill="auto"/>
        <w:vertAlign w:val="baseline"/>
      </w:rPr>
    </w:lvl>
  </w:abstractNum>
  <w:abstractNum w:abstractNumId="1" w15:restartNumberingAfterBreak="0">
    <w:nsid w:val="352632B9"/>
    <w:multiLevelType w:val="hybridMultilevel"/>
    <w:tmpl w:val="4BAEE936"/>
    <w:lvl w:ilvl="0" w:tplc="5FD8521C">
      <w:start w:val="1"/>
      <w:numFmt w:val="decimal"/>
      <w:lvlText w:val="%1."/>
      <w:lvlJc w:val="left"/>
      <w:pPr>
        <w:ind w:left="0"/>
      </w:pPr>
      <w:rPr>
        <w:rFonts w:ascii="Times New Roman" w:eastAsia="Times New Roman" w:hAnsi="Times New Roman" w:cs="Times New Roman"/>
        <w:b w:val="0"/>
        <w:i w:val="0"/>
        <w:strike w:val="0"/>
        <w:dstrike w:val="0"/>
        <w:color w:val="5F497A"/>
        <w:sz w:val="24"/>
        <w:szCs w:val="24"/>
        <w:u w:val="none" w:color="000000"/>
        <w:bdr w:val="none" w:sz="0" w:space="0" w:color="auto"/>
        <w:shd w:val="clear" w:color="auto" w:fill="auto"/>
        <w:vertAlign w:val="baseline"/>
      </w:rPr>
    </w:lvl>
    <w:lvl w:ilvl="1" w:tplc="72FEFEEE">
      <w:start w:val="1"/>
      <w:numFmt w:val="lowerLetter"/>
      <w:lvlText w:val="%2"/>
      <w:lvlJc w:val="left"/>
      <w:pPr>
        <w:ind w:left="1363"/>
      </w:pPr>
      <w:rPr>
        <w:rFonts w:ascii="Times New Roman" w:eastAsia="Times New Roman" w:hAnsi="Times New Roman" w:cs="Times New Roman"/>
        <w:b w:val="0"/>
        <w:i w:val="0"/>
        <w:strike w:val="0"/>
        <w:dstrike w:val="0"/>
        <w:color w:val="5F497A"/>
        <w:sz w:val="24"/>
        <w:szCs w:val="24"/>
        <w:u w:val="none" w:color="000000"/>
        <w:bdr w:val="none" w:sz="0" w:space="0" w:color="auto"/>
        <w:shd w:val="clear" w:color="auto" w:fill="auto"/>
        <w:vertAlign w:val="baseline"/>
      </w:rPr>
    </w:lvl>
    <w:lvl w:ilvl="2" w:tplc="7910FA50">
      <w:start w:val="1"/>
      <w:numFmt w:val="lowerRoman"/>
      <w:lvlText w:val="%3"/>
      <w:lvlJc w:val="left"/>
      <w:pPr>
        <w:ind w:left="2083"/>
      </w:pPr>
      <w:rPr>
        <w:rFonts w:ascii="Times New Roman" w:eastAsia="Times New Roman" w:hAnsi="Times New Roman" w:cs="Times New Roman"/>
        <w:b w:val="0"/>
        <w:i w:val="0"/>
        <w:strike w:val="0"/>
        <w:dstrike w:val="0"/>
        <w:color w:val="5F497A"/>
        <w:sz w:val="24"/>
        <w:szCs w:val="24"/>
        <w:u w:val="none" w:color="000000"/>
        <w:bdr w:val="none" w:sz="0" w:space="0" w:color="auto"/>
        <w:shd w:val="clear" w:color="auto" w:fill="auto"/>
        <w:vertAlign w:val="baseline"/>
      </w:rPr>
    </w:lvl>
    <w:lvl w:ilvl="3" w:tplc="939C4AEC">
      <w:start w:val="1"/>
      <w:numFmt w:val="decimal"/>
      <w:lvlText w:val="%4"/>
      <w:lvlJc w:val="left"/>
      <w:pPr>
        <w:ind w:left="2803"/>
      </w:pPr>
      <w:rPr>
        <w:rFonts w:ascii="Times New Roman" w:eastAsia="Times New Roman" w:hAnsi="Times New Roman" w:cs="Times New Roman"/>
        <w:b w:val="0"/>
        <w:i w:val="0"/>
        <w:strike w:val="0"/>
        <w:dstrike w:val="0"/>
        <w:color w:val="5F497A"/>
        <w:sz w:val="24"/>
        <w:szCs w:val="24"/>
        <w:u w:val="none" w:color="000000"/>
        <w:bdr w:val="none" w:sz="0" w:space="0" w:color="auto"/>
        <w:shd w:val="clear" w:color="auto" w:fill="auto"/>
        <w:vertAlign w:val="baseline"/>
      </w:rPr>
    </w:lvl>
    <w:lvl w:ilvl="4" w:tplc="96D86C0E">
      <w:start w:val="1"/>
      <w:numFmt w:val="lowerLetter"/>
      <w:lvlText w:val="%5"/>
      <w:lvlJc w:val="left"/>
      <w:pPr>
        <w:ind w:left="3523"/>
      </w:pPr>
      <w:rPr>
        <w:rFonts w:ascii="Times New Roman" w:eastAsia="Times New Roman" w:hAnsi="Times New Roman" w:cs="Times New Roman"/>
        <w:b w:val="0"/>
        <w:i w:val="0"/>
        <w:strike w:val="0"/>
        <w:dstrike w:val="0"/>
        <w:color w:val="5F497A"/>
        <w:sz w:val="24"/>
        <w:szCs w:val="24"/>
        <w:u w:val="none" w:color="000000"/>
        <w:bdr w:val="none" w:sz="0" w:space="0" w:color="auto"/>
        <w:shd w:val="clear" w:color="auto" w:fill="auto"/>
        <w:vertAlign w:val="baseline"/>
      </w:rPr>
    </w:lvl>
    <w:lvl w:ilvl="5" w:tplc="F62A7192">
      <w:start w:val="1"/>
      <w:numFmt w:val="lowerRoman"/>
      <w:lvlText w:val="%6"/>
      <w:lvlJc w:val="left"/>
      <w:pPr>
        <w:ind w:left="4243"/>
      </w:pPr>
      <w:rPr>
        <w:rFonts w:ascii="Times New Roman" w:eastAsia="Times New Roman" w:hAnsi="Times New Roman" w:cs="Times New Roman"/>
        <w:b w:val="0"/>
        <w:i w:val="0"/>
        <w:strike w:val="0"/>
        <w:dstrike w:val="0"/>
        <w:color w:val="5F497A"/>
        <w:sz w:val="24"/>
        <w:szCs w:val="24"/>
        <w:u w:val="none" w:color="000000"/>
        <w:bdr w:val="none" w:sz="0" w:space="0" w:color="auto"/>
        <w:shd w:val="clear" w:color="auto" w:fill="auto"/>
        <w:vertAlign w:val="baseline"/>
      </w:rPr>
    </w:lvl>
    <w:lvl w:ilvl="6" w:tplc="7BF83FEA">
      <w:start w:val="1"/>
      <w:numFmt w:val="decimal"/>
      <w:lvlText w:val="%7"/>
      <w:lvlJc w:val="left"/>
      <w:pPr>
        <w:ind w:left="4963"/>
      </w:pPr>
      <w:rPr>
        <w:rFonts w:ascii="Times New Roman" w:eastAsia="Times New Roman" w:hAnsi="Times New Roman" w:cs="Times New Roman"/>
        <w:b w:val="0"/>
        <w:i w:val="0"/>
        <w:strike w:val="0"/>
        <w:dstrike w:val="0"/>
        <w:color w:val="5F497A"/>
        <w:sz w:val="24"/>
        <w:szCs w:val="24"/>
        <w:u w:val="none" w:color="000000"/>
        <w:bdr w:val="none" w:sz="0" w:space="0" w:color="auto"/>
        <w:shd w:val="clear" w:color="auto" w:fill="auto"/>
        <w:vertAlign w:val="baseline"/>
      </w:rPr>
    </w:lvl>
    <w:lvl w:ilvl="7" w:tplc="4712EF70">
      <w:start w:val="1"/>
      <w:numFmt w:val="lowerLetter"/>
      <w:lvlText w:val="%8"/>
      <w:lvlJc w:val="left"/>
      <w:pPr>
        <w:ind w:left="5683"/>
      </w:pPr>
      <w:rPr>
        <w:rFonts w:ascii="Times New Roman" w:eastAsia="Times New Roman" w:hAnsi="Times New Roman" w:cs="Times New Roman"/>
        <w:b w:val="0"/>
        <w:i w:val="0"/>
        <w:strike w:val="0"/>
        <w:dstrike w:val="0"/>
        <w:color w:val="5F497A"/>
        <w:sz w:val="24"/>
        <w:szCs w:val="24"/>
        <w:u w:val="none" w:color="000000"/>
        <w:bdr w:val="none" w:sz="0" w:space="0" w:color="auto"/>
        <w:shd w:val="clear" w:color="auto" w:fill="auto"/>
        <w:vertAlign w:val="baseline"/>
      </w:rPr>
    </w:lvl>
    <w:lvl w:ilvl="8" w:tplc="31EA3EDC">
      <w:start w:val="1"/>
      <w:numFmt w:val="lowerRoman"/>
      <w:lvlText w:val="%9"/>
      <w:lvlJc w:val="left"/>
      <w:pPr>
        <w:ind w:left="6403"/>
      </w:pPr>
      <w:rPr>
        <w:rFonts w:ascii="Times New Roman" w:eastAsia="Times New Roman" w:hAnsi="Times New Roman" w:cs="Times New Roman"/>
        <w:b w:val="0"/>
        <w:i w:val="0"/>
        <w:strike w:val="0"/>
        <w:dstrike w:val="0"/>
        <w:color w:val="5F497A"/>
        <w:sz w:val="24"/>
        <w:szCs w:val="24"/>
        <w:u w:val="none" w:color="000000"/>
        <w:bdr w:val="none" w:sz="0" w:space="0" w:color="auto"/>
        <w:shd w:val="clear" w:color="auto" w:fill="auto"/>
        <w:vertAlign w:val="baseline"/>
      </w:rPr>
    </w:lvl>
  </w:abstractNum>
  <w:num w:numId="1" w16cid:durableId="1044410199">
    <w:abstractNumId w:val="1"/>
  </w:num>
  <w:num w:numId="2" w16cid:durableId="889998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26A"/>
    <w:rsid w:val="009B2833"/>
    <w:rsid w:val="00E1226A"/>
    <w:rsid w:val="00E72795"/>
    <w:rsid w:val="00FB1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9FEC6F-F758-44BC-B12B-11A037560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6" w:line="251" w:lineRule="auto"/>
      <w:ind w:right="54" w:firstLine="531"/>
      <w:jc w:val="both"/>
    </w:pPr>
    <w:rPr>
      <w:rFonts w:ascii="Times New Roman" w:eastAsia="Times New Roman" w:hAnsi="Times New Roman" w:cs="Times New Roman"/>
      <w:color w:val="1D1B11"/>
      <w:sz w:val="20"/>
    </w:rPr>
  </w:style>
  <w:style w:type="paragraph" w:styleId="1">
    <w:name w:val="heading 1"/>
    <w:next w:val="a"/>
    <w:link w:val="10"/>
    <w:uiPriority w:val="9"/>
    <w:qFormat/>
    <w:pPr>
      <w:keepNext/>
      <w:keepLines/>
      <w:spacing w:after="0" w:line="281" w:lineRule="auto"/>
      <w:ind w:left="240" w:right="260" w:firstLine="370"/>
      <w:outlineLvl w:val="0"/>
    </w:pPr>
    <w:rPr>
      <w:rFonts w:ascii="Times New Roman" w:eastAsia="Times New Roman" w:hAnsi="Times New Roman" w:cs="Times New Roman"/>
      <w:b/>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8B5BDC89035BC9931BD41C66E3B50D54333C46E7B8850DEA909DFA5ADD5F585917DDE6B1C3E2F5A03C73F0C6AA575C1014077491D7FDE4o6W9D" TargetMode="External"/><Relationship Id="rId13" Type="http://schemas.openxmlformats.org/officeDocument/2006/relationships/hyperlink" Target="consultantplus://offline/ref=0B8B5BDC89035BC9931BD41C66E3B50D56313B40E4B7850DEA909DFA5ADD5F585917DDE6B1C3E2F4A83C73F0C6AA575C1014077491D7FDE4o6W9D" TargetMode="Externa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hyperlink" Target="consultantplus://offline/ref=0B8B5BDC89035BC9931BD41C66E3B50D56313B40E4B7850DEA909DFA5ADD5F585917DDE6B1C3E2F4A83C73F0C6AA575C1014077491D7FDE4o6W9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consultantplus://offline/ref=0B8B5BDC89035BC9931BD41C66E3B50D54333C46E7B8850DEA909DFA5ADD5F585917DDE6B1C3E2F4A93C73F0C6AA575C1014077491D7FDE4o6W9D" TargetMode="External"/><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hyperlink" Target="consultantplus://offline/ref=0B8B5BDC89035BC9931BD41C66E3B50D54333C46E7B8850DEA909DFA5ADD5F585917DDE6B1C3E2F4A93C73F0C6AA575C1014077491D7FDE4o6W9D" TargetMode="External"/><Relationship Id="rId4" Type="http://schemas.openxmlformats.org/officeDocument/2006/relationships/webSettings" Target="webSettings.xml"/><Relationship Id="rId9" Type="http://schemas.openxmlformats.org/officeDocument/2006/relationships/hyperlink" Target="consultantplus://offline/ref=0B8B5BDC89035BC9931BD41C66E3B50D54333C46E7B8850DEA909DFA5ADD5F585917DDE6B1C3E2F5A03C73F0C6AA575C1014077491D7FDE4o6W9D" TargetMode="External"/><Relationship Id="rId14" Type="http://schemas.openxmlformats.org/officeDocument/2006/relationships/image" Target="media/image4.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1330</Words>
  <Characters>7581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Екатерина Гвоздева</cp:lastModifiedBy>
  <cp:revision>4</cp:revision>
  <cp:lastPrinted>2022-12-19T12:29:00Z</cp:lastPrinted>
  <dcterms:created xsi:type="dcterms:W3CDTF">2022-12-19T12:32:00Z</dcterms:created>
  <dcterms:modified xsi:type="dcterms:W3CDTF">2022-12-23T10:02:00Z</dcterms:modified>
</cp:coreProperties>
</file>