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E8" w:rsidRDefault="00326DE8" w:rsidP="00326DE8">
      <w:pPr>
        <w:spacing w:line="240" w:lineRule="exact"/>
        <w:ind w:left="-284" w:right="-143" w:firstLine="568"/>
        <w:jc w:val="center"/>
        <w:rPr>
          <w:b/>
          <w:sz w:val="28"/>
          <w:szCs w:val="28"/>
        </w:rPr>
      </w:pPr>
      <w:r>
        <w:rPr>
          <w:b/>
          <w:sz w:val="28"/>
          <w:szCs w:val="28"/>
        </w:rPr>
        <w:t>ИНФОР</w:t>
      </w:r>
      <w:r w:rsidR="00855204">
        <w:rPr>
          <w:b/>
          <w:sz w:val="28"/>
          <w:szCs w:val="28"/>
        </w:rPr>
        <w:t>М</w:t>
      </w:r>
      <w:r>
        <w:rPr>
          <w:b/>
          <w:sz w:val="28"/>
          <w:szCs w:val="28"/>
        </w:rPr>
        <w:t>АЦИЯ</w:t>
      </w:r>
    </w:p>
    <w:p w:rsidR="00326DE8" w:rsidRDefault="00326DE8" w:rsidP="00326DE8">
      <w:pPr>
        <w:spacing w:line="240" w:lineRule="exact"/>
        <w:ind w:left="-284" w:right="-143" w:firstLine="568"/>
        <w:jc w:val="center"/>
        <w:rPr>
          <w:b/>
          <w:sz w:val="28"/>
          <w:szCs w:val="28"/>
        </w:rPr>
      </w:pPr>
    </w:p>
    <w:p w:rsidR="00326DE8" w:rsidRDefault="00326DE8" w:rsidP="00326DE8">
      <w:pPr>
        <w:spacing w:line="240" w:lineRule="exact"/>
        <w:ind w:left="-284" w:right="-143" w:firstLine="568"/>
        <w:jc w:val="center"/>
        <w:rPr>
          <w:sz w:val="28"/>
          <w:szCs w:val="28"/>
        </w:rPr>
      </w:pPr>
      <w:r>
        <w:rPr>
          <w:sz w:val="28"/>
          <w:szCs w:val="28"/>
        </w:rPr>
        <w:t>о практике рассмотрения обращений и приема граждан в органах прокуратуры</w:t>
      </w:r>
      <w:r>
        <w:rPr>
          <w:b/>
          <w:sz w:val="28"/>
          <w:szCs w:val="28"/>
        </w:rPr>
        <w:t xml:space="preserve"> Пермского края </w:t>
      </w:r>
      <w:r>
        <w:rPr>
          <w:sz w:val="28"/>
          <w:szCs w:val="28"/>
        </w:rPr>
        <w:t xml:space="preserve">в </w:t>
      </w:r>
      <w:r w:rsidR="006A6D6F">
        <w:rPr>
          <w:sz w:val="28"/>
          <w:szCs w:val="28"/>
        </w:rPr>
        <w:t xml:space="preserve">1 полугодии 2019 </w:t>
      </w:r>
      <w:r>
        <w:rPr>
          <w:sz w:val="28"/>
          <w:szCs w:val="28"/>
        </w:rPr>
        <w:t>год</w:t>
      </w:r>
      <w:r w:rsidR="006A6D6F">
        <w:rPr>
          <w:sz w:val="28"/>
          <w:szCs w:val="28"/>
        </w:rPr>
        <w:t>а</w:t>
      </w:r>
      <w:r>
        <w:rPr>
          <w:sz w:val="28"/>
          <w:szCs w:val="28"/>
        </w:rPr>
        <w:t>.</w:t>
      </w:r>
    </w:p>
    <w:p w:rsidR="00326DE8" w:rsidRDefault="00326DE8" w:rsidP="00326DE8">
      <w:pPr>
        <w:spacing w:line="240" w:lineRule="exact"/>
        <w:ind w:left="-284" w:right="-143" w:firstLine="568"/>
        <w:jc w:val="center"/>
        <w:rPr>
          <w:sz w:val="28"/>
          <w:szCs w:val="28"/>
        </w:rPr>
      </w:pPr>
      <w:r>
        <w:rPr>
          <w:sz w:val="28"/>
          <w:szCs w:val="28"/>
        </w:rPr>
        <w:t xml:space="preserve">  </w:t>
      </w:r>
    </w:p>
    <w:p w:rsidR="00C322D4" w:rsidRPr="00BC6BE7" w:rsidRDefault="00E5148A" w:rsidP="00461E63">
      <w:pPr>
        <w:ind w:right="-2" w:firstLine="709"/>
        <w:jc w:val="both"/>
        <w:rPr>
          <w:sz w:val="28"/>
          <w:szCs w:val="28"/>
        </w:rPr>
      </w:pPr>
      <w:r>
        <w:rPr>
          <w:sz w:val="28"/>
          <w:szCs w:val="28"/>
        </w:rPr>
        <w:t xml:space="preserve">В первом полугодии 2019 г. </w:t>
      </w:r>
      <w:r w:rsidRPr="006B7A64">
        <w:rPr>
          <w:sz w:val="28"/>
          <w:szCs w:val="28"/>
        </w:rPr>
        <w:t>в Пермском крае количеств</w:t>
      </w:r>
      <w:r>
        <w:rPr>
          <w:sz w:val="28"/>
          <w:szCs w:val="28"/>
        </w:rPr>
        <w:t>о</w:t>
      </w:r>
      <w:r w:rsidRPr="006B7A64">
        <w:rPr>
          <w:sz w:val="28"/>
          <w:szCs w:val="28"/>
        </w:rPr>
        <w:t xml:space="preserve"> поступивших в органы прокуратуры обращений</w:t>
      </w:r>
      <w:r>
        <w:rPr>
          <w:sz w:val="28"/>
          <w:szCs w:val="28"/>
        </w:rPr>
        <w:t xml:space="preserve"> увеличилось с 36 636</w:t>
      </w:r>
      <w:r w:rsidRPr="006B7A64">
        <w:rPr>
          <w:sz w:val="28"/>
          <w:szCs w:val="28"/>
        </w:rPr>
        <w:t xml:space="preserve"> </w:t>
      </w:r>
      <w:r>
        <w:rPr>
          <w:sz w:val="28"/>
          <w:szCs w:val="28"/>
        </w:rPr>
        <w:t>до 39 238</w:t>
      </w:r>
      <w:r w:rsidRPr="006B7A64">
        <w:rPr>
          <w:sz w:val="28"/>
          <w:szCs w:val="28"/>
        </w:rPr>
        <w:t xml:space="preserve">, т.е. на </w:t>
      </w:r>
      <w:r>
        <w:rPr>
          <w:sz w:val="28"/>
          <w:szCs w:val="28"/>
        </w:rPr>
        <w:t>7,1</w:t>
      </w:r>
      <w:r w:rsidRPr="006B7A64">
        <w:rPr>
          <w:sz w:val="28"/>
          <w:szCs w:val="28"/>
        </w:rPr>
        <w:t xml:space="preserve"> % (на </w:t>
      </w:r>
      <w:r>
        <w:rPr>
          <w:sz w:val="28"/>
          <w:szCs w:val="28"/>
        </w:rPr>
        <w:t>2 602</w:t>
      </w:r>
      <w:r w:rsidRPr="006B7A64">
        <w:rPr>
          <w:sz w:val="28"/>
          <w:szCs w:val="28"/>
        </w:rPr>
        <w:t xml:space="preserve">). Соответственно </w:t>
      </w:r>
      <w:r>
        <w:rPr>
          <w:sz w:val="28"/>
          <w:szCs w:val="28"/>
        </w:rPr>
        <w:t xml:space="preserve">возросло </w:t>
      </w:r>
      <w:r w:rsidRPr="006B7A64">
        <w:rPr>
          <w:sz w:val="28"/>
          <w:szCs w:val="28"/>
        </w:rPr>
        <w:t xml:space="preserve">и число рассмотренных обращений с </w:t>
      </w:r>
      <w:r>
        <w:rPr>
          <w:sz w:val="28"/>
          <w:szCs w:val="28"/>
        </w:rPr>
        <w:t xml:space="preserve">29 307 до 32 156, т.е. на 9,7 % (на 2849). </w:t>
      </w:r>
      <w:r w:rsidR="00C322D4">
        <w:rPr>
          <w:sz w:val="28"/>
          <w:szCs w:val="28"/>
        </w:rPr>
        <w:t xml:space="preserve">Срок рассмотрения продлялся по </w:t>
      </w:r>
      <w:r>
        <w:rPr>
          <w:sz w:val="28"/>
          <w:szCs w:val="28"/>
        </w:rPr>
        <w:t>34</w:t>
      </w:r>
      <w:r w:rsidR="00C322D4" w:rsidRPr="00BC6BE7">
        <w:rPr>
          <w:sz w:val="28"/>
          <w:szCs w:val="28"/>
        </w:rPr>
        <w:t xml:space="preserve"> обращения</w:t>
      </w:r>
      <w:r w:rsidR="00C322D4">
        <w:rPr>
          <w:sz w:val="28"/>
          <w:szCs w:val="28"/>
        </w:rPr>
        <w:t>м</w:t>
      </w:r>
      <w:r w:rsidR="00C322D4" w:rsidRPr="00BC6BE7">
        <w:rPr>
          <w:sz w:val="28"/>
          <w:szCs w:val="28"/>
        </w:rPr>
        <w:t xml:space="preserve"> в связи с привлечением к проверке в качестве специалиста сотрудников контрольно-надзорных органов</w:t>
      </w:r>
      <w:r w:rsidR="00C322D4">
        <w:rPr>
          <w:sz w:val="28"/>
          <w:szCs w:val="28"/>
        </w:rPr>
        <w:t>.</w:t>
      </w:r>
    </w:p>
    <w:p w:rsidR="00D25C0C" w:rsidRDefault="00D25C0C" w:rsidP="00461E63">
      <w:pPr>
        <w:ind w:right="-2" w:firstLine="709"/>
        <w:jc w:val="both"/>
        <w:rPr>
          <w:b/>
          <w:sz w:val="28"/>
          <w:szCs w:val="28"/>
        </w:rPr>
      </w:pPr>
      <w:r w:rsidRPr="003A3248">
        <w:rPr>
          <w:sz w:val="28"/>
          <w:szCs w:val="28"/>
        </w:rPr>
        <w:t xml:space="preserve">Количество обращений, направленных в другие ведомства, </w:t>
      </w:r>
      <w:r w:rsidR="00E5148A">
        <w:rPr>
          <w:sz w:val="28"/>
          <w:szCs w:val="28"/>
        </w:rPr>
        <w:t xml:space="preserve">увеличено с 9 349 </w:t>
      </w:r>
      <w:r w:rsidR="00E5148A" w:rsidRPr="003A3248">
        <w:rPr>
          <w:sz w:val="28"/>
          <w:szCs w:val="28"/>
        </w:rPr>
        <w:t xml:space="preserve">до </w:t>
      </w:r>
      <w:r w:rsidR="00E5148A">
        <w:rPr>
          <w:sz w:val="28"/>
          <w:szCs w:val="28"/>
        </w:rPr>
        <w:t>11 530</w:t>
      </w:r>
      <w:r w:rsidRPr="003A3248">
        <w:rPr>
          <w:sz w:val="28"/>
          <w:szCs w:val="28"/>
        </w:rPr>
        <w:t xml:space="preserve">. </w:t>
      </w:r>
      <w:r w:rsidR="00E5148A" w:rsidRPr="003A3248">
        <w:rPr>
          <w:sz w:val="28"/>
          <w:szCs w:val="28"/>
        </w:rPr>
        <w:t>Их доля в числе рассмотренных практически не изменилась, и составила 3</w:t>
      </w:r>
      <w:r w:rsidR="00E5148A">
        <w:rPr>
          <w:sz w:val="28"/>
          <w:szCs w:val="28"/>
        </w:rPr>
        <w:t>5</w:t>
      </w:r>
      <w:r w:rsidR="00E5148A" w:rsidRPr="003A3248">
        <w:rPr>
          <w:sz w:val="28"/>
          <w:szCs w:val="28"/>
        </w:rPr>
        <w:t>,9 % (</w:t>
      </w:r>
      <w:r w:rsidR="00E5148A">
        <w:rPr>
          <w:sz w:val="28"/>
          <w:szCs w:val="28"/>
        </w:rPr>
        <w:t>31,9</w:t>
      </w:r>
      <w:r w:rsidR="00E5148A" w:rsidRPr="003A3248">
        <w:rPr>
          <w:sz w:val="28"/>
          <w:szCs w:val="28"/>
        </w:rPr>
        <w:t xml:space="preserve"> %).</w:t>
      </w:r>
    </w:p>
    <w:p w:rsidR="00F34998" w:rsidRDefault="00F34998" w:rsidP="00461E63">
      <w:pPr>
        <w:ind w:right="-2" w:firstLine="709"/>
        <w:jc w:val="both"/>
        <w:rPr>
          <w:sz w:val="28"/>
          <w:szCs w:val="28"/>
        </w:rPr>
      </w:pPr>
      <w:r w:rsidRPr="002B30C5">
        <w:rPr>
          <w:sz w:val="28"/>
          <w:szCs w:val="28"/>
        </w:rPr>
        <w:t xml:space="preserve">Количество удовлетворенных обращений уменьшилось на </w:t>
      </w:r>
      <w:r>
        <w:rPr>
          <w:sz w:val="28"/>
          <w:szCs w:val="28"/>
        </w:rPr>
        <w:t>9,6</w:t>
      </w:r>
      <w:r w:rsidRPr="002B30C5">
        <w:rPr>
          <w:sz w:val="28"/>
          <w:szCs w:val="28"/>
        </w:rPr>
        <w:t xml:space="preserve"> %, и составило </w:t>
      </w:r>
      <w:r>
        <w:rPr>
          <w:sz w:val="28"/>
          <w:szCs w:val="28"/>
        </w:rPr>
        <w:t>3 853</w:t>
      </w:r>
      <w:r w:rsidRPr="002B30C5">
        <w:rPr>
          <w:sz w:val="28"/>
          <w:szCs w:val="28"/>
        </w:rPr>
        <w:t xml:space="preserve"> (</w:t>
      </w:r>
      <w:r>
        <w:rPr>
          <w:sz w:val="28"/>
          <w:szCs w:val="28"/>
        </w:rPr>
        <w:t>4 263</w:t>
      </w:r>
      <w:r w:rsidRPr="002B30C5">
        <w:rPr>
          <w:sz w:val="28"/>
          <w:szCs w:val="28"/>
        </w:rPr>
        <w:t xml:space="preserve">), их удельный вес в числе разрешенных </w:t>
      </w:r>
      <w:r>
        <w:rPr>
          <w:sz w:val="28"/>
          <w:szCs w:val="28"/>
        </w:rPr>
        <w:t>–</w:t>
      </w:r>
      <w:r w:rsidRPr="002B30C5">
        <w:rPr>
          <w:sz w:val="28"/>
          <w:szCs w:val="28"/>
        </w:rPr>
        <w:t xml:space="preserve"> </w:t>
      </w:r>
      <w:r>
        <w:rPr>
          <w:sz w:val="28"/>
          <w:szCs w:val="28"/>
        </w:rPr>
        <w:t xml:space="preserve">19,3 </w:t>
      </w:r>
      <w:r w:rsidRPr="002B30C5">
        <w:rPr>
          <w:sz w:val="28"/>
          <w:szCs w:val="28"/>
        </w:rPr>
        <w:t>%</w:t>
      </w:r>
      <w:r>
        <w:rPr>
          <w:sz w:val="28"/>
          <w:szCs w:val="28"/>
        </w:rPr>
        <w:t>.</w:t>
      </w:r>
    </w:p>
    <w:p w:rsidR="00F34998" w:rsidRDefault="00F34998" w:rsidP="00461E63">
      <w:pPr>
        <w:ind w:right="-2" w:firstLine="709"/>
        <w:jc w:val="both"/>
        <w:rPr>
          <w:sz w:val="28"/>
          <w:szCs w:val="28"/>
        </w:rPr>
      </w:pPr>
      <w:r>
        <w:rPr>
          <w:sz w:val="28"/>
          <w:szCs w:val="28"/>
        </w:rPr>
        <w:t>Р</w:t>
      </w:r>
      <w:r w:rsidRPr="00D419A2">
        <w:rPr>
          <w:sz w:val="28"/>
          <w:szCs w:val="28"/>
        </w:rPr>
        <w:t xml:space="preserve">ост </w:t>
      </w:r>
      <w:r>
        <w:rPr>
          <w:sz w:val="28"/>
          <w:szCs w:val="28"/>
        </w:rPr>
        <w:t xml:space="preserve">обоснованных </w:t>
      </w:r>
      <w:r w:rsidRPr="00D419A2">
        <w:rPr>
          <w:sz w:val="28"/>
          <w:szCs w:val="28"/>
        </w:rPr>
        <w:t>обращений  наблюдается в сфере законодательства об административных правонарушениях</w:t>
      </w:r>
      <w:r>
        <w:rPr>
          <w:sz w:val="28"/>
          <w:szCs w:val="28"/>
        </w:rPr>
        <w:t xml:space="preserve">, охране окружающей среды и природопользования, на нарушения законов об исполнительном производстве, в сфере соблюдения прав и интересов несовершеннолетних, безопасности дорожного движения, </w:t>
      </w:r>
      <w:r w:rsidRPr="00D419A2">
        <w:rPr>
          <w:sz w:val="28"/>
          <w:szCs w:val="28"/>
        </w:rPr>
        <w:t xml:space="preserve">по вопросам </w:t>
      </w:r>
      <w:r>
        <w:rPr>
          <w:sz w:val="28"/>
          <w:szCs w:val="28"/>
        </w:rPr>
        <w:t>законности и обоснованности судебных постановлений по уголовным делам.</w:t>
      </w:r>
    </w:p>
    <w:p w:rsidR="000C68DF" w:rsidRDefault="00F34998" w:rsidP="00461E63">
      <w:pPr>
        <w:ind w:right="-2" w:firstLine="709"/>
        <w:jc w:val="both"/>
        <w:rPr>
          <w:sz w:val="28"/>
          <w:szCs w:val="28"/>
        </w:rPr>
      </w:pPr>
      <w:bookmarkStart w:id="0" w:name="OLE_LINK1"/>
      <w:bookmarkStart w:id="1" w:name="OLE_LINK2"/>
      <w:r>
        <w:rPr>
          <w:sz w:val="28"/>
          <w:szCs w:val="28"/>
        </w:rPr>
        <w:t>Всего о</w:t>
      </w:r>
      <w:r w:rsidRPr="0061240B">
        <w:rPr>
          <w:sz w:val="28"/>
          <w:szCs w:val="28"/>
        </w:rPr>
        <w:t xml:space="preserve">рганами прокуратуры края пресечено </w:t>
      </w:r>
      <w:r>
        <w:rPr>
          <w:sz w:val="28"/>
          <w:szCs w:val="28"/>
        </w:rPr>
        <w:t>5617</w:t>
      </w:r>
      <w:r w:rsidRPr="0061240B">
        <w:rPr>
          <w:sz w:val="28"/>
          <w:szCs w:val="28"/>
        </w:rPr>
        <w:t xml:space="preserve"> (в</w:t>
      </w:r>
      <w:r>
        <w:rPr>
          <w:sz w:val="28"/>
          <w:szCs w:val="28"/>
        </w:rPr>
        <w:t xml:space="preserve"> 1 полугодии 2018 г. </w:t>
      </w:r>
      <w:r w:rsidRPr="0061240B">
        <w:rPr>
          <w:sz w:val="28"/>
          <w:szCs w:val="28"/>
        </w:rPr>
        <w:t xml:space="preserve">- </w:t>
      </w:r>
      <w:r>
        <w:rPr>
          <w:sz w:val="28"/>
          <w:szCs w:val="28"/>
        </w:rPr>
        <w:t xml:space="preserve">6706) нарушений </w:t>
      </w:r>
      <w:r w:rsidRPr="0061240B">
        <w:rPr>
          <w:sz w:val="28"/>
          <w:szCs w:val="28"/>
        </w:rPr>
        <w:t xml:space="preserve">законов, для устранения которых опротестовано </w:t>
      </w:r>
      <w:r>
        <w:rPr>
          <w:sz w:val="28"/>
          <w:szCs w:val="28"/>
        </w:rPr>
        <w:t>235</w:t>
      </w:r>
      <w:r w:rsidRPr="0061240B">
        <w:rPr>
          <w:sz w:val="28"/>
          <w:szCs w:val="28"/>
        </w:rPr>
        <w:t xml:space="preserve"> (</w:t>
      </w:r>
      <w:r>
        <w:rPr>
          <w:sz w:val="28"/>
          <w:szCs w:val="28"/>
        </w:rPr>
        <w:t>223</w:t>
      </w:r>
      <w:r w:rsidRPr="0061240B">
        <w:rPr>
          <w:sz w:val="28"/>
          <w:szCs w:val="28"/>
        </w:rPr>
        <w:t xml:space="preserve">) незаконных правовых актов, внесено </w:t>
      </w:r>
      <w:r>
        <w:rPr>
          <w:sz w:val="28"/>
          <w:szCs w:val="28"/>
        </w:rPr>
        <w:t>1869</w:t>
      </w:r>
      <w:r w:rsidRPr="0061240B">
        <w:rPr>
          <w:sz w:val="28"/>
          <w:szCs w:val="28"/>
        </w:rPr>
        <w:t xml:space="preserve"> (</w:t>
      </w:r>
      <w:r>
        <w:rPr>
          <w:sz w:val="28"/>
          <w:szCs w:val="28"/>
        </w:rPr>
        <w:t>1826</w:t>
      </w:r>
      <w:r w:rsidRPr="0061240B">
        <w:rPr>
          <w:sz w:val="28"/>
          <w:szCs w:val="28"/>
        </w:rPr>
        <w:t>) представлени</w:t>
      </w:r>
      <w:r>
        <w:rPr>
          <w:sz w:val="28"/>
          <w:szCs w:val="28"/>
        </w:rPr>
        <w:t>й</w:t>
      </w:r>
      <w:r w:rsidRPr="0061240B">
        <w:rPr>
          <w:sz w:val="28"/>
          <w:szCs w:val="28"/>
        </w:rPr>
        <w:t xml:space="preserve">, для восстановления нарушенных прав в суд направлено </w:t>
      </w:r>
      <w:r>
        <w:rPr>
          <w:sz w:val="28"/>
          <w:szCs w:val="28"/>
        </w:rPr>
        <w:t xml:space="preserve">1129 </w:t>
      </w:r>
      <w:r w:rsidRPr="0061240B">
        <w:rPr>
          <w:sz w:val="28"/>
          <w:szCs w:val="28"/>
        </w:rPr>
        <w:t>(</w:t>
      </w:r>
      <w:r>
        <w:rPr>
          <w:sz w:val="28"/>
          <w:szCs w:val="28"/>
        </w:rPr>
        <w:t>1805</w:t>
      </w:r>
      <w:r w:rsidRPr="0061240B">
        <w:rPr>
          <w:sz w:val="28"/>
          <w:szCs w:val="28"/>
        </w:rPr>
        <w:t xml:space="preserve">) заявлений, возбуждено </w:t>
      </w:r>
      <w:r>
        <w:rPr>
          <w:sz w:val="28"/>
          <w:szCs w:val="28"/>
        </w:rPr>
        <w:t>737</w:t>
      </w:r>
      <w:r w:rsidRPr="0061240B">
        <w:rPr>
          <w:sz w:val="28"/>
          <w:szCs w:val="28"/>
        </w:rPr>
        <w:t xml:space="preserve"> (</w:t>
      </w:r>
      <w:r>
        <w:rPr>
          <w:sz w:val="28"/>
          <w:szCs w:val="28"/>
        </w:rPr>
        <w:t>703</w:t>
      </w:r>
      <w:r w:rsidRPr="0061240B">
        <w:rPr>
          <w:sz w:val="28"/>
          <w:szCs w:val="28"/>
        </w:rPr>
        <w:t xml:space="preserve">) дел об административном правонарушении. О недопустимости закона предостережено </w:t>
      </w:r>
      <w:r>
        <w:rPr>
          <w:sz w:val="28"/>
          <w:szCs w:val="28"/>
        </w:rPr>
        <w:t>39</w:t>
      </w:r>
      <w:r w:rsidRPr="0061240B">
        <w:rPr>
          <w:sz w:val="28"/>
          <w:szCs w:val="28"/>
        </w:rPr>
        <w:t xml:space="preserve"> (</w:t>
      </w:r>
      <w:r>
        <w:rPr>
          <w:sz w:val="28"/>
          <w:szCs w:val="28"/>
        </w:rPr>
        <w:t>30</w:t>
      </w:r>
      <w:r w:rsidRPr="0061240B">
        <w:rPr>
          <w:sz w:val="28"/>
          <w:szCs w:val="28"/>
        </w:rPr>
        <w:t xml:space="preserve">) </w:t>
      </w:r>
      <w:r>
        <w:rPr>
          <w:sz w:val="28"/>
          <w:szCs w:val="28"/>
        </w:rPr>
        <w:t>должностных лиц</w:t>
      </w:r>
      <w:r w:rsidR="00420DE9">
        <w:rPr>
          <w:sz w:val="28"/>
          <w:szCs w:val="28"/>
        </w:rPr>
        <w:t xml:space="preserve">, </w:t>
      </w:r>
      <w:bookmarkEnd w:id="0"/>
      <w:bookmarkEnd w:id="1"/>
      <w:r w:rsidR="000C68DF" w:rsidRPr="000F4E62">
        <w:rPr>
          <w:sz w:val="28"/>
          <w:szCs w:val="28"/>
        </w:rPr>
        <w:t>в</w:t>
      </w:r>
      <w:r w:rsidR="000C68DF" w:rsidRPr="000F4E62">
        <w:rPr>
          <w:rFonts w:eastAsiaTheme="minorHAnsi"/>
          <w:sz w:val="28"/>
          <w:szCs w:val="28"/>
          <w:lang w:eastAsia="en-US"/>
        </w:rPr>
        <w:t xml:space="preserve"> следственный орган или орган дознания </w:t>
      </w:r>
      <w:r w:rsidR="000C68DF" w:rsidRPr="000F4E62">
        <w:rPr>
          <w:sz w:val="28"/>
          <w:szCs w:val="28"/>
        </w:rPr>
        <w:t xml:space="preserve">прокурорами направлено </w:t>
      </w:r>
      <w:r>
        <w:rPr>
          <w:sz w:val="28"/>
          <w:szCs w:val="28"/>
        </w:rPr>
        <w:t>26</w:t>
      </w:r>
      <w:r w:rsidRPr="000F4E62">
        <w:rPr>
          <w:sz w:val="28"/>
          <w:szCs w:val="28"/>
        </w:rPr>
        <w:t xml:space="preserve"> материалов </w:t>
      </w:r>
      <w:r w:rsidR="000C68DF" w:rsidRPr="000F4E62">
        <w:rPr>
          <w:sz w:val="28"/>
          <w:szCs w:val="28"/>
        </w:rPr>
        <w:t xml:space="preserve">в порядке п. 2 ч. 2 ст. 37 УПК РФ, по которым возбуждено </w:t>
      </w:r>
      <w:r>
        <w:rPr>
          <w:sz w:val="28"/>
          <w:szCs w:val="28"/>
        </w:rPr>
        <w:t>18</w:t>
      </w:r>
      <w:r w:rsidRPr="000F4E62">
        <w:rPr>
          <w:sz w:val="28"/>
          <w:szCs w:val="28"/>
        </w:rPr>
        <w:t xml:space="preserve"> </w:t>
      </w:r>
      <w:r w:rsidR="000C68DF" w:rsidRPr="000F4E62">
        <w:rPr>
          <w:sz w:val="28"/>
          <w:szCs w:val="28"/>
        </w:rPr>
        <w:t xml:space="preserve"> уголовн</w:t>
      </w:r>
      <w:r>
        <w:rPr>
          <w:sz w:val="28"/>
          <w:szCs w:val="28"/>
        </w:rPr>
        <w:t>ых</w:t>
      </w:r>
      <w:r w:rsidR="000C68DF" w:rsidRPr="000F4E62">
        <w:rPr>
          <w:sz w:val="28"/>
          <w:szCs w:val="28"/>
        </w:rPr>
        <w:t xml:space="preserve"> дел.</w:t>
      </w:r>
      <w:r w:rsidR="009B23C0" w:rsidRPr="000F4E62">
        <w:rPr>
          <w:sz w:val="28"/>
          <w:szCs w:val="28"/>
        </w:rPr>
        <w:t xml:space="preserve"> </w:t>
      </w:r>
    </w:p>
    <w:p w:rsidR="00F34998" w:rsidRPr="00CF56F4" w:rsidRDefault="00F34998" w:rsidP="00461E63">
      <w:pPr>
        <w:pStyle w:val="a9"/>
        <w:ind w:right="-2" w:firstLine="709"/>
        <w:jc w:val="both"/>
        <w:rPr>
          <w:rStyle w:val="blk"/>
          <w:rFonts w:ascii="Times New Roman" w:hAnsi="Times New Roman" w:cs="Times New Roman"/>
          <w:sz w:val="28"/>
          <w:szCs w:val="28"/>
        </w:rPr>
      </w:pPr>
      <w:bookmarkStart w:id="2" w:name="OLE_LINK4"/>
      <w:bookmarkStart w:id="3" w:name="OLE_LINK3"/>
      <w:r w:rsidRPr="00F052F1">
        <w:rPr>
          <w:rFonts w:ascii="Times New Roman" w:hAnsi="Times New Roman" w:cs="Times New Roman"/>
          <w:sz w:val="28"/>
          <w:szCs w:val="28"/>
        </w:rPr>
        <w:t xml:space="preserve">Например, </w:t>
      </w:r>
      <w:r>
        <w:rPr>
          <w:rFonts w:ascii="Times New Roman" w:hAnsi="Times New Roman" w:cs="Times New Roman"/>
          <w:sz w:val="28"/>
          <w:szCs w:val="28"/>
        </w:rPr>
        <w:t xml:space="preserve">прокуратурой г. Березники </w:t>
      </w:r>
      <w:r w:rsidRPr="00F052F1">
        <w:rPr>
          <w:rFonts w:ascii="Times New Roman" w:hAnsi="Times New Roman" w:cs="Times New Roman"/>
          <w:sz w:val="28"/>
          <w:szCs w:val="28"/>
        </w:rPr>
        <w:t xml:space="preserve">по обращению работников </w:t>
      </w:r>
      <w:r>
        <w:rPr>
          <w:rFonts w:ascii="Times New Roman" w:hAnsi="Times New Roman" w:cs="Times New Roman"/>
          <w:sz w:val="28"/>
          <w:szCs w:val="28"/>
        </w:rPr>
        <w:t xml:space="preserve">                   </w:t>
      </w:r>
      <w:r w:rsidRPr="00F052F1">
        <w:rPr>
          <w:rFonts w:ascii="Times New Roman" w:hAnsi="Times New Roman" w:cs="Times New Roman"/>
          <w:sz w:val="28"/>
          <w:szCs w:val="28"/>
        </w:rPr>
        <w:t>ООО «ЖПЭТ» проведена проверка, в ходе которой установлено,</w:t>
      </w:r>
      <w:r w:rsidRPr="00F052F1">
        <w:rPr>
          <w:rFonts w:ascii="Times New Roman" w:hAnsi="Times New Roman" w:cs="Times New Roman"/>
          <w:color w:val="FF0000"/>
          <w:sz w:val="28"/>
          <w:szCs w:val="28"/>
        </w:rPr>
        <w:t xml:space="preserve"> </w:t>
      </w:r>
      <w:r w:rsidRPr="00F052F1">
        <w:rPr>
          <w:rFonts w:ascii="Times New Roman" w:hAnsi="Times New Roman" w:cs="Times New Roman"/>
          <w:sz w:val="28"/>
          <w:szCs w:val="28"/>
        </w:rPr>
        <w:t xml:space="preserve">что </w:t>
      </w:r>
      <w:r>
        <w:rPr>
          <w:rStyle w:val="blk"/>
          <w:rFonts w:ascii="Times New Roman" w:hAnsi="Times New Roman" w:cs="Times New Roman"/>
          <w:sz w:val="28"/>
          <w:szCs w:val="28"/>
        </w:rPr>
        <w:t>Обществом</w:t>
      </w:r>
      <w:r w:rsidRPr="00F052F1">
        <w:rPr>
          <w:rStyle w:val="blk"/>
          <w:rFonts w:ascii="Times New Roman" w:hAnsi="Times New Roman" w:cs="Times New Roman"/>
          <w:sz w:val="28"/>
          <w:szCs w:val="28"/>
        </w:rPr>
        <w:t xml:space="preserve"> заклю</w:t>
      </w:r>
      <w:r>
        <w:rPr>
          <w:rStyle w:val="blk"/>
          <w:rFonts w:ascii="Times New Roman" w:hAnsi="Times New Roman" w:cs="Times New Roman"/>
          <w:sz w:val="28"/>
          <w:szCs w:val="28"/>
        </w:rPr>
        <w:t>чаются срочные трудовые договоры</w:t>
      </w:r>
      <w:r w:rsidRPr="00F052F1">
        <w:rPr>
          <w:rStyle w:val="blk"/>
          <w:rFonts w:ascii="Times New Roman" w:hAnsi="Times New Roman" w:cs="Times New Roman"/>
          <w:sz w:val="28"/>
          <w:szCs w:val="28"/>
        </w:rPr>
        <w:t xml:space="preserve"> без указания обстоятельств (причин), послуживших основанием для </w:t>
      </w:r>
      <w:r>
        <w:rPr>
          <w:rStyle w:val="blk"/>
          <w:rFonts w:ascii="Times New Roman" w:hAnsi="Times New Roman" w:cs="Times New Roman"/>
          <w:sz w:val="28"/>
          <w:szCs w:val="28"/>
        </w:rPr>
        <w:t xml:space="preserve">его </w:t>
      </w:r>
      <w:r w:rsidRPr="00F052F1">
        <w:rPr>
          <w:rStyle w:val="blk"/>
          <w:rFonts w:ascii="Times New Roman" w:hAnsi="Times New Roman" w:cs="Times New Roman"/>
          <w:sz w:val="28"/>
          <w:szCs w:val="28"/>
        </w:rPr>
        <w:t>заключения</w:t>
      </w:r>
      <w:r w:rsidRPr="00900A5C">
        <w:rPr>
          <w:rStyle w:val="blk"/>
          <w:rFonts w:ascii="Times New Roman" w:hAnsi="Times New Roman" w:cs="Times New Roman"/>
          <w:sz w:val="28"/>
          <w:szCs w:val="28"/>
        </w:rPr>
        <w:t>, имеются нарушения при ведении трудовых книжек</w:t>
      </w:r>
      <w:r>
        <w:rPr>
          <w:rStyle w:val="blk"/>
          <w:rFonts w:ascii="Times New Roman" w:hAnsi="Times New Roman" w:cs="Times New Roman"/>
          <w:sz w:val="28"/>
          <w:szCs w:val="28"/>
        </w:rPr>
        <w:t xml:space="preserve">. Кроме того, на момент проверки задолженность по оплате труда </w:t>
      </w:r>
      <w:r w:rsidRPr="00900A5C">
        <w:rPr>
          <w:rFonts w:ascii="Times New Roman" w:hAnsi="Times New Roman" w:cs="Times New Roman"/>
          <w:sz w:val="28"/>
          <w:szCs w:val="28"/>
        </w:rPr>
        <w:t xml:space="preserve">перед 72 работниками </w:t>
      </w:r>
      <w:r>
        <w:rPr>
          <w:rFonts w:ascii="Times New Roman" w:hAnsi="Times New Roman" w:cs="Times New Roman"/>
          <w:sz w:val="28"/>
          <w:szCs w:val="28"/>
        </w:rPr>
        <w:t xml:space="preserve">составила 1 638 тыс. руб. </w:t>
      </w:r>
    </w:p>
    <w:p w:rsidR="00F34998" w:rsidRDefault="00F34998" w:rsidP="00461E63">
      <w:pPr>
        <w:autoSpaceDE w:val="0"/>
        <w:autoSpaceDN w:val="0"/>
        <w:adjustRightInd w:val="0"/>
        <w:ind w:right="-2" w:firstLine="709"/>
        <w:jc w:val="both"/>
        <w:rPr>
          <w:sz w:val="28"/>
          <w:szCs w:val="28"/>
        </w:rPr>
      </w:pPr>
      <w:r w:rsidRPr="00F052F1">
        <w:rPr>
          <w:sz w:val="28"/>
          <w:szCs w:val="28"/>
        </w:rPr>
        <w:t>В целях устранения выявленных нарушений прокурором г. Березники 14.02.2019 директор</w:t>
      </w:r>
      <w:proofErr w:type="gramStart"/>
      <w:r w:rsidRPr="00F052F1">
        <w:rPr>
          <w:sz w:val="28"/>
          <w:szCs w:val="28"/>
        </w:rPr>
        <w:t>у ООО</w:t>
      </w:r>
      <w:proofErr w:type="gramEnd"/>
      <w:r w:rsidRPr="00F052F1">
        <w:rPr>
          <w:sz w:val="28"/>
          <w:szCs w:val="28"/>
        </w:rPr>
        <w:t xml:space="preserve"> «ЖПЭТ» внесено представление, котор</w:t>
      </w:r>
      <w:r>
        <w:rPr>
          <w:sz w:val="28"/>
          <w:szCs w:val="28"/>
        </w:rPr>
        <w:t>ое рассмотрено</w:t>
      </w:r>
      <w:r w:rsidR="005167F3">
        <w:rPr>
          <w:sz w:val="28"/>
          <w:szCs w:val="28"/>
        </w:rPr>
        <w:t>,</w:t>
      </w:r>
      <w:r>
        <w:rPr>
          <w:sz w:val="28"/>
          <w:szCs w:val="28"/>
        </w:rPr>
        <w:t xml:space="preserve"> удовлетворено</w:t>
      </w:r>
      <w:r w:rsidR="005167F3">
        <w:rPr>
          <w:sz w:val="28"/>
          <w:szCs w:val="28"/>
        </w:rPr>
        <w:t>, задолженность перед работниками погашена.</w:t>
      </w:r>
      <w:r>
        <w:rPr>
          <w:sz w:val="28"/>
          <w:szCs w:val="28"/>
        </w:rPr>
        <w:t xml:space="preserve"> </w:t>
      </w:r>
      <w:r w:rsidRPr="00F052F1">
        <w:rPr>
          <w:sz w:val="28"/>
          <w:szCs w:val="28"/>
        </w:rPr>
        <w:t xml:space="preserve">В отношении  директора </w:t>
      </w:r>
      <w:r>
        <w:rPr>
          <w:sz w:val="28"/>
          <w:szCs w:val="28"/>
        </w:rPr>
        <w:t>организации</w:t>
      </w:r>
      <w:r w:rsidRPr="00F052F1">
        <w:rPr>
          <w:sz w:val="28"/>
          <w:szCs w:val="28"/>
        </w:rPr>
        <w:t xml:space="preserve"> возбуждены дела  об административных правонарушениях, предусмотренных ч. ч. 1, 4 и 6  ст. 5.27 К</w:t>
      </w:r>
      <w:r>
        <w:rPr>
          <w:sz w:val="28"/>
          <w:szCs w:val="28"/>
        </w:rPr>
        <w:t>оАП РФ (рассмотрены, виновное лицо привлечено к ответственности)</w:t>
      </w:r>
      <w:r w:rsidRPr="00F052F1">
        <w:rPr>
          <w:sz w:val="28"/>
          <w:szCs w:val="28"/>
        </w:rPr>
        <w:t xml:space="preserve">. </w:t>
      </w:r>
    </w:p>
    <w:p w:rsidR="005167F3" w:rsidRPr="00150914" w:rsidRDefault="005167F3" w:rsidP="00461E63">
      <w:pPr>
        <w:ind w:right="-2" w:firstLine="709"/>
        <w:jc w:val="both"/>
        <w:rPr>
          <w:sz w:val="28"/>
          <w:szCs w:val="28"/>
        </w:rPr>
      </w:pPr>
      <w:r w:rsidRPr="00150914">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w:t>
      </w:r>
      <w:r>
        <w:rPr>
          <w:sz w:val="28"/>
          <w:szCs w:val="28"/>
        </w:rPr>
        <w:t>12 786</w:t>
      </w:r>
      <w:r w:rsidRPr="00150914">
        <w:rPr>
          <w:sz w:val="28"/>
          <w:szCs w:val="28"/>
        </w:rPr>
        <w:t xml:space="preserve"> (в</w:t>
      </w:r>
      <w:r>
        <w:rPr>
          <w:sz w:val="28"/>
          <w:szCs w:val="28"/>
        </w:rPr>
        <w:t xml:space="preserve"> первом полугодии 2018 г.</w:t>
      </w:r>
      <w:r w:rsidRPr="00150914">
        <w:rPr>
          <w:sz w:val="28"/>
          <w:szCs w:val="28"/>
        </w:rPr>
        <w:t xml:space="preserve"> – </w:t>
      </w:r>
      <w:r>
        <w:rPr>
          <w:sz w:val="28"/>
          <w:szCs w:val="28"/>
        </w:rPr>
        <w:t>12 216</w:t>
      </w:r>
      <w:r w:rsidRPr="00150914">
        <w:rPr>
          <w:sz w:val="28"/>
          <w:szCs w:val="28"/>
        </w:rPr>
        <w:t xml:space="preserve">), что составляет </w:t>
      </w:r>
      <w:r>
        <w:rPr>
          <w:sz w:val="28"/>
          <w:szCs w:val="28"/>
        </w:rPr>
        <w:t xml:space="preserve">64 </w:t>
      </w:r>
      <w:r w:rsidRPr="00150914">
        <w:rPr>
          <w:sz w:val="28"/>
          <w:szCs w:val="28"/>
        </w:rPr>
        <w:t>% (</w:t>
      </w:r>
      <w:r>
        <w:rPr>
          <w:sz w:val="28"/>
          <w:szCs w:val="28"/>
        </w:rPr>
        <w:t>63</w:t>
      </w:r>
      <w:r w:rsidRPr="00150914">
        <w:rPr>
          <w:sz w:val="28"/>
          <w:szCs w:val="28"/>
        </w:rPr>
        <w:t xml:space="preserve"> %) от общего числа разрешенных обращений. </w:t>
      </w:r>
      <w:r>
        <w:rPr>
          <w:sz w:val="28"/>
          <w:szCs w:val="28"/>
        </w:rPr>
        <w:t>Возросло количество</w:t>
      </w:r>
      <w:r w:rsidRPr="00150914">
        <w:rPr>
          <w:sz w:val="28"/>
          <w:szCs w:val="28"/>
        </w:rPr>
        <w:t xml:space="preserve"> удовлетворенных обращений </w:t>
      </w:r>
      <w:r w:rsidRPr="00150914">
        <w:rPr>
          <w:sz w:val="28"/>
          <w:szCs w:val="28"/>
        </w:rPr>
        <w:lastRenderedPageBreak/>
        <w:t xml:space="preserve">данной категории </w:t>
      </w:r>
      <w:r>
        <w:rPr>
          <w:sz w:val="28"/>
          <w:szCs w:val="28"/>
        </w:rPr>
        <w:t xml:space="preserve">на 43 </w:t>
      </w:r>
      <w:r w:rsidRPr="00150914">
        <w:rPr>
          <w:sz w:val="28"/>
          <w:szCs w:val="28"/>
        </w:rPr>
        <w:t xml:space="preserve">(с </w:t>
      </w:r>
      <w:r>
        <w:rPr>
          <w:sz w:val="28"/>
          <w:szCs w:val="28"/>
        </w:rPr>
        <w:t>3196 до 3239</w:t>
      </w:r>
      <w:r w:rsidRPr="00150914">
        <w:rPr>
          <w:sz w:val="28"/>
          <w:szCs w:val="28"/>
        </w:rPr>
        <w:t xml:space="preserve">), их доля составила </w:t>
      </w:r>
      <w:r>
        <w:rPr>
          <w:sz w:val="28"/>
          <w:szCs w:val="28"/>
        </w:rPr>
        <w:t>25,3</w:t>
      </w:r>
      <w:r w:rsidRPr="00150914">
        <w:rPr>
          <w:sz w:val="28"/>
          <w:szCs w:val="28"/>
        </w:rPr>
        <w:t xml:space="preserve"> % от числа рассмотренных (</w:t>
      </w:r>
      <w:r>
        <w:rPr>
          <w:sz w:val="28"/>
          <w:szCs w:val="28"/>
        </w:rPr>
        <w:t>26,2</w:t>
      </w:r>
      <w:r w:rsidRPr="00150914">
        <w:rPr>
          <w:sz w:val="28"/>
          <w:szCs w:val="28"/>
        </w:rPr>
        <w:t xml:space="preserve"> %). </w:t>
      </w:r>
    </w:p>
    <w:bookmarkEnd w:id="2"/>
    <w:bookmarkEnd w:id="3"/>
    <w:p w:rsidR="00061C7E" w:rsidRPr="0087336B" w:rsidRDefault="00054665" w:rsidP="00461E63">
      <w:pPr>
        <w:ind w:right="-2" w:firstLine="709"/>
        <w:jc w:val="both"/>
        <w:rPr>
          <w:sz w:val="28"/>
          <w:szCs w:val="28"/>
        </w:rPr>
      </w:pPr>
      <w:r w:rsidRPr="0087336B">
        <w:rPr>
          <w:sz w:val="28"/>
          <w:szCs w:val="28"/>
        </w:rPr>
        <w:t xml:space="preserve">Стабильно высоким остается объем разрешенных обращений </w:t>
      </w:r>
      <w:r w:rsidR="000C68DF" w:rsidRPr="0087336B">
        <w:rPr>
          <w:sz w:val="28"/>
          <w:szCs w:val="28"/>
        </w:rPr>
        <w:t xml:space="preserve">о нарушении трудовых прав граждан </w:t>
      </w:r>
      <w:r w:rsidR="00061C7E" w:rsidRPr="0087336B">
        <w:rPr>
          <w:sz w:val="28"/>
          <w:szCs w:val="28"/>
        </w:rPr>
        <w:t>(в</w:t>
      </w:r>
      <w:r w:rsidR="00061C7E">
        <w:rPr>
          <w:sz w:val="28"/>
          <w:szCs w:val="28"/>
        </w:rPr>
        <w:t xml:space="preserve"> первом полугодии 2019 г. - 1668</w:t>
      </w:r>
      <w:r w:rsidR="00061C7E" w:rsidRPr="0087336B">
        <w:rPr>
          <w:sz w:val="28"/>
          <w:szCs w:val="28"/>
        </w:rPr>
        <w:t xml:space="preserve">, в </w:t>
      </w:r>
      <w:r w:rsidR="00061C7E">
        <w:rPr>
          <w:sz w:val="28"/>
          <w:szCs w:val="28"/>
        </w:rPr>
        <w:t>первом полугодии 2018 г. - 1817</w:t>
      </w:r>
      <w:r w:rsidR="00061C7E" w:rsidRPr="0087336B">
        <w:rPr>
          <w:sz w:val="28"/>
          <w:szCs w:val="28"/>
        </w:rPr>
        <w:t>)</w:t>
      </w:r>
      <w:r w:rsidR="000C68DF" w:rsidRPr="0087336B">
        <w:rPr>
          <w:sz w:val="28"/>
          <w:szCs w:val="28"/>
        </w:rPr>
        <w:t xml:space="preserve">. </w:t>
      </w:r>
      <w:r w:rsidR="00061C7E">
        <w:rPr>
          <w:sz w:val="28"/>
          <w:szCs w:val="28"/>
        </w:rPr>
        <w:t xml:space="preserve">Как и </w:t>
      </w:r>
      <w:r w:rsidR="009C0FA7">
        <w:rPr>
          <w:sz w:val="28"/>
          <w:szCs w:val="28"/>
        </w:rPr>
        <w:t xml:space="preserve">в </w:t>
      </w:r>
      <w:r w:rsidR="00061C7E">
        <w:rPr>
          <w:sz w:val="28"/>
          <w:szCs w:val="28"/>
        </w:rPr>
        <w:t xml:space="preserve">предыдущий </w:t>
      </w:r>
      <w:proofErr w:type="gramStart"/>
      <w:r w:rsidR="00061C7E">
        <w:rPr>
          <w:sz w:val="28"/>
          <w:szCs w:val="28"/>
        </w:rPr>
        <w:t>период</w:t>
      </w:r>
      <w:proofErr w:type="gramEnd"/>
      <w:r w:rsidR="00061C7E">
        <w:rPr>
          <w:sz w:val="28"/>
          <w:szCs w:val="28"/>
        </w:rPr>
        <w:t xml:space="preserve"> половина обращений данной категории - 889 (943)</w:t>
      </w:r>
      <w:r w:rsidR="00061C7E" w:rsidRPr="0087336B">
        <w:rPr>
          <w:sz w:val="28"/>
          <w:szCs w:val="28"/>
        </w:rPr>
        <w:t xml:space="preserve"> </w:t>
      </w:r>
      <w:r w:rsidR="00061C7E">
        <w:rPr>
          <w:sz w:val="28"/>
          <w:szCs w:val="28"/>
        </w:rPr>
        <w:t xml:space="preserve">удовлетворяется органами прокуратуры края. </w:t>
      </w:r>
      <w:r w:rsidR="00061C7E" w:rsidRPr="0087336B">
        <w:rPr>
          <w:sz w:val="28"/>
          <w:szCs w:val="28"/>
        </w:rPr>
        <w:t>Удель</w:t>
      </w:r>
      <w:r w:rsidR="00061C7E">
        <w:rPr>
          <w:sz w:val="28"/>
          <w:szCs w:val="28"/>
        </w:rPr>
        <w:t xml:space="preserve">ный вес таких обращений </w:t>
      </w:r>
      <w:r w:rsidR="00061C7E" w:rsidRPr="0087336B">
        <w:rPr>
          <w:sz w:val="28"/>
          <w:szCs w:val="28"/>
        </w:rPr>
        <w:t xml:space="preserve">остается на высоком </w:t>
      </w:r>
      <w:proofErr w:type="gramStart"/>
      <w:r w:rsidR="00061C7E" w:rsidRPr="0087336B">
        <w:rPr>
          <w:sz w:val="28"/>
          <w:szCs w:val="28"/>
        </w:rPr>
        <w:t>уровне</w:t>
      </w:r>
      <w:proofErr w:type="gramEnd"/>
      <w:r w:rsidR="00061C7E" w:rsidRPr="0087336B">
        <w:rPr>
          <w:sz w:val="28"/>
          <w:szCs w:val="28"/>
        </w:rPr>
        <w:t xml:space="preserve"> </w:t>
      </w:r>
      <w:r w:rsidR="00061C7E">
        <w:rPr>
          <w:sz w:val="28"/>
          <w:szCs w:val="28"/>
        </w:rPr>
        <w:t>–</w:t>
      </w:r>
      <w:r w:rsidR="00061C7E" w:rsidRPr="0087336B">
        <w:rPr>
          <w:sz w:val="28"/>
          <w:szCs w:val="28"/>
        </w:rPr>
        <w:t xml:space="preserve"> </w:t>
      </w:r>
      <w:r w:rsidR="00061C7E">
        <w:rPr>
          <w:sz w:val="28"/>
          <w:szCs w:val="28"/>
        </w:rPr>
        <w:t>53,3 % (от общего количества поступивших по данному вопросу).</w:t>
      </w:r>
    </w:p>
    <w:p w:rsidR="00061C7E" w:rsidRPr="00EA4F3A" w:rsidRDefault="00061C7E" w:rsidP="00461E63">
      <w:pPr>
        <w:ind w:right="-2" w:firstLine="709"/>
        <w:jc w:val="both"/>
        <w:rPr>
          <w:sz w:val="28"/>
          <w:szCs w:val="28"/>
        </w:rPr>
      </w:pPr>
      <w:proofErr w:type="gramStart"/>
      <w:r w:rsidRPr="00EA4F3A">
        <w:rPr>
          <w:sz w:val="28"/>
          <w:szCs w:val="28"/>
        </w:rPr>
        <w:t xml:space="preserve">В анализируемом периоде наблюдается снижение количества как поступивших жалоб на нарушения в сфере ЖКХ с </w:t>
      </w:r>
      <w:r>
        <w:rPr>
          <w:sz w:val="28"/>
          <w:szCs w:val="28"/>
        </w:rPr>
        <w:t>1333</w:t>
      </w:r>
      <w:r w:rsidRPr="00EA4F3A">
        <w:rPr>
          <w:sz w:val="28"/>
          <w:szCs w:val="28"/>
        </w:rPr>
        <w:t xml:space="preserve"> до </w:t>
      </w:r>
      <w:r>
        <w:rPr>
          <w:sz w:val="28"/>
          <w:szCs w:val="28"/>
        </w:rPr>
        <w:t>1318</w:t>
      </w:r>
      <w:r w:rsidRPr="00EA4F3A">
        <w:rPr>
          <w:sz w:val="28"/>
          <w:szCs w:val="28"/>
        </w:rPr>
        <w:t xml:space="preserve">, так и удовлетворенных с </w:t>
      </w:r>
      <w:r>
        <w:rPr>
          <w:sz w:val="28"/>
          <w:szCs w:val="28"/>
        </w:rPr>
        <w:t>310</w:t>
      </w:r>
      <w:r w:rsidRPr="00EA4F3A">
        <w:rPr>
          <w:sz w:val="28"/>
          <w:szCs w:val="28"/>
        </w:rPr>
        <w:t xml:space="preserve"> до </w:t>
      </w:r>
      <w:r>
        <w:rPr>
          <w:sz w:val="28"/>
          <w:szCs w:val="28"/>
        </w:rPr>
        <w:t>297</w:t>
      </w:r>
      <w:r w:rsidRPr="00EA4F3A">
        <w:rPr>
          <w:sz w:val="28"/>
          <w:szCs w:val="28"/>
        </w:rPr>
        <w:t xml:space="preserve"> (их удельный вес составил (</w:t>
      </w:r>
      <w:r>
        <w:rPr>
          <w:sz w:val="28"/>
          <w:szCs w:val="28"/>
        </w:rPr>
        <w:t xml:space="preserve">22,5 </w:t>
      </w:r>
      <w:r w:rsidRPr="00EA4F3A">
        <w:rPr>
          <w:sz w:val="28"/>
          <w:szCs w:val="28"/>
        </w:rPr>
        <w:t>%).</w:t>
      </w:r>
      <w:proofErr w:type="gramEnd"/>
    </w:p>
    <w:p w:rsidR="00061C7E" w:rsidRPr="004A1171" w:rsidRDefault="00061C7E" w:rsidP="00461E63">
      <w:pPr>
        <w:widowControl w:val="0"/>
        <w:ind w:right="-2" w:firstLine="709"/>
        <w:jc w:val="both"/>
        <w:rPr>
          <w:sz w:val="28"/>
          <w:szCs w:val="28"/>
        </w:rPr>
      </w:pPr>
      <w:r>
        <w:rPr>
          <w:sz w:val="28"/>
          <w:szCs w:val="28"/>
        </w:rPr>
        <w:t>В основном в</w:t>
      </w:r>
      <w:r w:rsidRPr="004A1171">
        <w:rPr>
          <w:sz w:val="28"/>
          <w:szCs w:val="28"/>
        </w:rPr>
        <w:t xml:space="preserve"> </w:t>
      </w:r>
      <w:r>
        <w:rPr>
          <w:sz w:val="28"/>
          <w:szCs w:val="28"/>
        </w:rPr>
        <w:t xml:space="preserve">анализируемом </w:t>
      </w:r>
      <w:r w:rsidRPr="004A1171">
        <w:rPr>
          <w:sz w:val="28"/>
          <w:szCs w:val="28"/>
        </w:rPr>
        <w:t xml:space="preserve">периоде рассматривались обращения на </w:t>
      </w:r>
      <w:r w:rsidRPr="00D95702">
        <w:rPr>
          <w:sz w:val="28"/>
          <w:szCs w:val="28"/>
        </w:rPr>
        <w:t>установлен</w:t>
      </w:r>
      <w:r>
        <w:rPr>
          <w:sz w:val="28"/>
          <w:szCs w:val="28"/>
        </w:rPr>
        <w:t>ие</w:t>
      </w:r>
      <w:r w:rsidRPr="00D95702">
        <w:rPr>
          <w:sz w:val="28"/>
          <w:szCs w:val="28"/>
        </w:rPr>
        <w:t xml:space="preserve"> тарифов</w:t>
      </w:r>
      <w:r>
        <w:rPr>
          <w:sz w:val="28"/>
          <w:szCs w:val="28"/>
        </w:rPr>
        <w:t>, несоответствующих требованиям федерального законодательства,</w:t>
      </w:r>
      <w:r w:rsidRPr="00D95702">
        <w:rPr>
          <w:sz w:val="28"/>
          <w:szCs w:val="28"/>
        </w:rPr>
        <w:t xml:space="preserve"> взыскани</w:t>
      </w:r>
      <w:r>
        <w:rPr>
          <w:sz w:val="28"/>
          <w:szCs w:val="28"/>
        </w:rPr>
        <w:t>е</w:t>
      </w:r>
      <w:r w:rsidRPr="00D95702">
        <w:rPr>
          <w:sz w:val="28"/>
          <w:szCs w:val="28"/>
        </w:rPr>
        <w:t xml:space="preserve"> платы за коммунальные услуги, отключени</w:t>
      </w:r>
      <w:r>
        <w:rPr>
          <w:sz w:val="28"/>
          <w:szCs w:val="28"/>
        </w:rPr>
        <w:t>е</w:t>
      </w:r>
      <w:r w:rsidRPr="00D95702">
        <w:rPr>
          <w:sz w:val="28"/>
          <w:szCs w:val="28"/>
        </w:rPr>
        <w:t xml:space="preserve"> электроэнергии, вывоз ТБО</w:t>
      </w:r>
      <w:r>
        <w:rPr>
          <w:sz w:val="28"/>
          <w:szCs w:val="28"/>
        </w:rPr>
        <w:t>,</w:t>
      </w:r>
      <w:r w:rsidRPr="00D95702">
        <w:rPr>
          <w:sz w:val="28"/>
          <w:szCs w:val="28"/>
        </w:rPr>
        <w:t xml:space="preserve"> </w:t>
      </w:r>
      <w:r>
        <w:rPr>
          <w:sz w:val="28"/>
          <w:szCs w:val="28"/>
        </w:rPr>
        <w:t xml:space="preserve">действия </w:t>
      </w:r>
      <w:r w:rsidRPr="004A1171">
        <w:rPr>
          <w:sz w:val="28"/>
          <w:szCs w:val="28"/>
        </w:rPr>
        <w:t>управляющих компани</w:t>
      </w:r>
      <w:r>
        <w:rPr>
          <w:sz w:val="28"/>
          <w:szCs w:val="28"/>
        </w:rPr>
        <w:t>й</w:t>
      </w:r>
      <w:r w:rsidRPr="004A1171">
        <w:rPr>
          <w:sz w:val="28"/>
          <w:szCs w:val="28"/>
        </w:rPr>
        <w:t xml:space="preserve"> по обслуживанию жилого фонда, администрации </w:t>
      </w:r>
      <w:r>
        <w:rPr>
          <w:sz w:val="28"/>
          <w:szCs w:val="28"/>
        </w:rPr>
        <w:t>органов местного самоуправления</w:t>
      </w:r>
      <w:r w:rsidRPr="004A1171">
        <w:rPr>
          <w:sz w:val="28"/>
          <w:szCs w:val="28"/>
        </w:rPr>
        <w:t xml:space="preserve"> по ветхому и аварийному жилью и други</w:t>
      </w:r>
      <w:r>
        <w:rPr>
          <w:sz w:val="28"/>
          <w:szCs w:val="28"/>
        </w:rPr>
        <w:t>м</w:t>
      </w:r>
      <w:r w:rsidRPr="004A1171">
        <w:rPr>
          <w:sz w:val="28"/>
          <w:szCs w:val="28"/>
        </w:rPr>
        <w:t xml:space="preserve"> вопрос</w:t>
      </w:r>
      <w:r>
        <w:rPr>
          <w:sz w:val="28"/>
          <w:szCs w:val="28"/>
        </w:rPr>
        <w:t>ам</w:t>
      </w:r>
      <w:r w:rsidRPr="004A1171">
        <w:rPr>
          <w:sz w:val="28"/>
          <w:szCs w:val="28"/>
        </w:rPr>
        <w:t xml:space="preserve">.  </w:t>
      </w:r>
    </w:p>
    <w:p w:rsidR="002A552D" w:rsidRDefault="00420DE9" w:rsidP="00461E63">
      <w:pPr>
        <w:ind w:right="-2" w:firstLine="709"/>
        <w:jc w:val="both"/>
        <w:rPr>
          <w:sz w:val="28"/>
          <w:szCs w:val="28"/>
        </w:rPr>
      </w:pPr>
      <w:r>
        <w:rPr>
          <w:sz w:val="28"/>
          <w:szCs w:val="28"/>
        </w:rPr>
        <w:t>У</w:t>
      </w:r>
      <w:r w:rsidRPr="00655C71">
        <w:rPr>
          <w:sz w:val="28"/>
          <w:szCs w:val="28"/>
        </w:rPr>
        <w:t xml:space="preserve">величилось </w:t>
      </w:r>
      <w:r>
        <w:rPr>
          <w:sz w:val="28"/>
          <w:szCs w:val="28"/>
        </w:rPr>
        <w:t>к</w:t>
      </w:r>
      <w:r w:rsidR="000C68DF" w:rsidRPr="00655C71">
        <w:rPr>
          <w:sz w:val="28"/>
          <w:szCs w:val="28"/>
        </w:rPr>
        <w:t>оличество обращений</w:t>
      </w:r>
      <w:r>
        <w:rPr>
          <w:sz w:val="28"/>
          <w:szCs w:val="28"/>
        </w:rPr>
        <w:t>, об</w:t>
      </w:r>
      <w:r w:rsidR="008E7D28">
        <w:rPr>
          <w:sz w:val="28"/>
          <w:szCs w:val="28"/>
        </w:rPr>
        <w:t xml:space="preserve"> </w:t>
      </w:r>
      <w:r>
        <w:rPr>
          <w:sz w:val="28"/>
          <w:szCs w:val="28"/>
        </w:rPr>
        <w:t>охране</w:t>
      </w:r>
      <w:r w:rsidRPr="009F66F5">
        <w:rPr>
          <w:sz w:val="28"/>
          <w:szCs w:val="28"/>
        </w:rPr>
        <w:t xml:space="preserve"> окружающей среды и природопользования</w:t>
      </w:r>
      <w:r>
        <w:rPr>
          <w:sz w:val="28"/>
          <w:szCs w:val="28"/>
        </w:rPr>
        <w:t xml:space="preserve">, </w:t>
      </w:r>
      <w:r w:rsidRPr="00F6340B">
        <w:rPr>
          <w:sz w:val="28"/>
          <w:szCs w:val="28"/>
        </w:rPr>
        <w:t>в сфере</w:t>
      </w:r>
      <w:r w:rsidR="002A552D">
        <w:rPr>
          <w:sz w:val="28"/>
          <w:szCs w:val="28"/>
        </w:rPr>
        <w:t xml:space="preserve"> законодательства об административных правонарушениях, на нарушения прав и интересов несовершеннолетних. </w:t>
      </w:r>
    </w:p>
    <w:p w:rsidR="00420DE9" w:rsidRDefault="00C322D4" w:rsidP="00461E63">
      <w:pPr>
        <w:ind w:right="-2" w:firstLine="709"/>
        <w:jc w:val="both"/>
        <w:rPr>
          <w:sz w:val="28"/>
          <w:szCs w:val="28"/>
        </w:rPr>
      </w:pPr>
      <w:r>
        <w:rPr>
          <w:sz w:val="28"/>
          <w:szCs w:val="28"/>
        </w:rPr>
        <w:t xml:space="preserve">Спад </w:t>
      </w:r>
      <w:r w:rsidR="008E7D28" w:rsidRPr="009F66F5">
        <w:rPr>
          <w:sz w:val="28"/>
          <w:szCs w:val="28"/>
        </w:rPr>
        <w:t xml:space="preserve">наблюдается по разрешенным обращениям </w:t>
      </w:r>
      <w:r w:rsidR="00460AE0">
        <w:rPr>
          <w:sz w:val="28"/>
          <w:szCs w:val="28"/>
        </w:rPr>
        <w:t>о соблюдении пенсионных прав граждан</w:t>
      </w:r>
      <w:r w:rsidR="002A552D">
        <w:rPr>
          <w:sz w:val="28"/>
          <w:szCs w:val="28"/>
        </w:rPr>
        <w:t>,</w:t>
      </w:r>
      <w:r w:rsidR="002A552D" w:rsidRPr="009F66F5">
        <w:rPr>
          <w:sz w:val="28"/>
          <w:szCs w:val="28"/>
        </w:rPr>
        <w:t xml:space="preserve"> </w:t>
      </w:r>
      <w:r w:rsidR="000C68DF" w:rsidRPr="009F66F5">
        <w:rPr>
          <w:sz w:val="28"/>
          <w:szCs w:val="28"/>
        </w:rPr>
        <w:t>нарушении земельного законодательства</w:t>
      </w:r>
      <w:r w:rsidR="00420DE9">
        <w:rPr>
          <w:sz w:val="28"/>
          <w:szCs w:val="28"/>
        </w:rPr>
        <w:t>,</w:t>
      </w:r>
      <w:r w:rsidR="00420DE9" w:rsidRPr="002659BF">
        <w:rPr>
          <w:sz w:val="28"/>
          <w:szCs w:val="28"/>
        </w:rPr>
        <w:t xml:space="preserve"> государст</w:t>
      </w:r>
      <w:r w:rsidR="00460AE0">
        <w:rPr>
          <w:sz w:val="28"/>
          <w:szCs w:val="28"/>
        </w:rPr>
        <w:t>венной и муниципальной службе,</w:t>
      </w:r>
      <w:r w:rsidR="00420DE9" w:rsidRPr="002659BF">
        <w:rPr>
          <w:sz w:val="28"/>
          <w:szCs w:val="28"/>
        </w:rPr>
        <w:t xml:space="preserve"> противодействии коррупции</w:t>
      </w:r>
      <w:r w:rsidR="002A552D">
        <w:rPr>
          <w:sz w:val="28"/>
          <w:szCs w:val="28"/>
        </w:rPr>
        <w:t xml:space="preserve">, в сфере </w:t>
      </w:r>
      <w:r w:rsidR="002A552D" w:rsidRPr="00F6340B">
        <w:rPr>
          <w:sz w:val="28"/>
          <w:szCs w:val="28"/>
        </w:rPr>
        <w:t>защиты прав юридических лиц и индивидуальных предпринимателей</w:t>
      </w:r>
      <w:r w:rsidR="002A552D">
        <w:rPr>
          <w:sz w:val="28"/>
          <w:szCs w:val="28"/>
        </w:rPr>
        <w:t>.</w:t>
      </w:r>
    </w:p>
    <w:p w:rsidR="002A552D" w:rsidRDefault="002A552D" w:rsidP="00461E63">
      <w:pPr>
        <w:pStyle w:val="ConsPlusNormal0"/>
        <w:ind w:right="-2" w:firstLine="709"/>
        <w:jc w:val="both"/>
        <w:rPr>
          <w:rFonts w:ascii="Times New Roman" w:hAnsi="Times New Roman" w:cs="Times New Roman"/>
        </w:rPr>
      </w:pPr>
      <w:r w:rsidRPr="00F75722">
        <w:rPr>
          <w:rFonts w:ascii="Times New Roman" w:hAnsi="Times New Roman" w:cs="Times New Roman"/>
        </w:rPr>
        <w:t xml:space="preserve">Значительное место в общей структуре разрешенных обращений занимают жалобы, касающиеся вопросов надзора за органами предварительного следствия и дознания при приеме, регистрации и рассмотрении сообщений о преступлениях. На фоне роста общего количества разрешенных обращений, снизилось число удовлетворенных жалоб. Так, в </w:t>
      </w:r>
      <w:r>
        <w:rPr>
          <w:rFonts w:ascii="Times New Roman" w:hAnsi="Times New Roman" w:cs="Times New Roman"/>
        </w:rPr>
        <w:t xml:space="preserve">анализируемом периоде </w:t>
      </w:r>
      <w:r w:rsidRPr="00F75722">
        <w:rPr>
          <w:rFonts w:ascii="Times New Roman" w:hAnsi="Times New Roman" w:cs="Times New Roman"/>
        </w:rPr>
        <w:t xml:space="preserve">разрешено </w:t>
      </w:r>
      <w:r>
        <w:rPr>
          <w:rFonts w:ascii="Times New Roman" w:hAnsi="Times New Roman" w:cs="Times New Roman"/>
        </w:rPr>
        <w:t>3577</w:t>
      </w:r>
      <w:r w:rsidRPr="00F75722">
        <w:rPr>
          <w:rFonts w:ascii="Times New Roman" w:hAnsi="Times New Roman" w:cs="Times New Roman"/>
        </w:rPr>
        <w:t xml:space="preserve"> (</w:t>
      </w:r>
      <w:r>
        <w:rPr>
          <w:rFonts w:ascii="Times New Roman" w:hAnsi="Times New Roman" w:cs="Times New Roman"/>
        </w:rPr>
        <w:t>3227</w:t>
      </w:r>
      <w:r w:rsidRPr="00F75722">
        <w:rPr>
          <w:rFonts w:ascii="Times New Roman" w:hAnsi="Times New Roman" w:cs="Times New Roman"/>
        </w:rPr>
        <w:t>) обращений данной категории</w:t>
      </w:r>
      <w:r>
        <w:rPr>
          <w:rFonts w:ascii="Times New Roman" w:hAnsi="Times New Roman" w:cs="Times New Roman"/>
        </w:rPr>
        <w:t xml:space="preserve">.  Как указывалось ранее, наблюдается значительное снижение удовлетворенных обращений данной категории с 786 </w:t>
      </w:r>
      <w:r w:rsidRPr="00F75722">
        <w:rPr>
          <w:rFonts w:ascii="Times New Roman" w:hAnsi="Times New Roman" w:cs="Times New Roman"/>
        </w:rPr>
        <w:t>(</w:t>
      </w:r>
      <w:r>
        <w:rPr>
          <w:rFonts w:ascii="Times New Roman" w:hAnsi="Times New Roman" w:cs="Times New Roman"/>
        </w:rPr>
        <w:t>24,4</w:t>
      </w:r>
      <w:r w:rsidRPr="00F75722">
        <w:rPr>
          <w:rFonts w:ascii="Times New Roman" w:hAnsi="Times New Roman" w:cs="Times New Roman"/>
        </w:rPr>
        <w:t xml:space="preserve">%) </w:t>
      </w:r>
      <w:r>
        <w:rPr>
          <w:rFonts w:ascii="Times New Roman" w:hAnsi="Times New Roman" w:cs="Times New Roman"/>
        </w:rPr>
        <w:t xml:space="preserve">до </w:t>
      </w:r>
      <w:r w:rsidRPr="00F75722">
        <w:rPr>
          <w:rFonts w:ascii="Times New Roman" w:hAnsi="Times New Roman" w:cs="Times New Roman"/>
        </w:rPr>
        <w:t xml:space="preserve"> </w:t>
      </w:r>
      <w:r>
        <w:rPr>
          <w:rFonts w:ascii="Times New Roman" w:hAnsi="Times New Roman" w:cs="Times New Roman"/>
        </w:rPr>
        <w:t>418</w:t>
      </w:r>
      <w:r w:rsidRPr="00F75722">
        <w:rPr>
          <w:rFonts w:ascii="Times New Roman" w:hAnsi="Times New Roman" w:cs="Times New Roman"/>
        </w:rPr>
        <w:t xml:space="preserve"> </w:t>
      </w:r>
      <w:r>
        <w:rPr>
          <w:rFonts w:ascii="Times New Roman" w:hAnsi="Times New Roman" w:cs="Times New Roman"/>
        </w:rPr>
        <w:t>(11,7</w:t>
      </w:r>
      <w:r w:rsidRPr="00F75722">
        <w:rPr>
          <w:rFonts w:ascii="Times New Roman" w:hAnsi="Times New Roman" w:cs="Times New Roman"/>
        </w:rPr>
        <w:t xml:space="preserve"> %</w:t>
      </w:r>
      <w:r>
        <w:rPr>
          <w:rFonts w:ascii="Times New Roman" w:hAnsi="Times New Roman" w:cs="Times New Roman"/>
        </w:rPr>
        <w:t>).</w:t>
      </w:r>
      <w:r w:rsidRPr="00F75722">
        <w:rPr>
          <w:rFonts w:ascii="Times New Roman" w:hAnsi="Times New Roman" w:cs="Times New Roman"/>
        </w:rPr>
        <w:t xml:space="preserve"> </w:t>
      </w:r>
    </w:p>
    <w:p w:rsidR="002A552D" w:rsidRDefault="002A552D" w:rsidP="00461E63">
      <w:pPr>
        <w:ind w:right="-2" w:firstLine="709"/>
        <w:contextualSpacing/>
        <w:jc w:val="both"/>
        <w:rPr>
          <w:sz w:val="28"/>
          <w:szCs w:val="28"/>
        </w:rPr>
      </w:pPr>
      <w:r w:rsidRPr="001F6051">
        <w:rPr>
          <w:sz w:val="28"/>
          <w:szCs w:val="28"/>
        </w:rPr>
        <w:t>Как показал анализ таких обращений</w:t>
      </w:r>
      <w:r>
        <w:rPr>
          <w:sz w:val="28"/>
          <w:szCs w:val="28"/>
        </w:rPr>
        <w:t>,</w:t>
      </w:r>
      <w:r w:rsidRPr="001F6051">
        <w:rPr>
          <w:sz w:val="28"/>
          <w:szCs w:val="28"/>
        </w:rPr>
        <w:t xml:space="preserve"> граждан</w:t>
      </w:r>
      <w:r>
        <w:rPr>
          <w:sz w:val="28"/>
          <w:szCs w:val="28"/>
        </w:rPr>
        <w:t>е</w:t>
      </w:r>
      <w:r w:rsidRPr="001F6051">
        <w:rPr>
          <w:sz w:val="28"/>
          <w:szCs w:val="28"/>
        </w:rPr>
        <w:t xml:space="preserve"> не всегда согласны с полнотой проведенных проверочных мероприятий</w:t>
      </w:r>
      <w:r>
        <w:rPr>
          <w:sz w:val="28"/>
          <w:szCs w:val="28"/>
        </w:rPr>
        <w:t xml:space="preserve">, обоснованностью принятого по заявлению о преступлении процессуального решения. </w:t>
      </w:r>
    </w:p>
    <w:p w:rsidR="002A552D" w:rsidRDefault="002A552D" w:rsidP="00461E63">
      <w:pPr>
        <w:ind w:right="-2" w:firstLine="709"/>
        <w:jc w:val="both"/>
        <w:rPr>
          <w:sz w:val="28"/>
          <w:szCs w:val="28"/>
        </w:rPr>
      </w:pPr>
      <w:r>
        <w:rPr>
          <w:sz w:val="28"/>
          <w:szCs w:val="28"/>
        </w:rPr>
        <w:t xml:space="preserve">Наблюдается снижение как </w:t>
      </w:r>
      <w:proofErr w:type="gramStart"/>
      <w:r>
        <w:rPr>
          <w:sz w:val="28"/>
          <w:szCs w:val="28"/>
        </w:rPr>
        <w:t>разрешенный</w:t>
      </w:r>
      <w:proofErr w:type="gramEnd"/>
      <w:r>
        <w:rPr>
          <w:sz w:val="28"/>
          <w:szCs w:val="28"/>
        </w:rPr>
        <w:t xml:space="preserve"> с 1392 до 1306, так и удовлетворенных с 70 до 47 обращений </w:t>
      </w:r>
      <w:proofErr w:type="spellStart"/>
      <w:r w:rsidRPr="00F05C5B">
        <w:rPr>
          <w:sz w:val="28"/>
          <w:szCs w:val="28"/>
        </w:rPr>
        <w:t>спецконтингента</w:t>
      </w:r>
      <w:proofErr w:type="spellEnd"/>
      <w:r w:rsidRPr="00F05C5B">
        <w:rPr>
          <w:sz w:val="28"/>
          <w:szCs w:val="28"/>
        </w:rPr>
        <w:t xml:space="preserve"> в учреждениях уголовно-исполнительной системы</w:t>
      </w:r>
      <w:r>
        <w:rPr>
          <w:sz w:val="28"/>
          <w:szCs w:val="28"/>
        </w:rPr>
        <w:t>.</w:t>
      </w:r>
    </w:p>
    <w:p w:rsidR="002A552D" w:rsidRPr="002A4FD8" w:rsidRDefault="002A552D" w:rsidP="00461E63">
      <w:pPr>
        <w:ind w:right="-2" w:firstLine="709"/>
        <w:jc w:val="both"/>
        <w:rPr>
          <w:sz w:val="28"/>
          <w:szCs w:val="28"/>
        </w:rPr>
      </w:pPr>
      <w:r w:rsidRPr="002A4FD8">
        <w:rPr>
          <w:sz w:val="28"/>
          <w:szCs w:val="28"/>
        </w:rPr>
        <w:t xml:space="preserve">В </w:t>
      </w:r>
      <w:r>
        <w:rPr>
          <w:sz w:val="28"/>
          <w:szCs w:val="28"/>
        </w:rPr>
        <w:t xml:space="preserve">первом полугодии 2019 г. </w:t>
      </w:r>
      <w:r w:rsidRPr="002A4FD8">
        <w:rPr>
          <w:sz w:val="28"/>
          <w:szCs w:val="28"/>
        </w:rPr>
        <w:t xml:space="preserve">органами прокуратуры края разрешено </w:t>
      </w:r>
      <w:r>
        <w:rPr>
          <w:sz w:val="28"/>
          <w:szCs w:val="28"/>
        </w:rPr>
        <w:t>45 (53)</w:t>
      </w:r>
      <w:r w:rsidRPr="002A4FD8">
        <w:rPr>
          <w:sz w:val="28"/>
          <w:szCs w:val="28"/>
        </w:rPr>
        <w:t xml:space="preserve"> обращений, поступивших от депутатов Государственной Думы и членов Совета Федерации Федерального Собрания Российской Федерации, </w:t>
      </w:r>
      <w:r>
        <w:rPr>
          <w:sz w:val="28"/>
          <w:szCs w:val="28"/>
        </w:rPr>
        <w:t xml:space="preserve">снижение на 15,1 </w:t>
      </w:r>
      <w:r w:rsidRPr="002A4FD8">
        <w:rPr>
          <w:sz w:val="28"/>
          <w:szCs w:val="28"/>
        </w:rPr>
        <w:t xml:space="preserve">%. </w:t>
      </w:r>
      <w:r>
        <w:rPr>
          <w:sz w:val="28"/>
          <w:szCs w:val="28"/>
        </w:rPr>
        <w:t>У</w:t>
      </w:r>
      <w:r w:rsidRPr="002A4FD8">
        <w:rPr>
          <w:sz w:val="28"/>
          <w:szCs w:val="28"/>
        </w:rPr>
        <w:t xml:space="preserve">довлетворено </w:t>
      </w:r>
      <w:r>
        <w:rPr>
          <w:sz w:val="28"/>
          <w:szCs w:val="28"/>
        </w:rPr>
        <w:t>7</w:t>
      </w:r>
      <w:r w:rsidRPr="002A4FD8">
        <w:rPr>
          <w:sz w:val="28"/>
          <w:szCs w:val="28"/>
        </w:rPr>
        <w:t xml:space="preserve"> (</w:t>
      </w:r>
      <w:r>
        <w:rPr>
          <w:sz w:val="28"/>
          <w:szCs w:val="28"/>
        </w:rPr>
        <w:t>8</w:t>
      </w:r>
      <w:r w:rsidRPr="002A4FD8">
        <w:rPr>
          <w:sz w:val="28"/>
          <w:szCs w:val="28"/>
        </w:rPr>
        <w:t>) таких обращений.</w:t>
      </w:r>
    </w:p>
    <w:p w:rsidR="002A552D" w:rsidRDefault="002A552D" w:rsidP="00461E63">
      <w:pPr>
        <w:ind w:right="-2" w:firstLine="709"/>
        <w:jc w:val="both"/>
        <w:rPr>
          <w:sz w:val="28"/>
          <w:szCs w:val="28"/>
        </w:rPr>
      </w:pPr>
      <w:r>
        <w:rPr>
          <w:sz w:val="28"/>
          <w:szCs w:val="28"/>
        </w:rPr>
        <w:t xml:space="preserve">Как и в прошлом году наблюдается тенденция </w:t>
      </w:r>
      <w:proofErr w:type="gramStart"/>
      <w:r w:rsidRPr="002A4FD8">
        <w:rPr>
          <w:sz w:val="28"/>
          <w:szCs w:val="28"/>
        </w:rPr>
        <w:t>увеличени</w:t>
      </w:r>
      <w:r>
        <w:rPr>
          <w:sz w:val="28"/>
          <w:szCs w:val="28"/>
        </w:rPr>
        <w:t>я</w:t>
      </w:r>
      <w:r w:rsidRPr="002A4FD8">
        <w:rPr>
          <w:sz w:val="28"/>
          <w:szCs w:val="28"/>
        </w:rPr>
        <w:t xml:space="preserve"> обращений депутатов Законодательного собрания Пермского края</w:t>
      </w:r>
      <w:proofErr w:type="gramEnd"/>
      <w:r w:rsidRPr="002A4FD8">
        <w:rPr>
          <w:sz w:val="28"/>
          <w:szCs w:val="28"/>
        </w:rPr>
        <w:t xml:space="preserve"> и местных представительных органов (на </w:t>
      </w:r>
      <w:r>
        <w:rPr>
          <w:sz w:val="28"/>
          <w:szCs w:val="28"/>
        </w:rPr>
        <w:t>9,3</w:t>
      </w:r>
      <w:r w:rsidRPr="002A4FD8">
        <w:rPr>
          <w:sz w:val="28"/>
          <w:szCs w:val="28"/>
        </w:rPr>
        <w:t xml:space="preserve"> % </w:t>
      </w:r>
      <w:r>
        <w:rPr>
          <w:sz w:val="28"/>
          <w:szCs w:val="28"/>
        </w:rPr>
        <w:t>106</w:t>
      </w:r>
      <w:r w:rsidRPr="002A4FD8">
        <w:rPr>
          <w:sz w:val="28"/>
          <w:szCs w:val="28"/>
        </w:rPr>
        <w:t xml:space="preserve"> – в </w:t>
      </w:r>
      <w:r>
        <w:rPr>
          <w:sz w:val="28"/>
          <w:szCs w:val="28"/>
        </w:rPr>
        <w:t>первом полугодии 2019 г.</w:t>
      </w:r>
      <w:r w:rsidRPr="002A4FD8">
        <w:rPr>
          <w:sz w:val="28"/>
          <w:szCs w:val="28"/>
        </w:rPr>
        <w:t xml:space="preserve">, </w:t>
      </w:r>
      <w:r>
        <w:rPr>
          <w:sz w:val="28"/>
          <w:szCs w:val="28"/>
        </w:rPr>
        <w:t>97</w:t>
      </w:r>
      <w:r w:rsidRPr="002A4FD8">
        <w:rPr>
          <w:sz w:val="28"/>
          <w:szCs w:val="28"/>
        </w:rPr>
        <w:t xml:space="preserve"> – в </w:t>
      </w:r>
      <w:r>
        <w:rPr>
          <w:sz w:val="28"/>
          <w:szCs w:val="28"/>
        </w:rPr>
        <w:lastRenderedPageBreak/>
        <w:t>первом полугодии 2018 г.</w:t>
      </w:r>
      <w:r w:rsidRPr="002A4FD8">
        <w:rPr>
          <w:sz w:val="28"/>
          <w:szCs w:val="28"/>
        </w:rPr>
        <w:t>)</w:t>
      </w:r>
      <w:r>
        <w:rPr>
          <w:sz w:val="28"/>
          <w:szCs w:val="28"/>
        </w:rPr>
        <w:t>.</w:t>
      </w:r>
      <w:r w:rsidRPr="002A4FD8">
        <w:rPr>
          <w:sz w:val="28"/>
          <w:szCs w:val="28"/>
        </w:rPr>
        <w:t xml:space="preserve"> </w:t>
      </w:r>
      <w:proofErr w:type="spellStart"/>
      <w:r>
        <w:rPr>
          <w:sz w:val="28"/>
          <w:szCs w:val="28"/>
        </w:rPr>
        <w:t>Удовлетворяемость</w:t>
      </w:r>
      <w:proofErr w:type="spellEnd"/>
      <w:r>
        <w:rPr>
          <w:sz w:val="28"/>
          <w:szCs w:val="28"/>
        </w:rPr>
        <w:t xml:space="preserve"> таких обращений </w:t>
      </w:r>
      <w:proofErr w:type="gramStart"/>
      <w:r>
        <w:rPr>
          <w:sz w:val="28"/>
          <w:szCs w:val="28"/>
        </w:rPr>
        <w:t>снижена</w:t>
      </w:r>
      <w:proofErr w:type="gramEnd"/>
      <w:r>
        <w:rPr>
          <w:sz w:val="28"/>
          <w:szCs w:val="28"/>
        </w:rPr>
        <w:t xml:space="preserve"> на 34,8 % (на 8) и составила 14,2 % от разрешенных (15).</w:t>
      </w:r>
    </w:p>
    <w:p w:rsidR="002A552D" w:rsidRDefault="002A552D" w:rsidP="00461E63">
      <w:pPr>
        <w:ind w:right="-2" w:firstLine="709"/>
        <w:jc w:val="both"/>
        <w:rPr>
          <w:sz w:val="28"/>
          <w:szCs w:val="28"/>
        </w:rPr>
      </w:pPr>
      <w:r w:rsidRPr="002A4FD8">
        <w:rPr>
          <w:sz w:val="28"/>
          <w:szCs w:val="28"/>
        </w:rPr>
        <w:t>В большинстве случаев</w:t>
      </w:r>
      <w:r>
        <w:rPr>
          <w:sz w:val="28"/>
          <w:szCs w:val="28"/>
        </w:rPr>
        <w:t xml:space="preserve"> депутаты перенаправляют в органы прокуратуры края </w:t>
      </w:r>
      <w:r w:rsidRPr="002A4FD8">
        <w:rPr>
          <w:sz w:val="28"/>
          <w:szCs w:val="28"/>
        </w:rPr>
        <w:t xml:space="preserve">обращения </w:t>
      </w:r>
      <w:r>
        <w:rPr>
          <w:sz w:val="28"/>
          <w:szCs w:val="28"/>
        </w:rPr>
        <w:t xml:space="preserve">граждан </w:t>
      </w:r>
      <w:r w:rsidRPr="002A4FD8">
        <w:rPr>
          <w:sz w:val="28"/>
          <w:szCs w:val="28"/>
        </w:rPr>
        <w:t>по первичным доводам</w:t>
      </w:r>
      <w:r>
        <w:rPr>
          <w:sz w:val="28"/>
          <w:szCs w:val="28"/>
        </w:rPr>
        <w:t xml:space="preserve"> о нарушениях законодательства при проведении следствия и дознания, об</w:t>
      </w:r>
      <w:r w:rsidRPr="002A4FD8">
        <w:rPr>
          <w:sz w:val="28"/>
          <w:szCs w:val="28"/>
        </w:rPr>
        <w:t xml:space="preserve"> исполнени</w:t>
      </w:r>
      <w:r>
        <w:rPr>
          <w:sz w:val="28"/>
          <w:szCs w:val="28"/>
        </w:rPr>
        <w:t>и</w:t>
      </w:r>
      <w:r w:rsidRPr="002A4FD8">
        <w:rPr>
          <w:sz w:val="28"/>
          <w:szCs w:val="28"/>
        </w:rPr>
        <w:t xml:space="preserve"> жилищного, трудового законодательства, </w:t>
      </w:r>
      <w:r>
        <w:rPr>
          <w:sz w:val="28"/>
          <w:szCs w:val="28"/>
        </w:rPr>
        <w:t>законодательства об исполнительном производстве</w:t>
      </w:r>
      <w:r w:rsidRPr="002A4FD8">
        <w:rPr>
          <w:sz w:val="28"/>
          <w:szCs w:val="28"/>
        </w:rPr>
        <w:t xml:space="preserve"> и др</w:t>
      </w:r>
      <w:r>
        <w:rPr>
          <w:sz w:val="28"/>
          <w:szCs w:val="28"/>
        </w:rPr>
        <w:t>.</w:t>
      </w:r>
    </w:p>
    <w:p w:rsidR="000C68DF" w:rsidRPr="0014418D" w:rsidRDefault="000C68DF" w:rsidP="00461E63">
      <w:pPr>
        <w:pStyle w:val="20"/>
        <w:spacing w:after="0" w:line="240" w:lineRule="auto"/>
        <w:ind w:left="0" w:right="-2" w:firstLine="709"/>
        <w:jc w:val="both"/>
        <w:rPr>
          <w:b/>
          <w:sz w:val="28"/>
          <w:szCs w:val="28"/>
        </w:rPr>
      </w:pPr>
      <w:r w:rsidRPr="0014418D">
        <w:rPr>
          <w:b/>
          <w:sz w:val="28"/>
          <w:szCs w:val="28"/>
        </w:rPr>
        <w:t>Анализ работы прокурора по приему граждан.</w:t>
      </w:r>
    </w:p>
    <w:p w:rsidR="002A552D" w:rsidRPr="0014418D" w:rsidRDefault="002A552D" w:rsidP="00461E63">
      <w:pPr>
        <w:ind w:right="-2" w:firstLine="709"/>
        <w:jc w:val="both"/>
        <w:rPr>
          <w:sz w:val="28"/>
          <w:szCs w:val="28"/>
        </w:rPr>
      </w:pPr>
      <w:r>
        <w:rPr>
          <w:sz w:val="28"/>
          <w:szCs w:val="28"/>
        </w:rPr>
        <w:t>Пристальное внимание в анализируемый период уделялось организации личного приема граждан.</w:t>
      </w:r>
      <w:r w:rsidRPr="0014418D">
        <w:rPr>
          <w:sz w:val="28"/>
          <w:szCs w:val="28"/>
        </w:rPr>
        <w:t xml:space="preserve"> </w:t>
      </w:r>
    </w:p>
    <w:p w:rsidR="002A552D" w:rsidRPr="0014418D" w:rsidRDefault="002A552D" w:rsidP="00461E63">
      <w:pPr>
        <w:tabs>
          <w:tab w:val="left" w:pos="-284"/>
        </w:tabs>
        <w:ind w:right="-2" w:firstLine="709"/>
        <w:jc w:val="both"/>
        <w:rPr>
          <w:sz w:val="28"/>
          <w:szCs w:val="28"/>
        </w:rPr>
      </w:pPr>
      <w:r w:rsidRPr="0014418D">
        <w:rPr>
          <w:sz w:val="28"/>
          <w:szCs w:val="28"/>
        </w:rPr>
        <w:t xml:space="preserve">В </w:t>
      </w:r>
      <w:r>
        <w:rPr>
          <w:sz w:val="28"/>
          <w:szCs w:val="28"/>
        </w:rPr>
        <w:t>первом полугодии 2019 г.</w:t>
      </w:r>
      <w:r w:rsidRPr="0014418D">
        <w:rPr>
          <w:sz w:val="28"/>
          <w:szCs w:val="28"/>
        </w:rPr>
        <w:t xml:space="preserve"> работниками прокуратуры на личном приеме принято </w:t>
      </w:r>
      <w:r>
        <w:rPr>
          <w:sz w:val="28"/>
          <w:szCs w:val="28"/>
        </w:rPr>
        <w:t>14 736</w:t>
      </w:r>
      <w:r w:rsidRPr="0014418D">
        <w:rPr>
          <w:sz w:val="28"/>
          <w:szCs w:val="28"/>
        </w:rPr>
        <w:t xml:space="preserve"> (в </w:t>
      </w:r>
      <w:r>
        <w:rPr>
          <w:sz w:val="28"/>
          <w:szCs w:val="28"/>
        </w:rPr>
        <w:t xml:space="preserve">первом полугодии 2018 г. </w:t>
      </w:r>
      <w:r w:rsidRPr="0014418D">
        <w:rPr>
          <w:sz w:val="28"/>
          <w:szCs w:val="28"/>
        </w:rPr>
        <w:t xml:space="preserve">– </w:t>
      </w:r>
      <w:r>
        <w:rPr>
          <w:sz w:val="28"/>
          <w:szCs w:val="28"/>
        </w:rPr>
        <w:t>12 967</w:t>
      </w:r>
      <w:r w:rsidRPr="0014418D">
        <w:rPr>
          <w:sz w:val="28"/>
          <w:szCs w:val="28"/>
        </w:rPr>
        <w:t xml:space="preserve">) человек, в том числе </w:t>
      </w:r>
      <w:r>
        <w:rPr>
          <w:sz w:val="28"/>
          <w:szCs w:val="28"/>
        </w:rPr>
        <w:t>5 155</w:t>
      </w:r>
      <w:r w:rsidRPr="0014418D">
        <w:rPr>
          <w:sz w:val="28"/>
          <w:szCs w:val="28"/>
        </w:rPr>
        <w:t xml:space="preserve"> (</w:t>
      </w:r>
      <w:r>
        <w:rPr>
          <w:sz w:val="28"/>
          <w:szCs w:val="28"/>
        </w:rPr>
        <w:t>4 148)</w:t>
      </w:r>
      <w:r w:rsidRPr="0014418D">
        <w:rPr>
          <w:sz w:val="28"/>
          <w:szCs w:val="28"/>
        </w:rPr>
        <w:t xml:space="preserve"> - лично прокурорами и их заместителями, что составило 35 % (32 %) от общего их числа.</w:t>
      </w:r>
    </w:p>
    <w:p w:rsidR="002A552D" w:rsidRDefault="002A552D" w:rsidP="00461E63">
      <w:pPr>
        <w:autoSpaceDE w:val="0"/>
        <w:autoSpaceDN w:val="0"/>
        <w:adjustRightInd w:val="0"/>
        <w:ind w:right="-2" w:firstLine="709"/>
        <w:jc w:val="both"/>
        <w:rPr>
          <w:sz w:val="28"/>
          <w:szCs w:val="28"/>
        </w:rPr>
      </w:pPr>
      <w:r>
        <w:rPr>
          <w:sz w:val="28"/>
          <w:szCs w:val="28"/>
        </w:rPr>
        <w:t xml:space="preserve">Рост количества принятых на личном </w:t>
      </w:r>
      <w:proofErr w:type="gramStart"/>
      <w:r>
        <w:rPr>
          <w:sz w:val="28"/>
          <w:szCs w:val="28"/>
        </w:rPr>
        <w:t>приеме</w:t>
      </w:r>
      <w:proofErr w:type="gramEnd"/>
      <w:r>
        <w:rPr>
          <w:sz w:val="28"/>
          <w:szCs w:val="28"/>
        </w:rPr>
        <w:t xml:space="preserve"> граждан  в целом свидетельствует о доступности органов прокуратуры, доверии населения, качественном и своевременном принятии решений по восстановлению прав граждан.</w:t>
      </w:r>
    </w:p>
    <w:p w:rsidR="002A552D" w:rsidRPr="0014418D" w:rsidRDefault="002A552D" w:rsidP="00461E63">
      <w:pPr>
        <w:tabs>
          <w:tab w:val="left" w:pos="-284"/>
        </w:tabs>
        <w:ind w:right="-2" w:firstLine="709"/>
        <w:jc w:val="both"/>
        <w:rPr>
          <w:sz w:val="28"/>
          <w:szCs w:val="28"/>
        </w:rPr>
      </w:pPr>
      <w:r w:rsidRPr="0014418D">
        <w:rPr>
          <w:sz w:val="28"/>
          <w:szCs w:val="28"/>
        </w:rPr>
        <w:t xml:space="preserve">Одна </w:t>
      </w:r>
      <w:r>
        <w:rPr>
          <w:sz w:val="28"/>
          <w:szCs w:val="28"/>
        </w:rPr>
        <w:t>шестая</w:t>
      </w:r>
      <w:r w:rsidRPr="0014418D">
        <w:rPr>
          <w:sz w:val="28"/>
          <w:szCs w:val="28"/>
        </w:rPr>
        <w:t xml:space="preserve"> часть от всех обратившихся принята работниками аппарата прокуратуры края (</w:t>
      </w:r>
      <w:r>
        <w:rPr>
          <w:sz w:val="28"/>
          <w:szCs w:val="28"/>
        </w:rPr>
        <w:t>2 168</w:t>
      </w:r>
      <w:r w:rsidRPr="0014418D">
        <w:rPr>
          <w:sz w:val="28"/>
          <w:szCs w:val="28"/>
        </w:rPr>
        <w:t xml:space="preserve"> человек).</w:t>
      </w:r>
      <w:r>
        <w:rPr>
          <w:sz w:val="28"/>
          <w:szCs w:val="28"/>
        </w:rPr>
        <w:t xml:space="preserve"> </w:t>
      </w:r>
      <w:r w:rsidRPr="0014418D">
        <w:rPr>
          <w:sz w:val="28"/>
          <w:szCs w:val="28"/>
        </w:rPr>
        <w:t>Прокурором</w:t>
      </w:r>
      <w:r>
        <w:rPr>
          <w:sz w:val="28"/>
          <w:szCs w:val="28"/>
        </w:rPr>
        <w:t xml:space="preserve"> края и его</w:t>
      </w:r>
      <w:r w:rsidRPr="0014418D">
        <w:rPr>
          <w:sz w:val="28"/>
          <w:szCs w:val="28"/>
        </w:rPr>
        <w:t xml:space="preserve"> заместителями в анализируемом периоде  принято </w:t>
      </w:r>
      <w:r>
        <w:rPr>
          <w:sz w:val="28"/>
          <w:szCs w:val="28"/>
        </w:rPr>
        <w:t>75</w:t>
      </w:r>
      <w:r w:rsidRPr="0014418D">
        <w:rPr>
          <w:sz w:val="28"/>
          <w:szCs w:val="28"/>
        </w:rPr>
        <w:t xml:space="preserve"> человек, </w:t>
      </w:r>
      <w:r>
        <w:rPr>
          <w:sz w:val="28"/>
          <w:szCs w:val="28"/>
        </w:rPr>
        <w:t>31,4</w:t>
      </w:r>
      <w:r w:rsidRPr="0014418D">
        <w:rPr>
          <w:sz w:val="28"/>
          <w:szCs w:val="28"/>
        </w:rPr>
        <w:t xml:space="preserve"> % от указанного числа приняты лично прокурором.</w:t>
      </w:r>
    </w:p>
    <w:p w:rsidR="00904AD5" w:rsidRPr="0014418D" w:rsidRDefault="00FE2D44" w:rsidP="00461E63">
      <w:pPr>
        <w:tabs>
          <w:tab w:val="left" w:pos="-284"/>
        </w:tabs>
        <w:ind w:right="-2" w:firstLine="709"/>
        <w:jc w:val="both"/>
        <w:rPr>
          <w:sz w:val="28"/>
          <w:szCs w:val="28"/>
        </w:rPr>
      </w:pPr>
      <w:r>
        <w:rPr>
          <w:sz w:val="28"/>
          <w:szCs w:val="28"/>
        </w:rPr>
        <w:t>Кроме того, п</w:t>
      </w:r>
      <w:r w:rsidR="00B73758" w:rsidRPr="0014418D">
        <w:rPr>
          <w:sz w:val="28"/>
          <w:szCs w:val="28"/>
        </w:rPr>
        <w:t xml:space="preserve">рокурором края </w:t>
      </w:r>
      <w:r w:rsidR="00B73758">
        <w:rPr>
          <w:sz w:val="28"/>
          <w:szCs w:val="28"/>
        </w:rPr>
        <w:t>в</w:t>
      </w:r>
      <w:r w:rsidR="00904AD5" w:rsidRPr="0014418D">
        <w:rPr>
          <w:sz w:val="28"/>
          <w:szCs w:val="28"/>
        </w:rPr>
        <w:t xml:space="preserve"> приемной Президента Российской Федерации в Пермском крае проведен </w:t>
      </w:r>
      <w:r w:rsidR="002A552D">
        <w:rPr>
          <w:sz w:val="28"/>
          <w:szCs w:val="28"/>
        </w:rPr>
        <w:t>1</w:t>
      </w:r>
      <w:r w:rsidR="00904AD5" w:rsidRPr="0014418D">
        <w:rPr>
          <w:sz w:val="28"/>
          <w:szCs w:val="28"/>
        </w:rPr>
        <w:t xml:space="preserve"> при</w:t>
      </w:r>
      <w:r w:rsidR="000B2197" w:rsidRPr="0014418D">
        <w:rPr>
          <w:sz w:val="28"/>
          <w:szCs w:val="28"/>
        </w:rPr>
        <w:t xml:space="preserve">ем, </w:t>
      </w:r>
      <w:r w:rsidR="00B73758">
        <w:rPr>
          <w:sz w:val="28"/>
          <w:szCs w:val="28"/>
        </w:rPr>
        <w:t>где принято</w:t>
      </w:r>
      <w:r w:rsidR="000B2197" w:rsidRPr="0014418D">
        <w:rPr>
          <w:sz w:val="28"/>
          <w:szCs w:val="28"/>
        </w:rPr>
        <w:t xml:space="preserve"> </w:t>
      </w:r>
      <w:r w:rsidR="002A552D">
        <w:rPr>
          <w:sz w:val="28"/>
          <w:szCs w:val="28"/>
        </w:rPr>
        <w:t>7</w:t>
      </w:r>
      <w:r w:rsidR="00904AD5" w:rsidRPr="0014418D">
        <w:rPr>
          <w:sz w:val="28"/>
          <w:szCs w:val="28"/>
        </w:rPr>
        <w:t xml:space="preserve"> человек.</w:t>
      </w:r>
    </w:p>
    <w:p w:rsidR="002A552D" w:rsidRPr="0014418D" w:rsidRDefault="002A552D" w:rsidP="00461E63">
      <w:pPr>
        <w:tabs>
          <w:tab w:val="left" w:pos="-284"/>
        </w:tabs>
        <w:ind w:right="-2" w:firstLine="709"/>
        <w:jc w:val="both"/>
        <w:rPr>
          <w:sz w:val="24"/>
          <w:szCs w:val="24"/>
        </w:rPr>
      </w:pPr>
      <w:r w:rsidRPr="0014418D">
        <w:rPr>
          <w:sz w:val="28"/>
          <w:szCs w:val="28"/>
        </w:rPr>
        <w:t xml:space="preserve">Органами прокуратуры края с Уполномоченным по защите прав предпринимателей в Пермском крае в </w:t>
      </w:r>
      <w:r>
        <w:rPr>
          <w:sz w:val="28"/>
          <w:szCs w:val="28"/>
        </w:rPr>
        <w:t>3</w:t>
      </w:r>
      <w:r w:rsidRPr="0014418D">
        <w:rPr>
          <w:sz w:val="28"/>
          <w:szCs w:val="28"/>
        </w:rPr>
        <w:t xml:space="preserve"> муниципальных образованиях</w:t>
      </w:r>
      <w:r>
        <w:rPr>
          <w:sz w:val="28"/>
          <w:szCs w:val="28"/>
        </w:rPr>
        <w:t>, а также в 7 районах г. Перми проведены совместные встречи с</w:t>
      </w:r>
      <w:r w:rsidRPr="0014418D">
        <w:rPr>
          <w:sz w:val="28"/>
          <w:szCs w:val="28"/>
        </w:rPr>
        <w:t xml:space="preserve"> предпринимательск</w:t>
      </w:r>
      <w:r>
        <w:rPr>
          <w:sz w:val="28"/>
          <w:szCs w:val="28"/>
        </w:rPr>
        <w:t>им</w:t>
      </w:r>
      <w:r w:rsidRPr="0014418D">
        <w:rPr>
          <w:sz w:val="28"/>
          <w:szCs w:val="28"/>
        </w:rPr>
        <w:t xml:space="preserve"> сообществ</w:t>
      </w:r>
      <w:r>
        <w:rPr>
          <w:sz w:val="28"/>
          <w:szCs w:val="28"/>
        </w:rPr>
        <w:t>ом</w:t>
      </w:r>
      <w:r w:rsidRPr="0014418D">
        <w:rPr>
          <w:sz w:val="28"/>
          <w:szCs w:val="28"/>
        </w:rPr>
        <w:t xml:space="preserve">. </w:t>
      </w:r>
    </w:p>
    <w:p w:rsidR="002A552D" w:rsidRDefault="002A552D" w:rsidP="00461E63">
      <w:pPr>
        <w:tabs>
          <w:tab w:val="left" w:pos="-284"/>
        </w:tabs>
        <w:ind w:right="-2" w:firstLine="709"/>
        <w:jc w:val="both"/>
        <w:rPr>
          <w:sz w:val="28"/>
          <w:szCs w:val="28"/>
        </w:rPr>
      </w:pPr>
      <w:r>
        <w:rPr>
          <w:sz w:val="28"/>
          <w:szCs w:val="28"/>
        </w:rPr>
        <w:t xml:space="preserve">В соответствии с приказом прокурора края от 10.05.2016 № 153 создана </w:t>
      </w:r>
      <w:r w:rsidRPr="0014418D">
        <w:rPr>
          <w:sz w:val="28"/>
          <w:szCs w:val="28"/>
        </w:rPr>
        <w:t>мобильн</w:t>
      </w:r>
      <w:r>
        <w:rPr>
          <w:sz w:val="28"/>
          <w:szCs w:val="28"/>
        </w:rPr>
        <w:t>ая</w:t>
      </w:r>
      <w:r w:rsidRPr="0014418D">
        <w:rPr>
          <w:sz w:val="28"/>
          <w:szCs w:val="28"/>
        </w:rPr>
        <w:t xml:space="preserve"> (выездн</w:t>
      </w:r>
      <w:r>
        <w:rPr>
          <w:sz w:val="28"/>
          <w:szCs w:val="28"/>
        </w:rPr>
        <w:t>ая</w:t>
      </w:r>
      <w:r w:rsidRPr="0014418D">
        <w:rPr>
          <w:sz w:val="28"/>
          <w:szCs w:val="28"/>
        </w:rPr>
        <w:t>) приемн</w:t>
      </w:r>
      <w:r>
        <w:rPr>
          <w:sz w:val="28"/>
          <w:szCs w:val="28"/>
        </w:rPr>
        <w:t>ая, в ходе работы которой прокурор края и его заместители проводят выездные приемы граждан</w:t>
      </w:r>
      <w:r w:rsidRPr="0014418D">
        <w:rPr>
          <w:sz w:val="28"/>
          <w:szCs w:val="28"/>
        </w:rPr>
        <w:t xml:space="preserve">. О предстоящем мероприятии предварительно извещается население, размещается информация в СМИ и на сайте прокуратуры края. К работе приемной привлекаются районные, городские и специализированные прокуроры. </w:t>
      </w:r>
    </w:p>
    <w:p w:rsidR="002A552D" w:rsidRPr="00ED7F87" w:rsidRDefault="002A552D" w:rsidP="00461E63">
      <w:pPr>
        <w:ind w:right="-2" w:firstLine="709"/>
        <w:jc w:val="both"/>
        <w:rPr>
          <w:sz w:val="28"/>
          <w:szCs w:val="28"/>
        </w:rPr>
      </w:pPr>
      <w:r w:rsidRPr="00ED7F87">
        <w:rPr>
          <w:sz w:val="28"/>
          <w:szCs w:val="28"/>
        </w:rPr>
        <w:t xml:space="preserve">В анализируемый период в 16 муниципальных образованиях прокурором края, первым заместителем и заместителями прокурора края проведены приемы граждан: из них 6 – плановые, 10 – внеплановые. Всего в ходе работы выездной приемной обратилось 115 человек, принято 71 обращение, дано 39 разъяснений закона, подготовлено 9 поручений о проведении проверки и принятии мер реагирования в целях восстановления прав обратившихся. </w:t>
      </w:r>
    </w:p>
    <w:p w:rsidR="002A552D" w:rsidRDefault="002A552D" w:rsidP="00461E63">
      <w:pPr>
        <w:autoSpaceDE w:val="0"/>
        <w:autoSpaceDN w:val="0"/>
        <w:adjustRightInd w:val="0"/>
        <w:ind w:right="-2" w:firstLine="709"/>
        <w:jc w:val="both"/>
        <w:rPr>
          <w:sz w:val="28"/>
          <w:szCs w:val="28"/>
        </w:rPr>
      </w:pPr>
      <w:r>
        <w:rPr>
          <w:sz w:val="28"/>
          <w:szCs w:val="28"/>
        </w:rPr>
        <w:t>В</w:t>
      </w:r>
      <w:r w:rsidRPr="0014418D">
        <w:rPr>
          <w:sz w:val="28"/>
          <w:szCs w:val="28"/>
        </w:rPr>
        <w:t xml:space="preserve"> соответствии с графиком прием граждан руководством проводится</w:t>
      </w:r>
      <w:r>
        <w:rPr>
          <w:sz w:val="28"/>
          <w:szCs w:val="28"/>
        </w:rPr>
        <w:t xml:space="preserve"> также </w:t>
      </w:r>
      <w:r w:rsidRPr="0014418D">
        <w:rPr>
          <w:sz w:val="28"/>
          <w:szCs w:val="28"/>
        </w:rPr>
        <w:t xml:space="preserve"> еженедельно в здании аппарата прокуратуры края. </w:t>
      </w:r>
      <w:r>
        <w:rPr>
          <w:sz w:val="28"/>
          <w:szCs w:val="28"/>
        </w:rPr>
        <w:t>О</w:t>
      </w:r>
      <w:r w:rsidRPr="0014418D">
        <w:rPr>
          <w:sz w:val="28"/>
          <w:szCs w:val="28"/>
        </w:rPr>
        <w:t>бычно</w:t>
      </w:r>
      <w:r>
        <w:rPr>
          <w:sz w:val="28"/>
          <w:szCs w:val="28"/>
        </w:rPr>
        <w:t xml:space="preserve"> на </w:t>
      </w:r>
      <w:proofErr w:type="gramStart"/>
      <w:r>
        <w:rPr>
          <w:sz w:val="28"/>
          <w:szCs w:val="28"/>
        </w:rPr>
        <w:t>приеме</w:t>
      </w:r>
      <w:proofErr w:type="gramEnd"/>
      <w:r w:rsidRPr="0014418D">
        <w:rPr>
          <w:sz w:val="28"/>
          <w:szCs w:val="28"/>
        </w:rPr>
        <w:t xml:space="preserve"> </w:t>
      </w:r>
      <w:r>
        <w:rPr>
          <w:sz w:val="28"/>
          <w:szCs w:val="28"/>
        </w:rPr>
        <w:t xml:space="preserve">поступают жалобы на </w:t>
      </w:r>
      <w:r w:rsidRPr="0014418D">
        <w:rPr>
          <w:sz w:val="28"/>
          <w:szCs w:val="28"/>
        </w:rPr>
        <w:t xml:space="preserve">решения </w:t>
      </w:r>
      <w:proofErr w:type="spellStart"/>
      <w:r w:rsidRPr="0014418D">
        <w:rPr>
          <w:sz w:val="28"/>
          <w:szCs w:val="28"/>
        </w:rPr>
        <w:t>горрайспецпрокуроров</w:t>
      </w:r>
      <w:proofErr w:type="spellEnd"/>
      <w:r w:rsidRPr="0014418D">
        <w:rPr>
          <w:sz w:val="28"/>
          <w:szCs w:val="28"/>
        </w:rPr>
        <w:t xml:space="preserve"> или руководителей подразделений прокурат</w:t>
      </w:r>
      <w:r>
        <w:rPr>
          <w:sz w:val="28"/>
          <w:szCs w:val="28"/>
        </w:rPr>
        <w:t xml:space="preserve">уры края. </w:t>
      </w:r>
    </w:p>
    <w:p w:rsidR="00461E63" w:rsidRPr="0014418D" w:rsidRDefault="00461E63" w:rsidP="00461E63">
      <w:pPr>
        <w:autoSpaceDE w:val="0"/>
        <w:autoSpaceDN w:val="0"/>
        <w:adjustRightInd w:val="0"/>
        <w:ind w:right="-2" w:firstLine="709"/>
        <w:jc w:val="both"/>
        <w:rPr>
          <w:sz w:val="28"/>
          <w:szCs w:val="28"/>
        </w:rPr>
      </w:pPr>
      <w:proofErr w:type="spellStart"/>
      <w:r>
        <w:rPr>
          <w:sz w:val="28"/>
          <w:szCs w:val="28"/>
        </w:rPr>
        <w:t>Горрайспецпрокурорами</w:t>
      </w:r>
      <w:proofErr w:type="spellEnd"/>
      <w:r>
        <w:rPr>
          <w:sz w:val="28"/>
          <w:szCs w:val="28"/>
        </w:rPr>
        <w:t xml:space="preserve"> применяются различные формы и методы работы по приему граждан: выездные приемы в отдаленные, труднодоступные </w:t>
      </w:r>
      <w:r>
        <w:rPr>
          <w:sz w:val="28"/>
          <w:szCs w:val="28"/>
        </w:rPr>
        <w:lastRenderedPageBreak/>
        <w:t>населенные пункты, трудовые коллективы,</w:t>
      </w:r>
      <w:r w:rsidRPr="0014418D">
        <w:rPr>
          <w:sz w:val="28"/>
          <w:szCs w:val="28"/>
        </w:rPr>
        <w:t xml:space="preserve"> проводятся «горячие линии», «круглые столы», в ходе которых граждане могут обратиться с заявлением.</w:t>
      </w:r>
    </w:p>
    <w:p w:rsidR="00461E63" w:rsidRPr="00C04788" w:rsidRDefault="00461E63" w:rsidP="00461E63">
      <w:pPr>
        <w:tabs>
          <w:tab w:val="left" w:pos="709"/>
        </w:tabs>
        <w:ind w:right="-2" w:firstLine="709"/>
        <w:jc w:val="both"/>
        <w:rPr>
          <w:sz w:val="28"/>
          <w:szCs w:val="28"/>
        </w:rPr>
      </w:pPr>
      <w:proofErr w:type="gramStart"/>
      <w:r w:rsidRPr="00C04788">
        <w:rPr>
          <w:sz w:val="28"/>
          <w:szCs w:val="28"/>
        </w:rPr>
        <w:t xml:space="preserve">Повсеместно прокурорами организуются и проводятся совместные приемы, </w:t>
      </w:r>
      <w:r w:rsidRPr="00C04788">
        <w:rPr>
          <w:color w:val="000000"/>
          <w:sz w:val="28"/>
          <w:szCs w:val="28"/>
        </w:rPr>
        <w:t>которые являются наиболее эффективной формой для оперативного решения возникающих у населения вопросов, поскольку на таких встречах присутствуют представители всех заинтересованных органов, организаций и ведомств</w:t>
      </w:r>
      <w:r>
        <w:rPr>
          <w:color w:val="000000"/>
          <w:sz w:val="28"/>
          <w:szCs w:val="28"/>
        </w:rPr>
        <w:t xml:space="preserve"> (органов местного самоуправления, полиции, службы судебных приставов и др.)</w:t>
      </w:r>
      <w:r w:rsidRPr="00C04788">
        <w:rPr>
          <w:color w:val="000000"/>
          <w:sz w:val="28"/>
          <w:szCs w:val="28"/>
        </w:rPr>
        <w:t>, которые могут незамедлительно давать пояснения по возникающим у граждан вопросам.</w:t>
      </w:r>
      <w:proofErr w:type="gramEnd"/>
    </w:p>
    <w:p w:rsidR="00461E63" w:rsidRPr="00C04788" w:rsidRDefault="00461E63" w:rsidP="00461E63">
      <w:pPr>
        <w:tabs>
          <w:tab w:val="left" w:pos="709"/>
          <w:tab w:val="left" w:pos="9355"/>
        </w:tabs>
        <w:suppressAutoHyphens/>
        <w:ind w:right="-2" w:firstLine="709"/>
        <w:jc w:val="both"/>
        <w:rPr>
          <w:sz w:val="28"/>
          <w:szCs w:val="28"/>
        </w:rPr>
      </w:pPr>
      <w:r w:rsidRPr="00C04788">
        <w:rPr>
          <w:sz w:val="28"/>
          <w:szCs w:val="28"/>
        </w:rPr>
        <w:t>Всего в анализируемом периоде территориальными прокурорами проведено 263 выездных и совместных приемов, более 200 «горячих линий».</w:t>
      </w:r>
    </w:p>
    <w:p w:rsidR="000C68DF" w:rsidRDefault="000C68DF" w:rsidP="000C68DF">
      <w:pPr>
        <w:suppressAutoHyphens/>
        <w:autoSpaceDE w:val="0"/>
        <w:autoSpaceDN w:val="0"/>
        <w:adjustRightInd w:val="0"/>
        <w:ind w:right="-1" w:firstLine="709"/>
        <w:jc w:val="both"/>
        <w:rPr>
          <w:sz w:val="28"/>
          <w:szCs w:val="28"/>
        </w:rPr>
      </w:pPr>
    </w:p>
    <w:p w:rsidR="00FE2D44" w:rsidRPr="006F642E" w:rsidRDefault="00FE2D44" w:rsidP="000C68DF">
      <w:pPr>
        <w:suppressAutoHyphens/>
        <w:autoSpaceDE w:val="0"/>
        <w:autoSpaceDN w:val="0"/>
        <w:adjustRightInd w:val="0"/>
        <w:ind w:right="-1" w:firstLine="709"/>
        <w:jc w:val="both"/>
        <w:rPr>
          <w:sz w:val="28"/>
          <w:szCs w:val="28"/>
        </w:rPr>
      </w:pPr>
    </w:p>
    <w:p w:rsidR="000C68DF" w:rsidRPr="006F642E" w:rsidRDefault="000C68DF" w:rsidP="000C68DF">
      <w:pPr>
        <w:ind w:right="-1" w:firstLine="709"/>
      </w:pPr>
      <w:bookmarkStart w:id="4" w:name="_GoBack"/>
      <w:bookmarkEnd w:id="4"/>
    </w:p>
    <w:p w:rsidR="00B554D9" w:rsidRPr="006F642E" w:rsidRDefault="00B554D9" w:rsidP="000C68DF">
      <w:pPr>
        <w:rPr>
          <w:sz w:val="28"/>
          <w:szCs w:val="28"/>
        </w:rPr>
      </w:pPr>
    </w:p>
    <w:sectPr w:rsidR="00B554D9" w:rsidRPr="006F642E" w:rsidSect="00527543">
      <w:headerReference w:type="default" r:id="rId9"/>
      <w:foot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32" w:rsidRDefault="00382932">
      <w:r>
        <w:separator/>
      </w:r>
    </w:p>
  </w:endnote>
  <w:endnote w:type="continuationSeparator" w:id="0">
    <w:p w:rsidR="00382932" w:rsidRDefault="0038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32" w:rsidRDefault="00382932">
      <w:r>
        <w:separator/>
      </w:r>
    </w:p>
  </w:footnote>
  <w:footnote w:type="continuationSeparator" w:id="0">
    <w:p w:rsidR="00382932" w:rsidRDefault="00382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47453E">
          <w:rPr>
            <w:noProof/>
          </w:rPr>
          <w:t>2</w:t>
        </w:r>
        <w:r>
          <w:fldChar w:fldCharType="end"/>
        </w:r>
      </w:p>
    </w:sdtContent>
  </w:sdt>
  <w:p w:rsidR="00326DE8" w:rsidRDefault="00326DE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34"/>
    <w:rsid w:val="00010E1E"/>
    <w:rsid w:val="000136E7"/>
    <w:rsid w:val="00014215"/>
    <w:rsid w:val="00025502"/>
    <w:rsid w:val="00051D96"/>
    <w:rsid w:val="00054665"/>
    <w:rsid w:val="00061C7E"/>
    <w:rsid w:val="00062956"/>
    <w:rsid w:val="00070D67"/>
    <w:rsid w:val="00087D3A"/>
    <w:rsid w:val="000A08DE"/>
    <w:rsid w:val="000B2197"/>
    <w:rsid w:val="000C68DF"/>
    <w:rsid w:val="000D300B"/>
    <w:rsid w:val="000E7F03"/>
    <w:rsid w:val="000F4E62"/>
    <w:rsid w:val="001143FE"/>
    <w:rsid w:val="00126B7D"/>
    <w:rsid w:val="00130079"/>
    <w:rsid w:val="0014418D"/>
    <w:rsid w:val="00150914"/>
    <w:rsid w:val="00167830"/>
    <w:rsid w:val="001917EF"/>
    <w:rsid w:val="001E77CF"/>
    <w:rsid w:val="001F5FAA"/>
    <w:rsid w:val="00207608"/>
    <w:rsid w:val="00213AF0"/>
    <w:rsid w:val="002303D6"/>
    <w:rsid w:val="002338CB"/>
    <w:rsid w:val="00245A97"/>
    <w:rsid w:val="002659BF"/>
    <w:rsid w:val="002744BA"/>
    <w:rsid w:val="00274B5F"/>
    <w:rsid w:val="00292053"/>
    <w:rsid w:val="002A035B"/>
    <w:rsid w:val="002A4FD8"/>
    <w:rsid w:val="002A552D"/>
    <w:rsid w:val="002B30C5"/>
    <w:rsid w:val="002B4575"/>
    <w:rsid w:val="002B4603"/>
    <w:rsid w:val="002C6BEA"/>
    <w:rsid w:val="0030154D"/>
    <w:rsid w:val="00302BC5"/>
    <w:rsid w:val="00303F7B"/>
    <w:rsid w:val="0030790C"/>
    <w:rsid w:val="00323F12"/>
    <w:rsid w:val="00326DE8"/>
    <w:rsid w:val="003527E9"/>
    <w:rsid w:val="00366182"/>
    <w:rsid w:val="003732F9"/>
    <w:rsid w:val="00382932"/>
    <w:rsid w:val="00382A06"/>
    <w:rsid w:val="003A2930"/>
    <w:rsid w:val="003A3248"/>
    <w:rsid w:val="003A54BB"/>
    <w:rsid w:val="003B052A"/>
    <w:rsid w:val="003B3590"/>
    <w:rsid w:val="003E7179"/>
    <w:rsid w:val="003F3D91"/>
    <w:rsid w:val="003F642C"/>
    <w:rsid w:val="00411906"/>
    <w:rsid w:val="00420DE9"/>
    <w:rsid w:val="0044347C"/>
    <w:rsid w:val="00444145"/>
    <w:rsid w:val="004451CF"/>
    <w:rsid w:val="00460AE0"/>
    <w:rsid w:val="00461E63"/>
    <w:rsid w:val="0047453E"/>
    <w:rsid w:val="004763C0"/>
    <w:rsid w:val="004851A2"/>
    <w:rsid w:val="004B1D5E"/>
    <w:rsid w:val="004F66AD"/>
    <w:rsid w:val="005079D7"/>
    <w:rsid w:val="005167F3"/>
    <w:rsid w:val="00516FA0"/>
    <w:rsid w:val="00527543"/>
    <w:rsid w:val="005526C0"/>
    <w:rsid w:val="00582103"/>
    <w:rsid w:val="00586DB0"/>
    <w:rsid w:val="00595794"/>
    <w:rsid w:val="005A795E"/>
    <w:rsid w:val="005B7209"/>
    <w:rsid w:val="005C44AF"/>
    <w:rsid w:val="005C72DB"/>
    <w:rsid w:val="005D26D2"/>
    <w:rsid w:val="005E16FF"/>
    <w:rsid w:val="005F1CC5"/>
    <w:rsid w:val="0061240B"/>
    <w:rsid w:val="00635B73"/>
    <w:rsid w:val="00647CB8"/>
    <w:rsid w:val="00652FA8"/>
    <w:rsid w:val="00655C71"/>
    <w:rsid w:val="00676CFD"/>
    <w:rsid w:val="00681224"/>
    <w:rsid w:val="006A6D6F"/>
    <w:rsid w:val="006B7A64"/>
    <w:rsid w:val="006C4A58"/>
    <w:rsid w:val="006F642E"/>
    <w:rsid w:val="00706C6C"/>
    <w:rsid w:val="00713E03"/>
    <w:rsid w:val="007240C8"/>
    <w:rsid w:val="007373B1"/>
    <w:rsid w:val="00745E5D"/>
    <w:rsid w:val="00750053"/>
    <w:rsid w:val="00755019"/>
    <w:rsid w:val="007718AF"/>
    <w:rsid w:val="0078322E"/>
    <w:rsid w:val="00795608"/>
    <w:rsid w:val="00795893"/>
    <w:rsid w:val="007A5D59"/>
    <w:rsid w:val="007C6D26"/>
    <w:rsid w:val="007D491B"/>
    <w:rsid w:val="0082474C"/>
    <w:rsid w:val="00831D33"/>
    <w:rsid w:val="00855204"/>
    <w:rsid w:val="00857C2A"/>
    <w:rsid w:val="008655D4"/>
    <w:rsid w:val="0087336B"/>
    <w:rsid w:val="00885FE7"/>
    <w:rsid w:val="00893AE2"/>
    <w:rsid w:val="008D02A4"/>
    <w:rsid w:val="008E010A"/>
    <w:rsid w:val="008E7D28"/>
    <w:rsid w:val="00904AD5"/>
    <w:rsid w:val="009072CC"/>
    <w:rsid w:val="00922D13"/>
    <w:rsid w:val="009318E4"/>
    <w:rsid w:val="0096130B"/>
    <w:rsid w:val="009621C3"/>
    <w:rsid w:val="0098599D"/>
    <w:rsid w:val="00985A13"/>
    <w:rsid w:val="0099181F"/>
    <w:rsid w:val="009B23C0"/>
    <w:rsid w:val="009B55CA"/>
    <w:rsid w:val="009C0FA7"/>
    <w:rsid w:val="009F3DDE"/>
    <w:rsid w:val="009F6534"/>
    <w:rsid w:val="009F66F5"/>
    <w:rsid w:val="00A0105B"/>
    <w:rsid w:val="00A03694"/>
    <w:rsid w:val="00A26898"/>
    <w:rsid w:val="00A740FF"/>
    <w:rsid w:val="00A920F9"/>
    <w:rsid w:val="00A926A3"/>
    <w:rsid w:val="00AC3D14"/>
    <w:rsid w:val="00AC631D"/>
    <w:rsid w:val="00AE2F98"/>
    <w:rsid w:val="00B20856"/>
    <w:rsid w:val="00B27DD6"/>
    <w:rsid w:val="00B35C09"/>
    <w:rsid w:val="00B554D9"/>
    <w:rsid w:val="00B6459F"/>
    <w:rsid w:val="00B73758"/>
    <w:rsid w:val="00B7455A"/>
    <w:rsid w:val="00B80FEA"/>
    <w:rsid w:val="00B85CD0"/>
    <w:rsid w:val="00BA2107"/>
    <w:rsid w:val="00BA6FA6"/>
    <w:rsid w:val="00BB5C5F"/>
    <w:rsid w:val="00BC6BE7"/>
    <w:rsid w:val="00BD1DBB"/>
    <w:rsid w:val="00BF7377"/>
    <w:rsid w:val="00C12D8B"/>
    <w:rsid w:val="00C322D4"/>
    <w:rsid w:val="00C36A36"/>
    <w:rsid w:val="00C52820"/>
    <w:rsid w:val="00C64B61"/>
    <w:rsid w:val="00CB204F"/>
    <w:rsid w:val="00CC3693"/>
    <w:rsid w:val="00CD7C57"/>
    <w:rsid w:val="00CE12A1"/>
    <w:rsid w:val="00D025C0"/>
    <w:rsid w:val="00D1578C"/>
    <w:rsid w:val="00D25C0C"/>
    <w:rsid w:val="00D278F0"/>
    <w:rsid w:val="00D37FAA"/>
    <w:rsid w:val="00D40029"/>
    <w:rsid w:val="00D419A2"/>
    <w:rsid w:val="00D45782"/>
    <w:rsid w:val="00D72CE3"/>
    <w:rsid w:val="00D7380B"/>
    <w:rsid w:val="00D77762"/>
    <w:rsid w:val="00DB14FC"/>
    <w:rsid w:val="00DB2677"/>
    <w:rsid w:val="00DB7364"/>
    <w:rsid w:val="00DC7D75"/>
    <w:rsid w:val="00DF35F8"/>
    <w:rsid w:val="00E1275D"/>
    <w:rsid w:val="00E153B7"/>
    <w:rsid w:val="00E20665"/>
    <w:rsid w:val="00E240F5"/>
    <w:rsid w:val="00E5148A"/>
    <w:rsid w:val="00EA23D3"/>
    <w:rsid w:val="00EA4F3A"/>
    <w:rsid w:val="00EE2B78"/>
    <w:rsid w:val="00EE35DA"/>
    <w:rsid w:val="00EF12FF"/>
    <w:rsid w:val="00EF1544"/>
    <w:rsid w:val="00F02E25"/>
    <w:rsid w:val="00F05C5B"/>
    <w:rsid w:val="00F06C47"/>
    <w:rsid w:val="00F1165B"/>
    <w:rsid w:val="00F31439"/>
    <w:rsid w:val="00F34998"/>
    <w:rsid w:val="00F50C2B"/>
    <w:rsid w:val="00F611BB"/>
    <w:rsid w:val="00F618F6"/>
    <w:rsid w:val="00F6340B"/>
    <w:rsid w:val="00F723AA"/>
    <w:rsid w:val="00F82FDE"/>
    <w:rsid w:val="00F83B84"/>
    <w:rsid w:val="00F9048A"/>
    <w:rsid w:val="00F969AF"/>
    <w:rsid w:val="00FB6936"/>
    <w:rsid w:val="00FD135C"/>
    <w:rsid w:val="00FD5D9B"/>
    <w:rsid w:val="00FE2D44"/>
    <w:rsid w:val="00FE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EBD5-970D-431B-8908-D56F80E2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2019-02-05T13:06:00Z</cp:lastPrinted>
  <dcterms:created xsi:type="dcterms:W3CDTF">2019-07-25T05:49:00Z</dcterms:created>
  <dcterms:modified xsi:type="dcterms:W3CDTF">2020-09-25T10:59:00Z</dcterms:modified>
</cp:coreProperties>
</file>