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1605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5811"/>
        <w:gridCol w:w="4854"/>
      </w:tblGrid>
      <w:tr w:rsidR="005928EF" w:rsidTr="00136F96">
        <w:trPr>
          <w:trHeight w:val="9276"/>
        </w:trPr>
        <w:tc>
          <w:tcPr>
            <w:tcW w:w="5388" w:type="dxa"/>
          </w:tcPr>
          <w:p w:rsidR="000D7E53" w:rsidRDefault="0026165E" w:rsidP="000D7E53">
            <w:pPr>
              <w:tabs>
                <w:tab w:val="left" w:pos="536"/>
                <w:tab w:val="left" w:pos="1512"/>
              </w:tabs>
              <w:jc w:val="center"/>
              <w:rPr>
                <w:rFonts w:ascii="Times New Roman" w:hAnsi="Times New Roman" w:cs="Times New Roman"/>
                <w:color w:val="000000" w:themeColor="text1"/>
                <w:sz w:val="28"/>
                <w:szCs w:val="28"/>
              </w:rPr>
            </w:pPr>
            <w:r>
              <w:rPr>
                <w:noProof/>
                <w:lang w:eastAsia="ru-RU"/>
              </w:rPr>
              <mc:AlternateContent>
                <mc:Choice Requires="wps">
                  <w:drawing>
                    <wp:anchor distT="0" distB="0" distL="114300" distR="114300" simplePos="0" relativeHeight="251663360" behindDoc="1" locked="0" layoutInCell="1" allowOverlap="1">
                      <wp:simplePos x="0" y="0"/>
                      <wp:positionH relativeFrom="column">
                        <wp:posOffset>-59055</wp:posOffset>
                      </wp:positionH>
                      <wp:positionV relativeFrom="paragraph">
                        <wp:posOffset>-273050</wp:posOffset>
                      </wp:positionV>
                      <wp:extent cx="10744200" cy="6370320"/>
                      <wp:effectExtent l="13335" t="6985" r="5715" b="1397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0" cy="637032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CAAF0" id="Rectangle 7" o:spid="_x0000_s1026" style="position:absolute;margin-left:-4.65pt;margin-top:-21.5pt;width:846pt;height:50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" fillcolor="#daeef3 [664]" strokecolor="#daeef3 [664]"/>
                  </w:pict>
                </mc:Fallback>
              </mc:AlternateContent>
            </w:r>
            <w:r w:rsidR="000D7E53">
              <w:rPr>
                <w:rFonts w:ascii="Times New Roman" w:hAnsi="Times New Roman" w:cs="Times New Roman"/>
                <w:color w:val="4F6228" w:themeColor="accent3" w:themeShade="80"/>
                <w:sz w:val="28"/>
                <w:szCs w:val="28"/>
              </w:rPr>
              <w:t>И</w:t>
            </w:r>
            <w:r w:rsidR="000D7E53" w:rsidRPr="005928EF">
              <w:rPr>
                <w:rFonts w:ascii="Times New Roman" w:hAnsi="Times New Roman" w:cs="Times New Roman"/>
                <w:color w:val="4F6228" w:themeColor="accent3" w:themeShade="80"/>
                <w:sz w:val="28"/>
                <w:szCs w:val="28"/>
              </w:rPr>
              <w:t>ностранный гражданин</w:t>
            </w:r>
            <w:r w:rsidR="000D7E53" w:rsidRPr="005928EF">
              <w:rPr>
                <w:rFonts w:ascii="Times New Roman" w:hAnsi="Times New Roman" w:cs="Times New Roman"/>
                <w:color w:val="000000" w:themeColor="text1"/>
                <w:sz w:val="28"/>
                <w:szCs w:val="28"/>
              </w:rPr>
              <w:t xml:space="preserve"> - физическое лицо, не являющееся гражданином Российской Федерации и имеющее доказательства наличия гражданства иностранного государства</w:t>
            </w:r>
          </w:p>
          <w:p w:rsidR="000D7E53" w:rsidRDefault="000D7E53" w:rsidP="000D7E53">
            <w:pPr>
              <w:tabs>
                <w:tab w:val="left" w:pos="536"/>
                <w:tab w:val="left" w:pos="1512"/>
              </w:tabs>
              <w:ind w:firstLine="709"/>
              <w:rPr>
                <w:rFonts w:ascii="Times New Roman" w:hAnsi="Times New Roman" w:cs="Times New Roman"/>
                <w:color w:val="000000" w:themeColor="text1"/>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r>
              <w:rPr>
                <w:rFonts w:ascii="Times New Roman" w:hAnsi="Times New Roman" w:cs="Times New Roman"/>
                <w:noProof/>
                <w:color w:val="984806" w:themeColor="accent6" w:themeShade="80"/>
                <w:sz w:val="28"/>
                <w:szCs w:val="28"/>
                <w:lang w:eastAsia="ru-RU"/>
              </w:rPr>
              <w:drawing>
                <wp:anchor distT="0" distB="0" distL="114300" distR="114300" simplePos="0" relativeHeight="251660800" behindDoc="0" locked="0" layoutInCell="1" allowOverlap="1" wp14:anchorId="420237BA" wp14:editId="6A209FE0">
                  <wp:simplePos x="0" y="0"/>
                  <wp:positionH relativeFrom="column">
                    <wp:posOffset>1270</wp:posOffset>
                  </wp:positionH>
                  <wp:positionV relativeFrom="paragraph">
                    <wp:posOffset>-871855</wp:posOffset>
                  </wp:positionV>
                  <wp:extent cx="3147060" cy="2400300"/>
                  <wp:effectExtent l="0" t="0" r="0" b="0"/>
                  <wp:wrapNone/>
                  <wp:docPr id="1" name="Рисунок 3" descr="fd61431e099ffc2482710f1d3fcdd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61431e099ffc2482710f1d3fcdd420.png"/>
                          <pic:cNvPicPr/>
                        </pic:nvPicPr>
                        <pic:blipFill>
                          <a:blip r:embed="rId4" cstate="print">
                            <a:lum contrast="-10000"/>
                          </a:blip>
                          <a:stretch>
                            <a:fillRect/>
                          </a:stretch>
                        </pic:blipFill>
                        <pic:spPr>
                          <a:xfrm>
                            <a:off x="0" y="0"/>
                            <a:ext cx="3147060" cy="2400300"/>
                          </a:xfrm>
                          <a:prstGeom prst="rect">
                            <a:avLst/>
                          </a:prstGeom>
                        </pic:spPr>
                      </pic:pic>
                    </a:graphicData>
                  </a:graphic>
                </wp:anchor>
              </w:drawing>
            </w: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color w:val="984806" w:themeColor="accent6" w:themeShade="80"/>
                <w:sz w:val="28"/>
                <w:szCs w:val="28"/>
              </w:rPr>
            </w:pPr>
          </w:p>
          <w:p w:rsidR="000D7E53" w:rsidRDefault="000D7E53" w:rsidP="000D7E53">
            <w:pPr>
              <w:jc w:val="center"/>
              <w:rPr>
                <w:rFonts w:ascii="Times New Roman" w:hAnsi="Times New Roman" w:cs="Times New Roman"/>
                <w:sz w:val="28"/>
              </w:rPr>
            </w:pPr>
            <w:r w:rsidRPr="005928EF">
              <w:rPr>
                <w:rFonts w:ascii="Times New Roman" w:hAnsi="Times New Roman" w:cs="Times New Roman"/>
                <w:color w:val="4F6228" w:themeColor="accent3" w:themeShade="80"/>
                <w:sz w:val="28"/>
                <w:szCs w:val="28"/>
              </w:rPr>
              <w:t xml:space="preserve">Конституция Российской </w:t>
            </w:r>
            <w:proofErr w:type="gramStart"/>
            <w:r w:rsidRPr="005928EF">
              <w:rPr>
                <w:rFonts w:ascii="Times New Roman" w:hAnsi="Times New Roman" w:cs="Times New Roman"/>
                <w:color w:val="4F6228" w:themeColor="accent3" w:themeShade="80"/>
                <w:sz w:val="28"/>
                <w:szCs w:val="28"/>
              </w:rPr>
              <w:t>Федерации</w:t>
            </w:r>
            <w:r>
              <w:rPr>
                <w:rFonts w:ascii="Times New Roman" w:hAnsi="Times New Roman" w:cs="Times New Roman"/>
                <w:sz w:val="28"/>
                <w:szCs w:val="28"/>
              </w:rPr>
              <w:t>:  труд</w:t>
            </w:r>
            <w:proofErr w:type="gramEnd"/>
            <w:r>
              <w:rPr>
                <w:rFonts w:ascii="Times New Roman" w:hAnsi="Times New Roman" w:cs="Times New Roman"/>
                <w:sz w:val="28"/>
                <w:szCs w:val="28"/>
              </w:rPr>
              <w:t xml:space="preserve"> свободен. </w:t>
            </w:r>
            <w:r>
              <w:rPr>
                <w:rFonts w:ascii="Times New Roman" w:hAnsi="Times New Roman" w:cs="Times New Roman"/>
                <w:sz w:val="28"/>
              </w:rPr>
              <w:t xml:space="preserve"> Каждый имеет право свободно распоряжаться своими способностями к труду, выбирать род деятельности и профессии.</w:t>
            </w:r>
          </w:p>
          <w:p w:rsidR="00407246" w:rsidRDefault="0026165E" w:rsidP="002515A6">
            <w:pPr>
              <w:rPr>
                <w:noProof/>
                <w:lang w:eastAsia="ru-RU"/>
              </w:rPr>
            </w:pPr>
            <w:r>
              <w:rPr>
                <w:noProof/>
                <w:lang w:eastAsia="ru-RU"/>
              </w:rPr>
              <mc:AlternateContent>
                <mc:Choice Requires="wps">
                  <w:drawing>
                    <wp:anchor distT="0" distB="0" distL="114300" distR="114300" simplePos="0" relativeHeight="251658240" behindDoc="1" locked="0" layoutInCell="1" allowOverlap="1">
                      <wp:simplePos x="0" y="0"/>
                      <wp:positionH relativeFrom="column">
                        <wp:posOffset>-211455</wp:posOffset>
                      </wp:positionH>
                      <wp:positionV relativeFrom="paragraph">
                        <wp:posOffset>-425450</wp:posOffset>
                      </wp:positionV>
                      <wp:extent cx="10744200" cy="6370320"/>
                      <wp:effectExtent l="13335" t="12700" r="5715" b="825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0" cy="637032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7DB16" id="Rectangle 5" o:spid="_x0000_s1026" style="position:absolute;margin-left:-16.65pt;margin-top:-33.5pt;width:846pt;height:50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" fillcolor="#daeef3 [664]" strokecolor="#daeef3 [664]"/>
                  </w:pict>
                </mc:Fallback>
              </mc:AlternateContent>
            </w:r>
          </w:p>
          <w:p w:rsidR="000D7E53" w:rsidRDefault="000D7E53" w:rsidP="00F96D19">
            <w:pPr>
              <w:ind w:firstLine="709"/>
              <w:jc w:val="both"/>
              <w:rPr>
                <w:rFonts w:ascii="Times New Roman" w:hAnsi="Times New Roman" w:cs="Times New Roman"/>
                <w:sz w:val="28"/>
                <w:lang w:eastAsia="ru-RU"/>
              </w:rPr>
            </w:pPr>
          </w:p>
          <w:p w:rsidR="000D7E53" w:rsidRDefault="000D7E53" w:rsidP="00F96D19">
            <w:pPr>
              <w:ind w:firstLine="709"/>
              <w:jc w:val="both"/>
              <w:rPr>
                <w:rFonts w:ascii="Times New Roman" w:hAnsi="Times New Roman" w:cs="Times New Roman"/>
                <w:sz w:val="28"/>
                <w:lang w:eastAsia="ru-RU"/>
              </w:rPr>
            </w:pPr>
          </w:p>
          <w:p w:rsidR="000D7E53" w:rsidRDefault="00136F96" w:rsidP="000D7E53">
            <w:pPr>
              <w:jc w:val="both"/>
              <w:rPr>
                <w:rFonts w:ascii="Times New Roman" w:hAnsi="Times New Roman" w:cs="Times New Roman"/>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657215" behindDoc="1" locked="0" layoutInCell="1" allowOverlap="1">
                      <wp:simplePos x="0" y="0"/>
                      <wp:positionH relativeFrom="column">
                        <wp:posOffset>-207645</wp:posOffset>
                      </wp:positionH>
                      <wp:positionV relativeFrom="paragraph">
                        <wp:posOffset>-889635</wp:posOffset>
                      </wp:positionV>
                      <wp:extent cx="10746105" cy="8250555"/>
                      <wp:effectExtent l="0" t="0" r="17145" b="1714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6105" cy="8250555"/>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57FAE" id="Rectangle 8" o:spid="_x0000_s1026" style="position:absolute;margin-left:-16.35pt;margin-top:-70.05pt;width:846.15pt;height:6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" fillcolor="#daeef3 [664]" strokecolor="#daeef3 [664]"/>
                  </w:pict>
                </mc:Fallback>
              </mc:AlternateContent>
            </w:r>
          </w:p>
          <w:p w:rsidR="00697324" w:rsidRDefault="00697324" w:rsidP="00697324">
            <w:pPr>
              <w:ind w:firstLine="709"/>
              <w:jc w:val="both"/>
            </w:pPr>
            <w:r>
              <w:rPr>
                <w:rFonts w:ascii="Times New Roman" w:hAnsi="Times New Roman" w:cs="Times New Roman"/>
                <w:sz w:val="28"/>
                <w:lang w:eastAsia="ru-RU"/>
              </w:rPr>
              <w:lastRenderedPageBreak/>
              <w:t>За несоблюдение указанных требований предусмотрена административная</w:t>
            </w:r>
          </w:p>
          <w:p w:rsidR="004E6894" w:rsidRDefault="004E6894" w:rsidP="000D7E53">
            <w:pPr>
              <w:jc w:val="both"/>
              <w:rPr>
                <w:rFonts w:ascii="Times New Roman" w:hAnsi="Times New Roman" w:cs="Times New Roman"/>
                <w:sz w:val="28"/>
                <w:lang w:eastAsia="ru-RU"/>
              </w:rPr>
            </w:pPr>
            <w:r>
              <w:rPr>
                <w:rFonts w:ascii="Times New Roman" w:hAnsi="Times New Roman" w:cs="Times New Roman"/>
                <w:sz w:val="28"/>
                <w:lang w:eastAsia="ru-RU"/>
              </w:rPr>
              <w:t>ответственност</w:t>
            </w:r>
            <w:r w:rsidR="00697324">
              <w:rPr>
                <w:rFonts w:ascii="Times New Roman" w:hAnsi="Times New Roman" w:cs="Times New Roman"/>
                <w:sz w:val="28"/>
                <w:lang w:eastAsia="ru-RU"/>
              </w:rPr>
              <w:t>ь</w:t>
            </w:r>
            <w:r>
              <w:rPr>
                <w:rFonts w:ascii="Times New Roman" w:hAnsi="Times New Roman" w:cs="Times New Roman"/>
                <w:sz w:val="28"/>
                <w:lang w:eastAsia="ru-RU"/>
              </w:rPr>
              <w:t xml:space="preserve"> по ст. 18.10 КоАП РФ</w:t>
            </w:r>
            <w:r w:rsidR="00697324">
              <w:rPr>
                <w:rFonts w:ascii="Times New Roman" w:hAnsi="Times New Roman" w:cs="Times New Roman"/>
                <w:sz w:val="28"/>
                <w:lang w:eastAsia="ru-RU"/>
              </w:rPr>
              <w:t xml:space="preserve"> и наказание в виде </w:t>
            </w:r>
            <w:r>
              <w:rPr>
                <w:rFonts w:ascii="Times New Roman" w:hAnsi="Times New Roman" w:cs="Times New Roman"/>
                <w:sz w:val="28"/>
                <w:lang w:eastAsia="ru-RU"/>
              </w:rPr>
              <w:t>административн</w:t>
            </w:r>
            <w:r w:rsidR="00697324">
              <w:rPr>
                <w:rFonts w:ascii="Times New Roman" w:hAnsi="Times New Roman" w:cs="Times New Roman"/>
                <w:sz w:val="28"/>
                <w:lang w:eastAsia="ru-RU"/>
              </w:rPr>
              <w:t xml:space="preserve">ого </w:t>
            </w:r>
            <w:r>
              <w:rPr>
                <w:rFonts w:ascii="Times New Roman" w:hAnsi="Times New Roman" w:cs="Times New Roman"/>
                <w:sz w:val="28"/>
                <w:lang w:eastAsia="ru-RU"/>
              </w:rPr>
              <w:t>штраф</w:t>
            </w:r>
            <w:r w:rsidR="00697324">
              <w:rPr>
                <w:rFonts w:ascii="Times New Roman" w:hAnsi="Times New Roman" w:cs="Times New Roman"/>
                <w:sz w:val="28"/>
                <w:lang w:eastAsia="ru-RU"/>
              </w:rPr>
              <w:t>а</w:t>
            </w:r>
            <w:r>
              <w:rPr>
                <w:rFonts w:ascii="Times New Roman" w:hAnsi="Times New Roman" w:cs="Times New Roman"/>
                <w:sz w:val="28"/>
                <w:lang w:eastAsia="ru-RU"/>
              </w:rPr>
              <w:t xml:space="preserve"> в размере от </w:t>
            </w:r>
            <w:r w:rsidR="00F15CBD">
              <w:rPr>
                <w:rFonts w:ascii="Times New Roman" w:hAnsi="Times New Roman" w:cs="Times New Roman"/>
                <w:sz w:val="28"/>
                <w:lang w:eastAsia="ru-RU"/>
              </w:rPr>
              <w:t>двух тысяч до пяти тысяч рублей с административным выдворением за пределы Российской Федерации или без такового.</w:t>
            </w:r>
          </w:p>
          <w:p w:rsidR="00697324" w:rsidRDefault="00F15CBD" w:rsidP="00697324">
            <w:pPr>
              <w:jc w:val="both"/>
              <w:rPr>
                <w:rFonts w:ascii="Times New Roman" w:hAnsi="Times New Roman" w:cs="Times New Roman"/>
                <w:sz w:val="28"/>
                <w:szCs w:val="32"/>
                <w:lang w:eastAsia="ru-RU"/>
              </w:rPr>
            </w:pPr>
            <w:r>
              <w:rPr>
                <w:rFonts w:ascii="Times New Roman" w:hAnsi="Times New Roman" w:cs="Times New Roman"/>
                <w:sz w:val="28"/>
                <w:lang w:eastAsia="ru-RU"/>
              </w:rPr>
              <w:t>Для работодателя также предусмотрена административная ответственность в случае незаконного привлечения к труду иностранного гражданин</w:t>
            </w:r>
            <w:r w:rsidR="00697324">
              <w:rPr>
                <w:rFonts w:ascii="Times New Roman" w:hAnsi="Times New Roman" w:cs="Times New Roman"/>
                <w:sz w:val="28"/>
                <w:lang w:eastAsia="ru-RU"/>
              </w:rPr>
              <w:t xml:space="preserve"> по</w:t>
            </w:r>
            <w:r>
              <w:rPr>
                <w:rFonts w:ascii="Times New Roman" w:hAnsi="Times New Roman" w:cs="Times New Roman"/>
                <w:sz w:val="28"/>
                <w:lang w:eastAsia="ru-RU"/>
              </w:rPr>
              <w:t xml:space="preserve"> ст. 18.15 КоАП РФ, такое правонарушение влечет наложение административного штрафа на граждан в размере от двух тысяч до пяти тысяч рублей. На должностных лиц – от двадцати пяти </w:t>
            </w:r>
            <w:r w:rsidR="00697324">
              <w:rPr>
                <w:rFonts w:ascii="Times New Roman" w:hAnsi="Times New Roman" w:cs="Times New Roman"/>
                <w:sz w:val="28"/>
                <w:szCs w:val="32"/>
                <w:lang w:eastAsia="ru-RU"/>
              </w:rPr>
              <w:t>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15CBD" w:rsidRDefault="00F15CBD" w:rsidP="00697324">
            <w:pPr>
              <w:ind w:firstLine="709"/>
              <w:jc w:val="both"/>
              <w:rPr>
                <w:rFonts w:ascii="Times New Roman" w:hAnsi="Times New Roman" w:cs="Times New Roman"/>
                <w:sz w:val="28"/>
                <w:lang w:eastAsia="ru-RU"/>
              </w:rPr>
            </w:pPr>
          </w:p>
          <w:p w:rsidR="002515A6" w:rsidRDefault="002515A6" w:rsidP="002515A6">
            <w:pPr>
              <w:rPr>
                <w:rFonts w:ascii="Times New Roman" w:hAnsi="Times New Roman" w:cs="Times New Roman"/>
                <w:sz w:val="28"/>
                <w:lang w:eastAsia="ru-RU"/>
              </w:rPr>
            </w:pPr>
          </w:p>
          <w:p w:rsidR="00407246" w:rsidRPr="002515A6" w:rsidRDefault="00407246" w:rsidP="002515A6">
            <w:pPr>
              <w:ind w:firstLine="709"/>
              <w:rPr>
                <w:rFonts w:ascii="Times New Roman" w:hAnsi="Times New Roman" w:cs="Times New Roman"/>
                <w:sz w:val="28"/>
                <w:lang w:eastAsia="ru-RU"/>
              </w:rPr>
            </w:pPr>
          </w:p>
        </w:tc>
        <w:tc>
          <w:tcPr>
            <w:tcW w:w="5811" w:type="dxa"/>
          </w:tcPr>
          <w:p w:rsidR="005928EF" w:rsidRDefault="005928EF">
            <w:pPr>
              <w:rPr>
                <w:noProof/>
                <w:lang w:eastAsia="ru-RU"/>
              </w:rPr>
            </w:pPr>
          </w:p>
          <w:p w:rsidR="005928EF" w:rsidRDefault="005928EF" w:rsidP="005928EF">
            <w:pPr>
              <w:rPr>
                <w:lang w:eastAsia="ru-RU"/>
              </w:rPr>
            </w:pPr>
          </w:p>
          <w:p w:rsidR="005928EF" w:rsidRDefault="005928EF" w:rsidP="005928EF">
            <w:pPr>
              <w:jc w:val="center"/>
              <w:rPr>
                <w:rFonts w:ascii="Times New Roman" w:hAnsi="Times New Roman" w:cs="Times New Roman"/>
                <w:sz w:val="32"/>
                <w:szCs w:val="32"/>
                <w:lang w:eastAsia="ru-RU"/>
              </w:rPr>
            </w:pPr>
            <w:r>
              <w:rPr>
                <w:rFonts w:ascii="Times New Roman" w:hAnsi="Times New Roman" w:cs="Times New Roman"/>
                <w:sz w:val="32"/>
                <w:szCs w:val="32"/>
                <w:lang w:eastAsia="ru-RU"/>
              </w:rPr>
              <w:t>Прокуратура Тюменской</w:t>
            </w:r>
          </w:p>
          <w:p w:rsidR="005928EF" w:rsidRDefault="005928EF" w:rsidP="005928EF">
            <w:pPr>
              <w:jc w:val="center"/>
              <w:rPr>
                <w:rFonts w:ascii="Times New Roman" w:hAnsi="Times New Roman" w:cs="Times New Roman"/>
                <w:sz w:val="32"/>
                <w:szCs w:val="32"/>
                <w:lang w:eastAsia="ru-RU"/>
              </w:rPr>
            </w:pPr>
            <w:r>
              <w:rPr>
                <w:rFonts w:ascii="Times New Roman" w:hAnsi="Times New Roman" w:cs="Times New Roman"/>
                <w:sz w:val="32"/>
                <w:szCs w:val="32"/>
                <w:lang w:eastAsia="ru-RU"/>
              </w:rPr>
              <w:t>Области</w:t>
            </w:r>
          </w:p>
          <w:p w:rsidR="005928EF" w:rsidRDefault="005928EF" w:rsidP="005928EF">
            <w:pPr>
              <w:jc w:val="center"/>
              <w:rPr>
                <w:rFonts w:ascii="Times New Roman" w:hAnsi="Times New Roman" w:cs="Times New Roman"/>
                <w:sz w:val="36"/>
              </w:rPr>
            </w:pPr>
            <w:r w:rsidRPr="00281E18">
              <w:rPr>
                <w:rFonts w:ascii="Times New Roman" w:hAnsi="Times New Roman"/>
                <w:szCs w:val="28"/>
              </w:rPr>
              <w:t>625048, город Тюмень,</w:t>
            </w:r>
            <w:r>
              <w:rPr>
                <w:rFonts w:ascii="Times New Roman" w:hAnsi="Times New Roman"/>
                <w:szCs w:val="28"/>
              </w:rPr>
              <w:t xml:space="preserve"> </w:t>
            </w:r>
            <w:r w:rsidRPr="00281E18">
              <w:rPr>
                <w:rFonts w:ascii="Times New Roman" w:hAnsi="Times New Roman"/>
                <w:szCs w:val="28"/>
              </w:rPr>
              <w:t>ул.50 лет Октября, д.31</w:t>
            </w: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16C62" w:rsidP="005928EF">
            <w:pPr>
              <w:jc w:val="center"/>
              <w:rPr>
                <w:rFonts w:ascii="Times New Roman" w:hAnsi="Times New Roman" w:cs="Times New Roman"/>
                <w:sz w:val="32"/>
                <w:szCs w:val="32"/>
                <w:lang w:eastAsia="ru-RU"/>
              </w:rPr>
            </w:pPr>
            <w:r>
              <w:rPr>
                <w:rFonts w:ascii="Times New Roman" w:hAnsi="Times New Roman" w:cs="Times New Roman"/>
                <w:noProof/>
                <w:sz w:val="32"/>
                <w:szCs w:val="32"/>
                <w:lang w:eastAsia="ru-RU"/>
              </w:rPr>
              <w:drawing>
                <wp:anchor distT="0" distB="0" distL="114300" distR="114300" simplePos="0" relativeHeight="251660288" behindDoc="0" locked="0" layoutInCell="1" allowOverlap="1">
                  <wp:simplePos x="0" y="0"/>
                  <wp:positionH relativeFrom="margin">
                    <wp:posOffset>545465</wp:posOffset>
                  </wp:positionH>
                  <wp:positionV relativeFrom="margin">
                    <wp:posOffset>1072515</wp:posOffset>
                  </wp:positionV>
                  <wp:extent cx="2465705" cy="2776855"/>
                  <wp:effectExtent l="95250" t="0" r="258445" b="252095"/>
                  <wp:wrapNone/>
                  <wp:docPr id="9" name="Рисунок 3" descr="E:\proku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kuratura.png"/>
                          <pic:cNvPicPr>
                            <a:picLocks noChangeAspect="1" noChangeArrowheads="1"/>
                          </pic:cNvPicPr>
                        </pic:nvPicPr>
                        <pic:blipFill>
                          <a:blip r:embed="rId5" cstate="print"/>
                          <a:stretch>
                            <a:fillRect/>
                          </a:stretch>
                        </pic:blipFill>
                        <pic:spPr bwMode="auto">
                          <a:xfrm>
                            <a:off x="0" y="0"/>
                            <a:ext cx="2465705" cy="2776855"/>
                          </a:xfrm>
                          <a:prstGeom prst="rect">
                            <a:avLst/>
                          </a:prstGeom>
                          <a:ln>
                            <a:noFill/>
                          </a:ln>
                          <a:effectLst>
                            <a:outerShdw blurRad="292100" dist="139700" dir="2700000" algn="tl" rotWithShape="0">
                              <a:srgbClr val="333333">
                                <a:alpha val="65000"/>
                              </a:srgbClr>
                            </a:outerShdw>
                          </a:effectLst>
                        </pic:spPr>
                      </pic:pic>
                    </a:graphicData>
                  </a:graphic>
                </wp:anchor>
              </w:drawing>
            </w: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5928EF" w:rsidRPr="005928EF" w:rsidRDefault="005928EF" w:rsidP="005928EF">
            <w:pPr>
              <w:jc w:val="center"/>
              <w:rPr>
                <w:rFonts w:ascii="Times New Roman" w:hAnsi="Times New Roman" w:cs="Times New Roman"/>
                <w:sz w:val="32"/>
              </w:rPr>
            </w:pPr>
            <w:r w:rsidRPr="005928EF">
              <w:rPr>
                <w:rFonts w:ascii="Times New Roman" w:hAnsi="Times New Roman" w:cs="Times New Roman"/>
                <w:sz w:val="32"/>
              </w:rPr>
              <w:t>РАЗЪЯСНЯЕТ</w:t>
            </w:r>
          </w:p>
          <w:p w:rsidR="005928EF" w:rsidRPr="005928EF" w:rsidRDefault="005928EF" w:rsidP="005928EF">
            <w:pPr>
              <w:jc w:val="center"/>
              <w:rPr>
                <w:rFonts w:ascii="Times New Roman" w:hAnsi="Times New Roman" w:cs="Times New Roman"/>
                <w:sz w:val="28"/>
              </w:rPr>
            </w:pPr>
            <w:proofErr w:type="gramStart"/>
            <w:r w:rsidRPr="005928EF">
              <w:rPr>
                <w:rFonts w:ascii="Times New Roman" w:hAnsi="Times New Roman" w:cs="Times New Roman"/>
                <w:sz w:val="28"/>
              </w:rPr>
              <w:t>Ответственность  за</w:t>
            </w:r>
            <w:proofErr w:type="gramEnd"/>
            <w:r w:rsidRPr="005928EF">
              <w:rPr>
                <w:rFonts w:ascii="Times New Roman" w:hAnsi="Times New Roman" w:cs="Times New Roman"/>
                <w:sz w:val="28"/>
              </w:rPr>
              <w:t xml:space="preserve"> несоблюдение трудового законодательства со стороны иностранных граждан и работодателей</w:t>
            </w:r>
          </w:p>
          <w:p w:rsidR="005928EF" w:rsidRDefault="005928EF" w:rsidP="005928EF">
            <w:pPr>
              <w:jc w:val="center"/>
              <w:rPr>
                <w:rFonts w:ascii="Times New Roman" w:hAnsi="Times New Roman" w:cs="Times New Roman"/>
                <w:sz w:val="32"/>
                <w:szCs w:val="32"/>
                <w:lang w:eastAsia="ru-RU"/>
              </w:rPr>
            </w:pPr>
          </w:p>
          <w:p w:rsidR="005928EF" w:rsidRDefault="005928EF" w:rsidP="005928EF">
            <w:pPr>
              <w:jc w:val="center"/>
              <w:rPr>
                <w:rFonts w:ascii="Times New Roman" w:hAnsi="Times New Roman" w:cs="Times New Roman"/>
                <w:sz w:val="32"/>
                <w:szCs w:val="32"/>
                <w:lang w:eastAsia="ru-RU"/>
              </w:rPr>
            </w:pPr>
          </w:p>
          <w:p w:rsidR="002515A6" w:rsidRDefault="005928EF" w:rsidP="002515A6">
            <w:pPr>
              <w:jc w:val="center"/>
              <w:rPr>
                <w:rFonts w:ascii="Times New Roman" w:hAnsi="Times New Roman" w:cs="Times New Roman"/>
                <w:sz w:val="28"/>
                <w:szCs w:val="32"/>
                <w:lang w:eastAsia="ru-RU"/>
              </w:rPr>
            </w:pPr>
            <w:r>
              <w:rPr>
                <w:rFonts w:ascii="Times New Roman" w:hAnsi="Times New Roman" w:cs="Times New Roman"/>
                <w:sz w:val="28"/>
                <w:szCs w:val="32"/>
                <w:lang w:eastAsia="ru-RU"/>
              </w:rPr>
              <w:t>2025г.</w:t>
            </w:r>
          </w:p>
          <w:p w:rsidR="00F85B83" w:rsidRDefault="00136F96" w:rsidP="00136F96">
            <w:pPr>
              <w:contextualSpacing/>
              <w:jc w:val="both"/>
              <w:rPr>
                <w:rFonts w:ascii="Times New Roman" w:hAnsi="Times New Roman" w:cs="Times New Roman"/>
                <w:i/>
                <w:color w:val="FF0000"/>
                <w:sz w:val="28"/>
                <w:szCs w:val="32"/>
                <w:lang w:eastAsia="ru-RU"/>
              </w:rPr>
            </w:pPr>
            <w:r>
              <w:rPr>
                <w:rFonts w:ascii="Times New Roman" w:hAnsi="Times New Roman" w:cs="Times New Roman"/>
                <w:i/>
                <w:color w:val="FF0000"/>
                <w:sz w:val="28"/>
                <w:szCs w:val="32"/>
                <w:lang w:eastAsia="ru-RU"/>
              </w:rPr>
              <w:t xml:space="preserve">         </w:t>
            </w:r>
          </w:p>
          <w:p w:rsidR="00F85B83" w:rsidRDefault="00F85B83" w:rsidP="00136F96">
            <w:pPr>
              <w:contextualSpacing/>
              <w:jc w:val="both"/>
              <w:rPr>
                <w:rFonts w:ascii="Times New Roman" w:hAnsi="Times New Roman" w:cs="Times New Roman"/>
                <w:i/>
                <w:color w:val="FF0000"/>
                <w:sz w:val="28"/>
                <w:szCs w:val="32"/>
                <w:lang w:eastAsia="ru-RU"/>
              </w:rPr>
            </w:pPr>
          </w:p>
          <w:p w:rsidR="00516C62" w:rsidRPr="000D7E53" w:rsidRDefault="00F85B83" w:rsidP="00136F96">
            <w:pPr>
              <w:contextualSpacing/>
              <w:jc w:val="both"/>
              <w:rPr>
                <w:rFonts w:ascii="Times New Roman" w:hAnsi="Times New Roman" w:cs="Times New Roman"/>
                <w:i/>
                <w:color w:val="FF0000"/>
                <w:sz w:val="28"/>
                <w:szCs w:val="32"/>
                <w:lang w:eastAsia="ru-RU"/>
              </w:rPr>
            </w:pPr>
            <w:r>
              <w:rPr>
                <w:rFonts w:ascii="Times New Roman" w:hAnsi="Times New Roman" w:cs="Times New Roman"/>
                <w:i/>
                <w:color w:val="FF0000"/>
                <w:sz w:val="28"/>
                <w:szCs w:val="32"/>
                <w:lang w:eastAsia="ru-RU"/>
              </w:rPr>
              <w:lastRenderedPageBreak/>
              <w:t xml:space="preserve">        </w:t>
            </w:r>
            <w:r w:rsidR="00136F96">
              <w:rPr>
                <w:rFonts w:ascii="Times New Roman" w:hAnsi="Times New Roman" w:cs="Times New Roman"/>
                <w:i/>
                <w:color w:val="FF0000"/>
                <w:sz w:val="28"/>
                <w:szCs w:val="32"/>
                <w:lang w:eastAsia="ru-RU"/>
              </w:rPr>
              <w:t xml:space="preserve">  </w:t>
            </w:r>
            <w:r w:rsidR="000D7E53" w:rsidRPr="000D7E53">
              <w:rPr>
                <w:rFonts w:ascii="Times New Roman" w:hAnsi="Times New Roman" w:cs="Times New Roman"/>
                <w:i/>
                <w:color w:val="FF0000"/>
                <w:sz w:val="28"/>
                <w:szCs w:val="32"/>
                <w:lang w:eastAsia="ru-RU"/>
              </w:rPr>
              <w:t>ВАЖНО!!!</w:t>
            </w:r>
          </w:p>
          <w:p w:rsidR="000D7E53" w:rsidRDefault="008A4C06" w:rsidP="0044435D">
            <w:pPr>
              <w:ind w:firstLine="709"/>
              <w:contextualSpacing/>
              <w:jc w:val="both"/>
              <w:rPr>
                <w:rFonts w:ascii="Times New Roman" w:hAnsi="Times New Roman" w:cs="Times New Roman"/>
                <w:sz w:val="28"/>
                <w:szCs w:val="28"/>
              </w:rPr>
            </w:pPr>
            <w:r w:rsidRPr="00DF42FE">
              <w:rPr>
                <w:rFonts w:ascii="Times New Roman" w:hAnsi="Times New Roman" w:cs="Times New Roman"/>
                <w:sz w:val="28"/>
                <w:szCs w:val="28"/>
              </w:rPr>
              <w:t>Постановлени</w:t>
            </w:r>
            <w:r>
              <w:rPr>
                <w:rFonts w:ascii="Times New Roman" w:hAnsi="Times New Roman" w:cs="Times New Roman"/>
                <w:sz w:val="28"/>
                <w:szCs w:val="28"/>
              </w:rPr>
              <w:t>ем</w:t>
            </w:r>
            <w:r w:rsidRPr="00DF42FE">
              <w:rPr>
                <w:rFonts w:ascii="Times New Roman" w:hAnsi="Times New Roman" w:cs="Times New Roman"/>
                <w:sz w:val="28"/>
                <w:szCs w:val="28"/>
              </w:rPr>
              <w:t xml:space="preserve"> Губернатора </w:t>
            </w:r>
            <w:r>
              <w:rPr>
                <w:rFonts w:ascii="Times New Roman" w:hAnsi="Times New Roman" w:cs="Times New Roman"/>
                <w:sz w:val="28"/>
                <w:szCs w:val="28"/>
              </w:rPr>
              <w:t>Тюменской области от 18.12.2024 №</w:t>
            </w:r>
            <w:r w:rsidR="0044435D">
              <w:rPr>
                <w:rFonts w:ascii="Times New Roman" w:hAnsi="Times New Roman" w:cs="Times New Roman"/>
                <w:sz w:val="28"/>
                <w:szCs w:val="28"/>
              </w:rPr>
              <w:t xml:space="preserve"> </w:t>
            </w:r>
            <w:r w:rsidRPr="00DF42FE">
              <w:rPr>
                <w:rFonts w:ascii="Times New Roman" w:hAnsi="Times New Roman" w:cs="Times New Roman"/>
                <w:sz w:val="28"/>
                <w:szCs w:val="28"/>
              </w:rPr>
              <w:t>141</w:t>
            </w:r>
            <w:r>
              <w:rPr>
                <w:rFonts w:ascii="Times New Roman" w:hAnsi="Times New Roman" w:cs="Times New Roman"/>
                <w:sz w:val="28"/>
                <w:szCs w:val="28"/>
              </w:rPr>
              <w:t xml:space="preserve"> «</w:t>
            </w:r>
            <w:r w:rsidRPr="00DF42FE">
              <w:rPr>
                <w:rFonts w:ascii="Times New Roman" w:hAnsi="Times New Roman" w:cs="Times New Roman"/>
                <w:sz w:val="28"/>
                <w:szCs w:val="28"/>
              </w:rPr>
              <w:t>Об установлении на 2025 год запрета на привлечение хозяйствующими субъектами, осуществляющими деятельность в Тюменской области, иностранных граждан, осуществляющих трудовую деятельность на основании патентов, по отдельным видам экономической деятельности</w:t>
            </w:r>
            <w:r>
              <w:rPr>
                <w:rFonts w:ascii="Times New Roman" w:hAnsi="Times New Roman" w:cs="Times New Roman"/>
                <w:sz w:val="28"/>
                <w:szCs w:val="28"/>
              </w:rPr>
              <w:t xml:space="preserve">» (далее – Постановление Губернатора от 18.12.2024 №141) хозяйствующим субъектам осуществляющим деятельность в </w:t>
            </w:r>
            <w:r w:rsidR="0044435D">
              <w:rPr>
                <w:rFonts w:ascii="Times New Roman" w:hAnsi="Times New Roman" w:cs="Times New Roman"/>
                <w:sz w:val="28"/>
                <w:szCs w:val="28"/>
              </w:rPr>
              <w:t xml:space="preserve">определенных </w:t>
            </w:r>
            <w:r>
              <w:rPr>
                <w:rFonts w:ascii="Times New Roman" w:hAnsi="Times New Roman" w:cs="Times New Roman"/>
                <w:sz w:val="28"/>
                <w:szCs w:val="28"/>
              </w:rPr>
              <w:t>сфер</w:t>
            </w:r>
            <w:r w:rsidR="0044435D">
              <w:rPr>
                <w:rFonts w:ascii="Times New Roman" w:hAnsi="Times New Roman" w:cs="Times New Roman"/>
                <w:sz w:val="28"/>
                <w:szCs w:val="28"/>
              </w:rPr>
              <w:t>ах (</w:t>
            </w:r>
            <w:r w:rsidR="0044435D" w:rsidRPr="0044435D">
              <w:rPr>
                <w:rFonts w:ascii="Times New Roman" w:hAnsi="Times New Roman" w:cs="Times New Roman"/>
                <w:i/>
              </w:rPr>
              <w:t>производство детского питания и диетических пищевых продуктов; торговля розничная табачными изделиями в специализированных магазинах; деятельность сухопутного пассажирского транспорта: перевозки пассажиров в городском и пригородном сообщении;  деятельность легкового такси и арендованных легковых автомобилей с водителем</w:t>
            </w:r>
            <w:r w:rsidR="0044435D">
              <w:rPr>
                <w:rFonts w:ascii="Times New Roman" w:hAnsi="Times New Roman" w:cs="Times New Roman"/>
                <w:sz w:val="28"/>
                <w:szCs w:val="28"/>
              </w:rPr>
              <w:t>) ЗАПРЕЩЕНО</w:t>
            </w:r>
            <w:r>
              <w:rPr>
                <w:rFonts w:ascii="Times New Roman" w:hAnsi="Times New Roman" w:cs="Times New Roman"/>
                <w:sz w:val="28"/>
                <w:szCs w:val="28"/>
              </w:rPr>
              <w:t xml:space="preserve"> привлекать к труду иностранных граждан, работающих на основании патентов</w:t>
            </w:r>
            <w:r w:rsidR="00697324">
              <w:rPr>
                <w:rFonts w:ascii="Times New Roman" w:hAnsi="Times New Roman" w:cs="Times New Roman"/>
                <w:sz w:val="28"/>
                <w:szCs w:val="28"/>
              </w:rPr>
              <w:t>.</w:t>
            </w:r>
          </w:p>
          <w:p w:rsidR="00697324" w:rsidRPr="0044435D" w:rsidRDefault="00697324" w:rsidP="0044435D">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Несоблюдение указанного запрета образует состав административного правонарушения, предусмотренного ст. 18.17 КоАП РФ за совершение которого предусмотрены штрафные санкции до 1 млн. рублей, приостановление деятельности и </w:t>
            </w:r>
            <w:r w:rsidR="00136F96">
              <w:rPr>
                <w:rFonts w:ascii="Times New Roman" w:hAnsi="Times New Roman" w:cs="Times New Roman"/>
                <w:sz w:val="28"/>
                <w:szCs w:val="28"/>
              </w:rPr>
              <w:t>выдворение</w:t>
            </w:r>
            <w:r>
              <w:rPr>
                <w:rFonts w:ascii="Times New Roman" w:hAnsi="Times New Roman" w:cs="Times New Roman"/>
                <w:sz w:val="28"/>
                <w:szCs w:val="28"/>
              </w:rPr>
              <w:t xml:space="preserve"> за пределы Российской Федерации </w:t>
            </w:r>
          </w:p>
          <w:p w:rsidR="002515A6" w:rsidRPr="005928EF" w:rsidRDefault="002515A6" w:rsidP="00F15CBD">
            <w:pPr>
              <w:rPr>
                <w:rFonts w:ascii="Times New Roman" w:hAnsi="Times New Roman" w:cs="Times New Roman"/>
                <w:sz w:val="32"/>
                <w:szCs w:val="32"/>
                <w:lang w:eastAsia="ru-RU"/>
              </w:rPr>
            </w:pPr>
          </w:p>
        </w:tc>
        <w:tc>
          <w:tcPr>
            <w:tcW w:w="4854" w:type="dxa"/>
          </w:tcPr>
          <w:p w:rsidR="005928EF" w:rsidRDefault="005928EF" w:rsidP="005928EF">
            <w:pPr>
              <w:tabs>
                <w:tab w:val="left" w:pos="1512"/>
              </w:tabs>
              <w:rPr>
                <w:rFonts w:ascii="Times New Roman" w:hAnsi="Times New Roman" w:cs="Times New Roman"/>
                <w:color w:val="984806" w:themeColor="accent6" w:themeShade="80"/>
                <w:sz w:val="28"/>
                <w:szCs w:val="28"/>
              </w:rPr>
            </w:pPr>
          </w:p>
          <w:p w:rsidR="000D7E53" w:rsidRDefault="000D7E53" w:rsidP="000D7E53">
            <w:pPr>
              <w:ind w:firstLine="709"/>
              <w:jc w:val="both"/>
              <w:rPr>
                <w:rFonts w:ascii="Times New Roman" w:hAnsi="Times New Roman" w:cs="Times New Roman"/>
                <w:sz w:val="28"/>
                <w:lang w:eastAsia="ru-RU"/>
              </w:rPr>
            </w:pPr>
            <w:r>
              <w:rPr>
                <w:rFonts w:ascii="Times New Roman" w:hAnsi="Times New Roman" w:cs="Times New Roman"/>
                <w:sz w:val="28"/>
                <w:lang w:eastAsia="ru-RU"/>
              </w:rPr>
              <w:t xml:space="preserve">Согласно законодательству </w:t>
            </w:r>
            <w:proofErr w:type="gramStart"/>
            <w:r>
              <w:rPr>
                <w:rFonts w:ascii="Times New Roman" w:hAnsi="Times New Roman" w:cs="Times New Roman"/>
                <w:sz w:val="28"/>
                <w:lang w:eastAsia="ru-RU"/>
              </w:rPr>
              <w:t>Российской Федерации</w:t>
            </w:r>
            <w:proofErr w:type="gramEnd"/>
            <w:r>
              <w:rPr>
                <w:rFonts w:ascii="Times New Roman" w:hAnsi="Times New Roman" w:cs="Times New Roman"/>
                <w:sz w:val="28"/>
                <w:lang w:eastAsia="ru-RU"/>
              </w:rPr>
              <w:t xml:space="preserve"> иностранные граждане пользуются такими же правами, что и граждане России, на свободу распоряжения своими способностями на труд, выбирать род деятельности и профессию.</w:t>
            </w:r>
          </w:p>
          <w:p w:rsidR="000D7E53" w:rsidRDefault="000D7E53" w:rsidP="000D7E53">
            <w:pPr>
              <w:ind w:firstLine="709"/>
              <w:jc w:val="both"/>
              <w:rPr>
                <w:rFonts w:ascii="Times New Roman" w:hAnsi="Times New Roman" w:cs="Times New Roman"/>
                <w:sz w:val="28"/>
                <w:lang w:eastAsia="ru-RU"/>
              </w:rPr>
            </w:pPr>
            <w:bookmarkStart w:id="0" w:name="_GoBack"/>
            <w:bookmarkEnd w:id="0"/>
            <w:r>
              <w:rPr>
                <w:rFonts w:ascii="Times New Roman" w:hAnsi="Times New Roman" w:cs="Times New Roman"/>
                <w:sz w:val="28"/>
                <w:lang w:eastAsia="ru-RU"/>
              </w:rPr>
              <w:t xml:space="preserve">Однако, при трудоустройстве работодатель, должен иметь соответствующее разрешение на привлечение и использование иностранных работников к труду, а у иностранного гражданина должно иметься разрешение на работу или патент.  </w:t>
            </w:r>
          </w:p>
          <w:p w:rsidR="000D7E53" w:rsidRDefault="000D7E53" w:rsidP="000D7E53">
            <w:pPr>
              <w:ind w:firstLine="709"/>
              <w:jc w:val="both"/>
              <w:rPr>
                <w:rFonts w:ascii="Times New Roman" w:hAnsi="Times New Roman" w:cs="Times New Roman"/>
                <w:sz w:val="28"/>
                <w:lang w:eastAsia="ru-RU"/>
              </w:rPr>
            </w:pPr>
            <w:r>
              <w:rPr>
                <w:rFonts w:ascii="Times New Roman" w:hAnsi="Times New Roman" w:cs="Times New Roman"/>
                <w:sz w:val="28"/>
                <w:lang w:eastAsia="ru-RU"/>
              </w:rPr>
              <w:t>Иностранный гражданин не может осуществлять свою деятельность за пределами субъекта Российской Федерации, на территории которого ему было выдано разрешение на работу или патент, если он исполняет деятельность без разрешения на работу или патента, либо, если он исполняет свой труд по профессии (специальности, должности, виду трудовой деятельности), не указанной в разрешении на работу.</w:t>
            </w:r>
          </w:p>
          <w:p w:rsidR="00697324" w:rsidRDefault="00697324" w:rsidP="00697324">
            <w:pPr>
              <w:ind w:firstLine="709"/>
              <w:jc w:val="both"/>
              <w:rPr>
                <w:rFonts w:ascii="Times New Roman" w:hAnsi="Times New Roman" w:cs="Times New Roman"/>
                <w:sz w:val="28"/>
                <w:lang w:eastAsia="ru-RU"/>
              </w:rPr>
            </w:pPr>
          </w:p>
          <w:p w:rsidR="00516C62" w:rsidRDefault="00697324" w:rsidP="00697324">
            <w:pPr>
              <w:jc w:val="center"/>
              <w:rPr>
                <w:rFonts w:ascii="Times New Roman" w:hAnsi="Times New Roman" w:cs="Times New Roman"/>
                <w:color w:val="4F6228" w:themeColor="accent3" w:themeShade="80"/>
                <w:sz w:val="28"/>
                <w:szCs w:val="28"/>
              </w:rPr>
            </w:pPr>
            <w:r w:rsidRPr="00516C62">
              <w:rPr>
                <w:rFonts w:ascii="Times New Roman" w:hAnsi="Times New Roman" w:cs="Times New Roman"/>
                <w:b/>
                <w:i/>
                <w:noProof/>
                <w:sz w:val="40"/>
                <w:lang w:eastAsia="ru-RU"/>
              </w:rPr>
              <w:lastRenderedPageBreak/>
              <w:t>Трудиться может каждый!</w:t>
            </w:r>
          </w:p>
          <w:p w:rsidR="000D7E53" w:rsidRDefault="000D7E53">
            <w:pPr>
              <w:rPr>
                <w:noProof/>
                <w:lang w:eastAsia="ru-RU"/>
              </w:rPr>
            </w:pPr>
          </w:p>
          <w:p w:rsidR="000D7E53" w:rsidRDefault="000D7E53">
            <w:pPr>
              <w:rPr>
                <w:noProof/>
                <w:lang w:eastAsia="ru-RU"/>
              </w:rPr>
            </w:pPr>
          </w:p>
          <w:p w:rsidR="000D7E53" w:rsidRDefault="00136F96">
            <w:pPr>
              <w:rPr>
                <w:noProof/>
                <w:lang w:eastAsia="ru-RU"/>
              </w:rPr>
            </w:pPr>
            <w:r w:rsidRPr="000D7E53">
              <w:rPr>
                <w:rFonts w:ascii="Times New Roman" w:hAnsi="Times New Roman" w:cs="Times New Roman"/>
                <w:i/>
                <w:noProof/>
                <w:color w:val="FF0000"/>
                <w:sz w:val="28"/>
                <w:szCs w:val="32"/>
                <w:lang w:eastAsia="ru-RU"/>
              </w:rPr>
              <w:drawing>
                <wp:anchor distT="0" distB="0" distL="114300" distR="114300" simplePos="0" relativeHeight="251659776" behindDoc="0" locked="0" layoutInCell="1" allowOverlap="1">
                  <wp:simplePos x="0" y="0"/>
                  <wp:positionH relativeFrom="column">
                    <wp:posOffset>215265</wp:posOffset>
                  </wp:positionH>
                  <wp:positionV relativeFrom="paragraph">
                    <wp:posOffset>156845</wp:posOffset>
                  </wp:positionV>
                  <wp:extent cx="2790499" cy="3147695"/>
                  <wp:effectExtent l="0" t="0" r="0" b="0"/>
                  <wp:wrapNone/>
                  <wp:docPr id="13" name="Рисунок 12" desc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6" cstate="print"/>
                          <a:stretch>
                            <a:fillRect/>
                          </a:stretch>
                        </pic:blipFill>
                        <pic:spPr>
                          <a:xfrm>
                            <a:off x="0" y="0"/>
                            <a:ext cx="2800947" cy="3159481"/>
                          </a:xfrm>
                          <a:prstGeom prst="rect">
                            <a:avLst/>
                          </a:prstGeom>
                        </pic:spPr>
                      </pic:pic>
                    </a:graphicData>
                  </a:graphic>
                  <wp14:sizeRelH relativeFrom="margin">
                    <wp14:pctWidth>0</wp14:pctWidth>
                  </wp14:sizeRelH>
                  <wp14:sizeRelV relativeFrom="margin">
                    <wp14:pctHeight>0</wp14:pctHeight>
                  </wp14:sizeRelV>
                </wp:anchor>
              </w:drawing>
            </w: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0D7E53" w:rsidRDefault="000D7E53">
            <w:pPr>
              <w:rPr>
                <w:noProof/>
                <w:lang w:eastAsia="ru-RU"/>
              </w:rPr>
            </w:pPr>
          </w:p>
          <w:p w:rsidR="00516C62" w:rsidRDefault="00516C62">
            <w:pPr>
              <w:rPr>
                <w:noProof/>
                <w:lang w:eastAsia="ru-RU"/>
              </w:rPr>
            </w:pPr>
          </w:p>
          <w:p w:rsidR="00516C62" w:rsidRDefault="00516C62">
            <w:pPr>
              <w:rPr>
                <w:noProof/>
                <w:lang w:eastAsia="ru-RU"/>
              </w:rPr>
            </w:pPr>
          </w:p>
          <w:p w:rsidR="00516C62" w:rsidRDefault="00516C62" w:rsidP="00516C62">
            <w:pPr>
              <w:jc w:val="center"/>
              <w:rPr>
                <w:rFonts w:ascii="Times New Roman" w:hAnsi="Times New Roman" w:cs="Times New Roman"/>
                <w:b/>
                <w:i/>
                <w:noProof/>
                <w:sz w:val="40"/>
                <w:lang w:eastAsia="ru-RU"/>
              </w:rPr>
            </w:pPr>
          </w:p>
          <w:p w:rsidR="00516C62" w:rsidRDefault="00516C62" w:rsidP="00516C62">
            <w:pPr>
              <w:jc w:val="center"/>
              <w:rPr>
                <w:rFonts w:ascii="Times New Roman" w:hAnsi="Times New Roman" w:cs="Times New Roman"/>
                <w:b/>
                <w:i/>
                <w:noProof/>
                <w:sz w:val="40"/>
                <w:lang w:eastAsia="ru-RU"/>
              </w:rPr>
            </w:pPr>
          </w:p>
          <w:p w:rsidR="00516C62" w:rsidRDefault="00516C62" w:rsidP="00516C62">
            <w:pPr>
              <w:jc w:val="center"/>
              <w:rPr>
                <w:rFonts w:ascii="Times New Roman" w:hAnsi="Times New Roman" w:cs="Times New Roman"/>
                <w:b/>
                <w:i/>
                <w:noProof/>
                <w:sz w:val="40"/>
                <w:lang w:eastAsia="ru-RU"/>
              </w:rPr>
            </w:pPr>
          </w:p>
          <w:p w:rsidR="00516C62" w:rsidRPr="00516C62" w:rsidRDefault="00516C62" w:rsidP="00697324">
            <w:pPr>
              <w:rPr>
                <w:rFonts w:ascii="Times New Roman" w:hAnsi="Times New Roman" w:cs="Times New Roman"/>
                <w:b/>
                <w:i/>
                <w:noProof/>
                <w:sz w:val="28"/>
                <w:lang w:eastAsia="ru-RU"/>
              </w:rPr>
            </w:pPr>
          </w:p>
        </w:tc>
      </w:tr>
    </w:tbl>
    <w:p w:rsidR="002515A6" w:rsidRDefault="002515A6" w:rsidP="000D7E53"/>
    <w:sectPr w:rsidR="002515A6" w:rsidSect="00136F96">
      <w:pgSz w:w="16838" w:h="11906" w:orient="landscape"/>
      <w:pgMar w:top="1701"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EF"/>
    <w:rsid w:val="000D7E53"/>
    <w:rsid w:val="00136F96"/>
    <w:rsid w:val="002515A6"/>
    <w:rsid w:val="0026165E"/>
    <w:rsid w:val="00407246"/>
    <w:rsid w:val="0044435D"/>
    <w:rsid w:val="004E6894"/>
    <w:rsid w:val="00516C62"/>
    <w:rsid w:val="005928EF"/>
    <w:rsid w:val="00697324"/>
    <w:rsid w:val="008A4C06"/>
    <w:rsid w:val="00DB3FE9"/>
    <w:rsid w:val="00EA3058"/>
    <w:rsid w:val="00EB6ED6"/>
    <w:rsid w:val="00F15CBD"/>
    <w:rsid w:val="00F85B83"/>
    <w:rsid w:val="00F96D19"/>
    <w:rsid w:val="00FF6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1037D"/>
  <w15:docId w15:val="{C61F9C1B-CFD3-4ADB-8DB0-2EC1F3490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8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28EF"/>
    <w:rPr>
      <w:rFonts w:ascii="Tahoma" w:hAnsi="Tahoma" w:cs="Tahoma"/>
      <w:sz w:val="16"/>
      <w:szCs w:val="16"/>
    </w:rPr>
  </w:style>
  <w:style w:type="table" w:styleId="a5">
    <w:name w:val="Table Grid"/>
    <w:basedOn w:val="a1"/>
    <w:uiPriority w:val="59"/>
    <w:rsid w:val="00592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F96D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96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506</Words>
  <Characters>2890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 Сагатинова</dc:creator>
  <cp:lastModifiedBy>Симоненко Екатерина Николаевна</cp:lastModifiedBy>
  <cp:revision>7</cp:revision>
  <dcterms:created xsi:type="dcterms:W3CDTF">2025-04-17T12:53:00Z</dcterms:created>
  <dcterms:modified xsi:type="dcterms:W3CDTF">2025-05-06T04:28:00Z</dcterms:modified>
</cp:coreProperties>
</file>