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9A" w:rsidRDefault="00490F9A" w:rsidP="00490F9A">
      <w:pPr>
        <w:pStyle w:val="a3"/>
        <w:spacing w:line="240" w:lineRule="exact"/>
        <w:ind w:left="5954"/>
        <w:rPr>
          <w:sz w:val="28"/>
          <w:szCs w:val="28"/>
        </w:rPr>
      </w:pPr>
    </w:p>
    <w:p w:rsidR="00490F9A" w:rsidRDefault="00490F9A" w:rsidP="00490F9A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ПРОКУРАТУРА ТЮМЕНСКОЙ ОБЛАСТИ</w:t>
      </w:r>
    </w:p>
    <w:p w:rsidR="00490F9A" w:rsidRDefault="00490F9A" w:rsidP="00490F9A">
      <w:pPr>
        <w:pStyle w:val="a3"/>
        <w:spacing w:line="240" w:lineRule="exact"/>
        <w:rPr>
          <w:sz w:val="28"/>
          <w:szCs w:val="28"/>
        </w:rPr>
      </w:pPr>
    </w:p>
    <w:p w:rsidR="00490F9A" w:rsidRDefault="00490F9A" w:rsidP="00490F9A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90F9A" w:rsidRDefault="00490F9A" w:rsidP="00490F9A">
      <w:pPr>
        <w:pStyle w:val="a3"/>
        <w:spacing w:line="240" w:lineRule="exact"/>
        <w:rPr>
          <w:sz w:val="28"/>
          <w:szCs w:val="28"/>
        </w:rPr>
      </w:pPr>
    </w:p>
    <w:p w:rsidR="00490F9A" w:rsidRDefault="00490F9A" w:rsidP="00490F9A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31.07.2013 № 109 (в редакции от 30.04.2014)</w:t>
      </w:r>
    </w:p>
    <w:p w:rsidR="00490F9A" w:rsidRDefault="00490F9A" w:rsidP="00490F9A">
      <w:pPr>
        <w:pStyle w:val="a3"/>
        <w:spacing w:line="240" w:lineRule="exact"/>
        <w:ind w:left="5954"/>
        <w:rPr>
          <w:sz w:val="28"/>
          <w:szCs w:val="28"/>
        </w:rPr>
      </w:pPr>
    </w:p>
    <w:p w:rsidR="00490F9A" w:rsidRDefault="00490F9A" w:rsidP="00490F9A">
      <w:pPr>
        <w:pStyle w:val="a3"/>
        <w:spacing w:line="240" w:lineRule="exact"/>
        <w:ind w:left="5954"/>
        <w:rPr>
          <w:sz w:val="28"/>
          <w:szCs w:val="28"/>
        </w:rPr>
      </w:pPr>
    </w:p>
    <w:p w:rsidR="00490F9A" w:rsidRDefault="00490F9A" w:rsidP="00490F9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разграничении компетенции прокуратуры области, прокуроров территориальных и специализированной прокуратуры</w:t>
      </w:r>
    </w:p>
    <w:p w:rsidR="00490F9A" w:rsidRDefault="00490F9A" w:rsidP="00490F9A">
      <w:pPr>
        <w:jc w:val="center"/>
        <w:rPr>
          <w:b/>
          <w:sz w:val="28"/>
          <w:szCs w:val="28"/>
        </w:rPr>
      </w:pPr>
    </w:p>
    <w:p w:rsidR="00490F9A" w:rsidRDefault="00490F9A" w:rsidP="00490F9A">
      <w:pPr>
        <w:jc w:val="both"/>
        <w:rPr>
          <w:sz w:val="12"/>
          <w:szCs w:val="12"/>
        </w:rPr>
      </w:pPr>
      <w:r>
        <w:rPr>
          <w:sz w:val="28"/>
          <w:szCs w:val="28"/>
        </w:rPr>
        <w:t xml:space="preserve"> 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оптимизации деятельности прокуратуры области, а также разграничения компетенции прокуратуры области, территориальных прокуратур и Тюменской прокуратуры по надзору за соблюдением законов в исправительных учреждениях Тюменской области, обеспечения должного взаимодействия между ними, во исполнение приказа Генерального прокурора Российской Федерации от 07.05.2008 № 84 «О разграничении компетенции прокуроров территориальных, военных и других специализированных прокуратур» (в редакции от 30.01.2013), руководствуясь ст. 18 Федерального</w:t>
      </w:r>
      <w:proofErr w:type="gramEnd"/>
      <w:r>
        <w:rPr>
          <w:sz w:val="28"/>
          <w:szCs w:val="28"/>
        </w:rPr>
        <w:t xml:space="preserve"> закона «О прокуратуре Российской Федерации»,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</w:p>
    <w:p w:rsidR="00490F9A" w:rsidRDefault="00490F9A" w:rsidP="00490F9A">
      <w:pPr>
        <w:ind w:left="2831"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 :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</w:p>
    <w:p w:rsidR="00490F9A" w:rsidRDefault="00490F9A" w:rsidP="00490F9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прокуратурой области оставить: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надзор за соблюдением Конституции Российской Федерации, исполнением законов, соблюдением прав и свобод человека и гражданина представительными (законодательными) и исполнительными органами Тюменской области, территориальными органами федеральных органов исполнительной власти, в том числе контролирующими органами, их должностными лицами, а также за соответствием законам издаваемых ими правовых актов;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надзор за исполнением законов, соответствием законам издаваемых правовых актов следственным управлением Следственного комитета Российской Федерации по Тюменской области;</w:t>
      </w:r>
    </w:p>
    <w:p w:rsidR="00490F9A" w:rsidRDefault="00490F9A" w:rsidP="00490F9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надзор за исполнением законодательства о противодействии коррупции в указанных органах и учреждениях;</w:t>
      </w:r>
    </w:p>
    <w:p w:rsidR="00490F9A" w:rsidRDefault="00490F9A" w:rsidP="00490F9A">
      <w:pPr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правотворческой деятельности представительных (законодательных) органов Тюменской области;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надзор за исполнением законов территориальными подразделениями федеральных органов исполнительной власти, уполномоченными осуществлять оперативно-розыскную деятельность, дознание и предварительное следствие, а также следственным управлением Следственного комитета Российской Федерации по Тюменской области, в пределах полномочий, определенных организационно-распорядительными документами прокурора области, касающимися организации надзора за соблюдением Федерального закона «Об оперативно-розыскной деятельности», надзора за уголовно-процессуальной деятельностью органов предварительного следствия и дознания, надзора за </w:t>
      </w:r>
      <w:r>
        <w:rPr>
          <w:sz w:val="28"/>
          <w:szCs w:val="28"/>
        </w:rPr>
        <w:lastRenderedPageBreak/>
        <w:t>соблюдением законов</w:t>
      </w:r>
      <w:proofErr w:type="gramEnd"/>
      <w:r>
        <w:rPr>
          <w:sz w:val="28"/>
          <w:szCs w:val="28"/>
        </w:rPr>
        <w:t xml:space="preserve"> при приеме, регистрации и разрешении сообщений о преступлениях;</w:t>
      </w:r>
    </w:p>
    <w:p w:rsidR="00490F9A" w:rsidRDefault="00490F9A" w:rsidP="00490F9A">
      <w:pPr>
        <w:shd w:val="clear" w:color="auto" w:fill="FFFFFF"/>
        <w:spacing w:before="35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надзор за исполнением законов в аппарате УФСИН России по Тюменской области, ФКУЗ «МСЧ-72 ФСИН России», ФКУ «Следственный изолятор № 1 УФСИН России по Тюменской области», МЧ-9 ФКУЗ «МСЧ-72 ФСИН России», ФКУ «Следственный изолятор № 4 УФСИН России по Тюменской области», МЧ-8 ФКУЗ «МСЧ-72 ФСИН России» и ПФРСИ при ФКУ «Тюменская воспитательная колония УФСИН России по Тюменской области», в том числе при исполнении</w:t>
      </w:r>
      <w:proofErr w:type="gramEnd"/>
      <w:r>
        <w:rPr>
          <w:sz w:val="28"/>
          <w:szCs w:val="28"/>
        </w:rPr>
        <w:t xml:space="preserve"> наказаний, не связанных с лишением свободы, а также за соответствием законам издаваемых ими правовых актов </w:t>
      </w:r>
      <w:r w:rsidRPr="00A10AF6">
        <w:rPr>
          <w:i/>
          <w:sz w:val="28"/>
          <w:szCs w:val="28"/>
        </w:rPr>
        <w:t>(в ред. приказа от 30.04.2014 № 78);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обращений, содержащих сведения о нарушении законов территориальными органами федеральных органов исполнительной власти, следственным управлением Следственного комитета Российской Федерации по Тюменской области, законодательными (представительными) и исполнительными органами государственной власти Тюменской области, их должностными лицами, а также жалоб на решения и действия (бездействия) подчиненных прокуроров;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осуществление уголовного преследования в судебных стадиях уголовного судопроизводства;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пределах установленной компетенции в гражданском и арбитражном процессе в соответствии с нормами федерального законодательства и организационно-распорядительными документами Генерального прокурора Российской Федерации;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деятельности правоохранительных органов по борьбе с преступностью на территории Тюменской области;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и обобщение данных о состоянии законности и правопорядка на территории Тюменской области, участие в формировании государственной и ведомственной статистической отчетности о состоянии законности, работе органов прокуратуры и др.;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руководство деятельностью территориальных прокуратур и Тюменской прокуратуры по надзору за исполнением законов в исправительных учреждениях Тюменской области;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со средствами массовой информации, общественными организациями в порядке, установленном организационно-распорядительными документами Генерального прокурора Российской Федерации прокурора области.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Возложить на </w:t>
      </w:r>
      <w:proofErr w:type="spellStart"/>
      <w:r>
        <w:rPr>
          <w:sz w:val="28"/>
          <w:szCs w:val="28"/>
        </w:rPr>
        <w:t>окргормежрайпрокуроров</w:t>
      </w:r>
      <w:proofErr w:type="spellEnd"/>
      <w:r>
        <w:rPr>
          <w:sz w:val="28"/>
          <w:szCs w:val="28"/>
        </w:rPr>
        <w:t xml:space="preserve"> следующие полномочия: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надзор за соблюдением Конституции Российской Федерации, исполнением законов, соблюдением прав и свобод человека и гражданина органами местного самоуправления, действующими на поднадзорной территории подразделениями контролирующих органов, их должностными лицами, органами управления и руководителями коммерческих организаций, а также за соответствием законам издаваемых ими правовых актов;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надзор за исполнением законов, соответствием законам издаваемых правовых актов территориальными подразделениями следственного управления Следственного комитета Российской Федерации по Тюменской области;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надзор за исполнением законодательства о противодействии коррупции в указанных органах, организациях и учреждениях;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надзор за  исполнением законов подразделениями федеральных органов исполнительной власти, действующими на поднадзорной территории, уполномоченными осуществлять оперативно-розыскную деятельность, дознание и предварительное следствие, а также территориальными подразделениями следственного управления Следственного комитета Российской Федерации по Тюменской области, в пределах полномочий, определенных организационно-распорядительными документами прокурора области, касающимися организации надзора за соблюдением Федерального закона «Об оперативно-розыскной деятельности», надзора за уголовно-процессуальной деятельностью органов предварительного следствия и</w:t>
      </w:r>
      <w:proofErr w:type="gramEnd"/>
      <w:r>
        <w:rPr>
          <w:sz w:val="28"/>
          <w:szCs w:val="28"/>
        </w:rPr>
        <w:t xml:space="preserve"> дознания, надзора за соблюдением законов при приеме, регистрации и разрешении сообщений о преступлениях;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рассмотрение обращений, содержащих сведения о нарушении законов поднадзорными территориальными подразделениями федеральных органов исполнительной власти, подразделениями следственного управления Следственного комитета Российской Федерации по Тюменской области, органами местного самоуправления, их должностными лицами, органами управления и руководителями  коммерческих и некоммерческих организаций соответствующей территории (разграничение полномочий по надзору за названными органами в г. Тюмени осуществляется в соответствии с организационно-распорядительными документами прокурора области);</w:t>
      </w:r>
      <w:proofErr w:type="gramEnd"/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осуществление уголовного преследования в судебных стадиях уголовного судопроизводства;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пределах установленной компетенции в гражданском и арбитражном процессе в соответствии с нормами федерального законодательства и организационно-распорядительными документами Генерального прокурора Российской Федерации, прокурора области;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деятельности правоохранительных органов по борьбе с преступностью на поднадзорной территории;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и обобщение данных о состоянии законности и правопорядка на поднадзорной территории, участие в формировании государственной и ведомственной статистической отчетности о состоянии законности, работе органов прокуратуры и др.;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со средствами массовой информации, общественными организациями в порядке, установленном организационно-распорядительными документами Генерального прокурора Российской Федерации и прокурора области.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Возложить на Заводоуковского межрайонного прокурора дополнительно к </w:t>
      </w:r>
      <w:proofErr w:type="gramStart"/>
      <w:r>
        <w:rPr>
          <w:sz w:val="28"/>
          <w:szCs w:val="28"/>
        </w:rPr>
        <w:t>указанным</w:t>
      </w:r>
      <w:proofErr w:type="gramEnd"/>
      <w:r>
        <w:rPr>
          <w:sz w:val="28"/>
          <w:szCs w:val="28"/>
        </w:rPr>
        <w:t xml:space="preserve"> в п.2 настоящего приказа следующие полномочия: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надзор за исполнением законов в ФКУ СИЗО-2 УФСИН России по Тюменской области, МЧ-10 ФКУЗ «МСЧ-72 ФСИН России» </w:t>
      </w:r>
      <w:r w:rsidRPr="00A10AF6">
        <w:rPr>
          <w:i/>
          <w:sz w:val="28"/>
          <w:szCs w:val="28"/>
        </w:rPr>
        <w:t>(в ред. приказа от 30.04.2014 № 78);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судебных заседаниях при рассмотрении судами вопросов, связанных с исполнением приговоров в отношении осужденных, оставленных в ФКУ СИЗО-2 УФСИН России по Тюменской области для выполнения работ по хозяйственному обслуживанию.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Возложить на Ишимского межрайонного прокурора дополнительно к указанным в п.2 настоящего приказа полномочия по участию в судебных заседаниях при рассмотрении судами вопросов, связанных с исполнением приговоров в отношении осужденных, отбывающих наказание в ФКУ ИК-6 УФСИН России по Тюменской области.</w:t>
      </w:r>
      <w:proofErr w:type="gramEnd"/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Возложить на прокурора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обольска дополнительно к указанным в п.2 настоящего приказа полномочия по участию в судебных заседаниях при рассмотрении судами вопросов, связанных с исполнением приговоров в отношении осужденных, отбывающих наказание в ФКУ ИК-13 УФСИН России по Тюменской области.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Возложить на прокурора Тобольского района дополнительно к указанным в п.2 настоящего приказа полномочия по участию в судебных заседаниях при рассмотрении судами вопросов, связанных с исполнением приговоров в отношении осужденных, отбывающих наказание в ФКУ ИК-9 УФСИН России по Тюменской области.</w:t>
      </w:r>
      <w:proofErr w:type="gramEnd"/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Возложить на Тюменского прокурора по надзору за исполнением законов в исправительных учреждениях Тюменской области следующие полномочия: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надзор в исправительных учреждениях Тюменской области</w:t>
      </w:r>
      <w:r w:rsidR="00E4563E">
        <w:rPr>
          <w:sz w:val="28"/>
          <w:szCs w:val="28"/>
        </w:rPr>
        <w:t xml:space="preserve"> (включая филиалы медицинской части, расположенные на территории учреждения)</w:t>
      </w:r>
      <w:r>
        <w:rPr>
          <w:sz w:val="28"/>
          <w:szCs w:val="28"/>
        </w:rPr>
        <w:t xml:space="preserve"> за исполнением законов и законностью правовых актов, регламентирующих исполнение и отбывание наказания в виде лишения свободы, соблюдением прав и свобод человека и гражданина при исполнении этого вида наказания, а также применении в исправительных учреждениях назначенных судом принудительных мер медицинского характера</w:t>
      </w:r>
      <w:r w:rsidR="00E4563E">
        <w:rPr>
          <w:sz w:val="28"/>
          <w:szCs w:val="28"/>
        </w:rPr>
        <w:t xml:space="preserve"> </w:t>
      </w:r>
      <w:r w:rsidRPr="00A10AF6">
        <w:rPr>
          <w:i/>
          <w:sz w:val="28"/>
          <w:szCs w:val="28"/>
        </w:rPr>
        <w:t>(в ред. приказа от 30.04.2014 № 78);</w:t>
      </w:r>
      <w:proofErr w:type="gramEnd"/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надзор за исполнением законов при приеме, регистрации и разрешении сообщений о преступлениях, осуществлении оперативно-розыскной деятельности в исправительных учреждениях Тюменской области;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надзор за процессуальной деятельностью начальников исправительных учреждений уголовно-исполнительной системы как органов дознания по уголовным делам о преступлениях против установленного порядка несения службы, совершенных сотрудниками этих учреждений, а равно о преступлениях, совершенных в расположении указанных учреждений иными лицами;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судебных заседаниях при рассмотрении судами вопросов, связанных с исполнением приговоров в отношении осужденных, отбывающих </w:t>
      </w:r>
      <w:r>
        <w:rPr>
          <w:sz w:val="28"/>
          <w:szCs w:val="28"/>
        </w:rPr>
        <w:lastRenderedPageBreak/>
        <w:t>наказание в исправительных учреждениях (за исключением ФКУ ИК-6, ФКУ ИК-13, ФКУ ИК-9 УФСИН России по Тюменской области);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пределах установленной компетенции координация деятельности правоохранительных органов области по соответствующему направлению борьбы с преступностью, участие в рассмотрении судами  гражданских и арбитражных дел, разрешение обращений, формирование статистической отчетности, анализ состояния законности и правопорядка.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Всем </w:t>
      </w:r>
      <w:proofErr w:type="spellStart"/>
      <w:r>
        <w:rPr>
          <w:sz w:val="28"/>
          <w:szCs w:val="28"/>
        </w:rPr>
        <w:t>окргормежрайспецпрокурорам</w:t>
      </w:r>
      <w:proofErr w:type="spellEnd"/>
      <w:r>
        <w:rPr>
          <w:sz w:val="28"/>
          <w:szCs w:val="28"/>
        </w:rPr>
        <w:t xml:space="preserve"> обеспечить постоянное взаимодействие при осуществлении надзора, принятие согласованных мер по борьбе с преступностью, обмен оперативной, статистической и иной необходимой информацией. Практиковать проведение совместных проверок, оперативных и координационных совещаний.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Приказы прокурора области от 27.05.2008 № 07/20 «О разграничении компетенции прокуроров территориальных и специализированной прокуратуры»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. от 14.09.2010 № 100), от 26.09.2008 №15/20 «О разграничении компетенции прокуроров территориальных прокуратур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Тюмени» признать утратившими силу.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заместителей прокурора области согласно распределению обязанностей.</w:t>
      </w:r>
    </w:p>
    <w:p w:rsidR="00490F9A" w:rsidRDefault="00490F9A" w:rsidP="00490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направить заместителям прокурора области, начальникам управлений, отделов, старшим помощникам прокурора области, </w:t>
      </w:r>
      <w:proofErr w:type="spellStart"/>
      <w:r>
        <w:rPr>
          <w:sz w:val="28"/>
          <w:szCs w:val="28"/>
        </w:rPr>
        <w:t>окргорраймежспецпрокурорам</w:t>
      </w:r>
      <w:proofErr w:type="spellEnd"/>
      <w:r>
        <w:rPr>
          <w:sz w:val="28"/>
          <w:szCs w:val="28"/>
        </w:rPr>
        <w:t xml:space="preserve"> для исполнения.</w:t>
      </w:r>
    </w:p>
    <w:p w:rsidR="00490F9A" w:rsidRDefault="00490F9A" w:rsidP="00490F9A">
      <w:pPr>
        <w:ind w:left="1854"/>
        <w:jc w:val="both"/>
        <w:rPr>
          <w:sz w:val="28"/>
          <w:szCs w:val="28"/>
        </w:rPr>
      </w:pPr>
    </w:p>
    <w:p w:rsidR="00490F9A" w:rsidRDefault="00490F9A" w:rsidP="00490F9A">
      <w:pPr>
        <w:ind w:left="1854"/>
        <w:jc w:val="both"/>
        <w:rPr>
          <w:sz w:val="28"/>
          <w:szCs w:val="28"/>
        </w:rPr>
      </w:pPr>
    </w:p>
    <w:p w:rsidR="00490F9A" w:rsidRDefault="00490F9A" w:rsidP="00490F9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области</w:t>
      </w:r>
    </w:p>
    <w:p w:rsidR="00490F9A" w:rsidRDefault="00490F9A" w:rsidP="00490F9A">
      <w:pPr>
        <w:spacing w:line="240" w:lineRule="exact"/>
        <w:jc w:val="both"/>
        <w:rPr>
          <w:sz w:val="28"/>
          <w:szCs w:val="28"/>
        </w:rPr>
      </w:pPr>
    </w:p>
    <w:p w:rsidR="00490F9A" w:rsidRDefault="00490F9A" w:rsidP="00490F9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советник</w:t>
      </w:r>
    </w:p>
    <w:p w:rsidR="00490F9A" w:rsidRDefault="00490F9A" w:rsidP="00490F9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юстиции 2 класса                                                                            В.А. Владимиров</w:t>
      </w:r>
    </w:p>
    <w:p w:rsidR="00490F9A" w:rsidRDefault="00490F9A" w:rsidP="00490F9A">
      <w:pPr>
        <w:spacing w:line="240" w:lineRule="exact"/>
        <w:jc w:val="both"/>
        <w:rPr>
          <w:sz w:val="28"/>
          <w:szCs w:val="28"/>
        </w:rPr>
      </w:pPr>
    </w:p>
    <w:p w:rsidR="00490F9A" w:rsidRDefault="00490F9A" w:rsidP="00490F9A">
      <w:pPr>
        <w:spacing w:line="240" w:lineRule="exact"/>
        <w:jc w:val="both"/>
        <w:rPr>
          <w:sz w:val="28"/>
          <w:szCs w:val="28"/>
        </w:rPr>
      </w:pPr>
    </w:p>
    <w:p w:rsidR="00490F9A" w:rsidRDefault="00490F9A" w:rsidP="00490F9A">
      <w:pPr>
        <w:spacing w:line="240" w:lineRule="exact"/>
        <w:jc w:val="both"/>
        <w:rPr>
          <w:sz w:val="28"/>
          <w:szCs w:val="28"/>
        </w:rPr>
      </w:pPr>
    </w:p>
    <w:p w:rsidR="00490F9A" w:rsidRDefault="00490F9A" w:rsidP="00490F9A">
      <w:pPr>
        <w:spacing w:line="240" w:lineRule="exact"/>
        <w:jc w:val="both"/>
        <w:rPr>
          <w:sz w:val="28"/>
          <w:szCs w:val="28"/>
        </w:rPr>
      </w:pPr>
    </w:p>
    <w:p w:rsidR="00490F9A" w:rsidRDefault="00490F9A" w:rsidP="00490F9A">
      <w:pPr>
        <w:spacing w:line="240" w:lineRule="exact"/>
        <w:jc w:val="both"/>
        <w:rPr>
          <w:sz w:val="28"/>
          <w:szCs w:val="28"/>
        </w:rPr>
      </w:pPr>
    </w:p>
    <w:p w:rsidR="00980F91" w:rsidRDefault="00A10AF6"/>
    <w:sectPr w:rsidR="00980F91" w:rsidSect="00490F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3AE"/>
    <w:multiLevelType w:val="multilevel"/>
    <w:tmpl w:val="1CC4F4F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2279" w:hanging="720"/>
      </w:pPr>
    </w:lvl>
    <w:lvl w:ilvl="3">
      <w:start w:val="1"/>
      <w:numFmt w:val="decimal"/>
      <w:isLgl/>
      <w:lvlText w:val="%1.%2.%3.%4."/>
      <w:lvlJc w:val="left"/>
      <w:pPr>
        <w:ind w:left="3064" w:hanging="1080"/>
      </w:pPr>
    </w:lvl>
    <w:lvl w:ilvl="4">
      <w:start w:val="1"/>
      <w:numFmt w:val="decimal"/>
      <w:isLgl/>
      <w:lvlText w:val="%1.%2.%3.%4.%5."/>
      <w:lvlJc w:val="left"/>
      <w:pPr>
        <w:ind w:left="3489" w:hanging="1080"/>
      </w:pPr>
    </w:lvl>
    <w:lvl w:ilvl="5">
      <w:start w:val="1"/>
      <w:numFmt w:val="decimal"/>
      <w:isLgl/>
      <w:lvlText w:val="%1.%2.%3.%4.%5.%6."/>
      <w:lvlJc w:val="left"/>
      <w:pPr>
        <w:ind w:left="4274" w:hanging="1440"/>
      </w:pPr>
    </w:lvl>
    <w:lvl w:ilvl="6">
      <w:start w:val="1"/>
      <w:numFmt w:val="decimal"/>
      <w:isLgl/>
      <w:lvlText w:val="%1.%2.%3.%4.%5.%6.%7."/>
      <w:lvlJc w:val="left"/>
      <w:pPr>
        <w:ind w:left="5059" w:hanging="1800"/>
      </w:p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90F9A"/>
    <w:rsid w:val="00223A70"/>
    <w:rsid w:val="00490F9A"/>
    <w:rsid w:val="005529A1"/>
    <w:rsid w:val="005D75C8"/>
    <w:rsid w:val="00886DDD"/>
    <w:rsid w:val="00A10AF6"/>
    <w:rsid w:val="00E4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0F9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490F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Тюмень</dc:creator>
  <cp:keywords/>
  <dc:description/>
  <cp:lastModifiedBy>Тюмень</cp:lastModifiedBy>
  <cp:revision>5</cp:revision>
  <dcterms:created xsi:type="dcterms:W3CDTF">2016-03-29T08:13:00Z</dcterms:created>
  <dcterms:modified xsi:type="dcterms:W3CDTF">2016-03-29T09:02:00Z</dcterms:modified>
</cp:coreProperties>
</file>