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050">
    <v:background id="_x0000_s1025" o:bwmode="white" fillcolor="#00b050" o:targetscreensize="1024,768">
      <v:fill color2="fill darken(220)" angle="-45" method="linear sigma" type="gradient"/>
    </v:background>
  </w:background>
  <w:body>
    <w:p w:rsidR="00DC0B97" w:rsidRDefault="00DC0B97" w:rsidP="00DC0B97">
      <w:pPr>
        <w:ind w:left="-5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72E35A1">
            <wp:extent cx="1225550" cy="123761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37615"/>
                    </a:xfrm>
                    <a:prstGeom prst="rect">
                      <a:avLst/>
                    </a:prstGeom>
                    <a:solidFill>
                      <a:srgbClr val="00A84C"/>
                    </a:solidFill>
                  </pic:spPr>
                </pic:pic>
              </a:graphicData>
            </a:graphic>
          </wp:inline>
        </w:drawing>
      </w:r>
    </w:p>
    <w:p w:rsidR="00EF1FF4" w:rsidRDefault="00EF1FF4" w:rsidP="00DC0B97">
      <w:pPr>
        <w:ind w:left="-5"/>
        <w:jc w:val="center"/>
        <w:rPr>
          <w:b/>
        </w:rPr>
      </w:pPr>
      <w:r>
        <w:rPr>
          <w:b/>
        </w:rPr>
        <w:t>Генеральная прокуратура Российской Федерации</w:t>
      </w:r>
    </w:p>
    <w:p w:rsidR="00EF1FF4" w:rsidRDefault="00EF1FF4" w:rsidP="00DC0B97">
      <w:pPr>
        <w:ind w:left="-5"/>
        <w:jc w:val="center"/>
        <w:rPr>
          <w:b/>
        </w:rPr>
      </w:pPr>
    </w:p>
    <w:p w:rsidR="00EF1FF4" w:rsidRDefault="00EF1FF4" w:rsidP="00DC0B97">
      <w:pPr>
        <w:ind w:left="-5"/>
        <w:jc w:val="center"/>
        <w:rPr>
          <w:b/>
        </w:rPr>
      </w:pPr>
      <w:r>
        <w:rPr>
          <w:b/>
          <w:sz w:val="30"/>
        </w:rPr>
        <w:t>Прокуратура Республики Адыгея</w:t>
      </w:r>
    </w:p>
    <w:p w:rsidR="00DC0B97" w:rsidRDefault="00DC0B97">
      <w:pPr>
        <w:ind w:left="-5"/>
        <w:rPr>
          <w:b/>
        </w:rPr>
      </w:pPr>
    </w:p>
    <w:p w:rsidR="00E95639" w:rsidRDefault="00EF1FF4">
      <w:pPr>
        <w:ind w:left="-5"/>
      </w:pPr>
      <w:r>
        <w:rPr>
          <w:b/>
        </w:rPr>
        <w:t>Ландшафтный</w:t>
      </w:r>
      <w:r>
        <w:t xml:space="preserve"> (природный) пожар - неконтролируемый процесс горения, стихийно возникающий и распространяющийся в природной среде, охватывающий различные компоненты природного ландшафта. </w:t>
      </w:r>
    </w:p>
    <w:p w:rsidR="00E95639" w:rsidRDefault="00EF1FF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95639" w:rsidRDefault="00EF1FF4">
      <w:pPr>
        <w:ind w:left="-5" w:right="122"/>
      </w:pPr>
      <w:r>
        <w:t>Одной из разновидностей ландшафтных пожаров являются</w:t>
      </w:r>
      <w:r>
        <w:rPr>
          <w:b/>
        </w:rPr>
        <w:t xml:space="preserve"> лесные пожары</w:t>
      </w:r>
      <w:r>
        <w:t xml:space="preserve">, </w:t>
      </w:r>
      <w:r>
        <w:t xml:space="preserve">влекущие возникновение чрезвычайных ситуаций природного характера. </w:t>
      </w:r>
    </w:p>
    <w:p w:rsidR="00E95639" w:rsidRDefault="00EF1FF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95639" w:rsidRDefault="00EF1FF4">
      <w:pPr>
        <w:spacing w:after="0" w:line="259" w:lineRule="auto"/>
        <w:ind w:left="0" w:right="0" w:firstLine="0"/>
        <w:jc w:val="right"/>
      </w:pPr>
      <w:r>
        <w:rPr>
          <w:noProof/>
        </w:rPr>
        <w:lastRenderedPageBreak/>
        <w:drawing>
          <wp:inline distT="0" distB="0" distL="0" distR="0" wp14:anchorId="0DD8E5C1" wp14:editId="54F2DF20">
            <wp:extent cx="3114675" cy="2072640"/>
            <wp:effectExtent l="0" t="0" r="0" b="0"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E95639" w:rsidRDefault="00EF1FF4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E95639" w:rsidRDefault="00DC0B97">
      <w:pPr>
        <w:ind w:left="-5" w:right="121"/>
      </w:pPr>
      <w:r>
        <w:t>Основной причиной</w:t>
      </w:r>
      <w:r w:rsidR="00EF1FF4">
        <w:t xml:space="preserve"> возникновения лесных пожаров </w:t>
      </w:r>
      <w:r w:rsidR="00EF1FF4">
        <w:t>явля</w:t>
      </w:r>
      <w:r>
        <w:t>ет</w:t>
      </w:r>
      <w:r w:rsidR="00EF1FF4">
        <w:t xml:space="preserve">ся </w:t>
      </w:r>
      <w:r w:rsidR="00EF1FF4">
        <w:rPr>
          <w:b/>
        </w:rPr>
        <w:t>человеческий фактор</w:t>
      </w:r>
      <w:r w:rsidR="00EF1FF4">
        <w:t>. Поэтому необходимо соблюдать требования пожарной безопасности в лесах, примыкающи</w:t>
      </w:r>
      <w:r w:rsidR="00EF1FF4">
        <w:t xml:space="preserve">х к ним сельскохозяйственных землях. </w:t>
      </w:r>
    </w:p>
    <w:p w:rsidR="00E95639" w:rsidRDefault="00EF1FF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95639" w:rsidRDefault="00EF1FF4">
      <w:pPr>
        <w:spacing w:after="23" w:line="279" w:lineRule="auto"/>
        <w:ind w:left="0" w:right="0" w:firstLine="0"/>
        <w:jc w:val="left"/>
      </w:pPr>
      <w:r>
        <w:rPr>
          <w:b/>
        </w:rPr>
        <w:t xml:space="preserve">Граждане при пребывании в лесах обязаны: </w:t>
      </w:r>
    </w:p>
    <w:p w:rsidR="00E95639" w:rsidRDefault="00EF1FF4">
      <w:pPr>
        <w:numPr>
          <w:ilvl w:val="0"/>
          <w:numId w:val="1"/>
        </w:numPr>
        <w:spacing w:after="59"/>
        <w:ind w:right="0"/>
      </w:pPr>
      <w:r>
        <w:t xml:space="preserve">соблюдать требования пожарной безопасности в лесах; </w:t>
      </w:r>
    </w:p>
    <w:p w:rsidR="00E95639" w:rsidRDefault="00EF1FF4">
      <w:pPr>
        <w:numPr>
          <w:ilvl w:val="0"/>
          <w:numId w:val="1"/>
        </w:numPr>
        <w:spacing w:after="65"/>
        <w:ind w:right="0"/>
      </w:pPr>
      <w:r>
        <w:t>при обнаружении лесных пожаров немедленно уведомлять о них органы государственной власти или органы местного самоуправлен</w:t>
      </w:r>
      <w:r>
        <w:t xml:space="preserve">ия; </w:t>
      </w:r>
    </w:p>
    <w:p w:rsidR="00E95639" w:rsidRDefault="00EF1FF4">
      <w:pPr>
        <w:numPr>
          <w:ilvl w:val="0"/>
          <w:numId w:val="1"/>
        </w:numPr>
        <w:ind w:right="0"/>
      </w:pPr>
      <w:r>
        <w:t xml:space="preserve">принимать при обнаружении лесного пожара меры по его тушению своими силами до прибытия сил </w:t>
      </w:r>
      <w:r>
        <w:lastRenderedPageBreak/>
        <w:t xml:space="preserve">пожаротушения;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оказывать содействие органам государственной власти и органам местного самоуправления при тушении лесных пожаров. </w:t>
      </w:r>
    </w:p>
    <w:p w:rsidR="00E95639" w:rsidRDefault="00EF1FF4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E95639" w:rsidRDefault="00EF1FF4">
      <w:pPr>
        <w:ind w:left="-5" w:right="0"/>
      </w:pPr>
      <w:r>
        <w:t xml:space="preserve">Запрещается </w:t>
      </w:r>
      <w:r>
        <w:rPr>
          <w:b/>
        </w:rPr>
        <w:t>засорение</w:t>
      </w:r>
      <w:r>
        <w:t xml:space="preserve"> </w:t>
      </w:r>
      <w:r>
        <w:t xml:space="preserve">леса отходами производства и потребления, </w:t>
      </w:r>
      <w:r>
        <w:rPr>
          <w:b/>
        </w:rPr>
        <w:t>выжигание</w:t>
      </w:r>
      <w:r>
        <w:t xml:space="preserve">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</w:t>
      </w:r>
      <w:r>
        <w:t xml:space="preserve">изованной полосой шириной не менее 0,5 метра. </w:t>
      </w:r>
    </w:p>
    <w:p w:rsidR="00E95639" w:rsidRDefault="00EF1FF4">
      <w:pPr>
        <w:spacing w:after="0" w:line="259" w:lineRule="auto"/>
        <w:ind w:left="540" w:right="0" w:firstLine="0"/>
        <w:jc w:val="left"/>
      </w:pPr>
      <w:r>
        <w:rPr>
          <w:sz w:val="26"/>
        </w:rPr>
        <w:t xml:space="preserve"> </w:t>
      </w:r>
    </w:p>
    <w:p w:rsidR="00E95639" w:rsidRDefault="00EF1FF4">
      <w:pPr>
        <w:ind w:left="-5" w:right="0"/>
      </w:pPr>
      <w:r>
        <w:t xml:space="preserve">Согласно Правилам пожарной безопасности в лесах, утверждённым постановлением Правительства Российской Федерации от </w:t>
      </w:r>
      <w:proofErr w:type="gramStart"/>
      <w:r>
        <w:t>07.10.2020  №</w:t>
      </w:r>
      <w:proofErr w:type="gramEnd"/>
      <w:r w:rsidR="00DC0B97">
        <w:t> </w:t>
      </w:r>
      <w:r>
        <w:t xml:space="preserve">1614, </w:t>
      </w:r>
      <w:r>
        <w:rPr>
          <w:b/>
        </w:rPr>
        <w:t xml:space="preserve">в пожароопасный период запрещается: </w:t>
      </w:r>
    </w:p>
    <w:p w:rsidR="00E95639" w:rsidRDefault="00EF1FF4">
      <w:pPr>
        <w:spacing w:after="41"/>
        <w:ind w:left="-15" w:right="0" w:firstLine="142"/>
      </w:pPr>
      <w:r>
        <w:t xml:space="preserve">а) </w:t>
      </w:r>
      <w:r>
        <w:t>использовать</w:t>
      </w:r>
      <w:r>
        <w:t xml:space="preserve"> открытый огонь (кос</w:t>
      </w:r>
      <w:r>
        <w:t xml:space="preserve">тры, паяльные лампы, примусы, мангалы, жаровни) в хвойных молодняках, на гарях, на участках поврежденного леса, торфяниках, в </w:t>
      </w:r>
    </w:p>
    <w:p w:rsidR="00E95639" w:rsidRDefault="00EF1FF4">
      <w:pPr>
        <w:ind w:left="-5" w:right="0"/>
      </w:pPr>
      <w:r>
        <w:t xml:space="preserve">местах рубок (на лесосеках); </w:t>
      </w:r>
    </w:p>
    <w:p w:rsidR="00E95639" w:rsidRDefault="00EF1FF4">
      <w:pPr>
        <w:spacing w:after="38"/>
        <w:ind w:left="-15" w:right="0" w:firstLine="142"/>
      </w:pPr>
      <w:r>
        <w:t xml:space="preserve">б) бросать горящие спички, окурки и горячую золу из курительных трубок, </w:t>
      </w:r>
    </w:p>
    <w:p w:rsidR="00E95639" w:rsidRDefault="00EF1FF4">
      <w:pPr>
        <w:spacing w:after="38"/>
        <w:ind w:left="-5" w:right="0"/>
      </w:pPr>
      <w:r>
        <w:t xml:space="preserve">стекло; </w:t>
      </w:r>
    </w:p>
    <w:p w:rsidR="00E95639" w:rsidRDefault="00EF1FF4">
      <w:pPr>
        <w:spacing w:after="37"/>
        <w:ind w:left="152" w:right="0"/>
      </w:pPr>
      <w:r>
        <w:lastRenderedPageBreak/>
        <w:t xml:space="preserve">в) применять при </w:t>
      </w:r>
      <w:r>
        <w:t xml:space="preserve">охоте пыжи из </w:t>
      </w:r>
    </w:p>
    <w:p w:rsidR="00E95639" w:rsidRDefault="00EF1FF4">
      <w:pPr>
        <w:ind w:left="-5" w:right="0"/>
      </w:pPr>
      <w:r>
        <w:t xml:space="preserve">горючих или тлеющих материалов; </w:t>
      </w:r>
    </w:p>
    <w:p w:rsidR="00E95639" w:rsidRDefault="00EF1FF4">
      <w:pPr>
        <w:ind w:left="-15" w:right="0" w:firstLine="142"/>
      </w:pPr>
      <w:r>
        <w:t xml:space="preserve">г) оставлять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 </w:t>
      </w:r>
    </w:p>
    <w:p w:rsidR="00E95639" w:rsidRDefault="00EF1FF4">
      <w:pPr>
        <w:spacing w:after="40"/>
        <w:ind w:left="-15" w:right="0" w:firstLine="142"/>
      </w:pPr>
      <w:r>
        <w:t>д) заправлять горючи</w:t>
      </w:r>
      <w:r>
        <w:t xml:space="preserve">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  </w:t>
      </w:r>
    </w:p>
    <w:p w:rsidR="00E95639" w:rsidRDefault="00EF1FF4">
      <w:pPr>
        <w:spacing w:after="36"/>
        <w:ind w:left="152" w:right="0"/>
      </w:pPr>
      <w:r>
        <w:t xml:space="preserve"> е) выполнять работы с открытым огнем </w:t>
      </w:r>
    </w:p>
    <w:p w:rsidR="00E95639" w:rsidRDefault="00EF1FF4">
      <w:pPr>
        <w:ind w:left="-5" w:right="0"/>
      </w:pPr>
      <w:r>
        <w:t xml:space="preserve">на торфяниках. </w:t>
      </w:r>
    </w:p>
    <w:p w:rsidR="00E95639" w:rsidRDefault="00EF1FF4">
      <w:pPr>
        <w:spacing w:after="0" w:line="259" w:lineRule="auto"/>
        <w:ind w:left="541" w:right="0" w:firstLine="0"/>
        <w:jc w:val="left"/>
      </w:pPr>
      <w:r>
        <w:rPr>
          <w:sz w:val="26"/>
        </w:rPr>
        <w:t xml:space="preserve"> </w:t>
      </w:r>
    </w:p>
    <w:p w:rsidR="00E95639" w:rsidRDefault="00EF1FF4">
      <w:pPr>
        <w:spacing w:after="0" w:line="259" w:lineRule="auto"/>
        <w:ind w:left="541" w:right="0" w:firstLine="0"/>
        <w:jc w:val="left"/>
      </w:pPr>
      <w:r>
        <w:rPr>
          <w:sz w:val="26"/>
        </w:rPr>
        <w:t xml:space="preserve"> </w:t>
      </w:r>
    </w:p>
    <w:p w:rsidR="00E95639" w:rsidRDefault="00EF1FF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95639" w:rsidRDefault="00EF1FF4">
      <w:pPr>
        <w:ind w:left="-5" w:right="0"/>
      </w:pPr>
      <w:r>
        <w:t>Статьей 8.32 Кодекса РФ об административных правонарушениях (Нарушение правил пожарной безопасности в лесах) предусмотрено наказание в виде штрафа: на граждан в размере до 50</w:t>
      </w:r>
      <w:r>
        <w:t xml:space="preserve"> тыс. руб., на должностных лиц – до 9</w:t>
      </w:r>
      <w:r>
        <w:t>0 тыс. руб., на юридиче</w:t>
      </w:r>
      <w:r>
        <w:t xml:space="preserve">ских лиц – до 1 млн. руб. </w:t>
      </w:r>
    </w:p>
    <w:p w:rsidR="00E95639" w:rsidRDefault="00EF1FF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95639" w:rsidRDefault="00EF1FF4">
      <w:pPr>
        <w:spacing w:after="0" w:line="259" w:lineRule="auto"/>
        <w:ind w:left="0" w:right="22" w:firstLine="0"/>
        <w:jc w:val="right"/>
      </w:pPr>
      <w:r>
        <w:rPr>
          <w:noProof/>
        </w:rPr>
        <w:lastRenderedPageBreak/>
        <w:drawing>
          <wp:inline distT="0" distB="0" distL="0" distR="0">
            <wp:extent cx="3067685" cy="2068195"/>
            <wp:effectExtent l="0" t="0" r="0" b="0"/>
            <wp:docPr id="234" name="Picture 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7685" cy="206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E95639" w:rsidRDefault="00EF1FF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95639" w:rsidRDefault="00EF1FF4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E95639" w:rsidRDefault="00EF1FF4">
      <w:pPr>
        <w:spacing w:after="198"/>
        <w:ind w:left="-5" w:right="0"/>
      </w:pPr>
      <w:r>
        <w:t xml:space="preserve">Статьей 261 Уголовного кодекса РФ за уничтожение или повреждение лесов в результате неосторожного обращения с огнем, причинившее ущерб свыше 10 тысяч рублей, </w:t>
      </w:r>
      <w:r>
        <w:t>установлена максимальная ответственность в виде лишения свободы на срок до 4 лет, а в случае поджога на срок до 10 ле</w:t>
      </w:r>
      <w:r>
        <w:t xml:space="preserve">т </w:t>
      </w:r>
      <w:r w:rsidRPr="00EF1FF4">
        <w:t>со штрафом в размере от трехсот тысяч до пятисот тысяч рублей</w:t>
      </w:r>
      <w:r w:rsidRPr="00EF1FF4">
        <w:t>.</w:t>
      </w:r>
      <w:r>
        <w:t xml:space="preserve"> </w:t>
      </w:r>
    </w:p>
    <w:p w:rsidR="00E95639" w:rsidRDefault="00EF1FF4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E95639" w:rsidRDefault="00EF1FF4">
      <w:pPr>
        <w:spacing w:after="0" w:line="259" w:lineRule="auto"/>
        <w:ind w:left="162" w:right="0" w:firstLine="0"/>
        <w:jc w:val="center"/>
      </w:pPr>
      <w:r>
        <w:rPr>
          <w:b/>
          <w:color w:val="FF0000"/>
        </w:rPr>
        <w:t xml:space="preserve"> </w:t>
      </w:r>
    </w:p>
    <w:p w:rsidR="00E95639" w:rsidRPr="00472A94" w:rsidRDefault="00EF1FF4">
      <w:pPr>
        <w:spacing w:after="46"/>
        <w:ind w:left="101" w:right="91"/>
        <w:jc w:val="center"/>
        <w:rPr>
          <w:color w:val="FFFF00"/>
        </w:rPr>
      </w:pPr>
      <w:r w:rsidRPr="00472A94">
        <w:rPr>
          <w:b/>
          <w:color w:val="FFFF00"/>
          <w:u w:val="single" w:color="FF0000"/>
        </w:rPr>
        <w:t>Пребывание граждан в лесах может</w:t>
      </w:r>
      <w:r w:rsidRPr="00472A94">
        <w:rPr>
          <w:b/>
          <w:color w:val="FFFF00"/>
        </w:rPr>
        <w:t xml:space="preserve"> </w:t>
      </w:r>
      <w:r w:rsidRPr="00472A94">
        <w:rPr>
          <w:b/>
          <w:color w:val="FFFF00"/>
          <w:u w:val="single" w:color="FF0000"/>
        </w:rPr>
        <w:t>быть ограничено в целях обеспечения</w:t>
      </w:r>
      <w:r w:rsidRPr="00472A94">
        <w:rPr>
          <w:b/>
          <w:color w:val="FFFF00"/>
        </w:rPr>
        <w:t xml:space="preserve"> </w:t>
      </w:r>
    </w:p>
    <w:p w:rsidR="00E95639" w:rsidRPr="00472A94" w:rsidRDefault="00EF1FF4">
      <w:pPr>
        <w:spacing w:after="199"/>
        <w:ind w:left="101" w:right="0"/>
        <w:jc w:val="center"/>
        <w:rPr>
          <w:color w:val="FFFF00"/>
        </w:rPr>
      </w:pPr>
      <w:r w:rsidRPr="00472A94">
        <w:rPr>
          <w:b/>
          <w:color w:val="FFFF00"/>
          <w:u w:val="single" w:color="FF0000"/>
        </w:rPr>
        <w:t>пожарной безопасности в лесах!</w:t>
      </w:r>
      <w:r w:rsidRPr="00472A94">
        <w:rPr>
          <w:color w:val="FFFF00"/>
        </w:rPr>
        <w:t xml:space="preserve"> </w:t>
      </w:r>
    </w:p>
    <w:p w:rsidR="00E95639" w:rsidRDefault="00EF1FF4">
      <w:pPr>
        <w:spacing w:after="193" w:line="259" w:lineRule="auto"/>
        <w:ind w:left="162" w:right="0" w:firstLine="0"/>
        <w:jc w:val="center"/>
      </w:pPr>
      <w:r>
        <w:t xml:space="preserve"> </w:t>
      </w:r>
    </w:p>
    <w:p w:rsidR="00E95639" w:rsidRPr="00472A94" w:rsidRDefault="00EF1FF4" w:rsidP="00472A94">
      <w:pPr>
        <w:spacing w:after="0" w:line="310" w:lineRule="auto"/>
        <w:ind w:right="-159"/>
        <w:rPr>
          <w:color w:val="FFFF00"/>
        </w:rPr>
      </w:pPr>
      <w:r w:rsidRPr="00472A94">
        <w:rPr>
          <w:color w:val="FFFF00"/>
        </w:rPr>
        <w:lastRenderedPageBreak/>
        <w:t>При обнаружении лесного пожара необходимо немедленно сообщить о нем</w:t>
      </w:r>
      <w:r w:rsidR="00472A94" w:rsidRPr="00472A94">
        <w:rPr>
          <w:color w:val="FFFF00"/>
        </w:rPr>
        <w:t xml:space="preserve"> в </w:t>
      </w:r>
    </w:p>
    <w:p w:rsidR="00472A94" w:rsidRDefault="00EF1FF4" w:rsidP="00472A94">
      <w:pPr>
        <w:spacing w:after="17" w:line="249" w:lineRule="auto"/>
        <w:ind w:right="0"/>
        <w:rPr>
          <w:b/>
          <w:color w:val="FFFF00"/>
          <w:sz w:val="26"/>
        </w:rPr>
      </w:pPr>
      <w:r w:rsidRPr="00472A94">
        <w:rPr>
          <w:b/>
          <w:color w:val="FFFF00"/>
          <w:sz w:val="26"/>
        </w:rPr>
        <w:t xml:space="preserve">  </w:t>
      </w:r>
      <w:r w:rsidR="00472A94">
        <w:rPr>
          <w:b/>
          <w:color w:val="FFFF00"/>
          <w:sz w:val="26"/>
        </w:rPr>
        <w:t>диспетчерскую службу Управления лесами Республики Адыгея</w:t>
      </w:r>
      <w:r w:rsidRPr="00472A94">
        <w:rPr>
          <w:b/>
          <w:color w:val="FFFF00"/>
          <w:sz w:val="26"/>
        </w:rPr>
        <w:t xml:space="preserve">: </w:t>
      </w:r>
    </w:p>
    <w:p w:rsidR="00E95639" w:rsidRPr="00472A94" w:rsidRDefault="00472A94" w:rsidP="00472A94">
      <w:pPr>
        <w:spacing w:after="17" w:line="249" w:lineRule="auto"/>
        <w:ind w:right="0"/>
        <w:rPr>
          <w:color w:val="FFFF00"/>
        </w:rPr>
      </w:pPr>
      <w:r>
        <w:rPr>
          <w:b/>
          <w:color w:val="FFFF00"/>
          <w:sz w:val="26"/>
        </w:rPr>
        <w:t xml:space="preserve">тел. </w:t>
      </w:r>
      <w:r w:rsidRPr="00472A94">
        <w:rPr>
          <w:b/>
          <w:color w:val="FFFF00"/>
          <w:sz w:val="26"/>
        </w:rPr>
        <w:t>8 (8772) 52-22-29</w:t>
      </w:r>
      <w:r w:rsidR="00EF1FF4" w:rsidRPr="00472A94">
        <w:rPr>
          <w:b/>
          <w:color w:val="FFFF00"/>
          <w:sz w:val="26"/>
        </w:rPr>
        <w:t xml:space="preserve">; </w:t>
      </w:r>
    </w:p>
    <w:p w:rsidR="00E95639" w:rsidRDefault="00E95639">
      <w:pPr>
        <w:spacing w:after="0" w:line="259" w:lineRule="auto"/>
        <w:ind w:left="142" w:right="0" w:firstLine="0"/>
        <w:jc w:val="left"/>
      </w:pPr>
    </w:p>
    <w:p w:rsidR="00472A94" w:rsidRDefault="00EF1FF4" w:rsidP="00EF1FF4">
      <w:pPr>
        <w:spacing w:after="249" w:line="259" w:lineRule="auto"/>
        <w:ind w:left="142" w:right="0" w:firstLine="0"/>
        <w:jc w:val="left"/>
      </w:pPr>
      <w:r>
        <w:t xml:space="preserve"> </w:t>
      </w:r>
    </w:p>
    <w:p w:rsidR="00472A94" w:rsidRDefault="00472A94">
      <w:pPr>
        <w:spacing w:after="249" w:line="259" w:lineRule="auto"/>
        <w:ind w:left="142" w:right="0" w:firstLine="0"/>
        <w:jc w:val="left"/>
      </w:pPr>
    </w:p>
    <w:p w:rsidR="00E95639" w:rsidRDefault="00EF1FF4">
      <w:pPr>
        <w:spacing w:after="0" w:line="259" w:lineRule="auto"/>
        <w:ind w:left="1558" w:right="0" w:firstLine="0"/>
        <w:jc w:val="left"/>
      </w:pPr>
      <w:r>
        <w:t xml:space="preserve"> </w:t>
      </w:r>
      <w:r w:rsidR="00472A94">
        <w:t>г. Майкоп, 2024</w:t>
      </w:r>
    </w:p>
    <w:p w:rsidR="00E95639" w:rsidRDefault="00EF1FF4" w:rsidP="00472A94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472A94" w:rsidRDefault="00472A94" w:rsidP="00472A94">
      <w:pPr>
        <w:spacing w:after="0" w:line="259" w:lineRule="auto"/>
        <w:ind w:left="142" w:right="0" w:firstLine="0"/>
        <w:jc w:val="left"/>
      </w:pPr>
    </w:p>
    <w:p w:rsidR="00E95639" w:rsidRDefault="00EF1FF4">
      <w:pPr>
        <w:spacing w:after="62" w:line="331" w:lineRule="auto"/>
        <w:ind w:left="146" w:right="0" w:hanging="12"/>
        <w:jc w:val="left"/>
      </w:pPr>
      <w:r>
        <w:rPr>
          <w:b/>
          <w:sz w:val="30"/>
        </w:rPr>
        <w:t>П</w:t>
      </w:r>
      <w:r>
        <w:rPr>
          <w:b/>
          <w:sz w:val="30"/>
        </w:rPr>
        <w:t xml:space="preserve">рокуратура Республики </w:t>
      </w:r>
      <w:r w:rsidR="00DC0B97">
        <w:rPr>
          <w:b/>
          <w:sz w:val="30"/>
        </w:rPr>
        <w:t>Адыгея</w:t>
      </w:r>
      <w:r>
        <w:rPr>
          <w:b/>
          <w:sz w:val="30"/>
        </w:rPr>
        <w:t xml:space="preserve"> предупреждает об ответственности </w:t>
      </w:r>
    </w:p>
    <w:p w:rsidR="00E95639" w:rsidRDefault="00EF1FF4">
      <w:pPr>
        <w:spacing w:after="338" w:line="331" w:lineRule="auto"/>
        <w:ind w:left="1107" w:right="0" w:hanging="768"/>
        <w:jc w:val="left"/>
      </w:pPr>
      <w:r>
        <w:rPr>
          <w:b/>
          <w:sz w:val="30"/>
        </w:rPr>
        <w:t>за нарушение правил пожарной</w:t>
      </w:r>
      <w:r>
        <w:rPr>
          <w:sz w:val="30"/>
        </w:rPr>
        <w:t xml:space="preserve"> </w:t>
      </w:r>
      <w:r>
        <w:rPr>
          <w:b/>
          <w:sz w:val="30"/>
        </w:rPr>
        <w:t>безопасности в лесах</w:t>
      </w:r>
      <w:r>
        <w:rPr>
          <w:sz w:val="30"/>
        </w:rPr>
        <w:t xml:space="preserve"> </w:t>
      </w:r>
    </w:p>
    <w:p w:rsidR="00E95639" w:rsidRDefault="00EF1FF4" w:rsidP="00EF1FF4">
      <w:pPr>
        <w:spacing w:after="0" w:line="259" w:lineRule="auto"/>
        <w:ind w:left="0" w:right="166" w:firstLine="0"/>
        <w:jc w:val="right"/>
      </w:pPr>
      <w:r>
        <w:rPr>
          <w:noProof/>
        </w:rPr>
        <w:drawing>
          <wp:inline distT="0" distB="0" distL="0" distR="0">
            <wp:extent cx="3027046" cy="2018030"/>
            <wp:effectExtent l="0" t="0" r="0" b="0"/>
            <wp:docPr id="385" name="Picture 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Picture 38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7046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bookmarkStart w:id="0" w:name="_GoBack"/>
      <w:bookmarkEnd w:id="0"/>
    </w:p>
    <w:p w:rsidR="00E95639" w:rsidRDefault="00E95639">
      <w:pPr>
        <w:spacing w:after="0" w:line="239" w:lineRule="auto"/>
        <w:ind w:left="2276" w:right="0" w:hanging="2276"/>
        <w:jc w:val="left"/>
      </w:pPr>
    </w:p>
    <w:sectPr w:rsidR="00E95639">
      <w:pgSz w:w="16834" w:h="11909" w:orient="landscape"/>
      <w:pgMar w:top="815" w:right="532" w:bottom="871" w:left="533" w:header="720" w:footer="720" w:gutter="0"/>
      <w:cols w:num="3" w:space="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C2993"/>
    <w:multiLevelType w:val="hybridMultilevel"/>
    <w:tmpl w:val="6EF07B4C"/>
    <w:lvl w:ilvl="0" w:tplc="7E4EE1BE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F4469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E878D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B08BD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480AE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92F24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280D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FC90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C0352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39"/>
    <w:rsid w:val="00472A94"/>
    <w:rsid w:val="00DC0B97"/>
    <w:rsid w:val="00E95639"/>
    <w:rsid w:val="00EF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7368EC9"/>
  <w15:docId w15:val="{5DAF1489-1E99-4057-B1BA-6A0B9367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48" w:lineRule="auto"/>
      <w:ind w:left="10" w:right="12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Пожароопасный период на территории республики начался 01</vt:lpstr>
    </vt:vector>
  </TitlesOfParts>
  <Company>SPecialiST RePack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Пожароопасный период на территории республики начался 01</dc:title>
  <dc:subject/>
  <dc:creator>DamdinovaMV</dc:creator>
  <cp:keywords/>
  <cp:lastModifiedBy>Максим Суханов</cp:lastModifiedBy>
  <cp:revision>4</cp:revision>
  <dcterms:created xsi:type="dcterms:W3CDTF">2024-08-30T00:12:00Z</dcterms:created>
  <dcterms:modified xsi:type="dcterms:W3CDTF">2024-08-30T00:23:00Z</dcterms:modified>
</cp:coreProperties>
</file>