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0F644E" w:rsidP="00E869EE">
      <w:pPr>
        <w:rPr>
          <w:rFonts w:ascii="Times New Roman" w:hAnsi="Times New Roman"/>
          <w:sz w:val="28"/>
          <w:szCs w:val="28"/>
        </w:rPr>
      </w:pPr>
      <w:r w:rsidRPr="000F644E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967533">
        <w:rPr>
          <w:rFonts w:ascii="Times New Roman" w:hAnsi="Times New Roman"/>
          <w:b/>
          <w:i/>
          <w:sz w:val="36"/>
          <w:szCs w:val="36"/>
        </w:rPr>
        <w:t>-февраль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</w:t>
      </w:r>
      <w:r w:rsidR="001A1537">
        <w:rPr>
          <w:rFonts w:ascii="Times New Roman" w:hAnsi="Times New Roman"/>
          <w:b/>
          <w:i/>
          <w:sz w:val="36"/>
          <w:szCs w:val="36"/>
        </w:rPr>
        <w:t>2</w:t>
      </w:r>
      <w:r w:rsidR="00D91253">
        <w:rPr>
          <w:rFonts w:ascii="Times New Roman" w:hAnsi="Times New Roman"/>
          <w:b/>
          <w:i/>
          <w:sz w:val="36"/>
          <w:szCs w:val="36"/>
        </w:rPr>
        <w:t>1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Pr="00F77CB8" w:rsidRDefault="000F644E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0F644E">
        <w:fldChar w:fldCharType="begin"/>
      </w:r>
      <w:r w:rsidR="00E869EE" w:rsidRPr="00F77CB8">
        <w:instrText xml:space="preserve"> TOC \o "1-3" \h \z \u </w:instrText>
      </w:r>
      <w:r w:rsidRPr="000F644E">
        <w:fldChar w:fldCharType="separate"/>
      </w:r>
      <w:hyperlink w:anchor="_Toc431397142" w:history="1">
        <w:r w:rsidR="00E869EE" w:rsidRPr="00F77CB8">
          <w:rPr>
            <w:rStyle w:val="ac"/>
          </w:rPr>
          <w:t>КРАТКАЯ ХАРАКТЕРИСТИКА СОСТОЯНИЯ ПРЕ</w:t>
        </w:r>
        <w:r w:rsidR="00BB6A7F" w:rsidRPr="00F77CB8">
          <w:rPr>
            <w:rStyle w:val="ac"/>
          </w:rPr>
          <w:t>СТУПНОСТИ В ИРКУТСКОЙ</w:t>
        </w:r>
        <w:r w:rsidR="00E869EE" w:rsidRPr="00F77CB8">
          <w:rPr>
            <w:rStyle w:val="ac"/>
          </w:rPr>
          <w:t xml:space="preserve"> ОБЛАСТИ</w:t>
        </w:r>
        <w:r w:rsidR="00E869EE" w:rsidRPr="00F77CB8">
          <w:rPr>
            <w:webHidden/>
          </w:rPr>
          <w:tab/>
          <w:t>3</w:t>
        </w:r>
      </w:hyperlink>
    </w:p>
    <w:p w:rsidR="00E869EE" w:rsidRPr="00F77CB8" w:rsidRDefault="000F644E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77CB8">
          <w:rPr>
            <w:rStyle w:val="ac"/>
          </w:rPr>
          <w:t xml:space="preserve">ГРАФИЧЕСКОЕ ПРЕДСТАВЛЕНИЕ ДАННЫХ О  СОСТОЯНИИ ПРЕСТУПНОСТИ В </w:t>
        </w:r>
        <w:r w:rsidR="00BB6A7F" w:rsidRPr="00F77CB8">
          <w:rPr>
            <w:rStyle w:val="ac"/>
          </w:rPr>
          <w:t>ИРКУТСКОЙ</w:t>
        </w:r>
        <w:r w:rsidR="00E869EE" w:rsidRPr="00F77CB8">
          <w:rPr>
            <w:rStyle w:val="ac"/>
          </w:rPr>
          <w:t xml:space="preserve"> ОБЛАСТИ</w:t>
        </w:r>
        <w:r w:rsidR="00E869EE" w:rsidRPr="00F77CB8">
          <w:rPr>
            <w:webHidden/>
          </w:rPr>
          <w:tab/>
        </w:r>
      </w:hyperlink>
      <w:r w:rsidR="00F77CB8" w:rsidRPr="00F77CB8">
        <w:t>5</w:t>
      </w:r>
    </w:p>
    <w:p w:rsidR="00C97BAE" w:rsidRPr="00977D59" w:rsidRDefault="000F644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F77CB8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</w:t>
      </w:r>
      <w:r w:rsidR="00F77CB8">
        <w:rPr>
          <w:rFonts w:ascii="Times New Roman" w:hAnsi="Times New Roman" w:cs="Times New Roman"/>
          <w:b/>
          <w:sz w:val="26"/>
          <w:szCs w:val="26"/>
        </w:rPr>
        <w:t>4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77CB8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D978F5">
        <w:rPr>
          <w:rFonts w:ascii="Times New Roman" w:hAnsi="Times New Roman" w:cs="Times New Roman"/>
          <w:b/>
          <w:sz w:val="26"/>
          <w:szCs w:val="26"/>
        </w:rPr>
        <w:t>П</w:t>
      </w:r>
      <w:r w:rsidRPr="00977D59">
        <w:rPr>
          <w:rFonts w:ascii="Times New Roman" w:hAnsi="Times New Roman" w:cs="Times New Roman"/>
          <w:b/>
          <w:sz w:val="26"/>
          <w:szCs w:val="26"/>
        </w:rPr>
        <w:t>РЕСТУ</w:t>
      </w:r>
      <w:r w:rsidR="00D978F5">
        <w:rPr>
          <w:rFonts w:ascii="Times New Roman" w:hAnsi="Times New Roman" w:cs="Times New Roman"/>
          <w:b/>
          <w:sz w:val="26"/>
          <w:szCs w:val="26"/>
        </w:rPr>
        <w:t>ПЛЕНИЯХ ПО ОТДЕЛЬНЫМ ВИДАМ ………...…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78F5">
        <w:rPr>
          <w:rFonts w:ascii="Times New Roman" w:hAnsi="Times New Roman" w:cs="Times New Roman"/>
          <w:b/>
          <w:sz w:val="26"/>
          <w:szCs w:val="26"/>
        </w:rPr>
        <w:t>18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</w:t>
      </w:r>
      <w:r w:rsidR="00D978F5">
        <w:rPr>
          <w:rFonts w:ascii="Times New Roman" w:hAnsi="Times New Roman" w:cs="Times New Roman"/>
          <w:b/>
          <w:sz w:val="26"/>
          <w:szCs w:val="26"/>
        </w:rPr>
        <w:t>, НА ДОРОГАХ И ТРАССАХ ВНЕ НАСЕЛЕННЫХ ПУНКТОВ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…</w:t>
      </w:r>
      <w:r w:rsidR="00D978F5">
        <w:rPr>
          <w:rFonts w:ascii="Times New Roman" w:hAnsi="Times New Roman" w:cs="Times New Roman"/>
          <w:b/>
          <w:sz w:val="26"/>
          <w:szCs w:val="26"/>
        </w:rPr>
        <w:t>……………….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978F5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</w:t>
      </w:r>
      <w:r w:rsidR="00D978F5">
        <w:rPr>
          <w:rFonts w:ascii="Times New Roman" w:hAnsi="Times New Roman" w:cs="Times New Roman"/>
          <w:b/>
          <w:sz w:val="26"/>
          <w:szCs w:val="26"/>
        </w:rPr>
        <w:t>0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D978F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943F4D"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</w:t>
      </w:r>
      <w:r w:rsidR="00D978F5">
        <w:rPr>
          <w:rFonts w:ascii="Times New Roman" w:hAnsi="Times New Roman" w:cs="Times New Roman"/>
          <w:b/>
          <w:sz w:val="26"/>
          <w:szCs w:val="26"/>
        </w:rPr>
        <w:t>1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>январь</w:t>
      </w:r>
      <w:r w:rsidR="00967533">
        <w:rPr>
          <w:rFonts w:ascii="Times New Roman" w:hAnsi="Times New Roman" w:cs="Times New Roman"/>
          <w:sz w:val="28"/>
          <w:szCs w:val="28"/>
        </w:rPr>
        <w:t>-февраль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1A1537">
        <w:rPr>
          <w:rFonts w:ascii="Times New Roman" w:hAnsi="Times New Roman" w:cs="Times New Roman"/>
          <w:sz w:val="28"/>
          <w:szCs w:val="28"/>
        </w:rPr>
        <w:t>2</w:t>
      </w:r>
      <w:r w:rsidR="00D91253">
        <w:rPr>
          <w:rFonts w:ascii="Times New Roman" w:hAnsi="Times New Roman" w:cs="Times New Roman"/>
          <w:sz w:val="28"/>
          <w:szCs w:val="28"/>
        </w:rPr>
        <w:t>1</w:t>
      </w:r>
      <w:r w:rsidR="009675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869C6">
        <w:rPr>
          <w:rFonts w:ascii="Times New Roman" w:hAnsi="Times New Roman" w:cs="Times New Roman"/>
          <w:sz w:val="28"/>
          <w:szCs w:val="28"/>
        </w:rPr>
        <w:t>5 503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F869C6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869C6">
        <w:rPr>
          <w:rFonts w:ascii="Times New Roman" w:hAnsi="Times New Roman" w:cs="Times New Roman"/>
          <w:sz w:val="28"/>
          <w:szCs w:val="28"/>
        </w:rPr>
        <w:t>683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33464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33464">
        <w:rPr>
          <w:rFonts w:ascii="Times New Roman" w:hAnsi="Times New Roman" w:cs="Times New Roman"/>
          <w:sz w:val="28"/>
          <w:szCs w:val="28"/>
        </w:rPr>
        <w:t>-1</w:t>
      </w:r>
      <w:r w:rsidR="00F869C6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F869C6" w:rsidRDefault="00F869C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334 преступления (78,8%) совершены в городах и поселках городского типа, </w:t>
      </w:r>
      <w:r w:rsidR="00EB4D1F">
        <w:rPr>
          <w:rFonts w:ascii="Times New Roman" w:hAnsi="Times New Roman" w:cs="Times New Roman"/>
          <w:sz w:val="28"/>
          <w:szCs w:val="28"/>
        </w:rPr>
        <w:t xml:space="preserve">в сельской местности выявлено 1 169 </w:t>
      </w:r>
      <w:r>
        <w:rPr>
          <w:rFonts w:ascii="Times New Roman" w:hAnsi="Times New Roman" w:cs="Times New Roman"/>
          <w:sz w:val="28"/>
          <w:szCs w:val="28"/>
        </w:rPr>
        <w:t>уголовно наказуем</w:t>
      </w:r>
      <w:r w:rsidR="00EB4D1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B4D1F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F869C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преступности деяния небольшой и средней тяжести занимают </w:t>
      </w:r>
      <w:r w:rsidR="00B23C19">
        <w:rPr>
          <w:rFonts w:ascii="Times New Roman" w:hAnsi="Times New Roman" w:cs="Times New Roman"/>
          <w:sz w:val="28"/>
          <w:szCs w:val="28"/>
        </w:rPr>
        <w:t>70</w:t>
      </w:r>
      <w:r w:rsidR="00EB4D1F">
        <w:rPr>
          <w:rFonts w:ascii="Times New Roman" w:hAnsi="Times New Roman" w:cs="Times New Roman"/>
          <w:sz w:val="28"/>
          <w:szCs w:val="28"/>
        </w:rPr>
        <w:t>,7</w:t>
      </w:r>
      <w:r w:rsidR="00B23C19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C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совокупный массив снизился (</w:t>
      </w:r>
      <w:r w:rsidR="00B23C19">
        <w:rPr>
          <w:rFonts w:ascii="Times New Roman" w:hAnsi="Times New Roman" w:cs="Times New Roman"/>
          <w:sz w:val="28"/>
          <w:szCs w:val="28"/>
        </w:rPr>
        <w:t>-13,3%, 3 892). У</w:t>
      </w:r>
      <w:r w:rsidR="00D76CCF" w:rsidRPr="00D96B74">
        <w:rPr>
          <w:rFonts w:ascii="Times New Roman" w:hAnsi="Times New Roman" w:cs="Times New Roman"/>
          <w:sz w:val="28"/>
          <w:szCs w:val="28"/>
        </w:rPr>
        <w:t>дельный вес тяжких и особо тяжких преступлений в числе всех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B23C19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B23C19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23C19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>2</w:t>
      </w:r>
      <w:r w:rsidR="00B23C19">
        <w:rPr>
          <w:rFonts w:ascii="Times New Roman" w:hAnsi="Times New Roman" w:cs="Times New Roman"/>
          <w:sz w:val="28"/>
          <w:szCs w:val="28"/>
        </w:rPr>
        <w:t>9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B23C19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>%  (</w:t>
      </w:r>
      <w:r w:rsidR="00B23C19">
        <w:rPr>
          <w:rFonts w:ascii="Times New Roman" w:hAnsi="Times New Roman" w:cs="Times New Roman"/>
          <w:sz w:val="28"/>
          <w:szCs w:val="28"/>
        </w:rPr>
        <w:t>1 611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633464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B23C19">
        <w:rPr>
          <w:rFonts w:ascii="Times New Roman" w:hAnsi="Times New Roman" w:cs="Times New Roman"/>
          <w:sz w:val="28"/>
          <w:szCs w:val="28"/>
        </w:rPr>
        <w:t>1 699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D57117">
        <w:rPr>
          <w:rFonts w:ascii="Times New Roman" w:hAnsi="Times New Roman" w:cs="Times New Roman"/>
          <w:sz w:val="28"/>
          <w:szCs w:val="28"/>
        </w:rPr>
        <w:t>-5,</w:t>
      </w:r>
      <w:r w:rsidR="00B23C19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3749FF" w:rsidRDefault="00B23C19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прежде, в значительной мере на тенденции в состоянии преступности оказывают влияние деяния против собственности. Более трети выявленных в области преступлений</w:t>
      </w:r>
      <w:r w:rsidR="00EB4D1F">
        <w:rPr>
          <w:rFonts w:ascii="Times New Roman" w:hAnsi="Times New Roman" w:cs="Times New Roman"/>
          <w:sz w:val="28"/>
          <w:szCs w:val="28"/>
        </w:rPr>
        <w:t xml:space="preserve"> (36,7%)</w:t>
      </w:r>
      <w:r>
        <w:rPr>
          <w:rFonts w:ascii="Times New Roman" w:hAnsi="Times New Roman" w:cs="Times New Roman"/>
          <w:sz w:val="28"/>
          <w:szCs w:val="28"/>
        </w:rPr>
        <w:t xml:space="preserve"> совершено путем кражи, при этом их массив снизился (-16,5%, 2 019).</w:t>
      </w:r>
      <w:r w:rsidR="0037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снижаться число краж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сопряженных с </w:t>
      </w:r>
      <w:r w:rsidR="003749FF">
        <w:rPr>
          <w:rFonts w:ascii="Times New Roman" w:hAnsi="Times New Roman" w:cs="Times New Roman"/>
          <w:sz w:val="28"/>
          <w:szCs w:val="28"/>
        </w:rPr>
        <w:t xml:space="preserve">незаконным проникновением в квартиры (-23,1%, 113). </w:t>
      </w:r>
    </w:p>
    <w:p w:rsidR="00B23C19" w:rsidRDefault="003749F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фоне существенно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снижается число краж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совершенных с банковского счета или в отношении электронных денежных средств (-1,3%, 516). </w:t>
      </w:r>
      <w:r w:rsidR="00EB4D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543 </w:t>
      </w:r>
      <w:r w:rsidR="00EB4D1F">
        <w:rPr>
          <w:rFonts w:ascii="Times New Roman" w:hAnsi="Times New Roman" w:cs="Times New Roman"/>
          <w:sz w:val="28"/>
          <w:szCs w:val="28"/>
        </w:rPr>
        <w:t>преступлениям указанной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расследование приостановлено в связи с неустановлением лица, подлежащего привлечению в качестве обвиняемого (подозреваемого).</w:t>
      </w:r>
    </w:p>
    <w:p w:rsidR="003749FF" w:rsidRDefault="003749F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по распространенности составом преступления являются различного рода мошенничества. Зарегистрировано 581 подобное хищение</w:t>
      </w:r>
      <w:r w:rsidR="00DC3C82">
        <w:rPr>
          <w:rFonts w:ascii="Times New Roman" w:hAnsi="Times New Roman" w:cs="Times New Roman"/>
          <w:sz w:val="28"/>
          <w:szCs w:val="28"/>
        </w:rPr>
        <w:t xml:space="preserve"> (+11,5%). Их доля в структуре преступности достигла 10,6%.</w:t>
      </w:r>
    </w:p>
    <w:p w:rsidR="00EB4D1F" w:rsidRDefault="00DC3C8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мошенничеств совершено с использованием информационно-телекоммуникационных технологий или в сфере компьютерной информации, на них приходится около 69% всех деяний обозначенной категории (+31,5%, 401). </w:t>
      </w:r>
    </w:p>
    <w:p w:rsidR="00DC3C82" w:rsidRDefault="00EB4D1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C3C82">
        <w:rPr>
          <w:rFonts w:ascii="Times New Roman" w:hAnsi="Times New Roman" w:cs="Times New Roman"/>
          <w:sz w:val="28"/>
          <w:szCs w:val="28"/>
        </w:rPr>
        <w:t>на деяния в сфере информационно-телекоммуникационных технологий или компьютерной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DC3C82">
        <w:rPr>
          <w:rFonts w:ascii="Times New Roman" w:hAnsi="Times New Roman" w:cs="Times New Roman"/>
          <w:sz w:val="28"/>
          <w:szCs w:val="28"/>
        </w:rPr>
        <w:t xml:space="preserve"> приходится одно из пяти регистрируемых преступлений (</w:t>
      </w:r>
      <w:r>
        <w:rPr>
          <w:rFonts w:ascii="Times New Roman" w:hAnsi="Times New Roman" w:cs="Times New Roman"/>
          <w:sz w:val="28"/>
          <w:szCs w:val="28"/>
        </w:rPr>
        <w:t xml:space="preserve">20%, </w:t>
      </w:r>
      <w:r w:rsidR="00DC3C82">
        <w:rPr>
          <w:rFonts w:ascii="Times New Roman" w:hAnsi="Times New Roman" w:cs="Times New Roman"/>
          <w:sz w:val="28"/>
          <w:szCs w:val="28"/>
        </w:rPr>
        <w:t xml:space="preserve">+11,4%, 1 101). </w:t>
      </w:r>
    </w:p>
    <w:p w:rsidR="003749FF" w:rsidRDefault="00DC3C8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в области снизилось число грабежей (-34,2%, 102) и разбоев (-24,2%, 25). </w:t>
      </w:r>
      <w:r w:rsidR="008D4319">
        <w:rPr>
          <w:rFonts w:ascii="Times New Roman" w:hAnsi="Times New Roman" w:cs="Times New Roman"/>
          <w:sz w:val="28"/>
          <w:szCs w:val="28"/>
        </w:rPr>
        <w:t>Значительная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грабежей (</w:t>
      </w:r>
      <w:r w:rsidR="008D431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) и разбоев (</w:t>
      </w:r>
      <w:r w:rsidR="008D431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общественных местах, в том числе на улицах (</w:t>
      </w:r>
      <w:r w:rsidR="008D431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D4319">
        <w:rPr>
          <w:rFonts w:ascii="Times New Roman" w:hAnsi="Times New Roman" w:cs="Times New Roman"/>
          <w:sz w:val="28"/>
          <w:szCs w:val="28"/>
        </w:rPr>
        <w:t xml:space="preserve"> В целом массив уличной преступности сократился на 1</w:t>
      </w:r>
      <w:r w:rsidR="00EB4D1F">
        <w:rPr>
          <w:rFonts w:ascii="Times New Roman" w:hAnsi="Times New Roman" w:cs="Times New Roman"/>
          <w:sz w:val="28"/>
          <w:szCs w:val="28"/>
        </w:rPr>
        <w:t>7</w:t>
      </w:r>
      <w:r w:rsidR="008D4319">
        <w:rPr>
          <w:rFonts w:ascii="Times New Roman" w:hAnsi="Times New Roman" w:cs="Times New Roman"/>
          <w:sz w:val="28"/>
          <w:szCs w:val="28"/>
        </w:rPr>
        <w:t>,</w:t>
      </w:r>
      <w:r w:rsidR="00EB4D1F">
        <w:rPr>
          <w:rFonts w:ascii="Times New Roman" w:hAnsi="Times New Roman" w:cs="Times New Roman"/>
          <w:sz w:val="28"/>
          <w:szCs w:val="28"/>
        </w:rPr>
        <w:t>7</w:t>
      </w:r>
      <w:r w:rsidR="008D431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EB4D1F">
        <w:rPr>
          <w:rFonts w:ascii="Times New Roman" w:hAnsi="Times New Roman" w:cs="Times New Roman"/>
          <w:sz w:val="28"/>
          <w:szCs w:val="28"/>
        </w:rPr>
        <w:t>862</w:t>
      </w:r>
      <w:r w:rsidR="008D4319">
        <w:rPr>
          <w:rFonts w:ascii="Times New Roman" w:hAnsi="Times New Roman" w:cs="Times New Roman"/>
          <w:sz w:val="28"/>
          <w:szCs w:val="28"/>
        </w:rPr>
        <w:t>. Каждое четвертое уличное преступление (</w:t>
      </w:r>
      <w:r w:rsidR="00CB5457">
        <w:rPr>
          <w:rFonts w:ascii="Times New Roman" w:hAnsi="Times New Roman" w:cs="Times New Roman"/>
          <w:sz w:val="28"/>
          <w:szCs w:val="28"/>
        </w:rPr>
        <w:t xml:space="preserve">25,1%, 216, </w:t>
      </w:r>
      <w:r w:rsidR="008D4319">
        <w:rPr>
          <w:rFonts w:ascii="Times New Roman" w:hAnsi="Times New Roman" w:cs="Times New Roman"/>
          <w:sz w:val="28"/>
          <w:szCs w:val="28"/>
        </w:rPr>
        <w:t>-14,6%) – кража.</w:t>
      </w:r>
    </w:p>
    <w:p w:rsidR="001831DE" w:rsidRDefault="00C060E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преступлений против личности преобладают факты умышленного причинения легкого вреда здоровью (</w:t>
      </w:r>
      <w:r w:rsidR="001831DE">
        <w:rPr>
          <w:rFonts w:ascii="Times New Roman" w:hAnsi="Times New Roman" w:cs="Times New Roman"/>
          <w:sz w:val="28"/>
          <w:szCs w:val="28"/>
        </w:rPr>
        <w:t xml:space="preserve">202, -9,4%) и угрозы убийством или причинения тяжкого вреда здоровью (161, +4,5%). </w:t>
      </w:r>
    </w:p>
    <w:p w:rsidR="00C060EE" w:rsidRDefault="001831D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42 убийства (с покушениями), что меньше, чем годом ранее (49, -14,3%). Также снизилось число умышленного причинения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тяжкого вреда здоровью (109, -20,4%). Каждый пятый зафиксированный такой случай повлек по неосторожности смерть потерпевшего (22, -24,1%).</w:t>
      </w:r>
      <w:r w:rsidR="00C060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1C9" w:rsidRDefault="001831DE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 от преступных посягательств погибло 113 человек</w:t>
      </w:r>
      <w:r w:rsidR="00EB4D1F">
        <w:rPr>
          <w:rFonts w:ascii="Times New Roman" w:hAnsi="Times New Roman" w:cs="Times New Roman"/>
          <w:sz w:val="28"/>
          <w:szCs w:val="28"/>
        </w:rPr>
        <w:t xml:space="preserve"> (на уровне аналогичного периода прошлого года </w:t>
      </w:r>
      <w:r>
        <w:rPr>
          <w:rFonts w:ascii="Times New Roman" w:hAnsi="Times New Roman" w:cs="Times New Roman"/>
          <w:sz w:val="28"/>
          <w:szCs w:val="28"/>
        </w:rPr>
        <w:t>(114).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число лиц, которым в результате совершенных преступлений причинен тяжкий вред здоровью, </w:t>
      </w:r>
      <w:r w:rsidR="00B651C9">
        <w:rPr>
          <w:rFonts w:ascii="Times New Roman" w:hAnsi="Times New Roman" w:cs="Times New Roman"/>
          <w:sz w:val="28"/>
          <w:szCs w:val="28"/>
        </w:rPr>
        <w:t>сократилось более чем на четверть (128, - 26%).</w:t>
      </w:r>
    </w:p>
    <w:p w:rsidR="00B651C9" w:rsidRDefault="00B651C9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выявленных преступлений террористического характера осталось на уровне прошлого года (2), преступления экстремистской направленности не зарегистрированы.</w:t>
      </w:r>
    </w:p>
    <w:p w:rsidR="001F6DFF" w:rsidRDefault="00B651C9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незаконного оборота наркотиков наблюдается снижение их числа (-19,5%, 331). </w:t>
      </w:r>
    </w:p>
    <w:p w:rsidR="001F6DFF" w:rsidRDefault="001F6DF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возросло количество преступлений в сфере незаконного оборота оружия (+89,8%, 93), почти седьмая часть из которых (14) связана с его сбытом. На этом фоне на 4,8% (20) меньше зафиксировано фактов использования в ходе совершения противоправных деяний оружия и боеприпасов. </w:t>
      </w:r>
    </w:p>
    <w:p w:rsidR="00CB5457" w:rsidRDefault="001F6DF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254 </w:t>
      </w:r>
      <w:r w:rsidR="00EA4E33">
        <w:rPr>
          <w:rFonts w:ascii="Times New Roman" w:hAnsi="Times New Roman" w:cs="Times New Roman"/>
          <w:sz w:val="28"/>
          <w:szCs w:val="28"/>
        </w:rPr>
        <w:t xml:space="preserve">(-16,4%) </w:t>
      </w:r>
      <w:r>
        <w:rPr>
          <w:rFonts w:ascii="Times New Roman" w:hAnsi="Times New Roman" w:cs="Times New Roman"/>
          <w:sz w:val="28"/>
          <w:szCs w:val="28"/>
        </w:rPr>
        <w:t>преступлен</w:t>
      </w:r>
      <w:r w:rsidR="00EA4E33">
        <w:rPr>
          <w:rFonts w:ascii="Times New Roman" w:hAnsi="Times New Roman" w:cs="Times New Roman"/>
          <w:sz w:val="28"/>
          <w:szCs w:val="28"/>
        </w:rPr>
        <w:t>ия экономической направленности. В структуре преступности их удельный вес составляет 4,6%. Зарегистрировано 56 (-18,8%) преступлений коррупционной направленности. В их структуре на факты взяточничества приходится более трети выявленных преступлений (20, на уровне прошлого года), при этом на мелкое взяточничество приходится десятая их часть (2, -71,4%).</w:t>
      </w:r>
      <w:r w:rsidR="00CB5457">
        <w:rPr>
          <w:rFonts w:ascii="Times New Roman" w:hAnsi="Times New Roman" w:cs="Times New Roman"/>
          <w:sz w:val="28"/>
          <w:szCs w:val="28"/>
        </w:rPr>
        <w:t xml:space="preserve"> Выявлено 3 преступления в сфере жилищно-коммунального хозяйства.</w:t>
      </w:r>
    </w:p>
    <w:p w:rsidR="00A408BA" w:rsidRDefault="00A408B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чем на треть снизилась подростковая преступность, зафиксировано 138 таких фактов против 220 годом ранее. Случаев вовлечения несовершеннолетнего в совершение преступления или антиобщественных действий, как и в прошлом году не выявлялось.</w:t>
      </w:r>
    </w:p>
    <w:p w:rsidR="00A408BA" w:rsidRDefault="00A408B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предшествующим годом снизилось число преступлений, совершенных иностранными гражданами и лицами без гражданства (-6,7%, 28).</w:t>
      </w:r>
    </w:p>
    <w:p w:rsidR="003F272A" w:rsidRDefault="00A408B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Расследовано 2 251 преступление, которое совершено лицами, уже преступавшими уголовный закон. Их удельный вес</w:t>
      </w:r>
      <w:r w:rsidR="00CB5457">
        <w:rPr>
          <w:rFonts w:ascii="Times New Roman" w:hAnsi="Times New Roman" w:cs="Times New Roman"/>
          <w:sz w:val="28"/>
          <w:szCs w:val="28"/>
        </w:rPr>
        <w:t xml:space="preserve"> от общего числа лиц, совершивших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76,4% (</w:t>
      </w:r>
      <w:r w:rsidR="00CB5457">
        <w:rPr>
          <w:rFonts w:ascii="Times New Roman" w:hAnsi="Times New Roman" w:cs="Times New Roman"/>
          <w:sz w:val="28"/>
          <w:szCs w:val="28"/>
        </w:rPr>
        <w:t>АППГ</w:t>
      </w:r>
      <w:r>
        <w:rPr>
          <w:rFonts w:ascii="Times New Roman" w:hAnsi="Times New Roman" w:cs="Times New Roman"/>
          <w:sz w:val="28"/>
          <w:szCs w:val="28"/>
        </w:rPr>
        <w:t xml:space="preserve"> 72,4%).</w:t>
      </w:r>
      <w:r w:rsidR="003F272A">
        <w:rPr>
          <w:rFonts w:ascii="Times New Roman" w:hAnsi="Times New Roman" w:cs="Times New Roman"/>
          <w:sz w:val="28"/>
          <w:szCs w:val="28"/>
        </w:rPr>
        <w:t xml:space="preserve"> Так, указанными лицами совершены 21 убийство (включая неоконченный состав), 73 факта умышленного причинения тяжкого вреда здоровью, 2 изнасилования.</w:t>
      </w:r>
    </w:p>
    <w:p w:rsidR="00F77CB8" w:rsidRDefault="003F272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уголовному преследованию подверглось 2 947 лиц (-6,2%), среди которых 158 не достигли к моменту совершения уголовно наказуемого деяния совершеннолетия (-20,2%). </w:t>
      </w:r>
      <w:r w:rsidR="00CB545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ждый седьмой несовершеннолетний (24</w:t>
      </w:r>
      <w:r w:rsidR="00CB5457">
        <w:rPr>
          <w:rFonts w:ascii="Times New Roman" w:hAnsi="Times New Roman" w:cs="Times New Roman"/>
          <w:sz w:val="28"/>
          <w:szCs w:val="28"/>
        </w:rPr>
        <w:t>, 15,2%</w:t>
      </w:r>
      <w:r>
        <w:rPr>
          <w:rFonts w:ascii="Times New Roman" w:hAnsi="Times New Roman" w:cs="Times New Roman"/>
          <w:sz w:val="28"/>
          <w:szCs w:val="28"/>
        </w:rPr>
        <w:t>) состоял на учете в подразделениях по делам несовершеннолетних органов внутренних дел Российской Федерации.</w:t>
      </w:r>
    </w:p>
    <w:p w:rsidR="003749FF" w:rsidRPr="00D96B74" w:rsidRDefault="00F77CB8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Около 29%</w:t>
      </w:r>
      <w:r w:rsidR="003F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преступивших уголовный закон ранее судимы (853), действия более 14% из них признаны рецидивом, в том числе опасным или особо опасным (421).  </w:t>
      </w:r>
      <w:r w:rsidR="00A408BA">
        <w:rPr>
          <w:rFonts w:ascii="Times New Roman" w:hAnsi="Times New Roman" w:cs="Times New Roman"/>
          <w:sz w:val="28"/>
          <w:szCs w:val="28"/>
        </w:rPr>
        <w:t xml:space="preserve">   </w:t>
      </w:r>
      <w:r w:rsidR="001F6DFF">
        <w:rPr>
          <w:rFonts w:ascii="Times New Roman" w:hAnsi="Times New Roman" w:cs="Times New Roman"/>
          <w:sz w:val="28"/>
          <w:szCs w:val="28"/>
        </w:rPr>
        <w:t xml:space="preserve">  </w:t>
      </w:r>
      <w:r w:rsidR="00B651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AE6C9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E6C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AE6C9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E6C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240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4215A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215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836EE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36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67DC" w:rsidRDefault="00BB599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B59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B599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B5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C950F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950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59155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CA659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A65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4E7AD5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E7A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2700" cy="89820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884CB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84C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57250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6769B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769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725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451B3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51B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90011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5074" w:rsidRPr="00CE1CE8" w:rsidRDefault="00CE1CE8" w:rsidP="00CE1CE8">
      <w:pPr>
        <w:ind w:firstLine="0"/>
        <w:jc w:val="center"/>
        <w:rPr>
          <w:rFonts w:cs="Times New Roman"/>
          <w:b/>
          <w:sz w:val="24"/>
          <w:szCs w:val="24"/>
        </w:rPr>
      </w:pPr>
      <w:r w:rsidRPr="00CE1CE8">
        <w:rPr>
          <w:rFonts w:cs="Times New Roman"/>
          <w:b/>
          <w:sz w:val="24"/>
          <w:szCs w:val="24"/>
        </w:rPr>
        <w:lastRenderedPageBreak/>
        <w:t>ОБЩИЕ СВЕДЕНИЯ О СОСТОЯНИИ ПРЕСТУПНОСТИ</w:t>
      </w:r>
    </w:p>
    <w:p w:rsidR="00CE1CE8" w:rsidRDefault="00CE1CE8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6394"/>
        <w:gridCol w:w="1276"/>
        <w:gridCol w:w="1417"/>
      </w:tblGrid>
      <w:tr w:rsidR="00CE1CE8" w:rsidRPr="00CE1CE8" w:rsidTr="00CE1CE8">
        <w:trPr>
          <w:trHeight w:val="51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-19,4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-8,5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экономической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-16,4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налоговых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коррупционной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-18,8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экологических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-37,2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террористического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экстремистской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1CE8" w:rsidRPr="00CE1CE8" w:rsidTr="00CE1CE8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 сопряженных с извлечением дохода в особо крупном размере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-21,8</w:t>
            </w:r>
          </w:p>
        </w:tc>
      </w:tr>
      <w:tr w:rsidR="00CE1CE8" w:rsidRPr="00CE1CE8" w:rsidTr="00CE1CE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-19,5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оружия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оружия, боеприпасов, взрывчатых веществ, взрывных или имитирующих их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-14,8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огнестрельного, газового оружия, боеприпасов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взрывчатых веществ и взрывных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имитирующих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совершенных: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в городах и поселках городского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4 334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-8,9</w:t>
            </w:r>
          </w:p>
        </w:tc>
      </w:tr>
      <w:tr w:rsidR="00CE1CE8" w:rsidRPr="00CE1CE8" w:rsidTr="00CE1CE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E8" w:rsidRPr="00CE1CE8" w:rsidRDefault="00CE1CE8" w:rsidP="00CE1C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E1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-18,1</w:t>
            </w:r>
          </w:p>
        </w:tc>
      </w:tr>
    </w:tbl>
    <w:p w:rsidR="00CE1CE8" w:rsidRDefault="00CE1CE8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1CE8" w:rsidRDefault="00CE1CE8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3683" w:rsidRPr="00CE1CE8" w:rsidRDefault="00213683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213683" w:rsidP="00213683">
      <w:pPr>
        <w:ind w:firstLine="0"/>
        <w:jc w:val="right"/>
        <w:rPr>
          <w:b/>
          <w:i/>
          <w:sz w:val="20"/>
          <w:szCs w:val="20"/>
        </w:rPr>
      </w:pPr>
      <w:r w:rsidRPr="00213683">
        <w:rPr>
          <w:b/>
          <w:i/>
          <w:sz w:val="20"/>
          <w:szCs w:val="20"/>
        </w:rPr>
        <w:lastRenderedPageBreak/>
        <w:t>Продолжение таблицы</w:t>
      </w:r>
    </w:p>
    <w:p w:rsidR="00046254" w:rsidRPr="00213683" w:rsidRDefault="00046254" w:rsidP="00213683">
      <w:pPr>
        <w:ind w:firstLine="0"/>
        <w:jc w:val="right"/>
        <w:rPr>
          <w:b/>
          <w:i/>
          <w:sz w:val="20"/>
          <w:szCs w:val="20"/>
        </w:rPr>
      </w:pPr>
    </w:p>
    <w:tbl>
      <w:tblPr>
        <w:tblW w:w="9229" w:type="dxa"/>
        <w:tblInd w:w="93" w:type="dxa"/>
        <w:tblLook w:val="04A0"/>
      </w:tblPr>
      <w:tblGrid>
        <w:gridCol w:w="1575"/>
        <w:gridCol w:w="1842"/>
        <w:gridCol w:w="1701"/>
        <w:gridCol w:w="1560"/>
        <w:gridCol w:w="1413"/>
        <w:gridCol w:w="1138"/>
      </w:tblGrid>
      <w:tr w:rsidR="00046254" w:rsidRPr="00046254" w:rsidTr="00046254">
        <w:trPr>
          <w:trHeight w:val="25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046254" w:rsidRPr="00046254" w:rsidTr="00046254">
        <w:trPr>
          <w:trHeight w:val="51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Преступления, уголовные дела о которых приостановлены на основании пунктов 1-3 части 1 статьи 208 УПК РФ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3 018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2 947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-6,2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-10,5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1 488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-7,6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-51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-87,5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-64,4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-8,2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-6,8</w:t>
            </w:r>
          </w:p>
        </w:tc>
      </w:tr>
      <w:tr w:rsidR="00046254" w:rsidRPr="00046254" w:rsidTr="00046254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-27,8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-28,6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46254" w:rsidRPr="00046254" w:rsidTr="00046254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54" w:rsidRPr="00046254" w:rsidRDefault="00046254" w:rsidP="0004625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6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046254" w:rsidRDefault="00046254" w:rsidP="00E318A6">
      <w:pPr>
        <w:ind w:firstLine="0"/>
      </w:pPr>
    </w:p>
    <w:p w:rsidR="00B06F5B" w:rsidRDefault="00B06F5B" w:rsidP="00E318A6">
      <w:pPr>
        <w:ind w:firstLine="0"/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A54362" w:rsidRDefault="00A54362" w:rsidP="00A54362">
      <w:pPr>
        <w:ind w:firstLine="0"/>
        <w:jc w:val="center"/>
        <w:rPr>
          <w:b/>
          <w:sz w:val="24"/>
          <w:szCs w:val="24"/>
        </w:rPr>
      </w:pPr>
    </w:p>
    <w:p w:rsidR="00E318A6" w:rsidRDefault="00A54362" w:rsidP="00A54362">
      <w:pPr>
        <w:ind w:firstLine="0"/>
        <w:jc w:val="center"/>
        <w:rPr>
          <w:b/>
          <w:sz w:val="24"/>
          <w:szCs w:val="24"/>
        </w:rPr>
      </w:pPr>
      <w:r w:rsidRPr="00A54362">
        <w:rPr>
          <w:b/>
          <w:sz w:val="24"/>
          <w:szCs w:val="24"/>
        </w:rPr>
        <w:t>СВЕДЕНИЯ О ПРЕСТУПЛЕНИЯХ, ВЫЯВЛЕННЫХ СУБЪЕКТАМИ УЧЕТА</w:t>
      </w: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3"/>
        <w:gridCol w:w="947"/>
        <w:gridCol w:w="946"/>
        <w:gridCol w:w="944"/>
        <w:gridCol w:w="709"/>
        <w:gridCol w:w="993"/>
        <w:gridCol w:w="850"/>
        <w:gridCol w:w="992"/>
      </w:tblGrid>
      <w:tr w:rsidR="004D7B9B" w:rsidRPr="004D7B9B" w:rsidTr="004D7B9B">
        <w:trPr>
          <w:trHeight w:val="30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 них выявлено преступлений сотрудниками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органов внутренних дел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органов прокуратуры</w:t>
            </w:r>
          </w:p>
        </w:tc>
      </w:tr>
      <w:tr w:rsidR="004D7B9B" w:rsidRPr="004D7B9B" w:rsidTr="004D7B9B">
        <w:trPr>
          <w:trHeight w:val="51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5 503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-39,4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1 344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-40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-46,2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экономической направленности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из них: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налоговых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коррупционной направленности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экологических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-87,5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террористического характера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экстремистской направленности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совершенные в сфере жилищно-коммунального хозяйства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связанных с долевым участием граждан в строительстве многоквартирных домов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4D7B9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4D7B9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оружия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Default="004D7B9B" w:rsidP="00A54362">
      <w:pPr>
        <w:ind w:firstLine="0"/>
        <w:jc w:val="center"/>
        <w:rPr>
          <w:b/>
          <w:sz w:val="24"/>
          <w:szCs w:val="24"/>
        </w:rPr>
      </w:pPr>
    </w:p>
    <w:p w:rsidR="004D7B9B" w:rsidRPr="004D7B9B" w:rsidRDefault="004D7B9B" w:rsidP="004D7B9B">
      <w:pPr>
        <w:ind w:firstLine="0"/>
        <w:jc w:val="right"/>
        <w:rPr>
          <w:b/>
          <w:i/>
          <w:sz w:val="20"/>
          <w:szCs w:val="20"/>
        </w:rPr>
      </w:pPr>
      <w:r w:rsidRPr="004D7B9B">
        <w:rPr>
          <w:b/>
          <w:i/>
          <w:sz w:val="20"/>
          <w:szCs w:val="20"/>
        </w:rPr>
        <w:t>Продолжение таблицы</w:t>
      </w:r>
    </w:p>
    <w:p w:rsidR="00A54362" w:rsidRDefault="00A54362" w:rsidP="00E318A6">
      <w:pPr>
        <w:ind w:firstLine="0"/>
      </w:pP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4D7B9B" w:rsidRPr="004D7B9B" w:rsidTr="004D7B9B">
        <w:trPr>
          <w:trHeight w:val="300"/>
        </w:trPr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 них выявлено сотрудниками</w:t>
            </w:r>
          </w:p>
        </w:tc>
      </w:tr>
      <w:tr w:rsidR="004D7B9B" w:rsidRPr="004D7B9B" w:rsidTr="004D7B9B">
        <w:trPr>
          <w:trHeight w:val="25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войск национальной гвардии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таможенных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органов исполнения наказаний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органов Государственного пожарного надзора</w:t>
            </w:r>
          </w:p>
        </w:tc>
      </w:tr>
      <w:tr w:rsidR="004D7B9B" w:rsidRPr="004D7B9B" w:rsidTr="004D7B9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динами-ка</w:t>
            </w:r>
            <w:proofErr w:type="spellEnd"/>
            <w:proofErr w:type="gramEnd"/>
            <w:r w:rsidRPr="004D7B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7B9B" w:rsidRPr="004D7B9B" w:rsidTr="004D7B9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7B9B" w:rsidRPr="004D7B9B" w:rsidTr="004D7B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D7B9B" w:rsidRPr="004D7B9B" w:rsidRDefault="004D7B9B" w:rsidP="004D7B9B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D7B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D7B9B" w:rsidRDefault="004D7B9B" w:rsidP="00E318A6">
      <w:pPr>
        <w:ind w:firstLine="0"/>
      </w:pPr>
    </w:p>
    <w:p w:rsidR="004D7B9B" w:rsidRDefault="004D7B9B" w:rsidP="00E318A6">
      <w:pPr>
        <w:ind w:firstLine="0"/>
      </w:pPr>
    </w:p>
    <w:p w:rsidR="004D7B9B" w:rsidRDefault="004D7B9B" w:rsidP="00E318A6">
      <w:pPr>
        <w:ind w:firstLine="0"/>
      </w:pPr>
    </w:p>
    <w:p w:rsidR="004D7B9B" w:rsidRDefault="004D7B9B" w:rsidP="00E318A6">
      <w:pPr>
        <w:ind w:firstLine="0"/>
      </w:pPr>
    </w:p>
    <w:p w:rsidR="00E318A6" w:rsidRDefault="00E318A6" w:rsidP="00E318A6">
      <w:pPr>
        <w:ind w:firstLine="0"/>
      </w:pPr>
    </w:p>
    <w:p w:rsidR="00BE29CB" w:rsidRDefault="00BE29CB" w:rsidP="00E318A6">
      <w:pPr>
        <w:ind w:firstLine="0"/>
      </w:pPr>
    </w:p>
    <w:p w:rsidR="00BE29CB" w:rsidRDefault="00BE29CB" w:rsidP="00E318A6">
      <w:pPr>
        <w:ind w:firstLine="0"/>
      </w:pPr>
    </w:p>
    <w:p w:rsidR="00BE29CB" w:rsidRDefault="00BE29CB" w:rsidP="00E318A6">
      <w:pPr>
        <w:ind w:firstLine="0"/>
      </w:pPr>
    </w:p>
    <w:p w:rsidR="009535A1" w:rsidRDefault="009535A1" w:rsidP="00E318A6">
      <w:pPr>
        <w:ind w:firstLine="0"/>
      </w:pPr>
    </w:p>
    <w:p w:rsidR="009535A1" w:rsidRDefault="009535A1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911625" w:rsidP="00911625">
      <w:pPr>
        <w:ind w:firstLine="0"/>
        <w:jc w:val="center"/>
        <w:rPr>
          <w:rFonts w:cs="Times New Roman"/>
          <w:b/>
          <w:sz w:val="24"/>
          <w:szCs w:val="24"/>
        </w:rPr>
      </w:pPr>
      <w:r w:rsidRPr="00911625">
        <w:rPr>
          <w:rFonts w:cs="Times New Roman"/>
          <w:b/>
          <w:sz w:val="24"/>
          <w:szCs w:val="24"/>
        </w:rPr>
        <w:lastRenderedPageBreak/>
        <w:t>СВЕДЕНИЯ О ПРЕСТУПЛЕНИЯХ ПО ОТДЕЛЬНЫМ ВИДАМ</w:t>
      </w:r>
    </w:p>
    <w:p w:rsidR="00911625" w:rsidRDefault="00911625" w:rsidP="00911625">
      <w:pPr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969"/>
        <w:gridCol w:w="1417"/>
        <w:gridCol w:w="1276"/>
        <w:gridCol w:w="1418"/>
        <w:gridCol w:w="1559"/>
        <w:gridCol w:w="1417"/>
        <w:gridCol w:w="1560"/>
      </w:tblGrid>
      <w:tr w:rsidR="008D6C47" w:rsidRPr="008D6C47" w:rsidTr="008D6C47">
        <w:trPr>
          <w:trHeight w:val="25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ЗАРЕГИСТРИРОВАНО (в отчетном периоде)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</w:tr>
      <w:tr w:rsidR="008D6C47" w:rsidRPr="008D6C47" w:rsidTr="008D6C47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Предварительно расследовано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Преступления, уголовные дела о которых приостановлены на основании </w:t>
            </w:r>
            <w:proofErr w:type="spellStart"/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1-3 ч.1 ст.208 УПК РФ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 них: связаны с безвестным исчезновением граждан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  <w:proofErr w:type="gramStart"/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-66,7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-26,2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-16,8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мошенничество ст. 159-159.6 УК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-80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… либо повлекшие по неосторожности смерть человека или иные тяжкие последствия </w:t>
            </w:r>
            <w:proofErr w:type="gramStart"/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.2 ст. 167 УК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-48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-71,4</w:t>
            </w:r>
          </w:p>
        </w:tc>
      </w:tr>
      <w:tr w:rsidR="008D6C47" w:rsidRPr="008D6C47" w:rsidTr="008D6C4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6C47" w:rsidRPr="008D6C47" w:rsidTr="008D6C4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6C47" w:rsidRPr="008D6C47" w:rsidRDefault="008D6C47" w:rsidP="008D6C47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6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D6C47" w:rsidRDefault="009E11FB" w:rsidP="00911625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ПРЕСТУПЛЕНИЯ, СОВЕРШЕННЫЕ В ОБЩЕСТВЕННЫХ МЕСТАХ, НА ДОРОГАХ И ТРАССАХ</w:t>
      </w:r>
    </w:p>
    <w:p w:rsidR="009E11FB" w:rsidRDefault="009E11FB" w:rsidP="00911625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 НАСЕЛЕННЫХ ПУНКТОВ</w:t>
      </w:r>
    </w:p>
    <w:p w:rsidR="008D6C47" w:rsidRPr="00911625" w:rsidRDefault="008D6C47" w:rsidP="00911625">
      <w:pPr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8379"/>
        <w:gridCol w:w="2551"/>
        <w:gridCol w:w="1559"/>
        <w:gridCol w:w="2127"/>
      </w:tblGrid>
      <w:tr w:rsidR="008E5314" w:rsidRPr="008E5314" w:rsidTr="008E5314">
        <w:trPr>
          <w:trHeight w:val="1116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Зарегистрировано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Удельный вес от количества преступлений данного вида, %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 *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-13,8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в том числе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на улицах, площадях, в парках, скверах 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-17,7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из них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тяжкие и особо тяжкие 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убийство и покушение на убийство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8E5314" w:rsidRPr="008E5314" w:rsidTr="008E5314">
        <w:trPr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умышленное причинение тяжкого вреда здоровью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8E5314" w:rsidRPr="008E5314" w:rsidTr="008E5314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изнасилование и покушение на изнасилование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разбой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грабеж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622A57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кража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транспортных средств ***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8E5314" w:rsidRPr="008E5314" w:rsidTr="008E5314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хулиганство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5314" w:rsidRPr="008E5314" w:rsidTr="008E5314">
        <w:trPr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совершенные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8E5314" w:rsidRPr="008E5314" w:rsidTr="008E5314">
        <w:trPr>
          <w:trHeight w:val="38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 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E5314" w:rsidRPr="008E5314" w:rsidRDefault="008E5314" w:rsidP="008E5314">
            <w:pPr>
              <w:ind w:firstLine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3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</w:tbl>
    <w:p w:rsidR="008E5314" w:rsidRDefault="008E5314" w:rsidP="00E318A6">
      <w:pPr>
        <w:ind w:firstLine="0"/>
      </w:pPr>
    </w:p>
    <w:p w:rsidR="009E11FB" w:rsidRDefault="009E11FB" w:rsidP="009E11FB">
      <w:pPr>
        <w:ind w:firstLine="0"/>
      </w:pPr>
      <w:r>
        <w:t>* Удельный вес от общего числа зарегистрированных преступлений</w:t>
      </w:r>
    </w:p>
    <w:p w:rsidR="009E11FB" w:rsidRDefault="009E11FB" w:rsidP="009E11FB">
      <w:pPr>
        <w:ind w:firstLine="0"/>
      </w:pPr>
      <w:r>
        <w:t>** Удельный вес от числа зарегистрированных тяжких и особо тяжких преступлений</w:t>
      </w:r>
    </w:p>
    <w:p w:rsidR="009E11FB" w:rsidRDefault="009E11FB" w:rsidP="009E11FB">
      <w:pPr>
        <w:ind w:firstLine="0"/>
      </w:pPr>
      <w:r>
        <w:t>*** Удельный вес от числа зарегистрированных краж, совершенных в общественных местах, в том числе на улицах, площадях, в парках, скверах</w:t>
      </w: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Pr="00CC01D5" w:rsidRDefault="00CC01D5" w:rsidP="00CC01D5">
      <w:pPr>
        <w:ind w:firstLine="0"/>
        <w:jc w:val="center"/>
        <w:rPr>
          <w:b/>
          <w:sz w:val="24"/>
          <w:szCs w:val="24"/>
        </w:rPr>
      </w:pPr>
      <w:r w:rsidRPr="00CC01D5">
        <w:rPr>
          <w:b/>
          <w:sz w:val="24"/>
          <w:szCs w:val="24"/>
        </w:rPr>
        <w:lastRenderedPageBreak/>
        <w:t>ХАРАКТЕРИСТИКА ЛИЦ, СОВЕРШИВШИХ ПРЕСТУПЛЕНИЯ</w:t>
      </w:r>
    </w:p>
    <w:p w:rsidR="00E318A6" w:rsidRDefault="00E318A6" w:rsidP="00E318A6">
      <w:pPr>
        <w:ind w:firstLine="0"/>
      </w:pPr>
    </w:p>
    <w:tbl>
      <w:tblPr>
        <w:tblW w:w="14616" w:type="dxa"/>
        <w:tblInd w:w="93" w:type="dxa"/>
        <w:tblLayout w:type="fixed"/>
        <w:tblLook w:val="04A0"/>
      </w:tblPr>
      <w:tblGrid>
        <w:gridCol w:w="5969"/>
        <w:gridCol w:w="1134"/>
        <w:gridCol w:w="1417"/>
        <w:gridCol w:w="2127"/>
        <w:gridCol w:w="1134"/>
        <w:gridCol w:w="1559"/>
        <w:gridCol w:w="1276"/>
      </w:tblGrid>
      <w:tr w:rsidR="000C7234" w:rsidRPr="000C7234" w:rsidTr="000C7234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 том числе несовершеннолетних</w:t>
            </w:r>
          </w:p>
        </w:tc>
      </w:tr>
      <w:tr w:rsidR="000C7234" w:rsidRPr="000C7234" w:rsidTr="000C7234">
        <w:trPr>
          <w:trHeight w:val="45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уд вес </w:t>
            </w:r>
            <w:proofErr w:type="gramStart"/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C72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% ***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женщин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учащихся, студентов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безработных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ранее </w:t>
            </w:r>
            <w:proofErr w:type="gramStart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совершавших</w:t>
            </w:r>
            <w:proofErr w:type="gramEnd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преступления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ранее </w:t>
            </w:r>
            <w:proofErr w:type="gramStart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судимых</w:t>
            </w:r>
            <w:proofErr w:type="gramEnd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преступления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C7234" w:rsidRPr="000C7234" w:rsidTr="000C7234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совершивших</w:t>
            </w:r>
            <w:proofErr w:type="gramEnd"/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преступления, признанные опасным или особо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пасным рецидивом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в составе групп (всех)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организованной группы либо преступного сообщества 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в состоянии опьянения: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когольного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0C7234" w:rsidRPr="000C7234" w:rsidTr="000C7234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наркотического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C7234" w:rsidRPr="000C7234" w:rsidRDefault="000C7234" w:rsidP="000C7234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C7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C01D5" w:rsidRDefault="00CC01D5" w:rsidP="00E318A6">
      <w:pPr>
        <w:ind w:firstLine="0"/>
      </w:pPr>
    </w:p>
    <w:p w:rsidR="000C7234" w:rsidRDefault="000C7234" w:rsidP="00E318A6">
      <w:pPr>
        <w:ind w:firstLine="0"/>
      </w:pPr>
    </w:p>
    <w:p w:rsidR="00CC01D5" w:rsidRDefault="00CC01D5" w:rsidP="00CC01D5">
      <w:pPr>
        <w:ind w:firstLine="0"/>
      </w:pPr>
      <w:r>
        <w:t>* Удельный вес от числа лиц, ранее совершавших преступления</w:t>
      </w:r>
    </w:p>
    <w:p w:rsidR="00CC01D5" w:rsidRDefault="00CC01D5" w:rsidP="00CC01D5">
      <w:pPr>
        <w:ind w:firstLine="0"/>
      </w:pPr>
      <w:r>
        <w:t>** Удельный вес от общего числа выявленных лиц, совершивших преступления в составе группы (всего)</w:t>
      </w:r>
    </w:p>
    <w:p w:rsidR="00CC01D5" w:rsidRDefault="00CC01D5" w:rsidP="00CC01D5">
      <w:pPr>
        <w:ind w:firstLine="0"/>
      </w:pPr>
      <w:r>
        <w:t>** Удельный вес от общего числа несовершеннолетних</w:t>
      </w:r>
    </w:p>
    <w:p w:rsidR="00CC01D5" w:rsidRDefault="00CC01D5" w:rsidP="00E318A6">
      <w:pPr>
        <w:ind w:firstLine="0"/>
      </w:pPr>
    </w:p>
    <w:p w:rsidR="00E318A6" w:rsidRDefault="00E318A6" w:rsidP="00E318A6">
      <w:pPr>
        <w:ind w:firstLine="0"/>
      </w:pPr>
    </w:p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0A65E8" w:rsidRDefault="000A65E8" w:rsidP="000A65E8">
      <w:pPr>
        <w:ind w:firstLine="0"/>
        <w:jc w:val="center"/>
        <w:rPr>
          <w:rFonts w:cs="Times New Roman"/>
          <w:b/>
          <w:sz w:val="24"/>
          <w:szCs w:val="24"/>
        </w:rPr>
      </w:pPr>
      <w:r w:rsidRPr="000A65E8">
        <w:rPr>
          <w:rFonts w:cs="Times New Roman"/>
          <w:b/>
          <w:sz w:val="24"/>
          <w:szCs w:val="24"/>
        </w:rPr>
        <w:lastRenderedPageBreak/>
        <w:t>СОЦИАЛЬНО</w:t>
      </w:r>
      <w:r>
        <w:rPr>
          <w:rFonts w:cs="Times New Roman"/>
          <w:b/>
          <w:sz w:val="24"/>
          <w:szCs w:val="24"/>
        </w:rPr>
        <w:t>-КРИМИНОЛОГИЧЕСКАЯ ХАРАКТЕРИСТИКА ПРЕСТУПНОСТИ</w:t>
      </w:r>
    </w:p>
    <w:p w:rsidR="000A65E8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93" w:type="dxa"/>
        <w:tblLook w:val="04A0"/>
      </w:tblPr>
      <w:tblGrid>
        <w:gridCol w:w="3389"/>
        <w:gridCol w:w="904"/>
        <w:gridCol w:w="954"/>
        <w:gridCol w:w="1348"/>
        <w:gridCol w:w="904"/>
        <w:gridCol w:w="954"/>
        <w:gridCol w:w="907"/>
      </w:tblGrid>
      <w:tr w:rsidR="000A65E8" w:rsidRPr="000A65E8" w:rsidTr="000A65E8">
        <w:trPr>
          <w:trHeight w:val="300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0A65E8" w:rsidRPr="000A65E8" w:rsidTr="000A65E8">
        <w:trPr>
          <w:trHeight w:val="45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0A65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отгр.1, %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5E8" w:rsidRPr="000A65E8" w:rsidTr="000A65E8">
        <w:trPr>
          <w:trHeight w:val="51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0A65E8" w:rsidRPr="000A65E8" w:rsidTr="000A65E8">
        <w:trPr>
          <w:trHeight w:val="51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2 251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группах (всех)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A65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5E8" w:rsidRPr="000A65E8" w:rsidTr="000A65E8">
        <w:trPr>
          <w:trHeight w:val="51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группой лиц по предварительному сговору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0A65E8" w:rsidRPr="000A65E8" w:rsidTr="000A65E8">
        <w:trPr>
          <w:trHeight w:val="51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организованной группой или преступным сообществом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A65E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алкогольного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1 378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0A65E8" w:rsidRPr="000A65E8" w:rsidTr="000A65E8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наркотического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A65E8" w:rsidRPr="000A65E8" w:rsidRDefault="000A65E8" w:rsidP="000A65E8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A65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</w:tbl>
    <w:p w:rsidR="000A65E8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A65E8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A65E8" w:rsidRPr="000A65E8" w:rsidRDefault="000A65E8" w:rsidP="000A65E8">
      <w:pPr>
        <w:ind w:firstLine="0"/>
        <w:jc w:val="center"/>
        <w:rPr>
          <w:rFonts w:cs="Times New Roman"/>
          <w:b/>
          <w:sz w:val="24"/>
          <w:szCs w:val="24"/>
        </w:rPr>
      </w:pPr>
      <w:r w:rsidRPr="000A65E8">
        <w:rPr>
          <w:rFonts w:cs="Times New Roman"/>
          <w:b/>
          <w:sz w:val="24"/>
          <w:szCs w:val="24"/>
        </w:rPr>
        <w:t xml:space="preserve">ПРЕСТУПЛЕНИЯ, СВЯЗАННЫЕ С </w:t>
      </w:r>
      <w:proofErr w:type="gramStart"/>
      <w:r w:rsidRPr="000A65E8">
        <w:rPr>
          <w:rFonts w:cs="Times New Roman"/>
          <w:b/>
          <w:sz w:val="24"/>
          <w:szCs w:val="24"/>
        </w:rPr>
        <w:t>ИНОСТРАННЫМИ</w:t>
      </w:r>
      <w:proofErr w:type="gramEnd"/>
    </w:p>
    <w:p w:rsidR="000A65E8" w:rsidRPr="000A65E8" w:rsidRDefault="000A65E8" w:rsidP="000A65E8">
      <w:pPr>
        <w:ind w:firstLine="0"/>
        <w:jc w:val="center"/>
        <w:rPr>
          <w:rFonts w:cs="Times New Roman"/>
          <w:b/>
          <w:sz w:val="24"/>
          <w:szCs w:val="24"/>
        </w:rPr>
      </w:pPr>
      <w:r w:rsidRPr="000A65E8">
        <w:rPr>
          <w:rFonts w:cs="Times New Roman"/>
          <w:b/>
          <w:sz w:val="24"/>
          <w:szCs w:val="24"/>
        </w:rPr>
        <w:t>ГРАЖДАНАМИ И ЛИЦАМИ БЕЗ ГРАЖДАНСТВА</w:t>
      </w:r>
    </w:p>
    <w:p w:rsidR="000A65E8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977"/>
        <w:gridCol w:w="1275"/>
        <w:gridCol w:w="1418"/>
        <w:gridCol w:w="1701"/>
      </w:tblGrid>
      <w:tr w:rsidR="00BE1485" w:rsidRPr="00BE1485" w:rsidTr="008F0F1C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BE1485" w:rsidRPr="00BE1485" w:rsidTr="008F0F1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485" w:rsidRPr="00BE1485" w:rsidTr="008F0F1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иностранными гражданами и лицами без гражданства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0,8*</w:t>
            </w:r>
          </w:p>
        </w:tc>
      </w:tr>
      <w:tr w:rsidR="00BE1485" w:rsidRPr="00BE1485" w:rsidTr="008F0F1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485" w:rsidRPr="00BE1485" w:rsidTr="008F0F1C">
        <w:trPr>
          <w:trHeight w:val="2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гражданами государств-участников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0,7*</w:t>
            </w:r>
          </w:p>
        </w:tc>
      </w:tr>
      <w:tr w:rsidR="00BE1485" w:rsidRPr="00BE1485" w:rsidTr="008F0F1C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485" w:rsidRPr="00BE1485" w:rsidTr="008F0F1C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в отношении иностранных граждан и лиц без гражданства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BE1485" w:rsidRPr="00BE1485" w:rsidRDefault="00BE1485" w:rsidP="00BE1485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E14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0,5**</w:t>
            </w:r>
          </w:p>
        </w:tc>
      </w:tr>
    </w:tbl>
    <w:p w:rsidR="000A65E8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1485" w:rsidRPr="008F0F1C" w:rsidRDefault="008F0F1C" w:rsidP="008F0F1C">
      <w:pPr>
        <w:ind w:firstLine="0"/>
        <w:rPr>
          <w:rFonts w:cs="Times New Roman"/>
          <w:sz w:val="20"/>
          <w:szCs w:val="20"/>
        </w:rPr>
      </w:pPr>
      <w:r w:rsidRPr="008F0F1C">
        <w:rPr>
          <w:rFonts w:cs="Times New Roman"/>
          <w:sz w:val="20"/>
          <w:szCs w:val="20"/>
        </w:rPr>
        <w:t>* от числа расследованных преступлений</w:t>
      </w:r>
    </w:p>
    <w:p w:rsidR="008F0F1C" w:rsidRPr="008F0F1C" w:rsidRDefault="008F0F1C" w:rsidP="008F0F1C">
      <w:pPr>
        <w:ind w:firstLine="0"/>
        <w:rPr>
          <w:rFonts w:cs="Times New Roman"/>
          <w:sz w:val="20"/>
          <w:szCs w:val="20"/>
        </w:rPr>
      </w:pPr>
      <w:r w:rsidRPr="008F0F1C">
        <w:rPr>
          <w:rFonts w:cs="Times New Roman"/>
          <w:sz w:val="20"/>
          <w:szCs w:val="20"/>
        </w:rPr>
        <w:t>** от числа зарегистрированных преступлений</w:t>
      </w:r>
    </w:p>
    <w:p w:rsidR="00BE1485" w:rsidRDefault="00BE1485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A65E8" w:rsidRPr="00516CE3" w:rsidRDefault="000A65E8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1F" w:rsidRDefault="00EB4D1F" w:rsidP="00744A9A">
      <w:r>
        <w:separator/>
      </w:r>
    </w:p>
  </w:endnote>
  <w:endnote w:type="continuationSeparator" w:id="0">
    <w:p w:rsidR="00EB4D1F" w:rsidRDefault="00EB4D1F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1F" w:rsidRDefault="00EB4D1F" w:rsidP="00744A9A">
      <w:r>
        <w:separator/>
      </w:r>
    </w:p>
  </w:footnote>
  <w:footnote w:type="continuationSeparator" w:id="0">
    <w:p w:rsidR="00EB4D1F" w:rsidRDefault="00EB4D1F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1F" w:rsidRDefault="00EB4D1F" w:rsidP="00E318A6">
    <w:pPr>
      <w:pStyle w:val="a5"/>
      <w:jc w:val="center"/>
    </w:pPr>
    <w:r>
      <w:t>-</w:t>
    </w:r>
    <w:fldSimple w:instr=" PAGE   \* MERGEFORMAT ">
      <w:r w:rsidR="00046254">
        <w:rPr>
          <w:noProof/>
        </w:rPr>
        <w:t>21</w:t>
      </w:r>
    </w:fldSimple>
    <w:r>
      <w:t>-</w:t>
    </w:r>
  </w:p>
  <w:p w:rsidR="00EB4D1F" w:rsidRDefault="00EB4D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2FDC"/>
    <w:multiLevelType w:val="hybridMultilevel"/>
    <w:tmpl w:val="862E21FC"/>
    <w:lvl w:ilvl="0" w:tplc="1CD0A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F32B8"/>
    <w:multiLevelType w:val="hybridMultilevel"/>
    <w:tmpl w:val="D0D6193A"/>
    <w:lvl w:ilvl="0" w:tplc="45682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438D4"/>
    <w:multiLevelType w:val="hybridMultilevel"/>
    <w:tmpl w:val="25F224A4"/>
    <w:lvl w:ilvl="0" w:tplc="FA5AD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2520B"/>
    <w:rsid w:val="0003152A"/>
    <w:rsid w:val="000334D1"/>
    <w:rsid w:val="00033C72"/>
    <w:rsid w:val="00034DC9"/>
    <w:rsid w:val="000400D9"/>
    <w:rsid w:val="000404D7"/>
    <w:rsid w:val="000408F7"/>
    <w:rsid w:val="00041E46"/>
    <w:rsid w:val="000432B6"/>
    <w:rsid w:val="00046254"/>
    <w:rsid w:val="00046844"/>
    <w:rsid w:val="000510B2"/>
    <w:rsid w:val="00051C34"/>
    <w:rsid w:val="000535BE"/>
    <w:rsid w:val="000537AD"/>
    <w:rsid w:val="000539EF"/>
    <w:rsid w:val="00054AFD"/>
    <w:rsid w:val="000610D4"/>
    <w:rsid w:val="00061E3E"/>
    <w:rsid w:val="00064D0C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54C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65E8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C7234"/>
    <w:rsid w:val="000D1A82"/>
    <w:rsid w:val="000D1D92"/>
    <w:rsid w:val="000D3BFE"/>
    <w:rsid w:val="000D6917"/>
    <w:rsid w:val="000E1287"/>
    <w:rsid w:val="000E2543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644E"/>
    <w:rsid w:val="000F6C8E"/>
    <w:rsid w:val="000F7346"/>
    <w:rsid w:val="00100A95"/>
    <w:rsid w:val="00101095"/>
    <w:rsid w:val="001026B9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210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5BD8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1DE"/>
    <w:rsid w:val="0018322F"/>
    <w:rsid w:val="00184521"/>
    <w:rsid w:val="00185C96"/>
    <w:rsid w:val="00187AE9"/>
    <w:rsid w:val="0019132F"/>
    <w:rsid w:val="00195EA6"/>
    <w:rsid w:val="00196FF5"/>
    <w:rsid w:val="0019713B"/>
    <w:rsid w:val="001A001C"/>
    <w:rsid w:val="001A0BD8"/>
    <w:rsid w:val="001A1537"/>
    <w:rsid w:val="001A1B94"/>
    <w:rsid w:val="001A1BD6"/>
    <w:rsid w:val="001A2BC5"/>
    <w:rsid w:val="001A2C81"/>
    <w:rsid w:val="001A4006"/>
    <w:rsid w:val="001A4DDE"/>
    <w:rsid w:val="001A5074"/>
    <w:rsid w:val="001A57AB"/>
    <w:rsid w:val="001A6C9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2F8"/>
    <w:rsid w:val="001C2591"/>
    <w:rsid w:val="001C294F"/>
    <w:rsid w:val="001C319B"/>
    <w:rsid w:val="001C34B0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1F6DFF"/>
    <w:rsid w:val="00200AC1"/>
    <w:rsid w:val="0020177A"/>
    <w:rsid w:val="0020526B"/>
    <w:rsid w:val="0020586B"/>
    <w:rsid w:val="00210180"/>
    <w:rsid w:val="002109E2"/>
    <w:rsid w:val="0021113B"/>
    <w:rsid w:val="00213683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1D5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326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77E0A"/>
    <w:rsid w:val="0028096C"/>
    <w:rsid w:val="00280C5B"/>
    <w:rsid w:val="00281D33"/>
    <w:rsid w:val="00281FCA"/>
    <w:rsid w:val="0028341C"/>
    <w:rsid w:val="00283921"/>
    <w:rsid w:val="00283F35"/>
    <w:rsid w:val="00286B3D"/>
    <w:rsid w:val="00286E01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BE4"/>
    <w:rsid w:val="002B0F87"/>
    <w:rsid w:val="002B294C"/>
    <w:rsid w:val="002B2959"/>
    <w:rsid w:val="002B2A7D"/>
    <w:rsid w:val="002B2B74"/>
    <w:rsid w:val="002B3B07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C6EE3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28C7"/>
    <w:rsid w:val="00313023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26896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39C"/>
    <w:rsid w:val="003546F8"/>
    <w:rsid w:val="00356190"/>
    <w:rsid w:val="00357A53"/>
    <w:rsid w:val="00360261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49FF"/>
    <w:rsid w:val="00376FC9"/>
    <w:rsid w:val="00377496"/>
    <w:rsid w:val="00377D01"/>
    <w:rsid w:val="003812C4"/>
    <w:rsid w:val="00383DEA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2170"/>
    <w:rsid w:val="003F2454"/>
    <w:rsid w:val="003F272A"/>
    <w:rsid w:val="003F2D80"/>
    <w:rsid w:val="003F4C63"/>
    <w:rsid w:val="003F4EAB"/>
    <w:rsid w:val="003F7AB1"/>
    <w:rsid w:val="00402DA4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15A8"/>
    <w:rsid w:val="00422E43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1B3C"/>
    <w:rsid w:val="00451B5B"/>
    <w:rsid w:val="00452A84"/>
    <w:rsid w:val="0045511C"/>
    <w:rsid w:val="00456405"/>
    <w:rsid w:val="004565AA"/>
    <w:rsid w:val="00457987"/>
    <w:rsid w:val="004604F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3E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26"/>
    <w:rsid w:val="004D325B"/>
    <w:rsid w:val="004D40B8"/>
    <w:rsid w:val="004D678B"/>
    <w:rsid w:val="004D7B9B"/>
    <w:rsid w:val="004E0484"/>
    <w:rsid w:val="004E0777"/>
    <w:rsid w:val="004E2592"/>
    <w:rsid w:val="004E4C76"/>
    <w:rsid w:val="004E56E3"/>
    <w:rsid w:val="004E6FF3"/>
    <w:rsid w:val="004E7665"/>
    <w:rsid w:val="004E7AD5"/>
    <w:rsid w:val="004F391A"/>
    <w:rsid w:val="004F43F9"/>
    <w:rsid w:val="004F4CA0"/>
    <w:rsid w:val="004F5235"/>
    <w:rsid w:val="004F650A"/>
    <w:rsid w:val="004F75B0"/>
    <w:rsid w:val="00501BC4"/>
    <w:rsid w:val="0050256A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5311"/>
    <w:rsid w:val="0052600E"/>
    <w:rsid w:val="00530809"/>
    <w:rsid w:val="00535750"/>
    <w:rsid w:val="0053768A"/>
    <w:rsid w:val="0054467F"/>
    <w:rsid w:val="00544B2A"/>
    <w:rsid w:val="005457BD"/>
    <w:rsid w:val="00547D23"/>
    <w:rsid w:val="00552126"/>
    <w:rsid w:val="00553476"/>
    <w:rsid w:val="00553DB7"/>
    <w:rsid w:val="0055582F"/>
    <w:rsid w:val="005558D2"/>
    <w:rsid w:val="00556526"/>
    <w:rsid w:val="00556CE1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3B3C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A74CC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1CEC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0F6"/>
    <w:rsid w:val="006022D7"/>
    <w:rsid w:val="00602CC3"/>
    <w:rsid w:val="006034FC"/>
    <w:rsid w:val="00603875"/>
    <w:rsid w:val="0060388A"/>
    <w:rsid w:val="00604609"/>
    <w:rsid w:val="00607A7F"/>
    <w:rsid w:val="00610A50"/>
    <w:rsid w:val="00610D7C"/>
    <w:rsid w:val="0061146B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A5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3464"/>
    <w:rsid w:val="006360D0"/>
    <w:rsid w:val="006418EA"/>
    <w:rsid w:val="00644ED3"/>
    <w:rsid w:val="00647F35"/>
    <w:rsid w:val="0065252A"/>
    <w:rsid w:val="00652913"/>
    <w:rsid w:val="00657E3E"/>
    <w:rsid w:val="00660FC9"/>
    <w:rsid w:val="00662F21"/>
    <w:rsid w:val="00667190"/>
    <w:rsid w:val="0067493F"/>
    <w:rsid w:val="00676641"/>
    <w:rsid w:val="006769BD"/>
    <w:rsid w:val="00681E9E"/>
    <w:rsid w:val="00681F5B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C75B7"/>
    <w:rsid w:val="006D026A"/>
    <w:rsid w:val="006D02A4"/>
    <w:rsid w:val="006D3DAC"/>
    <w:rsid w:val="006D61E3"/>
    <w:rsid w:val="006D74A3"/>
    <w:rsid w:val="006E1F12"/>
    <w:rsid w:val="006E445C"/>
    <w:rsid w:val="006F08D0"/>
    <w:rsid w:val="006F0B89"/>
    <w:rsid w:val="006F2DF2"/>
    <w:rsid w:val="006F367D"/>
    <w:rsid w:val="006F3C5E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7DFB"/>
    <w:rsid w:val="00712416"/>
    <w:rsid w:val="0071303A"/>
    <w:rsid w:val="00714018"/>
    <w:rsid w:val="00714F9A"/>
    <w:rsid w:val="00716786"/>
    <w:rsid w:val="007171DF"/>
    <w:rsid w:val="0072119B"/>
    <w:rsid w:val="00722091"/>
    <w:rsid w:val="007228E1"/>
    <w:rsid w:val="00724375"/>
    <w:rsid w:val="007257E5"/>
    <w:rsid w:val="00730E90"/>
    <w:rsid w:val="007327E6"/>
    <w:rsid w:val="007371A2"/>
    <w:rsid w:val="00737B20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87F81"/>
    <w:rsid w:val="00791F71"/>
    <w:rsid w:val="00793B54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39DC"/>
    <w:rsid w:val="007B574C"/>
    <w:rsid w:val="007B58AD"/>
    <w:rsid w:val="007B5EBE"/>
    <w:rsid w:val="007C14FE"/>
    <w:rsid w:val="007C344F"/>
    <w:rsid w:val="007C40CD"/>
    <w:rsid w:val="007C4A33"/>
    <w:rsid w:val="007C60CB"/>
    <w:rsid w:val="007C6D5E"/>
    <w:rsid w:val="007D1BB7"/>
    <w:rsid w:val="007D38C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63A9"/>
    <w:rsid w:val="007F6AE9"/>
    <w:rsid w:val="008008A8"/>
    <w:rsid w:val="00802BE3"/>
    <w:rsid w:val="00803232"/>
    <w:rsid w:val="0080459B"/>
    <w:rsid w:val="00804B3C"/>
    <w:rsid w:val="00804B8F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54EB"/>
    <w:rsid w:val="00816C39"/>
    <w:rsid w:val="00820E63"/>
    <w:rsid w:val="008217DB"/>
    <w:rsid w:val="00823762"/>
    <w:rsid w:val="00823887"/>
    <w:rsid w:val="0082521B"/>
    <w:rsid w:val="0082766D"/>
    <w:rsid w:val="00827EE5"/>
    <w:rsid w:val="0083230A"/>
    <w:rsid w:val="00832630"/>
    <w:rsid w:val="0083359F"/>
    <w:rsid w:val="00833DA5"/>
    <w:rsid w:val="00833F1A"/>
    <w:rsid w:val="00834BA1"/>
    <w:rsid w:val="00836EE5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2D89"/>
    <w:rsid w:val="00874353"/>
    <w:rsid w:val="008801D7"/>
    <w:rsid w:val="00880664"/>
    <w:rsid w:val="00880EFF"/>
    <w:rsid w:val="008812AC"/>
    <w:rsid w:val="00881888"/>
    <w:rsid w:val="00881952"/>
    <w:rsid w:val="00883250"/>
    <w:rsid w:val="00884CBD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4F97"/>
    <w:rsid w:val="008A5D68"/>
    <w:rsid w:val="008B0264"/>
    <w:rsid w:val="008B063F"/>
    <w:rsid w:val="008B07E3"/>
    <w:rsid w:val="008B0C3D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0DF"/>
    <w:rsid w:val="008C695A"/>
    <w:rsid w:val="008C6FBB"/>
    <w:rsid w:val="008C7B41"/>
    <w:rsid w:val="008D04F0"/>
    <w:rsid w:val="008D10EC"/>
    <w:rsid w:val="008D1637"/>
    <w:rsid w:val="008D34ED"/>
    <w:rsid w:val="008D4319"/>
    <w:rsid w:val="008D5983"/>
    <w:rsid w:val="008D6310"/>
    <w:rsid w:val="008D6377"/>
    <w:rsid w:val="008D69D5"/>
    <w:rsid w:val="008D6C47"/>
    <w:rsid w:val="008D6CAA"/>
    <w:rsid w:val="008D6DDA"/>
    <w:rsid w:val="008D70FB"/>
    <w:rsid w:val="008E07AC"/>
    <w:rsid w:val="008E19ED"/>
    <w:rsid w:val="008E5314"/>
    <w:rsid w:val="008E7524"/>
    <w:rsid w:val="008E7713"/>
    <w:rsid w:val="008F05B0"/>
    <w:rsid w:val="008F0AA7"/>
    <w:rsid w:val="008F0F1C"/>
    <w:rsid w:val="008F241B"/>
    <w:rsid w:val="008F701B"/>
    <w:rsid w:val="00900E3E"/>
    <w:rsid w:val="00902E73"/>
    <w:rsid w:val="00904E07"/>
    <w:rsid w:val="00905C96"/>
    <w:rsid w:val="00910A1A"/>
    <w:rsid w:val="00911625"/>
    <w:rsid w:val="00913467"/>
    <w:rsid w:val="00914BAE"/>
    <w:rsid w:val="0091650C"/>
    <w:rsid w:val="00916925"/>
    <w:rsid w:val="00917503"/>
    <w:rsid w:val="009214C1"/>
    <w:rsid w:val="0092181B"/>
    <w:rsid w:val="00921AD3"/>
    <w:rsid w:val="009246D4"/>
    <w:rsid w:val="00924F6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3F4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35A1"/>
    <w:rsid w:val="00955223"/>
    <w:rsid w:val="00956C19"/>
    <w:rsid w:val="00962A6C"/>
    <w:rsid w:val="00962C40"/>
    <w:rsid w:val="00964D98"/>
    <w:rsid w:val="00967533"/>
    <w:rsid w:val="00970F02"/>
    <w:rsid w:val="00971869"/>
    <w:rsid w:val="00972ED0"/>
    <w:rsid w:val="00973E38"/>
    <w:rsid w:val="009744D9"/>
    <w:rsid w:val="00977295"/>
    <w:rsid w:val="009775FE"/>
    <w:rsid w:val="00977C94"/>
    <w:rsid w:val="009803ED"/>
    <w:rsid w:val="00980AFE"/>
    <w:rsid w:val="00982953"/>
    <w:rsid w:val="009839E7"/>
    <w:rsid w:val="0098455B"/>
    <w:rsid w:val="00985F8D"/>
    <w:rsid w:val="0098626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11FB"/>
    <w:rsid w:val="009E3201"/>
    <w:rsid w:val="009E3290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27B90"/>
    <w:rsid w:val="00A35CB4"/>
    <w:rsid w:val="00A368E6"/>
    <w:rsid w:val="00A37770"/>
    <w:rsid w:val="00A408BA"/>
    <w:rsid w:val="00A42280"/>
    <w:rsid w:val="00A4377E"/>
    <w:rsid w:val="00A456E7"/>
    <w:rsid w:val="00A46D08"/>
    <w:rsid w:val="00A474F3"/>
    <w:rsid w:val="00A52A9C"/>
    <w:rsid w:val="00A54362"/>
    <w:rsid w:val="00A566DF"/>
    <w:rsid w:val="00A572EC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3A9B"/>
    <w:rsid w:val="00AB402B"/>
    <w:rsid w:val="00AB69F6"/>
    <w:rsid w:val="00AB7D2F"/>
    <w:rsid w:val="00AB7DF6"/>
    <w:rsid w:val="00AC07D1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E6C96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07D78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3C19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04B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51C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995"/>
    <w:rsid w:val="00BB5CB8"/>
    <w:rsid w:val="00BB6A7F"/>
    <w:rsid w:val="00BC11CA"/>
    <w:rsid w:val="00BC5066"/>
    <w:rsid w:val="00BC568E"/>
    <w:rsid w:val="00BC6E94"/>
    <w:rsid w:val="00BD0846"/>
    <w:rsid w:val="00BD14D8"/>
    <w:rsid w:val="00BD1F41"/>
    <w:rsid w:val="00BD2110"/>
    <w:rsid w:val="00BD33F4"/>
    <w:rsid w:val="00BD51BE"/>
    <w:rsid w:val="00BD5A8B"/>
    <w:rsid w:val="00BD6D5E"/>
    <w:rsid w:val="00BE02A3"/>
    <w:rsid w:val="00BE1485"/>
    <w:rsid w:val="00BE2034"/>
    <w:rsid w:val="00BE29CB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0D2"/>
    <w:rsid w:val="00BF3184"/>
    <w:rsid w:val="00BF323B"/>
    <w:rsid w:val="00BF45A2"/>
    <w:rsid w:val="00BF46C0"/>
    <w:rsid w:val="00BF4C91"/>
    <w:rsid w:val="00BF60D0"/>
    <w:rsid w:val="00BF6385"/>
    <w:rsid w:val="00BF6647"/>
    <w:rsid w:val="00BF670B"/>
    <w:rsid w:val="00C0028F"/>
    <w:rsid w:val="00C004CD"/>
    <w:rsid w:val="00C03240"/>
    <w:rsid w:val="00C04BF3"/>
    <w:rsid w:val="00C05273"/>
    <w:rsid w:val="00C060EE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28E9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4416"/>
    <w:rsid w:val="00C65073"/>
    <w:rsid w:val="00C650ED"/>
    <w:rsid w:val="00C6659F"/>
    <w:rsid w:val="00C66974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ED7"/>
    <w:rsid w:val="00C950FB"/>
    <w:rsid w:val="00C97BAE"/>
    <w:rsid w:val="00CA0553"/>
    <w:rsid w:val="00CA4CA0"/>
    <w:rsid w:val="00CA4E28"/>
    <w:rsid w:val="00CA52FF"/>
    <w:rsid w:val="00CA5DB3"/>
    <w:rsid w:val="00CA6590"/>
    <w:rsid w:val="00CA7133"/>
    <w:rsid w:val="00CB0B19"/>
    <w:rsid w:val="00CB22A2"/>
    <w:rsid w:val="00CB5457"/>
    <w:rsid w:val="00CB54C2"/>
    <w:rsid w:val="00CB713E"/>
    <w:rsid w:val="00CB7399"/>
    <w:rsid w:val="00CB7DA7"/>
    <w:rsid w:val="00CC01D5"/>
    <w:rsid w:val="00CC5FED"/>
    <w:rsid w:val="00CC6235"/>
    <w:rsid w:val="00CC6B3C"/>
    <w:rsid w:val="00CC6C60"/>
    <w:rsid w:val="00CD3489"/>
    <w:rsid w:val="00CD34DA"/>
    <w:rsid w:val="00CD34E4"/>
    <w:rsid w:val="00CE107C"/>
    <w:rsid w:val="00CE1CE8"/>
    <w:rsid w:val="00CE3879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02D8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2436"/>
    <w:rsid w:val="00D53592"/>
    <w:rsid w:val="00D5468C"/>
    <w:rsid w:val="00D54862"/>
    <w:rsid w:val="00D5556D"/>
    <w:rsid w:val="00D55962"/>
    <w:rsid w:val="00D5638B"/>
    <w:rsid w:val="00D565F7"/>
    <w:rsid w:val="00D5711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1253"/>
    <w:rsid w:val="00D92962"/>
    <w:rsid w:val="00D93570"/>
    <w:rsid w:val="00D94750"/>
    <w:rsid w:val="00D9491C"/>
    <w:rsid w:val="00D95145"/>
    <w:rsid w:val="00D96A2D"/>
    <w:rsid w:val="00D978F5"/>
    <w:rsid w:val="00DA1BCA"/>
    <w:rsid w:val="00DA3575"/>
    <w:rsid w:val="00DA68F9"/>
    <w:rsid w:val="00DA6933"/>
    <w:rsid w:val="00DB1980"/>
    <w:rsid w:val="00DB2A20"/>
    <w:rsid w:val="00DB37E5"/>
    <w:rsid w:val="00DB40B6"/>
    <w:rsid w:val="00DB5206"/>
    <w:rsid w:val="00DB5319"/>
    <w:rsid w:val="00DC04D4"/>
    <w:rsid w:val="00DC0F4D"/>
    <w:rsid w:val="00DC3C82"/>
    <w:rsid w:val="00DC4191"/>
    <w:rsid w:val="00DC7794"/>
    <w:rsid w:val="00DD0CFB"/>
    <w:rsid w:val="00DD300C"/>
    <w:rsid w:val="00DD3619"/>
    <w:rsid w:val="00DD46BF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740"/>
    <w:rsid w:val="00E26AE4"/>
    <w:rsid w:val="00E27557"/>
    <w:rsid w:val="00E27CAC"/>
    <w:rsid w:val="00E318A6"/>
    <w:rsid w:val="00E324BC"/>
    <w:rsid w:val="00E352C7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32C2"/>
    <w:rsid w:val="00E539D6"/>
    <w:rsid w:val="00E5766F"/>
    <w:rsid w:val="00E64DF1"/>
    <w:rsid w:val="00E650DD"/>
    <w:rsid w:val="00E651D4"/>
    <w:rsid w:val="00E65881"/>
    <w:rsid w:val="00E667A2"/>
    <w:rsid w:val="00E704E3"/>
    <w:rsid w:val="00E71924"/>
    <w:rsid w:val="00E72A6E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A4E33"/>
    <w:rsid w:val="00EB033C"/>
    <w:rsid w:val="00EB166E"/>
    <w:rsid w:val="00EB2488"/>
    <w:rsid w:val="00EB2A52"/>
    <w:rsid w:val="00EB2ECC"/>
    <w:rsid w:val="00EB4D1F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77CB8"/>
    <w:rsid w:val="00F80CF1"/>
    <w:rsid w:val="00F8448C"/>
    <w:rsid w:val="00F844E2"/>
    <w:rsid w:val="00F85646"/>
    <w:rsid w:val="00F85E93"/>
    <w:rsid w:val="00F869C6"/>
    <w:rsid w:val="00F91760"/>
    <w:rsid w:val="00F947AB"/>
    <w:rsid w:val="00F9503C"/>
    <w:rsid w:val="00F9759F"/>
    <w:rsid w:val="00F97E09"/>
    <w:rsid w:val="00FA47D7"/>
    <w:rsid w:val="00FA55D0"/>
    <w:rsid w:val="00FA6988"/>
    <w:rsid w:val="00FB06B2"/>
    <w:rsid w:val="00FB1731"/>
    <w:rsid w:val="00FB4D4C"/>
    <w:rsid w:val="00FB7586"/>
    <w:rsid w:val="00FB7A06"/>
    <w:rsid w:val="00FB7FEE"/>
    <w:rsid w:val="00FC13B1"/>
    <w:rsid w:val="00FC2EB8"/>
    <w:rsid w:val="00FC38BC"/>
    <w:rsid w:val="00FC42A0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5CE4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3A0A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9E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2021\2102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7024420503053306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46026</c:v>
                </c:pt>
                <c:pt idx="1">
                  <c:v>44971</c:v>
                </c:pt>
                <c:pt idx="2">
                  <c:v>45929</c:v>
                </c:pt>
                <c:pt idx="3">
                  <c:v>42174</c:v>
                </c:pt>
              </c:numCache>
            </c:numRef>
          </c:val>
        </c:ser>
        <c:dLbls>
          <c:showVal val="1"/>
        </c:dLbls>
        <c:gapWidth val="100"/>
        <c:axId val="100998144"/>
        <c:axId val="101028608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6186</c:v>
                </c:pt>
                <c:pt idx="6" formatCode="#,##0">
                  <c:v>5503</c:v>
                </c:pt>
              </c:numCache>
            </c:numRef>
          </c:val>
        </c:ser>
        <c:gapWidth val="100"/>
        <c:axId val="101031936"/>
        <c:axId val="101030144"/>
      </c:barChart>
      <c:catAx>
        <c:axId val="100998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1028608"/>
        <c:crosses val="autoZero"/>
        <c:auto val="1"/>
        <c:lblAlgn val="ctr"/>
        <c:lblOffset val="100"/>
      </c:catAx>
      <c:valAx>
        <c:axId val="10102860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998144"/>
        <c:crosses val="autoZero"/>
        <c:crossBetween val="between"/>
      </c:valAx>
      <c:valAx>
        <c:axId val="10103014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1031936"/>
        <c:crosses val="max"/>
        <c:crossBetween val="between"/>
      </c:valAx>
      <c:catAx>
        <c:axId val="101031936"/>
        <c:scaling>
          <c:orientation val="minMax"/>
        </c:scaling>
        <c:delete val="1"/>
        <c:axPos val="b"/>
        <c:tickLblPos val="none"/>
        <c:crossAx val="101030144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478"/>
          <c:h val="5.2472279736626611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875E-2"/>
          <c:y val="6.805914260717405E-2"/>
          <c:w val="0.95461074443550975"/>
          <c:h val="0.62236745406824145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-66.7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-20.399999999999999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-14.3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89.8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-19.5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-16.399999999999999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-11</c:v>
                </c:pt>
              </c:numCache>
            </c:numRef>
          </c:val>
        </c:ser>
        <c:dLbls>
          <c:showVal val="1"/>
        </c:dLbls>
        <c:axId val="115600384"/>
        <c:axId val="114455296"/>
      </c:barChart>
      <c:catAx>
        <c:axId val="115600384"/>
        <c:scaling>
          <c:orientation val="minMax"/>
        </c:scaling>
        <c:axPos val="l"/>
        <c:numFmt formatCode="General" sourceLinked="1"/>
        <c:majorTickMark val="none"/>
        <c:tickLblPos val="none"/>
        <c:crossAx val="114455296"/>
        <c:crosses val="autoZero"/>
        <c:auto val="1"/>
        <c:lblAlgn val="ctr"/>
        <c:lblOffset val="100"/>
      </c:catAx>
      <c:valAx>
        <c:axId val="114455296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15600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7.1</c:v>
                </c:pt>
                <c:pt idx="1">
                  <c:v>11.9</c:v>
                </c:pt>
                <c:pt idx="2">
                  <c:v>13.8</c:v>
                </c:pt>
                <c:pt idx="3">
                  <c:v>13.3</c:v>
                </c:pt>
                <c:pt idx="4">
                  <c:v>8</c:v>
                </c:pt>
                <c:pt idx="5">
                  <c:v>53.9</c:v>
                </c:pt>
                <c:pt idx="6">
                  <c:v>10.7</c:v>
                </c:pt>
                <c:pt idx="7">
                  <c:v>0</c:v>
                </c:pt>
                <c:pt idx="8">
                  <c:v>15.4</c:v>
                </c:pt>
              </c:numCache>
            </c:numRef>
          </c:val>
        </c:ser>
        <c:axId val="114463488"/>
        <c:axId val="114465024"/>
      </c:barChart>
      <c:catAx>
        <c:axId val="114463488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465024"/>
        <c:crosses val="autoZero"/>
        <c:auto val="1"/>
        <c:lblAlgn val="ctr"/>
        <c:lblOffset val="100"/>
      </c:catAx>
      <c:valAx>
        <c:axId val="114465024"/>
        <c:scaling>
          <c:orientation val="minMax"/>
        </c:scaling>
        <c:delete val="1"/>
        <c:axPos val="l"/>
        <c:numFmt formatCode="0.0&quot;%&quot;" sourceLinked="1"/>
        <c:tickLblPos val="none"/>
        <c:crossAx val="114463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>
        <c:manualLayout>
          <c:xMode val="edge"/>
          <c:yMode val="edge"/>
          <c:x val="0.14738274840039192"/>
          <c:y val="8.4656084656084749E-3"/>
        </c:manualLayout>
      </c:layout>
    </c:title>
    <c:plotArea>
      <c:layout>
        <c:manualLayout>
          <c:layoutTarget val="inner"/>
          <c:xMode val="edge"/>
          <c:yMode val="edge"/>
          <c:x val="4.0784240568152066E-2"/>
          <c:y val="0.22886794034062324"/>
          <c:w val="0.94473731257433546"/>
          <c:h val="0.55608357427906052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88,9%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36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4.6400866558346902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18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47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957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5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114490752"/>
        <c:axId val="116671616"/>
      </c:barChart>
      <c:catAx>
        <c:axId val="11449075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671616"/>
        <c:crosses val="autoZero"/>
        <c:auto val="1"/>
        <c:lblAlgn val="ctr"/>
        <c:lblOffset val="100"/>
      </c:catAx>
      <c:valAx>
        <c:axId val="116671616"/>
        <c:scaling>
          <c:orientation val="minMax"/>
        </c:scaling>
        <c:axPos val="l"/>
        <c:numFmt formatCode="General" sourceLinked="1"/>
        <c:tickLblPos val="nextTo"/>
        <c:crossAx val="114490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561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5779408029404351"/>
          <c:y val="1.0692364588614472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3271E-2"/>
          <c:w val="0.95891690009337072"/>
          <c:h val="0.68983015344235821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2.5</c:v>
                </c:pt>
                <c:pt idx="1">
                  <c:v>3.4</c:v>
                </c:pt>
                <c:pt idx="2">
                  <c:v>3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18.2</c:v>
                </c:pt>
                <c:pt idx="1">
                  <c:v>20.6</c:v>
                </c:pt>
                <c:pt idx="2">
                  <c:v>21.5</c:v>
                </c:pt>
                <c:pt idx="3">
                  <c:v>25.3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40.200000000000003</c:v>
                </c:pt>
                <c:pt idx="1">
                  <c:v>36.6</c:v>
                </c:pt>
                <c:pt idx="2">
                  <c:v>37</c:v>
                </c:pt>
                <c:pt idx="3">
                  <c:v>33.5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39.1</c:v>
                </c:pt>
                <c:pt idx="1">
                  <c:v>39.4</c:v>
                </c:pt>
                <c:pt idx="2">
                  <c:v>38.5</c:v>
                </c:pt>
                <c:pt idx="3">
                  <c:v>38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129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4.2</c:v>
                </c:pt>
                <c:pt idx="6">
                  <c:v>4.9000000000000004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205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537E-2"/>
                  <c:y val="-2.619514849349035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23.2</c:v>
                </c:pt>
                <c:pt idx="6">
                  <c:v>24.4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31.6</c:v>
                </c:pt>
                <c:pt idx="6">
                  <c:v>28.7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1229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40.9</c:v>
                </c:pt>
                <c:pt idx="6">
                  <c:v>42</c:v>
                </c:pt>
              </c:numCache>
            </c:numRef>
          </c:val>
        </c:ser>
        <c:dLbls>
          <c:showVal val="1"/>
        </c:dLbls>
        <c:overlap val="100"/>
        <c:axId val="106504960"/>
        <c:axId val="106506496"/>
      </c:barChart>
      <c:catAx>
        <c:axId val="106504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506496"/>
        <c:crosses val="autoZero"/>
        <c:auto val="1"/>
        <c:lblAlgn val="ctr"/>
        <c:lblOffset val="100"/>
      </c:catAx>
      <c:valAx>
        <c:axId val="106506496"/>
        <c:scaling>
          <c:orientation val="minMax"/>
        </c:scaling>
        <c:delete val="1"/>
        <c:axPos val="l"/>
        <c:numFmt formatCode="General" sourceLinked="1"/>
        <c:tickLblPos val="none"/>
        <c:crossAx val="106504960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2032"/>
          <c:h val="0.547611554763247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25942</c:v>
                </c:pt>
                <c:pt idx="1">
                  <c:v>24357</c:v>
                </c:pt>
                <c:pt idx="2">
                  <c:v>23263</c:v>
                </c:pt>
                <c:pt idx="3">
                  <c:v>22346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19979</c:v>
                </c:pt>
                <c:pt idx="1">
                  <c:v>19141</c:v>
                </c:pt>
                <c:pt idx="2">
                  <c:v>21835</c:v>
                </c:pt>
                <c:pt idx="3">
                  <c:v>19774</c:v>
                </c:pt>
              </c:numCache>
            </c:numRef>
          </c:val>
        </c:ser>
        <c:dLbls>
          <c:showVal val="1"/>
        </c:dLbls>
        <c:gapWidth val="100"/>
        <c:overlap val="-10"/>
        <c:axId val="107099264"/>
        <c:axId val="107100800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3592</c:v>
                </c:pt>
                <c:pt idx="6" formatCode="#,##0">
                  <c:v>3343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3170</c:v>
                </c:pt>
                <c:pt idx="6" formatCode="#,##0">
                  <c:v>3018</c:v>
                </c:pt>
              </c:numCache>
            </c:numRef>
          </c:val>
        </c:ser>
        <c:gapWidth val="100"/>
        <c:overlap val="-10"/>
        <c:axId val="107116416"/>
        <c:axId val="107114880"/>
      </c:barChart>
      <c:catAx>
        <c:axId val="1070992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100800"/>
        <c:crosses val="autoZero"/>
        <c:auto val="1"/>
        <c:lblAlgn val="ctr"/>
        <c:lblOffset val="100"/>
      </c:catAx>
      <c:valAx>
        <c:axId val="10710080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099264"/>
        <c:crosses val="autoZero"/>
        <c:crossBetween val="between"/>
      </c:valAx>
      <c:valAx>
        <c:axId val="10711488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7116416"/>
        <c:crosses val="max"/>
        <c:crossBetween val="between"/>
      </c:valAx>
      <c:catAx>
        <c:axId val="107116416"/>
        <c:scaling>
          <c:orientation val="minMax"/>
        </c:scaling>
        <c:delete val="1"/>
        <c:axPos val="b"/>
        <c:tickLblPos val="none"/>
        <c:crossAx val="10711488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92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10083</c:v>
                </c:pt>
                <c:pt idx="1">
                  <c:v>10080</c:v>
                </c:pt>
                <c:pt idx="2">
                  <c:v>9255</c:v>
                </c:pt>
                <c:pt idx="3">
                  <c:v>8974</c:v>
                </c:pt>
              </c:numCache>
            </c:numRef>
          </c:val>
        </c:ser>
        <c:gapWidth val="100"/>
        <c:axId val="107143552"/>
        <c:axId val="10714508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1395</c:v>
                </c:pt>
                <c:pt idx="6" formatCode="#,##0">
                  <c:v>1378</c:v>
                </c:pt>
              </c:numCache>
            </c:numRef>
          </c:val>
        </c:ser>
        <c:gapWidth val="100"/>
        <c:axId val="112673920"/>
        <c:axId val="107146624"/>
      </c:barChart>
      <c:catAx>
        <c:axId val="107143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07145088"/>
        <c:crosses val="autoZero"/>
        <c:auto val="1"/>
        <c:lblAlgn val="ctr"/>
        <c:lblOffset val="100"/>
      </c:catAx>
      <c:valAx>
        <c:axId val="10714508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143552"/>
        <c:crosses val="autoZero"/>
        <c:crossBetween val="between"/>
      </c:valAx>
      <c:valAx>
        <c:axId val="10714662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2673920"/>
        <c:crosses val="max"/>
        <c:crossBetween val="between"/>
      </c:valAx>
      <c:catAx>
        <c:axId val="112673920"/>
        <c:scaling>
          <c:orientation val="minMax"/>
        </c:scaling>
        <c:delete val="1"/>
        <c:axPos val="b"/>
        <c:tickLblPos val="none"/>
        <c:crossAx val="10714662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241</c:v>
                </c:pt>
                <c:pt idx="1">
                  <c:v>83</c:v>
                </c:pt>
                <c:pt idx="2">
                  <c:v>98</c:v>
                </c:pt>
                <c:pt idx="3">
                  <c:v>103</c:v>
                </c:pt>
              </c:numCache>
            </c:numRef>
          </c:val>
        </c:ser>
        <c:gapWidth val="100"/>
        <c:axId val="112692224"/>
        <c:axId val="1127022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11</c:v>
                </c:pt>
                <c:pt idx="6">
                  <c:v>14</c:v>
                </c:pt>
              </c:numCache>
            </c:numRef>
          </c:val>
        </c:ser>
        <c:gapWidth val="100"/>
        <c:axId val="112922624"/>
        <c:axId val="112703744"/>
      </c:barChart>
      <c:catAx>
        <c:axId val="1126922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2702208"/>
        <c:crosses val="autoZero"/>
        <c:auto val="1"/>
        <c:lblAlgn val="ctr"/>
        <c:lblOffset val="100"/>
      </c:catAx>
      <c:valAx>
        <c:axId val="1127022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12692224"/>
        <c:crosses val="autoZero"/>
        <c:crossBetween val="between"/>
      </c:valAx>
      <c:valAx>
        <c:axId val="11270374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2922624"/>
        <c:crosses val="max"/>
        <c:crossBetween val="between"/>
      </c:valAx>
      <c:catAx>
        <c:axId val="112922624"/>
        <c:scaling>
          <c:orientation val="minMax"/>
        </c:scaling>
        <c:delete val="1"/>
        <c:axPos val="b"/>
        <c:tickLblPos val="none"/>
        <c:crossAx val="11270374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16352</c:v>
                </c:pt>
                <c:pt idx="1">
                  <c:v>15504</c:v>
                </c:pt>
                <c:pt idx="2">
                  <c:v>15062</c:v>
                </c:pt>
                <c:pt idx="3">
                  <c:v>15125</c:v>
                </c:pt>
              </c:numCache>
            </c:numRef>
          </c:val>
        </c:ser>
        <c:gapWidth val="100"/>
        <c:axId val="112940928"/>
        <c:axId val="11294246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2274</c:v>
                </c:pt>
                <c:pt idx="6" formatCode="#,##0">
                  <c:v>2251</c:v>
                </c:pt>
              </c:numCache>
            </c:numRef>
          </c:val>
        </c:ser>
        <c:gapWidth val="100"/>
        <c:axId val="112953984"/>
        <c:axId val="112952448"/>
      </c:barChart>
      <c:catAx>
        <c:axId val="1129409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2942464"/>
        <c:crosses val="autoZero"/>
        <c:auto val="1"/>
        <c:lblAlgn val="ctr"/>
        <c:lblOffset val="100"/>
      </c:catAx>
      <c:valAx>
        <c:axId val="11294246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2940928"/>
        <c:crosses val="autoZero"/>
        <c:crossBetween val="between"/>
      </c:valAx>
      <c:valAx>
        <c:axId val="11295244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2953984"/>
        <c:crosses val="max"/>
        <c:crossBetween val="between"/>
      </c:valAx>
      <c:catAx>
        <c:axId val="112953984"/>
        <c:scaling>
          <c:orientation val="minMax"/>
        </c:scaling>
        <c:delete val="1"/>
        <c:axPos val="b"/>
        <c:tickLblPos val="none"/>
        <c:crossAx val="11295244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207</c:v>
                </c:pt>
                <c:pt idx="1">
                  <c:v>195</c:v>
                </c:pt>
                <c:pt idx="2">
                  <c:v>133</c:v>
                </c:pt>
                <c:pt idx="3">
                  <c:v>204</c:v>
                </c:pt>
              </c:numCache>
            </c:numRef>
          </c:val>
        </c:ser>
        <c:gapWidth val="100"/>
        <c:axId val="113070848"/>
        <c:axId val="11307238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2017 
год</c:v>
                </c:pt>
                <c:pt idx="1">
                  <c:v>2018 
год</c:v>
                </c:pt>
                <c:pt idx="2">
                  <c:v>2019 
год</c:v>
                </c:pt>
                <c:pt idx="3">
                  <c:v>2020 
год</c:v>
                </c:pt>
                <c:pt idx="5">
                  <c:v>январь-февраль
2020</c:v>
                </c:pt>
                <c:pt idx="6">
                  <c:v>январь-февраль
2021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7</c:v>
                </c:pt>
                <c:pt idx="6">
                  <c:v>35</c:v>
                </c:pt>
              </c:numCache>
            </c:numRef>
          </c:val>
        </c:ser>
        <c:gapWidth val="100"/>
        <c:axId val="113083904"/>
        <c:axId val="113082368"/>
      </c:barChart>
      <c:catAx>
        <c:axId val="1130708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3072384"/>
        <c:crosses val="autoZero"/>
        <c:auto val="1"/>
        <c:lblAlgn val="ctr"/>
        <c:lblOffset val="100"/>
      </c:catAx>
      <c:valAx>
        <c:axId val="11307238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3070848"/>
        <c:crosses val="autoZero"/>
        <c:crossBetween val="between"/>
      </c:valAx>
      <c:valAx>
        <c:axId val="11308236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3083904"/>
        <c:crosses val="max"/>
        <c:crossBetween val="between"/>
      </c:valAx>
      <c:catAx>
        <c:axId val="113083904"/>
        <c:scaling>
          <c:orientation val="minMax"/>
        </c:scaling>
        <c:delete val="1"/>
        <c:axPos val="b"/>
        <c:tickLblPos val="none"/>
        <c:crossAx val="11308236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46123362800508577"/>
                  <c:y val="2.437317877458661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6.5760043798206338E-2"/>
                  <c:y val="1.399570558922454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9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34383678727276168"/>
                  <c:y val="-4.068210704155383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040709334410125"/>
                  <c:y val="0.14247494631352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26083114610673624"/>
                  <c:y val="0.1500413982343118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6.4128642573524464E-2"/>
                  <c:y val="0.143531376759723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3965830958263E-4"/>
                  <c:y val="3.22875172435175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2.4525192019709211E-2"/>
                  <c:y val="-4.8178435528620382E-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2.7</c:v>
                </c:pt>
                <c:pt idx="1">
                  <c:v>6.8</c:v>
                </c:pt>
                <c:pt idx="2">
                  <c:v>36.700000000000003</c:v>
                </c:pt>
                <c:pt idx="3">
                  <c:v>10.6</c:v>
                </c:pt>
                <c:pt idx="4">
                  <c:v>2.2999999999999998</c:v>
                </c:pt>
                <c:pt idx="5">
                  <c:v>0.30000000000000021</c:v>
                </c:pt>
                <c:pt idx="6">
                  <c:v>6</c:v>
                </c:pt>
                <c:pt idx="7">
                  <c:v>1.7</c:v>
                </c:pt>
                <c:pt idx="8">
                  <c:v>32.9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32807188772062229"/>
          <c:y val="0.13711094570890081"/>
          <c:w val="0.66385056658336916"/>
          <c:h val="0.54802581808769191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Январь-Февраль 2021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4.5999999999999996</c:v>
                </c:pt>
                <c:pt idx="1">
                  <c:v>4.0000000000000022E-2</c:v>
                </c:pt>
                <c:pt idx="2">
                  <c:v>6</c:v>
                </c:pt>
                <c:pt idx="3">
                  <c:v>1.7</c:v>
                </c:pt>
                <c:pt idx="4">
                  <c:v>0.8</c:v>
                </c:pt>
                <c:pt idx="5">
                  <c:v>2</c:v>
                </c:pt>
                <c:pt idx="6">
                  <c:v>0.4</c:v>
                </c:pt>
                <c:pt idx="7">
                  <c:v>2.0000000000000011E-2</c:v>
                </c:pt>
              </c:numCache>
            </c:numRef>
          </c:val>
        </c:ser>
        <c:gapWidth val="100"/>
        <c:axId val="113015808"/>
        <c:axId val="113021696"/>
      </c:barChart>
      <c:catAx>
        <c:axId val="1130158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13021696"/>
        <c:crosses val="autoZero"/>
        <c:auto val="1"/>
        <c:lblAlgn val="ctr"/>
        <c:lblOffset val="10"/>
        <c:tickMarkSkip val="1"/>
      </c:catAx>
      <c:valAx>
        <c:axId val="113021696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13015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723"/>
          <c:y val="0.95529518810148761"/>
          <c:w val="0.28042692763811738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21B4-D53D-42B6-AE75-B0548094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29</cp:revision>
  <cp:lastPrinted>2021-02-18T05:00:00Z</cp:lastPrinted>
  <dcterms:created xsi:type="dcterms:W3CDTF">2021-03-29T04:17:00Z</dcterms:created>
  <dcterms:modified xsi:type="dcterms:W3CDTF">2021-04-26T04:28:00Z</dcterms:modified>
</cp:coreProperties>
</file>