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184A" w:rsidRDefault="0070184A" w:rsidP="001077EB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9897762" cy="4528820"/>
            <wp:effectExtent l="0" t="0" r="825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3931" cy="454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0C9" w:rsidRPr="0070184A" w:rsidRDefault="001077EB" w:rsidP="00D467A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0184A">
        <w:rPr>
          <w:rFonts w:ascii="Times New Roman" w:hAnsi="Times New Roman" w:cs="Times New Roman"/>
          <w:color w:val="FF0000"/>
          <w:sz w:val="24"/>
          <w:szCs w:val="24"/>
        </w:rPr>
        <w:t xml:space="preserve">(1) – </w:t>
      </w:r>
      <w:r w:rsidR="00890562" w:rsidRPr="0070184A">
        <w:rPr>
          <w:rFonts w:ascii="Times New Roman" w:hAnsi="Times New Roman" w:cs="Times New Roman"/>
          <w:color w:val="FF0000"/>
          <w:sz w:val="24"/>
          <w:szCs w:val="24"/>
        </w:rPr>
        <w:t xml:space="preserve">«Куда подается справка» - </w:t>
      </w:r>
      <w:r w:rsidRPr="0070184A">
        <w:rPr>
          <w:rFonts w:ascii="Times New Roman" w:hAnsi="Times New Roman" w:cs="Times New Roman"/>
          <w:color w:val="FF0000"/>
          <w:sz w:val="24"/>
          <w:szCs w:val="24"/>
        </w:rPr>
        <w:t>отдел кадров прокуратуры Республики Крым</w:t>
      </w:r>
      <w:r w:rsidR="00890562" w:rsidRPr="0070184A">
        <w:rPr>
          <w:rFonts w:ascii="Times New Roman" w:hAnsi="Times New Roman" w:cs="Times New Roman"/>
          <w:color w:val="FF0000"/>
          <w:sz w:val="24"/>
          <w:szCs w:val="24"/>
        </w:rPr>
        <w:t>;</w:t>
      </w:r>
    </w:p>
    <w:p w:rsidR="001077EB" w:rsidRPr="0070184A" w:rsidRDefault="001077EB" w:rsidP="00D467A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0184A">
        <w:rPr>
          <w:rFonts w:ascii="Times New Roman" w:hAnsi="Times New Roman" w:cs="Times New Roman"/>
          <w:color w:val="FF0000"/>
          <w:sz w:val="24"/>
          <w:szCs w:val="24"/>
        </w:rPr>
        <w:t xml:space="preserve">(2) – </w:t>
      </w:r>
      <w:r w:rsidR="00890562" w:rsidRPr="0070184A">
        <w:rPr>
          <w:rFonts w:ascii="Times New Roman" w:hAnsi="Times New Roman" w:cs="Times New Roman"/>
          <w:color w:val="FF0000"/>
          <w:sz w:val="24"/>
          <w:szCs w:val="24"/>
        </w:rPr>
        <w:t xml:space="preserve">«Основная справка» - </w:t>
      </w:r>
      <w:r w:rsidRPr="0070184A">
        <w:rPr>
          <w:rFonts w:ascii="Times New Roman" w:hAnsi="Times New Roman" w:cs="Times New Roman"/>
          <w:color w:val="FF0000"/>
          <w:sz w:val="24"/>
          <w:szCs w:val="24"/>
        </w:rPr>
        <w:t xml:space="preserve">отмечается при </w:t>
      </w:r>
      <w:r w:rsidR="00890562" w:rsidRPr="0070184A">
        <w:rPr>
          <w:rFonts w:ascii="Times New Roman" w:hAnsi="Times New Roman" w:cs="Times New Roman"/>
          <w:color w:val="FF0000"/>
          <w:sz w:val="24"/>
          <w:szCs w:val="24"/>
        </w:rPr>
        <w:t>направлении справки в рамках декларационной компании;</w:t>
      </w:r>
    </w:p>
    <w:p w:rsidR="00890562" w:rsidRPr="0070184A" w:rsidRDefault="00890562" w:rsidP="00D467A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0184A">
        <w:rPr>
          <w:rFonts w:ascii="Times New Roman" w:hAnsi="Times New Roman" w:cs="Times New Roman"/>
          <w:color w:val="FF0000"/>
          <w:sz w:val="24"/>
          <w:szCs w:val="24"/>
        </w:rPr>
        <w:t>(3) – «Уточняющая справка» - отмечается в случае направления исправленной справки в течени</w:t>
      </w:r>
      <w:r w:rsidR="0006389B">
        <w:rPr>
          <w:rFonts w:ascii="Times New Roman" w:hAnsi="Times New Roman" w:cs="Times New Roman"/>
          <w:color w:val="FF0000"/>
          <w:sz w:val="24"/>
          <w:szCs w:val="24"/>
        </w:rPr>
        <w:t>е</w:t>
      </w:r>
      <w:r w:rsidRPr="0070184A">
        <w:rPr>
          <w:rFonts w:ascii="Times New Roman" w:hAnsi="Times New Roman" w:cs="Times New Roman"/>
          <w:color w:val="FF0000"/>
          <w:sz w:val="24"/>
          <w:szCs w:val="24"/>
        </w:rPr>
        <w:t xml:space="preserve"> месяца после подачи основной;</w:t>
      </w:r>
    </w:p>
    <w:p w:rsidR="00890562" w:rsidRPr="0070184A" w:rsidRDefault="00890562" w:rsidP="00D467A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0184A">
        <w:rPr>
          <w:rFonts w:ascii="Times New Roman" w:hAnsi="Times New Roman" w:cs="Times New Roman"/>
          <w:color w:val="FF0000"/>
          <w:sz w:val="24"/>
          <w:szCs w:val="24"/>
        </w:rPr>
        <w:t>(4) – «В рамках декларационной компании» - отмечается в случае сдачи справки работником в рамках декларационной компании</w:t>
      </w:r>
      <w:r w:rsidR="0006389B">
        <w:rPr>
          <w:rFonts w:ascii="Times New Roman" w:hAnsi="Times New Roman" w:cs="Times New Roman"/>
          <w:color w:val="FF0000"/>
          <w:sz w:val="24"/>
          <w:szCs w:val="24"/>
        </w:rPr>
        <w:t>;</w:t>
      </w:r>
    </w:p>
    <w:p w:rsidR="00890562" w:rsidRPr="0070184A" w:rsidRDefault="00890562" w:rsidP="00D467A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0184A">
        <w:rPr>
          <w:rFonts w:ascii="Times New Roman" w:hAnsi="Times New Roman" w:cs="Times New Roman"/>
          <w:color w:val="FF0000"/>
          <w:sz w:val="24"/>
          <w:szCs w:val="24"/>
        </w:rPr>
        <w:t xml:space="preserve">(5) – «В рамках рассмотрения кандидата на должность» - отмечается в случае сдачи справки лицом, претендующим на замещение должности;  </w:t>
      </w:r>
    </w:p>
    <w:p w:rsidR="00890562" w:rsidRPr="0070184A" w:rsidRDefault="00890562" w:rsidP="00D467A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0184A">
        <w:rPr>
          <w:rFonts w:ascii="Times New Roman" w:hAnsi="Times New Roman" w:cs="Times New Roman"/>
          <w:color w:val="FF0000"/>
          <w:sz w:val="24"/>
          <w:szCs w:val="24"/>
        </w:rPr>
        <w:t xml:space="preserve">(6) </w:t>
      </w:r>
      <w:r w:rsidR="0006389B">
        <w:rPr>
          <w:rFonts w:ascii="Times New Roman" w:hAnsi="Times New Roman" w:cs="Times New Roman"/>
          <w:color w:val="FF0000"/>
          <w:sz w:val="24"/>
          <w:szCs w:val="24"/>
        </w:rPr>
        <w:t>–</w:t>
      </w:r>
      <w:r w:rsidRPr="0070184A">
        <w:rPr>
          <w:rFonts w:ascii="Times New Roman" w:hAnsi="Times New Roman" w:cs="Times New Roman"/>
          <w:color w:val="FF0000"/>
          <w:sz w:val="24"/>
          <w:szCs w:val="24"/>
        </w:rPr>
        <w:t xml:space="preserve"> Заполняется в соответствии с данным образцом </w:t>
      </w:r>
      <w:r w:rsidR="00D20320">
        <w:rPr>
          <w:rFonts w:ascii="Times New Roman" w:hAnsi="Times New Roman" w:cs="Times New Roman"/>
          <w:color w:val="FF0000"/>
          <w:sz w:val="24"/>
          <w:szCs w:val="24"/>
        </w:rPr>
        <w:t>(</w:t>
      </w:r>
      <w:r w:rsidR="00D20320" w:rsidRPr="00D20320">
        <w:rPr>
          <w:rFonts w:ascii="Times New Roman" w:hAnsi="Times New Roman" w:cs="Times New Roman"/>
          <w:color w:val="FF0000"/>
          <w:sz w:val="24"/>
          <w:szCs w:val="24"/>
          <w:u w:val="single"/>
        </w:rPr>
        <w:t>адрес места регистрации указывается по состоянию на дату представления справки на основании записи в паспорте или ином документе, подтверждающем регистрацию по месту жительства</w:t>
      </w:r>
      <w:r w:rsidR="00D20320" w:rsidRPr="00D20320">
        <w:rPr>
          <w:rFonts w:ascii="Times New Roman" w:hAnsi="Times New Roman" w:cs="Times New Roman"/>
          <w:color w:val="FF0000"/>
          <w:sz w:val="24"/>
          <w:szCs w:val="24"/>
        </w:rPr>
        <w:t>)</w:t>
      </w:r>
      <w:r w:rsidR="0006389B">
        <w:rPr>
          <w:rFonts w:ascii="Times New Roman" w:hAnsi="Times New Roman" w:cs="Times New Roman"/>
          <w:color w:val="FF0000"/>
          <w:sz w:val="24"/>
          <w:szCs w:val="24"/>
        </w:rPr>
        <w:t xml:space="preserve">. В разделе «Дополнительная информация» отражается адрес фактического места </w:t>
      </w:r>
      <w:r w:rsidR="00207490">
        <w:rPr>
          <w:rFonts w:ascii="Times New Roman" w:hAnsi="Times New Roman" w:cs="Times New Roman"/>
          <w:color w:val="FF0000"/>
          <w:sz w:val="24"/>
          <w:szCs w:val="24"/>
        </w:rPr>
        <w:t>проживания</w:t>
      </w:r>
      <w:r w:rsidR="0006389B">
        <w:rPr>
          <w:rFonts w:ascii="Times New Roman" w:hAnsi="Times New Roman" w:cs="Times New Roman"/>
          <w:color w:val="FF0000"/>
          <w:sz w:val="24"/>
          <w:szCs w:val="24"/>
        </w:rPr>
        <w:t xml:space="preserve">. </w:t>
      </w:r>
    </w:p>
    <w:p w:rsidR="00890562" w:rsidRPr="00207490" w:rsidRDefault="00890562" w:rsidP="00D467A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0184A">
        <w:rPr>
          <w:rFonts w:ascii="Times New Roman" w:hAnsi="Times New Roman" w:cs="Times New Roman"/>
          <w:color w:val="FF0000"/>
          <w:sz w:val="24"/>
          <w:szCs w:val="24"/>
        </w:rPr>
        <w:t>(7) – «Название организации» – Прокуратура Республики Крым</w:t>
      </w:r>
      <w:r w:rsidR="0006389B">
        <w:rPr>
          <w:rFonts w:ascii="Times New Roman" w:hAnsi="Times New Roman" w:cs="Times New Roman"/>
          <w:color w:val="FF0000"/>
          <w:sz w:val="24"/>
          <w:szCs w:val="24"/>
        </w:rPr>
        <w:t xml:space="preserve">, </w:t>
      </w:r>
      <w:r w:rsidRPr="0070184A">
        <w:rPr>
          <w:rFonts w:ascii="Times New Roman" w:hAnsi="Times New Roman" w:cs="Times New Roman"/>
          <w:color w:val="FF0000"/>
          <w:sz w:val="24"/>
          <w:szCs w:val="24"/>
        </w:rPr>
        <w:t xml:space="preserve">занимаемая должность указывается </w:t>
      </w:r>
      <w:r w:rsidRPr="0070184A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на </w:t>
      </w:r>
      <w:r w:rsidR="0006389B">
        <w:rPr>
          <w:rFonts w:ascii="Times New Roman" w:hAnsi="Times New Roman" w:cs="Times New Roman"/>
          <w:color w:val="FF0000"/>
          <w:sz w:val="24"/>
          <w:szCs w:val="24"/>
          <w:u w:val="single"/>
        </w:rPr>
        <w:t>отчетную дату (31 декабря отчетного года)</w:t>
      </w:r>
      <w:r w:rsidR="00A51942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. </w:t>
      </w:r>
      <w:r w:rsidR="00A51942" w:rsidRPr="00A51942">
        <w:rPr>
          <w:rFonts w:ascii="Times New Roman" w:hAnsi="Times New Roman" w:cs="Times New Roman"/>
          <w:color w:val="FF0000"/>
          <w:sz w:val="24"/>
          <w:szCs w:val="24"/>
        </w:rPr>
        <w:t>Для кандидата (в дополнительном поле) отражается должность</w:t>
      </w:r>
      <w:r w:rsidR="0006389B">
        <w:rPr>
          <w:rFonts w:ascii="Times New Roman" w:hAnsi="Times New Roman" w:cs="Times New Roman"/>
          <w:color w:val="FF0000"/>
          <w:sz w:val="24"/>
          <w:szCs w:val="24"/>
        </w:rPr>
        <w:t>,</w:t>
      </w:r>
      <w:r w:rsidR="00A51942" w:rsidRPr="00A51942">
        <w:rPr>
          <w:rFonts w:ascii="Times New Roman" w:hAnsi="Times New Roman" w:cs="Times New Roman"/>
          <w:color w:val="FF0000"/>
          <w:sz w:val="24"/>
          <w:szCs w:val="24"/>
        </w:rPr>
        <w:t xml:space="preserve"> на которую </w:t>
      </w:r>
      <w:r w:rsidR="00A51942" w:rsidRPr="00A51942">
        <w:rPr>
          <w:rFonts w:ascii="Times New Roman" w:hAnsi="Times New Roman" w:cs="Times New Roman"/>
          <w:color w:val="FF0000"/>
          <w:sz w:val="24"/>
          <w:szCs w:val="24"/>
        </w:rPr>
        <w:t xml:space="preserve">лицо </w:t>
      </w:r>
      <w:r w:rsidR="00A51942" w:rsidRPr="00207490">
        <w:rPr>
          <w:rFonts w:ascii="Times New Roman" w:hAnsi="Times New Roman" w:cs="Times New Roman"/>
          <w:color w:val="FF0000"/>
          <w:sz w:val="24"/>
          <w:szCs w:val="24"/>
        </w:rPr>
        <w:t>претендует</w:t>
      </w:r>
      <w:r w:rsidRPr="00207490">
        <w:rPr>
          <w:rFonts w:ascii="Times New Roman" w:hAnsi="Times New Roman" w:cs="Times New Roman"/>
          <w:color w:val="FF0000"/>
          <w:sz w:val="24"/>
          <w:szCs w:val="24"/>
        </w:rPr>
        <w:t>;</w:t>
      </w:r>
      <w:r w:rsidR="00D467AA" w:rsidRPr="0020749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890562" w:rsidRPr="0070184A" w:rsidRDefault="00890562" w:rsidP="00D467A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07490">
        <w:rPr>
          <w:rFonts w:ascii="Times New Roman" w:hAnsi="Times New Roman" w:cs="Times New Roman"/>
          <w:color w:val="FF0000"/>
          <w:sz w:val="24"/>
          <w:szCs w:val="24"/>
        </w:rPr>
        <w:t xml:space="preserve">(8) – Период всегда 01.01. и 31.12. года, предшествующего </w:t>
      </w:r>
      <w:r w:rsidR="0006389B" w:rsidRPr="00207490">
        <w:rPr>
          <w:rFonts w:ascii="Times New Roman" w:hAnsi="Times New Roman" w:cs="Times New Roman"/>
          <w:color w:val="FF0000"/>
          <w:sz w:val="24"/>
          <w:szCs w:val="24"/>
        </w:rPr>
        <w:t>сдаче</w:t>
      </w:r>
      <w:r w:rsidRPr="00207490">
        <w:rPr>
          <w:rFonts w:ascii="Times New Roman" w:hAnsi="Times New Roman" w:cs="Times New Roman"/>
          <w:color w:val="FF0000"/>
          <w:sz w:val="24"/>
          <w:szCs w:val="24"/>
        </w:rPr>
        <w:t xml:space="preserve"> справки</w:t>
      </w:r>
      <w:r w:rsidR="00A1383C" w:rsidRPr="00207490">
        <w:rPr>
          <w:rFonts w:ascii="Times New Roman" w:hAnsi="Times New Roman" w:cs="Times New Roman"/>
          <w:color w:val="FF0000"/>
          <w:sz w:val="24"/>
          <w:szCs w:val="24"/>
        </w:rPr>
        <w:t>, в том числе для кандидата</w:t>
      </w:r>
      <w:r w:rsidR="00A1383C">
        <w:rPr>
          <w:rFonts w:ascii="Times New Roman" w:hAnsi="Times New Roman" w:cs="Times New Roman"/>
          <w:color w:val="FF0000"/>
          <w:sz w:val="24"/>
          <w:szCs w:val="24"/>
        </w:rPr>
        <w:t xml:space="preserve"> на должность</w:t>
      </w:r>
      <w:r w:rsidRPr="0070184A">
        <w:rPr>
          <w:rFonts w:ascii="Times New Roman" w:hAnsi="Times New Roman" w:cs="Times New Roman"/>
          <w:color w:val="FF0000"/>
          <w:sz w:val="24"/>
          <w:szCs w:val="24"/>
        </w:rPr>
        <w:t>;</w:t>
      </w:r>
    </w:p>
    <w:p w:rsidR="00890562" w:rsidRDefault="00890562" w:rsidP="00D467A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0184A">
        <w:rPr>
          <w:rFonts w:ascii="Times New Roman" w:hAnsi="Times New Roman" w:cs="Times New Roman"/>
          <w:color w:val="FF0000"/>
          <w:sz w:val="24"/>
          <w:szCs w:val="24"/>
        </w:rPr>
        <w:t xml:space="preserve">(9) </w:t>
      </w:r>
      <w:r w:rsidR="0070184A" w:rsidRPr="0070184A">
        <w:rPr>
          <w:rFonts w:ascii="Times New Roman" w:hAnsi="Times New Roman" w:cs="Times New Roman"/>
          <w:color w:val="FF0000"/>
          <w:sz w:val="24"/>
          <w:szCs w:val="24"/>
        </w:rPr>
        <w:t xml:space="preserve">– </w:t>
      </w:r>
      <w:r w:rsidR="0070184A" w:rsidRPr="0070184A">
        <w:rPr>
          <w:rFonts w:ascii="Times New Roman" w:hAnsi="Times New Roman" w:cs="Times New Roman"/>
          <w:color w:val="FF0000"/>
          <w:sz w:val="24"/>
          <w:szCs w:val="24"/>
        </w:rPr>
        <w:t xml:space="preserve">Отчетная дата для указания сведений об имуществе, принадлежащем на праве собственности, о вкладах в банках, ценных бумагах, об обязательствах имущественного характера зависит от того, в связи с чем подается справка. Отчетная дата может быть: • 31 декабря года, предшествующего году подачи справки (года отчетного периода) - для справок, подаваемых в рамках декларационной кампании. • первое число месяца, предшествующего месяцу подачи справки - в </w:t>
      </w:r>
      <w:r w:rsidR="00A1383C">
        <w:rPr>
          <w:rFonts w:ascii="Times New Roman" w:hAnsi="Times New Roman" w:cs="Times New Roman"/>
          <w:color w:val="FF0000"/>
          <w:sz w:val="24"/>
          <w:szCs w:val="24"/>
        </w:rPr>
        <w:t>случае сдачи справки кандидатом.</w:t>
      </w:r>
      <w:r w:rsidRPr="0070184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A51942" w:rsidRDefault="00074899" w:rsidP="0070184A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>
            <wp:extent cx="9947189" cy="50126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3508" cy="506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942" w:rsidRDefault="00A51942" w:rsidP="00D467A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(1) </w:t>
      </w:r>
      <w:r w:rsidR="00D20320">
        <w:rPr>
          <w:rFonts w:ascii="Times New Roman" w:hAnsi="Times New Roman" w:cs="Times New Roman"/>
          <w:color w:val="FF0000"/>
          <w:sz w:val="24"/>
          <w:szCs w:val="24"/>
        </w:rPr>
        <w:t>–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D20320">
        <w:rPr>
          <w:rFonts w:ascii="Times New Roman" w:hAnsi="Times New Roman" w:cs="Times New Roman"/>
          <w:color w:val="FF0000"/>
          <w:sz w:val="24"/>
          <w:szCs w:val="24"/>
        </w:rPr>
        <w:t>Отражаются данные из справки по форме 2</w:t>
      </w:r>
      <w:r w:rsidR="0069749D">
        <w:rPr>
          <w:rFonts w:ascii="Times New Roman" w:hAnsi="Times New Roman" w:cs="Times New Roman"/>
          <w:color w:val="FF0000"/>
          <w:sz w:val="24"/>
          <w:szCs w:val="24"/>
        </w:rPr>
        <w:t>-</w:t>
      </w:r>
      <w:r w:rsidR="00D20320">
        <w:rPr>
          <w:rFonts w:ascii="Times New Roman" w:hAnsi="Times New Roman" w:cs="Times New Roman"/>
          <w:color w:val="FF0000"/>
          <w:sz w:val="24"/>
          <w:szCs w:val="24"/>
        </w:rPr>
        <w:t>НДФЛ</w:t>
      </w:r>
      <w:r w:rsidR="0069749D">
        <w:rPr>
          <w:rFonts w:ascii="Times New Roman" w:hAnsi="Times New Roman" w:cs="Times New Roman"/>
          <w:color w:val="FF0000"/>
          <w:sz w:val="24"/>
          <w:szCs w:val="24"/>
        </w:rPr>
        <w:t>,</w:t>
      </w:r>
      <w:r w:rsidR="00D20320">
        <w:rPr>
          <w:rFonts w:ascii="Times New Roman" w:hAnsi="Times New Roman" w:cs="Times New Roman"/>
          <w:color w:val="FF0000"/>
          <w:sz w:val="24"/>
          <w:szCs w:val="24"/>
        </w:rPr>
        <w:t xml:space="preserve"> получаемой в бухгалтерии с обязательным отражением</w:t>
      </w:r>
      <w:r w:rsidR="0069749D">
        <w:rPr>
          <w:rFonts w:ascii="Times New Roman" w:hAnsi="Times New Roman" w:cs="Times New Roman"/>
          <w:color w:val="FF0000"/>
          <w:sz w:val="24"/>
          <w:szCs w:val="24"/>
        </w:rPr>
        <w:t xml:space="preserve"> точной</w:t>
      </w:r>
      <w:r w:rsidR="00D20320">
        <w:rPr>
          <w:rFonts w:ascii="Times New Roman" w:hAnsi="Times New Roman" w:cs="Times New Roman"/>
          <w:color w:val="FF0000"/>
          <w:sz w:val="24"/>
          <w:szCs w:val="24"/>
        </w:rPr>
        <w:t xml:space="preserve"> суммы с копейками и без округления;</w:t>
      </w:r>
    </w:p>
    <w:p w:rsidR="00D20320" w:rsidRDefault="00D20320" w:rsidP="00D467A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(2) – </w:t>
      </w:r>
      <w:r w:rsidRPr="00D20320">
        <w:rPr>
          <w:rFonts w:ascii="Times New Roman" w:hAnsi="Times New Roman" w:cs="Times New Roman"/>
          <w:color w:val="FF0000"/>
          <w:sz w:val="24"/>
          <w:szCs w:val="24"/>
        </w:rPr>
        <w:t>В данной строке указывается общая сумма доходов, выплаченных в отчетном периоде в виде процентов по любым вкладам (счетам) в банках и иных кредитных организациях, вне зависимости от их вида и валюты, включая доходы от вкладов (счетов), закрытых в отчетном периоде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(</w:t>
      </w:r>
      <w:r w:rsidRPr="00D20320">
        <w:rPr>
          <w:rFonts w:ascii="Times New Roman" w:hAnsi="Times New Roman" w:cs="Times New Roman"/>
          <w:color w:val="FF0000"/>
          <w:sz w:val="24"/>
          <w:szCs w:val="24"/>
          <w:u w:val="single"/>
        </w:rPr>
        <w:t>заполняется на основании справки Банка, которая может быт</w:t>
      </w:r>
      <w:r w:rsidR="0069749D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ь получена через личный кабинет </w:t>
      </w:r>
      <w:r w:rsidRPr="00D20320">
        <w:rPr>
          <w:rFonts w:ascii="Times New Roman" w:hAnsi="Times New Roman" w:cs="Times New Roman"/>
          <w:color w:val="FF0000"/>
          <w:sz w:val="24"/>
          <w:szCs w:val="24"/>
          <w:u w:val="single"/>
        </w:rPr>
        <w:t>в мобильном приложении</w:t>
      </w:r>
      <w:r w:rsidR="0069749D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или посредством обращения в отделение банка</w:t>
      </w:r>
      <w:r>
        <w:rPr>
          <w:rFonts w:ascii="Times New Roman" w:hAnsi="Times New Roman" w:cs="Times New Roman"/>
          <w:color w:val="FF0000"/>
          <w:sz w:val="24"/>
          <w:szCs w:val="24"/>
        </w:rPr>
        <w:t>)</w:t>
      </w:r>
      <w:r w:rsidR="00594E2F">
        <w:rPr>
          <w:rFonts w:ascii="Times New Roman" w:hAnsi="Times New Roman" w:cs="Times New Roman"/>
          <w:color w:val="FF0000"/>
          <w:sz w:val="24"/>
          <w:szCs w:val="24"/>
        </w:rPr>
        <w:t>;</w:t>
      </w:r>
    </w:p>
    <w:p w:rsidR="00D20320" w:rsidRDefault="00D20320" w:rsidP="00D467A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(3) – В данной строке указываются суммы</w:t>
      </w:r>
      <w:r w:rsidR="00350B3F">
        <w:rPr>
          <w:rFonts w:ascii="Times New Roman" w:hAnsi="Times New Roman" w:cs="Times New Roman"/>
          <w:color w:val="FF0000"/>
          <w:sz w:val="24"/>
          <w:szCs w:val="24"/>
        </w:rPr>
        <w:t>,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получен</w:t>
      </w:r>
      <w:r w:rsidR="00350B3F">
        <w:rPr>
          <w:rFonts w:ascii="Times New Roman" w:hAnsi="Times New Roman" w:cs="Times New Roman"/>
          <w:color w:val="FF0000"/>
          <w:sz w:val="24"/>
          <w:szCs w:val="24"/>
        </w:rPr>
        <w:t>н</w:t>
      </w:r>
      <w:r>
        <w:rPr>
          <w:rFonts w:ascii="Times New Roman" w:hAnsi="Times New Roman" w:cs="Times New Roman"/>
          <w:color w:val="FF0000"/>
          <w:sz w:val="24"/>
          <w:szCs w:val="24"/>
        </w:rPr>
        <w:t>ы</w:t>
      </w:r>
      <w:r w:rsidR="00350B3F">
        <w:rPr>
          <w:rFonts w:ascii="Times New Roman" w:hAnsi="Times New Roman" w:cs="Times New Roman"/>
          <w:color w:val="FF0000"/>
          <w:sz w:val="24"/>
          <w:szCs w:val="24"/>
        </w:rPr>
        <w:t>е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по листам временной нетрудоспособности, от продажи (</w:t>
      </w:r>
      <w:r w:rsidRPr="00D20320">
        <w:rPr>
          <w:rFonts w:ascii="Times New Roman" w:hAnsi="Times New Roman" w:cs="Times New Roman"/>
          <w:color w:val="FF0000"/>
          <w:sz w:val="24"/>
          <w:szCs w:val="24"/>
        </w:rPr>
        <w:t>от сдачи в аренду или иного использования</w:t>
      </w:r>
      <w:r>
        <w:rPr>
          <w:rFonts w:ascii="Times New Roman" w:hAnsi="Times New Roman" w:cs="Times New Roman"/>
          <w:color w:val="FF0000"/>
          <w:sz w:val="24"/>
          <w:szCs w:val="24"/>
        </w:rPr>
        <w:t>)</w:t>
      </w:r>
      <w:r w:rsidRPr="00D2032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движимого и недвижимого имущества, </w:t>
      </w:r>
      <w:r w:rsidR="00594E2F">
        <w:rPr>
          <w:rFonts w:ascii="Times New Roman" w:hAnsi="Times New Roman" w:cs="Times New Roman"/>
          <w:color w:val="FF0000"/>
          <w:sz w:val="24"/>
          <w:szCs w:val="24"/>
        </w:rPr>
        <w:t>алименты и пенсия несовершеннолетних детей, все виды пособий, проценты по долговым обязательствам, возмещения вреда, причиненного здоровью, выигрыши в лотереях, денежные выплаты</w:t>
      </w:r>
      <w:r w:rsidR="00594E2F" w:rsidRPr="00594E2F">
        <w:t xml:space="preserve"> </w:t>
      </w:r>
      <w:r w:rsidR="00594E2F" w:rsidRPr="00594E2F">
        <w:rPr>
          <w:rFonts w:ascii="Times New Roman" w:hAnsi="Times New Roman" w:cs="Times New Roman"/>
          <w:color w:val="FF0000"/>
          <w:sz w:val="24"/>
          <w:szCs w:val="24"/>
        </w:rPr>
        <w:t>полученные при награждении почетными грамотами и наградами</w:t>
      </w:r>
      <w:r w:rsidR="00594E2F">
        <w:rPr>
          <w:rFonts w:ascii="Times New Roman" w:hAnsi="Times New Roman" w:cs="Times New Roman"/>
          <w:color w:val="FF0000"/>
          <w:sz w:val="24"/>
          <w:szCs w:val="24"/>
        </w:rPr>
        <w:t>,</w:t>
      </w:r>
      <w:r w:rsidR="00594E2F" w:rsidRPr="00594E2F">
        <w:t xml:space="preserve"> </w:t>
      </w:r>
      <w:r w:rsidR="00594E2F" w:rsidRPr="00594E2F">
        <w:rPr>
          <w:rFonts w:ascii="Times New Roman" w:hAnsi="Times New Roman" w:cs="Times New Roman"/>
          <w:color w:val="FF0000"/>
          <w:sz w:val="24"/>
          <w:szCs w:val="24"/>
        </w:rPr>
        <w:t>полученные от родственников (за исключением супруги (супруга) и несовершеннолетних детей) и третьих лиц на невозвратной основе</w:t>
      </w:r>
      <w:r w:rsidR="00074899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136CBC">
        <w:rPr>
          <w:rFonts w:ascii="Times New Roman" w:hAnsi="Times New Roman" w:cs="Times New Roman"/>
          <w:color w:val="FF0000"/>
          <w:sz w:val="24"/>
          <w:szCs w:val="24"/>
        </w:rPr>
        <w:t xml:space="preserve"> Сведения о сумме по временной нетрудоспособности надлежит запросить в территориальном органе Фонда социального страхования Российской Федерации.  </w:t>
      </w:r>
    </w:p>
    <w:p w:rsidR="00350B3F" w:rsidRDefault="00350B3F" w:rsidP="00D467A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* - </w:t>
      </w:r>
      <w:r w:rsidRPr="003B52C9">
        <w:rPr>
          <w:rFonts w:ascii="Times New Roman" w:hAnsi="Times New Roman" w:cs="Times New Roman"/>
          <w:color w:val="FF0000"/>
          <w:sz w:val="24"/>
          <w:szCs w:val="24"/>
        </w:rPr>
        <w:t xml:space="preserve">Информация о </w:t>
      </w:r>
      <w:r w:rsidR="00136CBC">
        <w:rPr>
          <w:rFonts w:ascii="Times New Roman" w:hAnsi="Times New Roman" w:cs="Times New Roman"/>
          <w:color w:val="FF0000"/>
          <w:sz w:val="24"/>
          <w:szCs w:val="24"/>
        </w:rPr>
        <w:t>доходах также</w:t>
      </w:r>
      <w:r w:rsidRPr="003B52C9">
        <w:rPr>
          <w:rFonts w:ascii="Times New Roman" w:hAnsi="Times New Roman" w:cs="Times New Roman"/>
          <w:color w:val="FF0000"/>
          <w:sz w:val="24"/>
          <w:szCs w:val="24"/>
        </w:rPr>
        <w:t xml:space="preserve"> может быть получена у ФНС России. Порядок обращения за данными сведениями изложен на официальном сайте ФНС России по ссылке: </w:t>
      </w:r>
      <w:hyperlink r:id="rId7" w:history="1">
        <w:r w:rsidRPr="003B52C9">
          <w:rPr>
            <w:rStyle w:val="a6"/>
            <w:rFonts w:ascii="Times New Roman" w:hAnsi="Times New Roman"/>
            <w:color w:val="FF0000"/>
            <w:sz w:val="24"/>
            <w:szCs w:val="24"/>
          </w:rPr>
          <w:t>https://www.nalog.ru/rn77/fl/interest/inf_baccount/</w:t>
        </w:r>
      </w:hyperlink>
    </w:p>
    <w:p w:rsidR="00A65C35" w:rsidRDefault="00A65C35" w:rsidP="00A65C35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>
            <wp:extent cx="10033686" cy="4683125"/>
            <wp:effectExtent l="0" t="0" r="571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1851" cy="469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899" w:rsidRDefault="00A65C35" w:rsidP="00D467A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(1) - </w:t>
      </w:r>
      <w:r w:rsidRPr="00A65C35">
        <w:rPr>
          <w:rFonts w:ascii="Times New Roman" w:hAnsi="Times New Roman" w:cs="Times New Roman"/>
          <w:color w:val="FF0000"/>
          <w:sz w:val="24"/>
          <w:szCs w:val="24"/>
        </w:rPr>
        <w:t xml:space="preserve">Данный раздел справки заполняется </w:t>
      </w:r>
      <w:r w:rsidRPr="00A65C35">
        <w:rPr>
          <w:rFonts w:ascii="Times New Roman" w:hAnsi="Times New Roman" w:cs="Times New Roman"/>
          <w:color w:val="FF0000"/>
          <w:sz w:val="24"/>
          <w:szCs w:val="24"/>
          <w:u w:val="single"/>
        </w:rPr>
        <w:t>только в случае</w:t>
      </w:r>
      <w:r w:rsidRPr="00A65C35">
        <w:rPr>
          <w:rFonts w:ascii="Times New Roman" w:hAnsi="Times New Roman" w:cs="Times New Roman"/>
          <w:color w:val="FF0000"/>
          <w:sz w:val="24"/>
          <w:szCs w:val="24"/>
        </w:rPr>
        <w:t xml:space="preserve">, если в отчетном периоде служащим (работником), его супругой (супругом) и несовершеннолетними детьми осуществлены расходы по сделке (сделкам) по приобретению земельного участка, другого объекта недвижимости, транспортного средства, ценных бумаг, акций (долей участия, паев в уставных (складочных) капиталах организаций), и </w:t>
      </w:r>
      <w:r w:rsidRPr="00A65C35">
        <w:rPr>
          <w:rFonts w:ascii="Times New Roman" w:hAnsi="Times New Roman" w:cs="Times New Roman"/>
          <w:color w:val="FF0000"/>
          <w:sz w:val="24"/>
          <w:szCs w:val="24"/>
          <w:u w:val="single"/>
        </w:rPr>
        <w:t>сумма расходов по такой сделке или общая сумма совершенных сделок превышает общий доход данного лица и его супруги (супруга) за три последних года, предшествующих отчетному периоду</w:t>
      </w:r>
      <w:r w:rsidRPr="00A65C35">
        <w:rPr>
          <w:rFonts w:ascii="Times New Roman" w:hAnsi="Times New Roman" w:cs="Times New Roman"/>
          <w:color w:val="FF0000"/>
          <w:sz w:val="24"/>
          <w:szCs w:val="24"/>
        </w:rPr>
        <w:t xml:space="preserve">. При представлении сведений </w:t>
      </w:r>
      <w:r w:rsidR="00136CBC">
        <w:rPr>
          <w:rFonts w:ascii="Times New Roman" w:hAnsi="Times New Roman" w:cs="Times New Roman"/>
          <w:color w:val="FF0000"/>
          <w:sz w:val="24"/>
          <w:szCs w:val="24"/>
        </w:rPr>
        <w:t>в</w:t>
      </w:r>
      <w:r w:rsidR="00207490">
        <w:rPr>
          <w:rFonts w:ascii="Times New Roman" w:hAnsi="Times New Roman" w:cs="Times New Roman"/>
          <w:color w:val="FF0000"/>
          <w:sz w:val="24"/>
          <w:szCs w:val="24"/>
        </w:rPr>
        <w:t xml:space="preserve"> ход</w:t>
      </w:r>
      <w:r w:rsidR="00136CBC">
        <w:rPr>
          <w:rFonts w:ascii="Times New Roman" w:hAnsi="Times New Roman" w:cs="Times New Roman"/>
          <w:color w:val="FF0000"/>
          <w:sz w:val="24"/>
          <w:szCs w:val="24"/>
        </w:rPr>
        <w:t xml:space="preserve">е декларационной компании </w:t>
      </w:r>
      <w:r w:rsidRPr="00A65C35">
        <w:rPr>
          <w:rFonts w:ascii="Times New Roman" w:hAnsi="Times New Roman" w:cs="Times New Roman"/>
          <w:color w:val="FF0000"/>
          <w:sz w:val="24"/>
          <w:szCs w:val="24"/>
        </w:rPr>
        <w:t xml:space="preserve">сообщаются сведения о расходах по сделкам, совершенным </w:t>
      </w:r>
      <w:r w:rsidR="00136CBC">
        <w:rPr>
          <w:rFonts w:ascii="Times New Roman" w:hAnsi="Times New Roman" w:cs="Times New Roman"/>
          <w:color w:val="FF0000"/>
          <w:sz w:val="24"/>
          <w:szCs w:val="24"/>
        </w:rPr>
        <w:t>в предшествующем сдаче справки году</w:t>
      </w:r>
      <w:r w:rsidRPr="00A65C35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4759D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A65C35">
        <w:rPr>
          <w:rFonts w:ascii="Times New Roman" w:hAnsi="Times New Roman" w:cs="Times New Roman"/>
          <w:color w:val="FF0000"/>
          <w:sz w:val="24"/>
          <w:szCs w:val="24"/>
        </w:rPr>
        <w:t>В случае приобретения служащим (работником) и его супругой (супругом) соответствующего объекта имущества в долевую собственность (не определен единственный покупатель в договоре) данный раздел заполняется в справках обоих лиц (аналогично в отношении несовершеннолетних детей). При этом в графе «Сумма сделки» применимых справок рекомендуется указывать полную стоимость.</w:t>
      </w:r>
    </w:p>
    <w:p w:rsidR="004759DB" w:rsidRDefault="004759DB" w:rsidP="00D467A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* - </w:t>
      </w:r>
      <w:r w:rsidRPr="004759DB">
        <w:rPr>
          <w:rFonts w:ascii="Times New Roman" w:hAnsi="Times New Roman" w:cs="Times New Roman"/>
          <w:color w:val="FF0000"/>
          <w:sz w:val="24"/>
          <w:szCs w:val="24"/>
        </w:rPr>
        <w:t xml:space="preserve">Использование для приобретения объекта недвижимого имущества средств, предоставленных государством (например, единовременная субсидия на приобретение жилого помещения, денежные средства, полученные участником </w:t>
      </w:r>
      <w:proofErr w:type="spellStart"/>
      <w:r w:rsidRPr="004759DB">
        <w:rPr>
          <w:rFonts w:ascii="Times New Roman" w:hAnsi="Times New Roman" w:cs="Times New Roman"/>
          <w:color w:val="FF0000"/>
          <w:sz w:val="24"/>
          <w:szCs w:val="24"/>
        </w:rPr>
        <w:t>накопительно</w:t>
      </w:r>
      <w:proofErr w:type="spellEnd"/>
      <w:r w:rsidRPr="004759DB">
        <w:rPr>
          <w:rFonts w:ascii="Times New Roman" w:hAnsi="Times New Roman" w:cs="Times New Roman"/>
          <w:color w:val="FF0000"/>
          <w:sz w:val="24"/>
          <w:szCs w:val="24"/>
        </w:rPr>
        <w:t xml:space="preserve">-ипотечной системы жилищного обеспечения военнослужащих), </w:t>
      </w:r>
      <w:r w:rsidR="00207490">
        <w:rPr>
          <w:rFonts w:ascii="Times New Roman" w:hAnsi="Times New Roman" w:cs="Times New Roman"/>
          <w:color w:val="FF0000"/>
          <w:sz w:val="24"/>
          <w:szCs w:val="24"/>
        </w:rPr>
        <w:t xml:space="preserve">а также заемных средств по договорам Ипотеки </w:t>
      </w:r>
      <w:r w:rsidRPr="004759DB">
        <w:rPr>
          <w:rFonts w:ascii="Times New Roman" w:hAnsi="Times New Roman" w:cs="Times New Roman"/>
          <w:color w:val="FF0000"/>
          <w:sz w:val="24"/>
          <w:szCs w:val="24"/>
        </w:rPr>
        <w:t>не освобождает служащего (работника), его супругу (супруга) от обязанности представить сведения о расходах (при условии, что сделка совершена в отчетном периоде и сумма сделки или общая сумма совершенных сделок превышает доход служащего (работника) и его супруги (супруга) за три последних года, предшествующих совершению сделки).</w:t>
      </w:r>
    </w:p>
    <w:p w:rsidR="00A65C35" w:rsidRDefault="00A65C35" w:rsidP="00D467A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       </w:t>
      </w:r>
      <w:r w:rsidRPr="00A65C35">
        <w:rPr>
          <w:rFonts w:ascii="Times New Roman" w:hAnsi="Times New Roman" w:cs="Times New Roman"/>
          <w:color w:val="FF0000"/>
          <w:sz w:val="24"/>
          <w:szCs w:val="24"/>
        </w:rPr>
        <w:t xml:space="preserve">Граждане, поступающие на службу (работу), раздел «Сведения о расходах» </w:t>
      </w:r>
      <w:r w:rsidRPr="00A65C35">
        <w:rPr>
          <w:rFonts w:ascii="Times New Roman" w:hAnsi="Times New Roman" w:cs="Times New Roman"/>
          <w:color w:val="FF0000"/>
          <w:sz w:val="24"/>
          <w:szCs w:val="24"/>
          <w:u w:val="single"/>
        </w:rPr>
        <w:t>не заполняют.</w:t>
      </w:r>
    </w:p>
    <w:p w:rsidR="00A65C35" w:rsidRDefault="00D467AA" w:rsidP="00A65C35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>
            <wp:extent cx="9564130" cy="5386645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8516" cy="538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7AA" w:rsidRDefault="00D467AA" w:rsidP="00D467A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(1)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– При заполнении данных о местонахождении (адреса), площади надлежит </w:t>
      </w:r>
      <w:r w:rsidR="00B052FE">
        <w:rPr>
          <w:rFonts w:ascii="Times New Roman" w:hAnsi="Times New Roman" w:cs="Times New Roman"/>
          <w:color w:val="FF0000"/>
          <w:sz w:val="24"/>
          <w:szCs w:val="24"/>
        </w:rPr>
        <w:t>указывать данные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в строгом соответствии со сведениями, отраженными в выписке </w:t>
      </w:r>
      <w:r w:rsidR="00B052FE">
        <w:rPr>
          <w:rFonts w:ascii="Times New Roman" w:hAnsi="Times New Roman" w:cs="Times New Roman"/>
          <w:color w:val="FF0000"/>
          <w:sz w:val="24"/>
          <w:szCs w:val="24"/>
        </w:rPr>
        <w:t xml:space="preserve">из </w:t>
      </w:r>
      <w:r>
        <w:rPr>
          <w:rFonts w:ascii="Times New Roman" w:hAnsi="Times New Roman" w:cs="Times New Roman"/>
          <w:color w:val="FF0000"/>
          <w:sz w:val="24"/>
          <w:szCs w:val="24"/>
        </w:rPr>
        <w:t>Единого государственного реестра недвижимости (ЕГРН)</w:t>
      </w:r>
      <w:r w:rsidR="00B052FE">
        <w:rPr>
          <w:rFonts w:ascii="Times New Roman" w:hAnsi="Times New Roman" w:cs="Times New Roman"/>
          <w:color w:val="FF0000"/>
          <w:sz w:val="24"/>
          <w:szCs w:val="24"/>
        </w:rPr>
        <w:t xml:space="preserve"> (в свидетельстве о праве собственности)</w:t>
      </w:r>
      <w:r>
        <w:rPr>
          <w:rFonts w:ascii="Times New Roman" w:hAnsi="Times New Roman" w:cs="Times New Roman"/>
          <w:color w:val="FF0000"/>
          <w:sz w:val="24"/>
          <w:szCs w:val="24"/>
        </w:rPr>
        <w:t>;</w:t>
      </w:r>
    </w:p>
    <w:p w:rsidR="009F2FFB" w:rsidRDefault="00D467AA" w:rsidP="00D467A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(2) – При заполнении данных о виде собственности следует учитывать, что </w:t>
      </w:r>
      <w:r w:rsidRPr="00D467AA">
        <w:rPr>
          <w:rFonts w:ascii="Times New Roman" w:hAnsi="Times New Roman" w:cs="Times New Roman"/>
          <w:color w:val="FF0000"/>
          <w:sz w:val="24"/>
          <w:szCs w:val="24"/>
        </w:rPr>
        <w:t>указывается вид собственности на имущество (индивидуальная, об</w:t>
      </w:r>
      <w:r>
        <w:rPr>
          <w:rFonts w:ascii="Times New Roman" w:hAnsi="Times New Roman" w:cs="Times New Roman"/>
          <w:color w:val="FF0000"/>
          <w:sz w:val="24"/>
          <w:szCs w:val="24"/>
        </w:rPr>
        <w:t>щая совместная, общая долевая). П</w:t>
      </w:r>
      <w:r w:rsidRPr="00D467AA">
        <w:rPr>
          <w:rFonts w:ascii="Times New Roman" w:hAnsi="Times New Roman" w:cs="Times New Roman"/>
          <w:color w:val="FF0000"/>
          <w:sz w:val="24"/>
          <w:szCs w:val="24"/>
        </w:rPr>
        <w:t xml:space="preserve">ри заполнении справки совместная собственность указывается в случае, если в правоустанавливающих документах на такое имущество указаны иные лица, в совместной собственности которых находится имущество. </w:t>
      </w:r>
      <w:r w:rsidRPr="00D467AA">
        <w:rPr>
          <w:rFonts w:ascii="Times New Roman" w:hAnsi="Times New Roman" w:cs="Times New Roman"/>
          <w:color w:val="FF0000"/>
          <w:sz w:val="24"/>
          <w:szCs w:val="24"/>
          <w:u w:val="single"/>
        </w:rPr>
        <w:t>При указании совместной собственности</w:t>
      </w:r>
      <w:r w:rsidRPr="00D467AA">
        <w:rPr>
          <w:rFonts w:ascii="Times New Roman" w:hAnsi="Times New Roman" w:cs="Times New Roman"/>
          <w:color w:val="FF0000"/>
          <w:sz w:val="24"/>
          <w:szCs w:val="24"/>
        </w:rPr>
        <w:t xml:space="preserve"> дополнительно указываются в графе «Вид собственности» иные лица, в собственности ко</w:t>
      </w:r>
      <w:bookmarkStart w:id="0" w:name="_GoBack"/>
      <w:bookmarkEnd w:id="0"/>
      <w:r w:rsidRPr="00D467AA">
        <w:rPr>
          <w:rFonts w:ascii="Times New Roman" w:hAnsi="Times New Roman" w:cs="Times New Roman"/>
          <w:color w:val="FF0000"/>
          <w:sz w:val="24"/>
          <w:szCs w:val="24"/>
        </w:rPr>
        <w:t xml:space="preserve">торых находится имущество (фамилия, имя и отчество физического лица или наименование организации). </w:t>
      </w:r>
      <w:r w:rsidRPr="00D467AA">
        <w:rPr>
          <w:rFonts w:ascii="Times New Roman" w:hAnsi="Times New Roman" w:cs="Times New Roman"/>
          <w:color w:val="FF0000"/>
          <w:sz w:val="24"/>
          <w:szCs w:val="24"/>
          <w:u w:val="single"/>
        </w:rPr>
        <w:t>Для долевой собственности</w:t>
      </w:r>
      <w:r w:rsidRPr="00D467AA">
        <w:rPr>
          <w:rFonts w:ascii="Times New Roman" w:hAnsi="Times New Roman" w:cs="Times New Roman"/>
          <w:color w:val="FF0000"/>
          <w:sz w:val="24"/>
          <w:szCs w:val="24"/>
        </w:rPr>
        <w:t xml:space="preserve"> дополнительно указывается доля лица, сведения об имуществе которого представляются</w:t>
      </w:r>
      <w:r w:rsidR="009F2FFB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B052FE" w:rsidRPr="00207490" w:rsidRDefault="00B052FE" w:rsidP="00D467A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* - Округления площади, неполное указание адреса объекта недвижимости не допускается</w:t>
      </w:r>
      <w:r w:rsidRPr="00207490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. Отражение сведений из выписок БТИ </w:t>
      </w:r>
      <w:r w:rsidR="00207490" w:rsidRPr="00207490">
        <w:rPr>
          <w:rFonts w:ascii="Times New Roman" w:hAnsi="Times New Roman" w:cs="Times New Roman"/>
          <w:color w:val="FF0000"/>
          <w:sz w:val="24"/>
          <w:szCs w:val="24"/>
          <w:u w:val="single"/>
        </w:rPr>
        <w:t>запрещается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, так как часто допускаются неточности. </w:t>
      </w:r>
    </w:p>
    <w:p w:rsidR="009F2FFB" w:rsidRDefault="009F2FFB" w:rsidP="00D467A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9F2FFB" w:rsidRDefault="009F2FFB" w:rsidP="00D467A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9F2FFB" w:rsidRDefault="009F2FFB" w:rsidP="00D467A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9F2FFB" w:rsidRDefault="009F2FFB" w:rsidP="00D467A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9F2FFB" w:rsidRDefault="009F2FFB" w:rsidP="00D467A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10070465" cy="5671820"/>
            <wp:effectExtent l="0" t="0" r="698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0465" cy="567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FFB" w:rsidRPr="009F2FFB" w:rsidRDefault="009F2FFB" w:rsidP="009F2FFB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В </w:t>
      </w:r>
      <w:r w:rsidRPr="009F2FFB">
        <w:rPr>
          <w:rFonts w:ascii="Times New Roman" w:hAnsi="Times New Roman" w:cs="Times New Roman"/>
          <w:color w:val="FF0000"/>
          <w:sz w:val="24"/>
          <w:szCs w:val="24"/>
        </w:rPr>
        <w:t xml:space="preserve">данном разделе указываются сведения о транспортных средствах, находящихся в собственности: легковые и грузовые автомобили, </w:t>
      </w:r>
      <w:proofErr w:type="spellStart"/>
      <w:r w:rsidRPr="009F2FFB">
        <w:rPr>
          <w:rFonts w:ascii="Times New Roman" w:hAnsi="Times New Roman" w:cs="Times New Roman"/>
          <w:color w:val="FF0000"/>
          <w:sz w:val="24"/>
          <w:szCs w:val="24"/>
        </w:rPr>
        <w:t>мототранспортные</w:t>
      </w:r>
      <w:proofErr w:type="spellEnd"/>
      <w:r w:rsidRPr="009F2FFB">
        <w:rPr>
          <w:rFonts w:ascii="Times New Roman" w:hAnsi="Times New Roman" w:cs="Times New Roman"/>
          <w:color w:val="FF0000"/>
          <w:sz w:val="24"/>
          <w:szCs w:val="24"/>
        </w:rPr>
        <w:t xml:space="preserve"> средства, сельскохозяйственная техника, водный транспорт, воздушный транспорт и иные транспортные средства, независимо от того, когда они были приобретены, в каком регионе Российской Федерации или в каком государстве зарегистрированы.</w:t>
      </w:r>
    </w:p>
    <w:p w:rsidR="00D20320" w:rsidRDefault="009F2FFB" w:rsidP="009F2FFB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9F2FFB">
        <w:rPr>
          <w:rFonts w:ascii="Times New Roman" w:hAnsi="Times New Roman" w:cs="Times New Roman"/>
          <w:color w:val="FF0000"/>
          <w:sz w:val="24"/>
          <w:szCs w:val="24"/>
        </w:rPr>
        <w:t>Также следует перечислить все транспортные средства, по которым зарегистрировано право собственности, включая находящиеся в угоне, полностью негодные к эксплуатации, снятые с регистрационного учета и т.д.</w:t>
      </w:r>
      <w:r w:rsidR="00D467AA" w:rsidRPr="009F2FF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D467AA"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</w:p>
    <w:p w:rsidR="009F2FFB" w:rsidRDefault="009F2FFB" w:rsidP="009F2FFB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>
            <wp:extent cx="8031892" cy="4257267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5842" cy="4269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FFB" w:rsidRDefault="009F2FFB" w:rsidP="009F2FFB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9F2FFB" w:rsidRPr="009F2FFB" w:rsidRDefault="009F2FFB" w:rsidP="009F2FFB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9F2FFB">
        <w:rPr>
          <w:rFonts w:ascii="Times New Roman" w:hAnsi="Times New Roman" w:cs="Times New Roman"/>
          <w:color w:val="FF0000"/>
          <w:sz w:val="24"/>
          <w:szCs w:val="24"/>
        </w:rPr>
        <w:t>Указываются наименования цифрового финансового актива (если его нельзя определить, указываются вид и объем прав, удостоверяемых выпускаемым</w:t>
      </w:r>
    </w:p>
    <w:p w:rsidR="009F2FFB" w:rsidRPr="009F2FFB" w:rsidRDefault="009F2FFB" w:rsidP="009F2FFB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9F2FFB">
        <w:rPr>
          <w:rFonts w:ascii="Times New Roman" w:hAnsi="Times New Roman" w:cs="Times New Roman"/>
          <w:color w:val="FF0000"/>
          <w:sz w:val="24"/>
          <w:szCs w:val="24"/>
        </w:rPr>
        <w:t>цифровым финансовым активом) и (или) цифрового права, включающего одновременно цифровые финансовые активы и иные цифровые права (если его</w:t>
      </w:r>
    </w:p>
    <w:p w:rsidR="009F2FFB" w:rsidRDefault="009F2FFB" w:rsidP="009F2FFB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9F2FFB">
        <w:rPr>
          <w:rFonts w:ascii="Times New Roman" w:hAnsi="Times New Roman" w:cs="Times New Roman"/>
          <w:color w:val="FF0000"/>
          <w:sz w:val="24"/>
          <w:szCs w:val="24"/>
        </w:rPr>
        <w:t>нельзя определить, указываются вид и объем прав, удостоверяемых цифровыми финансовыми активами и иными цифровыми правами с указанием видов иных цифровых прав).</w:t>
      </w:r>
    </w:p>
    <w:p w:rsidR="00CE1469" w:rsidRDefault="00CE1469" w:rsidP="009F2FFB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Ц</w:t>
      </w:r>
      <w:r w:rsidRPr="00CE1469">
        <w:rPr>
          <w:rFonts w:ascii="Times New Roman" w:hAnsi="Times New Roman" w:cs="Times New Roman"/>
          <w:color w:val="FF0000"/>
          <w:sz w:val="24"/>
          <w:szCs w:val="24"/>
        </w:rPr>
        <w:t>ифровыми финансовыми активами признаются цифровые права, включающие денежные требования, возможность осуществления прав по эмиссионным ценным бумагам, права участия в капитале непубличного акционерного общества, право требовать передачи эмиссионных ценных бумаг, которые предусмотрены решением о выпуске цифровых финансовых активов в порядке, установленном указанным Федеральным законом, выпуск, учет и обращение которых возможны только путем внесения (изменения) записей в информационную систему на основе распределенного реестра, а также в иные информационные системы.</w:t>
      </w:r>
    </w:p>
    <w:p w:rsidR="00CE1469" w:rsidRDefault="00EE5C4A" w:rsidP="009F2FFB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Цифровые финансовые активы – это </w:t>
      </w:r>
      <w:r w:rsidR="00973987">
        <w:rPr>
          <w:rFonts w:ascii="Times New Roman" w:hAnsi="Times New Roman" w:cs="Times New Roman"/>
          <w:color w:val="FF0000"/>
          <w:sz w:val="24"/>
          <w:szCs w:val="24"/>
        </w:rPr>
        <w:t>цифровые права, включая денежные требования, права на ценные бумаги, на участие в капитале организаций, существующие в виде записей в информационной системе</w:t>
      </w:r>
      <w:r w:rsidR="00CE1469">
        <w:rPr>
          <w:rFonts w:ascii="Times New Roman" w:hAnsi="Times New Roman" w:cs="Times New Roman"/>
          <w:color w:val="FF0000"/>
          <w:sz w:val="24"/>
          <w:szCs w:val="24"/>
        </w:rPr>
        <w:t xml:space="preserve">.  </w:t>
      </w:r>
    </w:p>
    <w:p w:rsidR="00944592" w:rsidRDefault="00944592" w:rsidP="009F2FFB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* - В данном разделе отражаются данные </w:t>
      </w:r>
      <w:r w:rsidRPr="00944592">
        <w:rPr>
          <w:rFonts w:ascii="Times New Roman" w:hAnsi="Times New Roman" w:cs="Times New Roman"/>
          <w:color w:val="FF0000"/>
          <w:sz w:val="24"/>
          <w:szCs w:val="24"/>
          <w:u w:val="single"/>
        </w:rPr>
        <w:t>о цифровых правах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, то есть ценных бумагах, зарегистрированных в цифровом реестре. </w:t>
      </w:r>
    </w:p>
    <w:p w:rsidR="00D20320" w:rsidRDefault="00D20320" w:rsidP="00D467AA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D20320" w:rsidRDefault="009F2FFB" w:rsidP="00D467AA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>
            <wp:extent cx="9890757" cy="572117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547" cy="5735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FFB" w:rsidRPr="009F2FFB" w:rsidRDefault="009F2FFB" w:rsidP="009F2FFB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У</w:t>
      </w:r>
      <w:r w:rsidRPr="009F2FFB">
        <w:rPr>
          <w:rFonts w:ascii="Times New Roman" w:hAnsi="Times New Roman" w:cs="Times New Roman"/>
          <w:color w:val="FF0000"/>
          <w:sz w:val="24"/>
          <w:szCs w:val="24"/>
        </w:rPr>
        <w:t>тилитарные цифровые права могут включать:</w:t>
      </w:r>
    </w:p>
    <w:p w:rsidR="009F2FFB" w:rsidRPr="009F2FFB" w:rsidRDefault="009F2FFB" w:rsidP="009F2FFB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9F2FFB">
        <w:rPr>
          <w:rFonts w:ascii="Times New Roman" w:hAnsi="Times New Roman" w:cs="Times New Roman"/>
          <w:color w:val="FF0000"/>
          <w:sz w:val="24"/>
          <w:szCs w:val="24"/>
        </w:rPr>
        <w:t>1) право требовать передачи вещи (вещей);</w:t>
      </w:r>
    </w:p>
    <w:p w:rsidR="009F2FFB" w:rsidRPr="009F2FFB" w:rsidRDefault="009F2FFB" w:rsidP="009F2FFB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9F2FFB">
        <w:rPr>
          <w:rFonts w:ascii="Times New Roman" w:hAnsi="Times New Roman" w:cs="Times New Roman"/>
          <w:color w:val="FF0000"/>
          <w:sz w:val="24"/>
          <w:szCs w:val="24"/>
        </w:rPr>
        <w:t>2) право требовать передачи исключительных прав на результаты интеллектуальной деятельности и (или) прав использования результатов интеллектуальной деятельности;</w:t>
      </w:r>
    </w:p>
    <w:p w:rsidR="009F2FFB" w:rsidRPr="009F2FFB" w:rsidRDefault="009F2FFB" w:rsidP="009F2FFB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9F2FFB">
        <w:rPr>
          <w:rFonts w:ascii="Times New Roman" w:hAnsi="Times New Roman" w:cs="Times New Roman"/>
          <w:color w:val="FF0000"/>
          <w:sz w:val="24"/>
          <w:szCs w:val="24"/>
        </w:rPr>
        <w:t>3) право требовать выполнения работ и (или) оказания услуг.</w:t>
      </w:r>
    </w:p>
    <w:p w:rsidR="00D20320" w:rsidRDefault="009F2FFB" w:rsidP="009F2FFB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9F2FFB">
        <w:rPr>
          <w:rFonts w:ascii="Times New Roman" w:hAnsi="Times New Roman" w:cs="Times New Roman"/>
          <w:color w:val="FF0000"/>
          <w:sz w:val="24"/>
          <w:szCs w:val="24"/>
        </w:rPr>
        <w:t>В графе "Уникальное условное обозначение" указывается уникальное условное обозначение, идентифицирующее утилитарное цифровое право.</w:t>
      </w:r>
    </w:p>
    <w:p w:rsidR="00944592" w:rsidRDefault="00944592" w:rsidP="009F2FFB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* - В данном разделе отражаются данные о правах инвестора по </w:t>
      </w:r>
      <w:proofErr w:type="spellStart"/>
      <w:r>
        <w:rPr>
          <w:rFonts w:ascii="Times New Roman" w:hAnsi="Times New Roman" w:cs="Times New Roman"/>
          <w:color w:val="FF0000"/>
          <w:sz w:val="24"/>
          <w:szCs w:val="24"/>
        </w:rPr>
        <w:t>краудфандинговым</w:t>
      </w:r>
      <w:proofErr w:type="spellEnd"/>
      <w:r>
        <w:rPr>
          <w:rFonts w:ascii="Times New Roman" w:hAnsi="Times New Roman" w:cs="Times New Roman"/>
          <w:color w:val="FF0000"/>
          <w:sz w:val="24"/>
          <w:szCs w:val="24"/>
        </w:rPr>
        <w:t xml:space="preserve"> проектам. </w:t>
      </w:r>
    </w:p>
    <w:p w:rsidR="009F2FFB" w:rsidRDefault="009F2FFB" w:rsidP="009F2FFB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>
            <wp:extent cx="10095470" cy="5275580"/>
            <wp:effectExtent l="0" t="0" r="127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2417" cy="530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320" w:rsidRDefault="009F2FFB" w:rsidP="009F2FFB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9F2FFB">
        <w:rPr>
          <w:rFonts w:ascii="Times New Roman" w:hAnsi="Times New Roman" w:cs="Times New Roman"/>
          <w:color w:val="FF0000"/>
          <w:sz w:val="24"/>
          <w:szCs w:val="24"/>
        </w:rPr>
        <w:t>В соответствии со статьей 1 Федерального зако</w:t>
      </w:r>
      <w:r w:rsidR="00944592">
        <w:rPr>
          <w:rFonts w:ascii="Times New Roman" w:hAnsi="Times New Roman" w:cs="Times New Roman"/>
          <w:color w:val="FF0000"/>
          <w:sz w:val="24"/>
          <w:szCs w:val="24"/>
        </w:rPr>
        <w:t>на от 31 июля 2020 г. N 259-ФЗ «</w:t>
      </w:r>
      <w:r w:rsidRPr="009F2FFB">
        <w:rPr>
          <w:rFonts w:ascii="Times New Roman" w:hAnsi="Times New Roman" w:cs="Times New Roman"/>
          <w:color w:val="FF0000"/>
          <w:sz w:val="24"/>
          <w:szCs w:val="24"/>
        </w:rPr>
        <w:t>О цифровых финансовых активах, цифровой валюте и о внесении изменений в отдельные законодательные акты Российской Федерации</w:t>
      </w:r>
      <w:r w:rsidR="00973987">
        <w:rPr>
          <w:rFonts w:ascii="Times New Roman" w:hAnsi="Times New Roman" w:cs="Times New Roman"/>
          <w:color w:val="FF0000"/>
          <w:sz w:val="24"/>
          <w:szCs w:val="24"/>
        </w:rPr>
        <w:t>»</w:t>
      </w:r>
      <w:r w:rsidRPr="009F2FFB">
        <w:rPr>
          <w:rFonts w:ascii="Times New Roman" w:hAnsi="Times New Roman" w:cs="Times New Roman"/>
          <w:color w:val="FF0000"/>
          <w:sz w:val="24"/>
          <w:szCs w:val="24"/>
        </w:rPr>
        <w:t xml:space="preserve"> цифровой валютой признается совокупность электронных данных (цифрового кода или обозначения), содержащихся в информационной системе, которые предлагаются и (или) могут быть приняты в качестве средства платежа, не являющегося денежной единицей Российской Федерации, денежной единицей иностранного государства и (или) международной денежной или расчетной единицей, и (или) в качестве инвестиций и в отношении которых отсутствует лицо, обязанное перед каждым обладателем таких электронных данных, за исключением оператора и (или) узлов информационной системы, обязанных только обеспечивать соответствие порядка выпуска этих электронных данных и осуществления в их отношении действий по внесению (изменению) записей в такую информационную систему ее правилам</w:t>
      </w:r>
      <w:r w:rsidR="00973987">
        <w:rPr>
          <w:rFonts w:ascii="Times New Roman" w:hAnsi="Times New Roman" w:cs="Times New Roman"/>
          <w:color w:val="FF0000"/>
          <w:sz w:val="24"/>
          <w:szCs w:val="24"/>
        </w:rPr>
        <w:t xml:space="preserve">. </w:t>
      </w:r>
    </w:p>
    <w:p w:rsidR="00973987" w:rsidRPr="00973987" w:rsidRDefault="00973987" w:rsidP="009F2FFB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* - Цифровая валюта (</w:t>
      </w:r>
      <w:proofErr w:type="spellStart"/>
      <w:r>
        <w:rPr>
          <w:rFonts w:ascii="Times New Roman" w:hAnsi="Times New Roman" w:cs="Times New Roman"/>
          <w:color w:val="FF0000"/>
          <w:sz w:val="24"/>
          <w:szCs w:val="24"/>
        </w:rPr>
        <w:t>криптовалюта</w:t>
      </w:r>
      <w:proofErr w:type="spellEnd"/>
      <w:r>
        <w:rPr>
          <w:rFonts w:ascii="Times New Roman" w:hAnsi="Times New Roman" w:cs="Times New Roman"/>
          <w:color w:val="FF0000"/>
          <w:sz w:val="24"/>
          <w:szCs w:val="24"/>
        </w:rPr>
        <w:t xml:space="preserve">) – цифровая информация (совокупность электронных данных), которые можно использовать в качестве средства платежа, не являющегося рублем или иностранной валютой, но выполняющая роль денег. В качестве примера можно привести: </w:t>
      </w:r>
      <w:proofErr w:type="spellStart"/>
      <w:r>
        <w:rPr>
          <w:rFonts w:ascii="Times New Roman" w:hAnsi="Times New Roman" w:cs="Times New Roman"/>
          <w:color w:val="FF0000"/>
          <w:sz w:val="24"/>
          <w:szCs w:val="24"/>
        </w:rPr>
        <w:t>Биткоин</w:t>
      </w:r>
      <w:proofErr w:type="spellEnd"/>
      <w:r>
        <w:rPr>
          <w:rFonts w:ascii="Times New Roman" w:hAnsi="Times New Roman" w:cs="Times New Roman"/>
          <w:color w:val="FF0000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color w:val="FF0000"/>
          <w:sz w:val="24"/>
          <w:szCs w:val="24"/>
          <w:lang w:val="en-US"/>
        </w:rPr>
        <w:t>Butcoin</w:t>
      </w:r>
      <w:proofErr w:type="spellEnd"/>
      <w:r>
        <w:rPr>
          <w:rFonts w:ascii="Times New Roman" w:hAnsi="Times New Roman" w:cs="Times New Roman"/>
          <w:color w:val="FF0000"/>
          <w:sz w:val="24"/>
          <w:szCs w:val="24"/>
        </w:rPr>
        <w:t xml:space="preserve">), </w:t>
      </w:r>
      <w:proofErr w:type="spellStart"/>
      <w:r>
        <w:rPr>
          <w:rFonts w:ascii="Times New Roman" w:hAnsi="Times New Roman" w:cs="Times New Roman"/>
          <w:color w:val="FF0000"/>
          <w:sz w:val="24"/>
          <w:szCs w:val="24"/>
        </w:rPr>
        <w:t>Эфириум</w:t>
      </w:r>
      <w:proofErr w:type="spellEnd"/>
      <w:r w:rsidRPr="009739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4"/>
          <w:szCs w:val="24"/>
          <w:lang w:val="en-US"/>
        </w:rPr>
        <w:t>Ethereum</w:t>
      </w:r>
      <w:proofErr w:type="spellEnd"/>
      <w:r>
        <w:rPr>
          <w:rFonts w:ascii="Times New Roman" w:hAnsi="Times New Roman" w:cs="Times New Roman"/>
          <w:color w:val="FF0000"/>
          <w:sz w:val="24"/>
          <w:szCs w:val="24"/>
        </w:rPr>
        <w:t xml:space="preserve"> и неограниченное множество иных</w:t>
      </w:r>
    </w:p>
    <w:p w:rsidR="00D27991" w:rsidRDefault="00D27991" w:rsidP="009F2FFB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>
            <wp:extent cx="10069783" cy="5140411"/>
            <wp:effectExtent l="0" t="0" r="825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5719" cy="517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FFB" w:rsidRPr="003B52C9" w:rsidRDefault="009F2FFB" w:rsidP="009F2FFB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3B52C9">
        <w:rPr>
          <w:rFonts w:ascii="Times New Roman" w:hAnsi="Times New Roman" w:cs="Times New Roman"/>
          <w:color w:val="FF0000"/>
          <w:sz w:val="24"/>
          <w:szCs w:val="24"/>
        </w:rPr>
        <w:t>(1) – Отражаются сведения о</w:t>
      </w:r>
      <w:r w:rsidR="00C158CB">
        <w:rPr>
          <w:rFonts w:ascii="Times New Roman" w:hAnsi="Times New Roman" w:cs="Times New Roman"/>
          <w:color w:val="FF0000"/>
          <w:sz w:val="24"/>
          <w:szCs w:val="24"/>
        </w:rPr>
        <w:t>бо</w:t>
      </w:r>
      <w:r w:rsidRPr="003B52C9">
        <w:rPr>
          <w:rFonts w:ascii="Times New Roman" w:hAnsi="Times New Roman" w:cs="Times New Roman"/>
          <w:color w:val="FF0000"/>
          <w:sz w:val="24"/>
          <w:szCs w:val="24"/>
        </w:rPr>
        <w:t xml:space="preserve"> всех открытых на отчетную дату (</w:t>
      </w:r>
      <w:r w:rsidRPr="003B52C9">
        <w:rPr>
          <w:rFonts w:ascii="Times New Roman" w:hAnsi="Times New Roman" w:cs="Times New Roman"/>
          <w:color w:val="FF0000"/>
          <w:sz w:val="24"/>
          <w:szCs w:val="24"/>
        </w:rPr>
        <w:t xml:space="preserve">• 31 декабря года, предшествующего году подачи справки (года отчетного периода) - для справок, подаваемых в рамках декларационной кампании. • первое число месяца, предшествующего месяцу подачи справки - </w:t>
      </w:r>
      <w:r w:rsidR="00C158CB" w:rsidRPr="0070184A">
        <w:rPr>
          <w:rFonts w:ascii="Times New Roman" w:hAnsi="Times New Roman" w:cs="Times New Roman"/>
          <w:color w:val="FF0000"/>
          <w:sz w:val="24"/>
          <w:szCs w:val="24"/>
        </w:rPr>
        <w:t xml:space="preserve">в </w:t>
      </w:r>
      <w:r w:rsidR="00C158CB">
        <w:rPr>
          <w:rFonts w:ascii="Times New Roman" w:hAnsi="Times New Roman" w:cs="Times New Roman"/>
          <w:color w:val="FF0000"/>
          <w:sz w:val="24"/>
          <w:szCs w:val="24"/>
        </w:rPr>
        <w:t>случае сдачи справки кандидатом</w:t>
      </w:r>
      <w:r w:rsidRPr="003B52C9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Pr="003B52C9">
        <w:rPr>
          <w:rFonts w:ascii="Times New Roman" w:hAnsi="Times New Roman" w:cs="Times New Roman"/>
          <w:color w:val="FF0000"/>
          <w:sz w:val="24"/>
          <w:szCs w:val="24"/>
        </w:rPr>
        <w:t>) счетах в банках и иных кредитных организациях (</w:t>
      </w:r>
      <w:r w:rsidRPr="003B52C9">
        <w:rPr>
          <w:rFonts w:ascii="Times New Roman" w:hAnsi="Times New Roman" w:cs="Times New Roman"/>
          <w:color w:val="FF0000"/>
          <w:sz w:val="24"/>
          <w:szCs w:val="24"/>
        </w:rPr>
        <w:t>в том числе по счетам, к которым не эмитированы (не выпущены) платежные карты</w:t>
      </w:r>
      <w:r w:rsidRPr="003B52C9">
        <w:rPr>
          <w:rFonts w:ascii="Times New Roman" w:hAnsi="Times New Roman" w:cs="Times New Roman"/>
          <w:color w:val="FF0000"/>
          <w:sz w:val="24"/>
          <w:szCs w:val="24"/>
        </w:rPr>
        <w:t>);</w:t>
      </w:r>
    </w:p>
    <w:p w:rsidR="00D27991" w:rsidRPr="003B52C9" w:rsidRDefault="009F2FFB" w:rsidP="009F2FFB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3B52C9">
        <w:rPr>
          <w:rFonts w:ascii="Times New Roman" w:hAnsi="Times New Roman" w:cs="Times New Roman"/>
          <w:color w:val="FF0000"/>
          <w:sz w:val="24"/>
          <w:szCs w:val="24"/>
        </w:rPr>
        <w:t xml:space="preserve">(2) –  </w:t>
      </w:r>
      <w:r w:rsidR="00D27991" w:rsidRPr="003B52C9">
        <w:rPr>
          <w:rFonts w:ascii="Times New Roman" w:hAnsi="Times New Roman" w:cs="Times New Roman"/>
          <w:color w:val="FF0000"/>
          <w:sz w:val="24"/>
          <w:szCs w:val="24"/>
        </w:rPr>
        <w:t>Обязательно указание вида счета (текущий, депозитный, кредитный и т.д.);</w:t>
      </w:r>
    </w:p>
    <w:p w:rsidR="00D20320" w:rsidRPr="003B52C9" w:rsidRDefault="00D27991" w:rsidP="00D2799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3B52C9">
        <w:rPr>
          <w:rFonts w:ascii="Times New Roman" w:hAnsi="Times New Roman" w:cs="Times New Roman"/>
          <w:color w:val="FF0000"/>
          <w:sz w:val="24"/>
          <w:szCs w:val="24"/>
        </w:rPr>
        <w:t>(3) – Дата открытия счета указывается из справки, полученной в банке</w:t>
      </w:r>
      <w:r w:rsidRPr="003B52C9">
        <w:rPr>
          <w:rFonts w:ascii="Times New Roman" w:hAnsi="Times New Roman" w:cs="Times New Roman"/>
          <w:color w:val="FF0000"/>
          <w:sz w:val="24"/>
          <w:szCs w:val="24"/>
        </w:rPr>
        <w:t xml:space="preserve"> и</w:t>
      </w:r>
      <w:r w:rsidRPr="003B52C9">
        <w:rPr>
          <w:rFonts w:ascii="Times New Roman" w:hAnsi="Times New Roman" w:cs="Times New Roman"/>
          <w:color w:val="FF0000"/>
          <w:sz w:val="24"/>
          <w:szCs w:val="24"/>
        </w:rPr>
        <w:t>ли</w:t>
      </w:r>
      <w:r w:rsidRPr="003B52C9">
        <w:rPr>
          <w:rFonts w:ascii="Times New Roman" w:hAnsi="Times New Roman" w:cs="Times New Roman"/>
          <w:color w:val="FF0000"/>
          <w:sz w:val="24"/>
          <w:szCs w:val="24"/>
        </w:rPr>
        <w:t xml:space="preserve"> иных кредитных организациях</w:t>
      </w:r>
      <w:r w:rsidRPr="003B52C9">
        <w:rPr>
          <w:rFonts w:ascii="Times New Roman" w:hAnsi="Times New Roman" w:cs="Times New Roman"/>
          <w:color w:val="FF0000"/>
          <w:sz w:val="24"/>
          <w:szCs w:val="24"/>
        </w:rPr>
        <w:t xml:space="preserve">, в том числе </w:t>
      </w:r>
      <w:r w:rsidR="00C158CB">
        <w:rPr>
          <w:rFonts w:ascii="Times New Roman" w:hAnsi="Times New Roman" w:cs="Times New Roman"/>
          <w:color w:val="FF0000"/>
          <w:sz w:val="24"/>
          <w:szCs w:val="24"/>
        </w:rPr>
        <w:t xml:space="preserve">с помощью мобильного приложения, </w:t>
      </w:r>
      <w:r w:rsidRPr="003B52C9">
        <w:rPr>
          <w:rFonts w:ascii="Times New Roman" w:hAnsi="Times New Roman" w:cs="Times New Roman"/>
          <w:color w:val="FF0000"/>
          <w:sz w:val="24"/>
          <w:szCs w:val="24"/>
        </w:rPr>
        <w:t>через личный кабинет</w:t>
      </w:r>
      <w:r w:rsidR="00C158CB">
        <w:rPr>
          <w:rFonts w:ascii="Times New Roman" w:hAnsi="Times New Roman" w:cs="Times New Roman"/>
          <w:color w:val="FF0000"/>
          <w:sz w:val="24"/>
          <w:szCs w:val="24"/>
        </w:rPr>
        <w:t xml:space="preserve"> или путем личного обращения в отделение банка</w:t>
      </w:r>
      <w:r w:rsidRPr="003B52C9">
        <w:rPr>
          <w:rFonts w:ascii="Times New Roman" w:hAnsi="Times New Roman" w:cs="Times New Roman"/>
          <w:color w:val="FF0000"/>
          <w:sz w:val="24"/>
          <w:szCs w:val="24"/>
        </w:rPr>
        <w:t>;</w:t>
      </w:r>
    </w:p>
    <w:p w:rsidR="00D27991" w:rsidRPr="003B52C9" w:rsidRDefault="00D27991" w:rsidP="00D2799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3B52C9">
        <w:rPr>
          <w:rFonts w:ascii="Times New Roman" w:hAnsi="Times New Roman" w:cs="Times New Roman"/>
          <w:color w:val="FF0000"/>
          <w:sz w:val="24"/>
          <w:szCs w:val="24"/>
        </w:rPr>
        <w:t xml:space="preserve">(4) – Остаток по счету отражается по состоянию </w:t>
      </w:r>
      <w:r w:rsidRPr="003B52C9">
        <w:rPr>
          <w:rFonts w:ascii="Times New Roman" w:hAnsi="Times New Roman" w:cs="Times New Roman"/>
          <w:color w:val="FF0000"/>
          <w:sz w:val="24"/>
          <w:szCs w:val="24"/>
          <w:u w:val="single"/>
        </w:rPr>
        <w:t>на отчетную дату</w:t>
      </w:r>
      <w:r w:rsidRPr="003B52C9">
        <w:rPr>
          <w:rFonts w:ascii="Times New Roman" w:hAnsi="Times New Roman" w:cs="Times New Roman"/>
          <w:color w:val="FF0000"/>
          <w:sz w:val="24"/>
          <w:szCs w:val="24"/>
        </w:rPr>
        <w:t xml:space="preserve"> исходя из данных</w:t>
      </w:r>
      <w:r w:rsidR="00C158CB">
        <w:rPr>
          <w:rFonts w:ascii="Times New Roman" w:hAnsi="Times New Roman" w:cs="Times New Roman"/>
          <w:color w:val="FF0000"/>
          <w:sz w:val="24"/>
          <w:szCs w:val="24"/>
        </w:rPr>
        <w:t>,</w:t>
      </w:r>
      <w:r w:rsidRPr="003B52C9">
        <w:rPr>
          <w:rFonts w:ascii="Times New Roman" w:hAnsi="Times New Roman" w:cs="Times New Roman"/>
          <w:color w:val="FF0000"/>
          <w:sz w:val="24"/>
          <w:szCs w:val="24"/>
        </w:rPr>
        <w:t xml:space="preserve"> отраженных в справке;</w:t>
      </w:r>
    </w:p>
    <w:p w:rsidR="00D27991" w:rsidRPr="003B52C9" w:rsidRDefault="00D27991" w:rsidP="00D2799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3B52C9">
        <w:rPr>
          <w:rFonts w:ascii="Times New Roman" w:hAnsi="Times New Roman" w:cs="Times New Roman"/>
          <w:color w:val="FF0000"/>
          <w:sz w:val="24"/>
          <w:szCs w:val="24"/>
        </w:rPr>
        <w:t xml:space="preserve">(5) – </w:t>
      </w:r>
      <w:r w:rsidRPr="003B52C9">
        <w:rPr>
          <w:rFonts w:ascii="Times New Roman" w:hAnsi="Times New Roman" w:cs="Times New Roman"/>
          <w:color w:val="FF0000"/>
          <w:sz w:val="24"/>
          <w:szCs w:val="24"/>
        </w:rPr>
        <w:t xml:space="preserve">В данной графе указывается общая сумма денежных поступлений на счет за отчетный период в случаях, </w:t>
      </w:r>
      <w:r w:rsidRPr="003B52C9">
        <w:rPr>
          <w:rFonts w:ascii="Times New Roman" w:hAnsi="Times New Roman" w:cs="Times New Roman"/>
          <w:color w:val="FF0000"/>
          <w:sz w:val="24"/>
          <w:szCs w:val="24"/>
          <w:u w:val="single"/>
        </w:rPr>
        <w:t>если указанная сумма превышает общий доход лица и его супруга (супруги) за отчетный период и два предшествующих ему года</w:t>
      </w:r>
      <w:r w:rsidRPr="003B52C9">
        <w:rPr>
          <w:rFonts w:ascii="Times New Roman" w:hAnsi="Times New Roman" w:cs="Times New Roman"/>
          <w:color w:val="FF0000"/>
          <w:sz w:val="24"/>
          <w:szCs w:val="24"/>
        </w:rPr>
        <w:t>;</w:t>
      </w:r>
    </w:p>
    <w:p w:rsidR="00D20320" w:rsidRDefault="009F2FFB" w:rsidP="009F2FFB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3B52C9">
        <w:rPr>
          <w:rFonts w:ascii="Times New Roman" w:hAnsi="Times New Roman" w:cs="Times New Roman"/>
          <w:color w:val="FF0000"/>
          <w:sz w:val="24"/>
          <w:szCs w:val="24"/>
        </w:rPr>
        <w:t xml:space="preserve">* – </w:t>
      </w:r>
      <w:r w:rsidRPr="003B52C9">
        <w:rPr>
          <w:rFonts w:ascii="Times New Roman" w:hAnsi="Times New Roman" w:cs="Times New Roman"/>
          <w:color w:val="FF0000"/>
          <w:sz w:val="24"/>
          <w:szCs w:val="24"/>
        </w:rPr>
        <w:t xml:space="preserve">Информация о наличии банковских счетов может быть получена у ФНС России. Порядок обращения за данными сведениями изложен на официальном сайте ФНС России по ссылке: </w:t>
      </w:r>
      <w:hyperlink r:id="rId15" w:history="1">
        <w:r w:rsidRPr="003B52C9">
          <w:rPr>
            <w:rStyle w:val="a6"/>
            <w:rFonts w:ascii="Times New Roman" w:hAnsi="Times New Roman"/>
            <w:color w:val="FF0000"/>
            <w:sz w:val="24"/>
            <w:szCs w:val="24"/>
          </w:rPr>
          <w:t>https://www.nalog.ru/rn77/fl/interest/inf_baccount</w:t>
        </w:r>
        <w:r w:rsidRPr="003B52C9">
          <w:rPr>
            <w:rStyle w:val="a6"/>
            <w:rFonts w:ascii="Times New Roman" w:hAnsi="Times New Roman"/>
            <w:color w:val="FF0000"/>
            <w:sz w:val="24"/>
            <w:szCs w:val="24"/>
          </w:rPr>
          <w:t>/</w:t>
        </w:r>
      </w:hyperlink>
    </w:p>
    <w:p w:rsidR="003B52C9" w:rsidRDefault="00F7140C" w:rsidP="009F2FFB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>
            <wp:extent cx="9897762" cy="470787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3154" cy="4724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2C9" w:rsidRDefault="003B52C9" w:rsidP="009F2FFB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(1) – Вид имущества указывается исходя из правоустанавливающих документов;</w:t>
      </w:r>
    </w:p>
    <w:p w:rsidR="003B52C9" w:rsidRDefault="003B52C9" w:rsidP="009F2FFB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(2) – Вид и срок пользования указывается исходя из фактических обстоятельств </w:t>
      </w:r>
      <w:r w:rsidRPr="003B52C9">
        <w:rPr>
          <w:rFonts w:ascii="Times New Roman" w:hAnsi="Times New Roman" w:cs="Times New Roman"/>
          <w:color w:val="FF0000"/>
          <w:sz w:val="24"/>
          <w:szCs w:val="24"/>
        </w:rPr>
        <w:t xml:space="preserve">(аренда, безвозмездное пользование и другие) </w:t>
      </w:r>
      <w:r w:rsidRPr="003B52C9">
        <w:rPr>
          <w:rFonts w:ascii="Times New Roman" w:hAnsi="Times New Roman" w:cs="Times New Roman"/>
          <w:color w:val="FF0000"/>
          <w:sz w:val="24"/>
          <w:szCs w:val="24"/>
          <w:u w:val="single"/>
        </w:rPr>
        <w:t>и сроки пользования</w:t>
      </w:r>
      <w:r>
        <w:rPr>
          <w:rFonts w:ascii="Times New Roman" w:hAnsi="Times New Roman" w:cs="Times New Roman"/>
          <w:color w:val="FF0000"/>
          <w:sz w:val="24"/>
          <w:szCs w:val="24"/>
        </w:rPr>
        <w:t>);</w:t>
      </w:r>
    </w:p>
    <w:p w:rsidR="003B52C9" w:rsidRDefault="003B52C9" w:rsidP="009F2FFB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(3) – Основания пользования </w:t>
      </w:r>
      <w:r w:rsidRPr="003B52C9">
        <w:rPr>
          <w:rFonts w:ascii="Times New Roman" w:hAnsi="Times New Roman" w:cs="Times New Roman"/>
          <w:color w:val="FF0000"/>
          <w:sz w:val="24"/>
          <w:szCs w:val="24"/>
        </w:rPr>
        <w:t>(договор, фактическое предоставление</w:t>
      </w:r>
      <w:r w:rsidR="00C158CB">
        <w:rPr>
          <w:rFonts w:ascii="Times New Roman" w:hAnsi="Times New Roman" w:cs="Times New Roman"/>
          <w:color w:val="FF0000"/>
          <w:sz w:val="24"/>
          <w:szCs w:val="24"/>
        </w:rPr>
        <w:t xml:space="preserve"> с отражением данных собственника </w:t>
      </w:r>
      <w:r w:rsidRPr="003B52C9">
        <w:rPr>
          <w:rFonts w:ascii="Times New Roman" w:hAnsi="Times New Roman" w:cs="Times New Roman"/>
          <w:color w:val="FF0000"/>
          <w:sz w:val="24"/>
          <w:szCs w:val="24"/>
        </w:rPr>
        <w:t>и другие), а также реквизиты (дата, номер) соответствующего договора или акта (при наличии)</w:t>
      </w:r>
      <w:r>
        <w:rPr>
          <w:rFonts w:ascii="Times New Roman" w:hAnsi="Times New Roman" w:cs="Times New Roman"/>
          <w:color w:val="FF0000"/>
          <w:sz w:val="24"/>
          <w:szCs w:val="24"/>
        </w:rPr>
        <w:t>;</w:t>
      </w:r>
    </w:p>
    <w:p w:rsidR="003B52C9" w:rsidRDefault="003B52C9" w:rsidP="009F2FFB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(4) –</w:t>
      </w:r>
      <w:r w:rsidR="00207490">
        <w:rPr>
          <w:rFonts w:ascii="Times New Roman" w:hAnsi="Times New Roman" w:cs="Times New Roman"/>
          <w:color w:val="FF0000"/>
          <w:sz w:val="24"/>
          <w:szCs w:val="24"/>
        </w:rPr>
        <w:t xml:space="preserve"> Местонахождение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имущества указывается из правоустанавливающих документов;</w:t>
      </w:r>
    </w:p>
    <w:p w:rsidR="003B52C9" w:rsidRDefault="003B52C9" w:rsidP="009F2FFB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(5) – Площадь указывается </w:t>
      </w:r>
      <w:r>
        <w:rPr>
          <w:rFonts w:ascii="Times New Roman" w:hAnsi="Times New Roman" w:cs="Times New Roman"/>
          <w:color w:val="FF0000"/>
          <w:sz w:val="24"/>
          <w:szCs w:val="24"/>
        </w:rPr>
        <w:t>в строгом соответствии со сведениями, отраженными в выписке Единого государственного реестра недвижимости (ЕГРН)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. При этом отражению подлежит </w:t>
      </w:r>
      <w:r w:rsidRPr="003B52C9">
        <w:rPr>
          <w:rFonts w:ascii="Times New Roman" w:hAnsi="Times New Roman" w:cs="Times New Roman"/>
          <w:color w:val="FF0000"/>
          <w:sz w:val="24"/>
          <w:szCs w:val="24"/>
          <w:u w:val="single"/>
        </w:rPr>
        <w:t>именно жилая площадь</w:t>
      </w:r>
      <w:r>
        <w:rPr>
          <w:rFonts w:ascii="Times New Roman" w:hAnsi="Times New Roman" w:cs="Times New Roman"/>
          <w:color w:val="FF0000"/>
          <w:sz w:val="24"/>
          <w:szCs w:val="24"/>
        </w:rPr>
        <w:t>;</w:t>
      </w:r>
    </w:p>
    <w:p w:rsidR="003B52C9" w:rsidRDefault="003B52C9" w:rsidP="003B52C9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* - </w:t>
      </w:r>
      <w:r w:rsidRPr="003B52C9">
        <w:rPr>
          <w:rFonts w:ascii="Times New Roman" w:hAnsi="Times New Roman" w:cs="Times New Roman"/>
          <w:color w:val="FF0000"/>
          <w:sz w:val="24"/>
          <w:szCs w:val="24"/>
        </w:rPr>
        <w:t>В данном подразделе не указывается недвижимое имущество, которое находится в собственности и уже отражено в подразделе 3.1 справки. Также не подлежат указанию земельные участки, расположенные под многоквартирными домами, а также под надземными или подземными гаражными комплексами, в том числе многоэтажными. Одновременно не подлежит отражению информация о земельном участке в рамках гаражно-стр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оительного и иных кооперативов.  </w:t>
      </w:r>
      <w:r w:rsidRPr="003B52C9">
        <w:rPr>
          <w:rFonts w:ascii="Times New Roman" w:hAnsi="Times New Roman" w:cs="Times New Roman"/>
          <w:color w:val="FF0000"/>
          <w:sz w:val="24"/>
          <w:szCs w:val="24"/>
        </w:rPr>
        <w:t>В случае, если объект недвижимого имущества находится в долевой собственности у служащего (работника) и его супруги (супруга), сведения о том, что служащий (работник) пользуется долей объекта недвижимого имущества, принадлежащей на праве собственности его супруге, в подраздел 6.1. не вносятся.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3B52C9">
        <w:rPr>
          <w:rFonts w:ascii="Times New Roman" w:hAnsi="Times New Roman" w:cs="Times New Roman"/>
          <w:color w:val="FF0000"/>
          <w:sz w:val="24"/>
          <w:szCs w:val="24"/>
        </w:rPr>
        <w:t>При этом данные доли собственности должны быть отражены в подразделе 3.1. справок служащего (работника) и его супруги (супруга)</w:t>
      </w:r>
      <w:r w:rsidR="00F7140C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C3283A" w:rsidRDefault="00C3283A" w:rsidP="003B52C9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>
            <wp:extent cx="9662984" cy="5115560"/>
            <wp:effectExtent l="0" t="0" r="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7767" cy="5139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40C" w:rsidRDefault="00C3283A" w:rsidP="003B52C9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7499E">
        <w:rPr>
          <w:rFonts w:ascii="Times New Roman" w:hAnsi="Times New Roman"/>
          <w:color w:val="FF0000"/>
          <w:sz w:val="24"/>
          <w:szCs w:val="24"/>
        </w:rPr>
        <w:t xml:space="preserve">В данном подразделе указывается </w:t>
      </w:r>
      <w:r w:rsidRPr="00C3283A">
        <w:rPr>
          <w:rFonts w:ascii="Times New Roman" w:hAnsi="Times New Roman"/>
          <w:b/>
          <w:color w:val="FF0000"/>
          <w:sz w:val="24"/>
          <w:szCs w:val="24"/>
          <w:u w:val="single"/>
        </w:rPr>
        <w:t>каждое</w:t>
      </w:r>
      <w:r w:rsidRPr="0077499E">
        <w:rPr>
          <w:rFonts w:ascii="Times New Roman" w:hAnsi="Times New Roman"/>
          <w:color w:val="FF0000"/>
          <w:sz w:val="24"/>
          <w:szCs w:val="24"/>
        </w:rPr>
        <w:t xml:space="preserve"> имеющееся на отчетную дату срочное обязательство финансового характера на сумму, </w:t>
      </w:r>
      <w:r w:rsidRPr="00C3283A">
        <w:rPr>
          <w:rFonts w:ascii="Times New Roman" w:hAnsi="Times New Roman"/>
          <w:b/>
          <w:color w:val="FF0000"/>
          <w:sz w:val="24"/>
          <w:szCs w:val="24"/>
          <w:u w:val="single"/>
        </w:rPr>
        <w:t>равную или превышающую</w:t>
      </w:r>
      <w:r w:rsidRPr="00C3283A">
        <w:rPr>
          <w:rFonts w:ascii="Times New Roman" w:hAnsi="Times New Roman"/>
          <w:color w:val="FF0000"/>
          <w:sz w:val="24"/>
          <w:szCs w:val="24"/>
          <w:u w:val="single"/>
        </w:rPr>
        <w:t xml:space="preserve"> 500 000 руб</w:t>
      </w:r>
      <w:r w:rsidRPr="0077499E">
        <w:rPr>
          <w:rFonts w:ascii="Times New Roman" w:hAnsi="Times New Roman"/>
          <w:color w:val="FF0000"/>
          <w:sz w:val="24"/>
          <w:szCs w:val="24"/>
        </w:rPr>
        <w:t xml:space="preserve">., кредитором или </w:t>
      </w:r>
      <w:proofErr w:type="gramStart"/>
      <w:r w:rsidRPr="0077499E">
        <w:rPr>
          <w:rFonts w:ascii="Times New Roman" w:hAnsi="Times New Roman"/>
          <w:color w:val="FF0000"/>
          <w:sz w:val="24"/>
          <w:szCs w:val="24"/>
        </w:rPr>
        <w:t>должником</w:t>
      </w:r>
      <w:proofErr w:type="gramEnd"/>
      <w:r w:rsidRPr="0077499E">
        <w:rPr>
          <w:rFonts w:ascii="Times New Roman" w:hAnsi="Times New Roman"/>
          <w:color w:val="FF0000"/>
          <w:sz w:val="24"/>
          <w:szCs w:val="24"/>
        </w:rPr>
        <w:t xml:space="preserve"> по которому является служащий (работник), его супруга (супруг), несовершеннолетний ребенок</w:t>
      </w:r>
      <w:r>
        <w:rPr>
          <w:rFonts w:ascii="Times New Roman" w:hAnsi="Times New Roman"/>
          <w:color w:val="FF0000"/>
          <w:sz w:val="24"/>
          <w:szCs w:val="24"/>
        </w:rPr>
        <w:t>.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C158CB" w:rsidRPr="00C158CB" w:rsidRDefault="00C158CB" w:rsidP="00C158CB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C158CB">
        <w:rPr>
          <w:rFonts w:ascii="Times New Roman" w:hAnsi="Times New Roman" w:cs="Times New Roman"/>
          <w:color w:val="FF0000"/>
          <w:sz w:val="24"/>
          <w:szCs w:val="24"/>
        </w:rPr>
        <w:t>В графе «Кредитор (должник)» указывается вторая сторона обязательства и ее правовое положение в данном обязательстве (кредитор или должник), его фамилия, имя и отчество (наименование юридического лица), адрес.</w:t>
      </w:r>
    </w:p>
    <w:p w:rsidR="00C158CB" w:rsidRPr="00C158CB" w:rsidRDefault="00C158CB" w:rsidP="00C158CB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C158CB">
        <w:rPr>
          <w:rFonts w:ascii="Times New Roman" w:hAnsi="Times New Roman" w:cs="Times New Roman"/>
          <w:color w:val="FF0000"/>
          <w:sz w:val="24"/>
          <w:szCs w:val="24"/>
        </w:rPr>
        <w:t xml:space="preserve">Например, </w:t>
      </w:r>
    </w:p>
    <w:p w:rsidR="00C158CB" w:rsidRPr="00C158CB" w:rsidRDefault="00C158CB" w:rsidP="00C158CB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C158CB">
        <w:rPr>
          <w:rFonts w:ascii="Times New Roman" w:hAnsi="Times New Roman" w:cs="Times New Roman"/>
          <w:color w:val="FF0000"/>
          <w:sz w:val="24"/>
          <w:szCs w:val="24"/>
        </w:rPr>
        <w:t>1) если служащий (работник) или его супруга (супруг) взял(-а) кредит в Сбербанке России и является должником, то в графе «Кредитор (должник)» указывается вторая сторона обязательства: кредитор ПАО «Сбербанк России»;</w:t>
      </w:r>
    </w:p>
    <w:p w:rsidR="00C158CB" w:rsidRPr="00C158CB" w:rsidRDefault="00C158CB" w:rsidP="00C158CB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C158CB">
        <w:rPr>
          <w:rFonts w:ascii="Times New Roman" w:hAnsi="Times New Roman" w:cs="Times New Roman"/>
          <w:color w:val="FF0000"/>
          <w:sz w:val="24"/>
          <w:szCs w:val="24"/>
        </w:rPr>
        <w:t xml:space="preserve">2) если служащий (работник) или его супруга (супруг) заключил(-а) договор займа денежных средств и является займодавцем, то в графе «Кредитор (должник)» указываются фамилия, имя, отчество и адрес должника: должник Иванов Иван Иванович, г. Москва, Ленинский пр-т, д. 8, кв. 1. Основанием возникновения обязательства в этом случае является договор займа с указанием даты подписания. </w:t>
      </w:r>
    </w:p>
    <w:p w:rsidR="00C3283A" w:rsidRDefault="00C158CB" w:rsidP="00C158CB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C158CB">
        <w:rPr>
          <w:rFonts w:ascii="Times New Roman" w:hAnsi="Times New Roman" w:cs="Times New Roman"/>
          <w:color w:val="FF0000"/>
          <w:sz w:val="24"/>
          <w:szCs w:val="24"/>
        </w:rPr>
        <w:t xml:space="preserve">Данный подраздел также подлежит заполнению в случае, если лицо, в отношении которого представляются сведения, является </w:t>
      </w:r>
      <w:proofErr w:type="spellStart"/>
      <w:r w:rsidRPr="00C158CB">
        <w:rPr>
          <w:rFonts w:ascii="Times New Roman" w:hAnsi="Times New Roman" w:cs="Times New Roman"/>
          <w:color w:val="FF0000"/>
          <w:sz w:val="24"/>
          <w:szCs w:val="24"/>
        </w:rPr>
        <w:t>созаемщиком</w:t>
      </w:r>
      <w:proofErr w:type="spellEnd"/>
      <w:r w:rsidRPr="00C158CB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C3283A" w:rsidRPr="003B52C9" w:rsidRDefault="00C3283A" w:rsidP="003B52C9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>
            <wp:extent cx="9514703" cy="5235214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0390" cy="523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241" w:rsidRPr="00E62089" w:rsidRDefault="00C3283A" w:rsidP="009F2FFB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E62089">
        <w:rPr>
          <w:rFonts w:ascii="Times New Roman" w:hAnsi="Times New Roman"/>
          <w:color w:val="FF0000"/>
          <w:sz w:val="24"/>
          <w:szCs w:val="24"/>
        </w:rPr>
        <w:t xml:space="preserve">В данном разделе указываются сведения о недвижимом имуществе (в </w:t>
      </w:r>
      <w:proofErr w:type="spellStart"/>
      <w:r w:rsidRPr="00E62089">
        <w:rPr>
          <w:rFonts w:ascii="Times New Roman" w:hAnsi="Times New Roman"/>
          <w:color w:val="FF0000"/>
          <w:sz w:val="24"/>
          <w:szCs w:val="24"/>
        </w:rPr>
        <w:t>т.ч</w:t>
      </w:r>
      <w:proofErr w:type="spellEnd"/>
      <w:r w:rsidRPr="00E62089">
        <w:rPr>
          <w:rFonts w:ascii="Times New Roman" w:hAnsi="Times New Roman"/>
          <w:color w:val="FF0000"/>
          <w:sz w:val="24"/>
          <w:szCs w:val="24"/>
        </w:rPr>
        <w:t xml:space="preserve">. доли в праве собственности), транспортных средствах и ценных бумагах (в </w:t>
      </w:r>
      <w:proofErr w:type="spellStart"/>
      <w:r w:rsidRPr="00E62089">
        <w:rPr>
          <w:rFonts w:ascii="Times New Roman" w:hAnsi="Times New Roman"/>
          <w:color w:val="FF0000"/>
          <w:sz w:val="24"/>
          <w:szCs w:val="24"/>
        </w:rPr>
        <w:t>т.ч</w:t>
      </w:r>
      <w:proofErr w:type="spellEnd"/>
      <w:r w:rsidRPr="00E62089">
        <w:rPr>
          <w:rFonts w:ascii="Times New Roman" w:hAnsi="Times New Roman"/>
          <w:color w:val="FF0000"/>
          <w:sz w:val="24"/>
          <w:szCs w:val="24"/>
        </w:rPr>
        <w:t>. долях участия в уставном капитале общества), отчужденных в течение отчетного периода в результате безвозмездной сделки, а также, например, сведения об утилизации автомобиля</w:t>
      </w:r>
      <w:r w:rsidR="00E62089" w:rsidRPr="00E62089">
        <w:rPr>
          <w:rFonts w:ascii="Times New Roman" w:hAnsi="Times New Roman"/>
          <w:color w:val="FF0000"/>
          <w:sz w:val="24"/>
          <w:szCs w:val="24"/>
        </w:rPr>
        <w:t xml:space="preserve">. </w:t>
      </w:r>
    </w:p>
    <w:p w:rsidR="00E62089" w:rsidRPr="00E62089" w:rsidRDefault="00E62089" w:rsidP="00E62089">
      <w:pPr>
        <w:pStyle w:val="ListParagraph"/>
        <w:widowControl w:val="0"/>
        <w:autoSpaceDE w:val="0"/>
        <w:autoSpaceDN w:val="0"/>
        <w:adjustRightInd w:val="0"/>
        <w:ind w:left="0" w:firstLine="0"/>
        <w:rPr>
          <w:rFonts w:ascii="Times New Roman" w:hAnsi="Times New Roman"/>
          <w:color w:val="FF0000"/>
          <w:sz w:val="24"/>
          <w:szCs w:val="24"/>
        </w:rPr>
      </w:pPr>
      <w:r w:rsidRPr="00E62089">
        <w:rPr>
          <w:rFonts w:ascii="Times New Roman" w:hAnsi="Times New Roman"/>
          <w:color w:val="FF0000"/>
          <w:sz w:val="24"/>
          <w:szCs w:val="24"/>
        </w:rPr>
        <w:t>Безвозмездной признается сделка, по которой одна сторона (служащий (работник), его супруга (супруг), несовершеннолетний ребенок) обязуется предоставить что-либо другой стороне без получения от нее платы или иного встречного предоставления.</w:t>
      </w:r>
    </w:p>
    <w:p w:rsidR="00E62089" w:rsidRDefault="00E62089" w:rsidP="00E62089">
      <w:pPr>
        <w:pStyle w:val="ListParagraph"/>
        <w:widowControl w:val="0"/>
        <w:autoSpaceDE w:val="0"/>
        <w:autoSpaceDN w:val="0"/>
        <w:adjustRightInd w:val="0"/>
        <w:ind w:left="0" w:firstLine="0"/>
        <w:rPr>
          <w:rFonts w:ascii="Times New Roman" w:hAnsi="Times New Roman"/>
          <w:color w:val="FF0000"/>
          <w:sz w:val="24"/>
          <w:szCs w:val="24"/>
        </w:rPr>
      </w:pPr>
      <w:r w:rsidRPr="00E62089">
        <w:rPr>
          <w:rFonts w:ascii="Times New Roman" w:hAnsi="Times New Roman"/>
          <w:color w:val="FF0000"/>
          <w:sz w:val="24"/>
          <w:szCs w:val="24"/>
        </w:rPr>
        <w:t>К безвозмездной сделке можно отнести договор дарения, соглашение о разделе имущества, договор (соглашение) об определении долей, а также брачный договор, который определяет порядок владения ранее совместно нажитого имущества (режим раздельной собственности).</w:t>
      </w:r>
    </w:p>
    <w:p w:rsidR="00CE1241" w:rsidRPr="00E62089" w:rsidRDefault="00E62089" w:rsidP="00E62089">
      <w:pPr>
        <w:pStyle w:val="ListParagraph"/>
        <w:widowControl w:val="0"/>
        <w:autoSpaceDE w:val="0"/>
        <w:autoSpaceDN w:val="0"/>
        <w:adjustRightInd w:val="0"/>
        <w:ind w:left="0" w:firstLine="0"/>
        <w:rPr>
          <w:color w:val="FF0000"/>
          <w:sz w:val="24"/>
          <w:szCs w:val="24"/>
        </w:rPr>
      </w:pPr>
      <w:r w:rsidRPr="00E62089">
        <w:rPr>
          <w:rFonts w:ascii="Times New Roman" w:hAnsi="Times New Roman"/>
          <w:color w:val="FF0000"/>
          <w:sz w:val="24"/>
          <w:szCs w:val="24"/>
        </w:rPr>
        <w:t>Также подлежит отражению в настоящем разделе ситуация, связанная с отчуждением доли имущества в связи с использованием средств (части средств) материнского (семейного) капитала (например, оформление жилого помещения в общую собственность служащего (работника), его супруги (супруга) и несовершеннолетних детей с определением размера долей по соглашению).</w:t>
      </w:r>
    </w:p>
    <w:p w:rsidR="00D20320" w:rsidRPr="00D20320" w:rsidRDefault="00D20320" w:rsidP="009F2FFB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D20320" w:rsidRPr="00D20320" w:rsidSect="00D20320">
      <w:pgSz w:w="16838" w:h="11906" w:orient="landscape"/>
      <w:pgMar w:top="284" w:right="395" w:bottom="24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F0558"/>
    <w:multiLevelType w:val="hybridMultilevel"/>
    <w:tmpl w:val="1A92C98E"/>
    <w:lvl w:ilvl="0" w:tplc="F51CF5D8">
      <w:start w:val="1"/>
      <w:numFmt w:val="decimal"/>
      <w:lvlText w:val="%1."/>
      <w:lvlJc w:val="center"/>
      <w:pPr>
        <w:ind w:left="5540" w:hanging="720"/>
      </w:pPr>
      <w:rPr>
        <w:rFonts w:cs="Times New Roman" w:hint="default"/>
        <w:b w:val="0"/>
        <w:color w:val="auto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285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57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29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73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45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  <w:rPr>
        <w:rFonts w:cs="Times New Roman"/>
      </w:rPr>
    </w:lvl>
  </w:abstractNum>
  <w:abstractNum w:abstractNumId="1" w15:restartNumberingAfterBreak="0">
    <w:nsid w:val="63B846EF"/>
    <w:multiLevelType w:val="hybridMultilevel"/>
    <w:tmpl w:val="0726AB0E"/>
    <w:lvl w:ilvl="0" w:tplc="B57AAB44">
      <w:start w:val="1"/>
      <w:numFmt w:val="decimal"/>
      <w:lvlText w:val="%1)"/>
      <w:lvlJc w:val="left"/>
      <w:pPr>
        <w:ind w:left="72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20C9"/>
    <w:rsid w:val="0006389B"/>
    <w:rsid w:val="00074899"/>
    <w:rsid w:val="001077EB"/>
    <w:rsid w:val="00136CBC"/>
    <w:rsid w:val="00207490"/>
    <w:rsid w:val="00350B3F"/>
    <w:rsid w:val="003B52C9"/>
    <w:rsid w:val="004759DB"/>
    <w:rsid w:val="004820C9"/>
    <w:rsid w:val="00594E2F"/>
    <w:rsid w:val="0069749D"/>
    <w:rsid w:val="0070184A"/>
    <w:rsid w:val="00890562"/>
    <w:rsid w:val="00944592"/>
    <w:rsid w:val="00973987"/>
    <w:rsid w:val="009E002C"/>
    <w:rsid w:val="009F2FFB"/>
    <w:rsid w:val="00A1383C"/>
    <w:rsid w:val="00A51942"/>
    <w:rsid w:val="00A65C35"/>
    <w:rsid w:val="00B052FE"/>
    <w:rsid w:val="00C158CB"/>
    <w:rsid w:val="00C3283A"/>
    <w:rsid w:val="00C970FD"/>
    <w:rsid w:val="00CC6FF6"/>
    <w:rsid w:val="00CE1241"/>
    <w:rsid w:val="00CE1469"/>
    <w:rsid w:val="00D20320"/>
    <w:rsid w:val="00D27991"/>
    <w:rsid w:val="00D467AA"/>
    <w:rsid w:val="00DE180B"/>
    <w:rsid w:val="00E62089"/>
    <w:rsid w:val="00EC48F3"/>
    <w:rsid w:val="00EE5C4A"/>
    <w:rsid w:val="00F7140C"/>
    <w:rsid w:val="00F92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9378B3"/>
  <w15:chartTrackingRefBased/>
  <w15:docId w15:val="{DC1350E1-46FD-4348-A29B-2AC22E3C0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20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820C9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1077EB"/>
    <w:pPr>
      <w:ind w:left="720"/>
      <w:contextualSpacing/>
    </w:pPr>
  </w:style>
  <w:style w:type="character" w:styleId="a6">
    <w:name w:val="Hyperlink"/>
    <w:rsid w:val="009F2FFB"/>
    <w:rPr>
      <w:rFonts w:cs="Times New Roman"/>
      <w:color w:val="0563C1"/>
      <w:u w:val="single"/>
    </w:rPr>
  </w:style>
  <w:style w:type="character" w:styleId="a7">
    <w:name w:val="FollowedHyperlink"/>
    <w:basedOn w:val="a0"/>
    <w:uiPriority w:val="99"/>
    <w:semiHidden/>
    <w:unhideWhenUsed/>
    <w:rsid w:val="00DE180B"/>
    <w:rPr>
      <w:color w:val="954F72" w:themeColor="followedHyperlink"/>
      <w:u w:val="single"/>
    </w:rPr>
  </w:style>
  <w:style w:type="paragraph" w:customStyle="1" w:styleId="ListParagraph">
    <w:name w:val="List Paragraph"/>
    <w:basedOn w:val="a"/>
    <w:rsid w:val="00E62089"/>
    <w:pPr>
      <w:spacing w:after="0" w:line="240" w:lineRule="auto"/>
      <w:ind w:left="720" w:firstLine="709"/>
      <w:contextualSpacing/>
      <w:jc w:val="both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hyperlink" Target="https://www.nalog.ru/rn77/fl/interest/inf_baccount/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hyperlink" Target="https://www.nalog.ru/rn77/fl/interest/inf_baccount/" TargetMode="External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340</TotalTime>
  <Pages>12</Pages>
  <Words>2271</Words>
  <Characters>12950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Ильгов Евгений Валериевич</dc:creator>
  <cp:keywords/>
  <dc:description/>
  <cp:lastModifiedBy>Ильгов Евгений Валериевич</cp:lastModifiedBy>
  <cp:revision>26</cp:revision>
  <cp:lastPrinted>2021-09-03T11:12:00Z</cp:lastPrinted>
  <dcterms:created xsi:type="dcterms:W3CDTF">2021-09-02T13:21:00Z</dcterms:created>
  <dcterms:modified xsi:type="dcterms:W3CDTF">2021-09-03T11:47:00Z</dcterms:modified>
</cp:coreProperties>
</file>