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694824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824" w:rsidRDefault="00694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 мая 2011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824" w:rsidRDefault="00694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657</w:t>
            </w:r>
          </w:p>
        </w:tc>
      </w:tr>
    </w:tbl>
    <w:p w:rsidR="00694824" w:rsidRDefault="0069482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МОНИТОРИНГЕ ПРАВОПРИМЕНЕНИЯ В РОССИЙСКОЙ ФЕДЕРАЦИИ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25.07.2014 N 529)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совершенствования правовой системы Российской Федерации постановляю: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5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мониторинге правоприменения в Российской Федерации.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Возложить на Министерство юстиции Российской Федерации: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осуществление мониторинга правоприменения в Российской Федерации (далее - мониторинг) в целях выполнения решений Конституционного Суда Российской Федерации и постановлений Европейского Суда по правам человека, в связи с которыми необходимо принятие (издание), изменение или признание утратившими силу (отмена) законодательных и иных нормативных правовых актов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функции по координации мониторинга, осуществляемого федеральными органами исполнительной власти, и его методическому обеспечению.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Правительству Российской Федерации: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утверждать ежегодно план мониторинга;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представлять ежегодно Президенту Российской Федерации доклад о результатах мониторинга;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учитывать в плане своей законопроектной деятельности предложения о принятии (издании), изменении или признании утратившими силу (отмене) законодательных и иных нормативных правовых актов Российской Федерации, представленные в связи с подготовкой доклада Президенту Российской Федерации о результатах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Следственному комитету Российской Федерации, федеральным органам исполнительной власти и органам государственной власти субъектов Российской Федерации: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представлять ежегодно в Министерство юстиции Российской Федерации: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предложения к проекту плана мониторинга;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доклады о результатах мониторинга, осуществленного указанными органами;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в пределах своих полномочий меры по устранению выявленных в ходе мониторинга недостатков в нормотворческой и (или) правоприменительной деятельности.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Рекомендовать: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Конституционному Суду Российской Федерации, Верховному Суду Российской Федерации, Генеральной прокуратуре Российской Федерации, Уполномоченному по правам человека в Российской Федерации, Уполномоченному при Президенте Российской Федерации по правам ребенка, Счетной палате Российской Федерации, Центральной избирательной комиссии Российской Федерации, Центральному банку Российской Федерации, Общественной палате Российской Федерации, государственным корпорациям, фондам и иным организациям, созданным Российской Федерацией на основании федерального закона, ежегодно направлять в Министерство юстиции Российской Федерации предложения к проектам плана мониторинга и доклада Президенту Российской Федерации о результатах мониторинга;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25.07.2014 N 529)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Верховному Суду Российской Федерации учитывать результаты мониторинга при даче разъяснений по вопросам судебной практики.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25.07.2014 N 529)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Внести в </w:t>
      </w:r>
      <w:hyperlink r:id="rId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юстиции Российской Федерации, утвержденное Указом Президента Российской Федерации от 13 октября 2004 г. N 1313 "Вопросы Министерства юстиции Российской Федерации" (Собрание законодательства Российской Федерации, 2004, N 42, ст. 4108; 2006, N 12, ст. 1284; N 19, ст. 2070; N 39, ст. 4039; 2007, N 13, ст. 1530; N 20, ст. 2390; 2008, N 10, ст. 909; N 29, ст. 3473; N 43, ст. 4921; 2010, N 4, ст. 368; N 19, ст. 2300), изменение, дополнив </w:t>
      </w:r>
      <w:hyperlink r:id="rId9" w:history="1">
        <w:r>
          <w:rPr>
            <w:rFonts w:ascii="Calibri" w:hAnsi="Calibri" w:cs="Calibri"/>
            <w:color w:val="0000FF"/>
          </w:rPr>
          <w:t>пункт 7</w:t>
        </w:r>
      </w:hyperlink>
      <w:r>
        <w:rPr>
          <w:rFonts w:ascii="Calibri" w:hAnsi="Calibri" w:cs="Calibri"/>
        </w:rPr>
        <w:t xml:space="preserve"> подпунктом 4.1 следующего содержания: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"4.1) осуществляет в установленной сфере деятельности мониторинг правоприменения в Российской Федерации в целях выполнения решений Конституционного Суда Российской Федерации и постановлений Европейского Суда по правам человека, в связи с которыми необходимо принятие (издание), изменение или признание утратившими силу (отмена) законодательных и иных нормативных правовых актов Российской Федерации, а также функции по координации мониторинга правоприменения, осуществляемого федеральными органами исполнительной власти и органами государственной власти субъектов Российской Федерации, и его методическому обеспечению;".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Установить, что функции по проведению мониторинга осуществляются федеральными органами исполнительной власти в пределах установленной предельной численности работников их центральных аппаратов и работников территориальных органов федеральных органов исполнительной власти, а также в пределах бюджетных ассигнований, предусмотренных этим федеральным органам в федеральном бюджете.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Правительству Российской Федерации в 3-месячный срок утвердить </w:t>
      </w:r>
      <w:hyperlink r:id="rId10" w:history="1">
        <w:r>
          <w:rPr>
            <w:rFonts w:ascii="Calibri" w:hAnsi="Calibri" w:cs="Calibri"/>
            <w:color w:val="0000FF"/>
          </w:rPr>
          <w:t>методику</w:t>
        </w:r>
      </w:hyperlink>
      <w:r>
        <w:rPr>
          <w:rFonts w:ascii="Calibri" w:hAnsi="Calibri" w:cs="Calibri"/>
        </w:rPr>
        <w:t xml:space="preserve"> осуществления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20 мая 2011 года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657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8"/>
      <w:bookmarkEnd w:id="1"/>
      <w:r>
        <w:rPr>
          <w:rFonts w:ascii="Calibri" w:hAnsi="Calibri" w:cs="Calibri"/>
        </w:rPr>
        <w:t>Утверждено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мая 2011 г. N 657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53"/>
      <w:bookmarkEnd w:id="2"/>
      <w:r>
        <w:rPr>
          <w:rFonts w:ascii="Calibri" w:hAnsi="Calibri" w:cs="Calibri"/>
          <w:b/>
          <w:bCs/>
        </w:rPr>
        <w:t>ПОЛОЖЕНИЕ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МОНИТОРИНГЕ ПРАВОПРИМЕНЕНИЯ В РОССИЙСКОЙ ФЕДЕРАЦИИ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25.07.2014 N 529)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Настоящим Положением определяется порядок осуществления мониторинга правоприменения в Российской Федерации (далее - мониторинг).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Мониторинг предусматривает комплексную и плановую деятельность, осуществляемую федеральными органами исполнительной власти и органами государственной власти субъектов Российской Федерации в пределах своих полномочий, по сбору, обобщению, анализу и оценке информации для обеспечения принятия (издания), изменения или признания утратившими силу (отмены):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законодательных и иных нормативных правовых актов Российской Федерации - в целях выполнения решений Конституционного Суда Российской Федерации и постановлений </w:t>
      </w:r>
      <w:r>
        <w:rPr>
          <w:rFonts w:ascii="Calibri" w:hAnsi="Calibri" w:cs="Calibri"/>
        </w:rPr>
        <w:lastRenderedPageBreak/>
        <w:t>Европейского Суда по правам человека;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нормативных правовых актов Президента Российской Федерации, Правительства Российской Федерации, федеральных органов исполнительной власти, иных государственных органов, органов государственной власти субъектов Российской Федерации и муниципальных правовых актов - в случаях, предусмотренных федеральными законами;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нормативных правовых актов Правительства Российской Федерации, федеральных органов исполнительной власти, иных государственных органов, органов государственной власти субъектов Российской Федерации и муниципальных правовых актов - в случаях, предусмотренных актами Президента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нормативных правовых актов Российской Федерации - в случаях, предусмотренных ежегодными посланиями Президента Российской Федерации Федеральному Собранию Российской Федерации, иными программными документами, поручениями Президента Российской Федерации и Правительства Российской Федерации, основными направлениями деятельности Правительства Российской Федерации на соответствующий период и программами социально-экономического развития государства;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нормативных правовых актов Российской Федерации - в целях реализации антикоррупционной политики и устранения коррупциогенных факторов;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нормативных правовых актов Российской Федерации - в целях устранения противоречий между нормативными правовыми актами равной юридической силы.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Основной целью осуществления мониторинга является совершенствование правовой системы Российской Федерации.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Мониторинг проводится в соответствии с планом мониторинга и согласно </w:t>
      </w:r>
      <w:hyperlink r:id="rId12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 xml:space="preserve"> его осуществления.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соответствующего поручения Президента Российской Федерации или Правительства Российской Федерации мониторинг осуществляется без внесения изменений в утвержденный Правительством Российской Федерации план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Федеральные органы исполнительной власти, органы государственной власти субъектов Российской Федерации и органы местного самоуправления могут осуществлять мониторинг по собственной инициативе.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Проект плана мониторинга ежегодно разрабатывается Министерством юстиции Российской Федерации с учетом: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ежегодных посланий Президента Российской Федерации Федеральному Собранию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решений (предложений) Конституционного Суда Российской Федерации, Европейского Суда по правам человека, Верховного Суда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25.07.2014 N 529)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75"/>
      <w:bookmarkEnd w:id="3"/>
      <w:r>
        <w:rPr>
          <w:rFonts w:ascii="Calibri" w:hAnsi="Calibri" w:cs="Calibri"/>
        </w:rPr>
        <w:t>в) предложений Генеральной прокуратуры Российской Федерации, Уполномоченного по правам человека в Российской Федерации, Уполномоченного при Президенте Российской Федерации по правам ребенка, Счетной палаты Российской Федерации, Центральной избирательной комиссии Российской Федерации, Центрального банка Российской Федерации, Общественной палаты Российской Федерации, государственных корпораций, фондов и иных организаций, созданных Российской Федерацией на основании федерального закона;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76"/>
      <w:bookmarkEnd w:id="4"/>
      <w:r>
        <w:rPr>
          <w:rFonts w:ascii="Calibri" w:hAnsi="Calibri" w:cs="Calibri"/>
        </w:rPr>
        <w:t>г) предложений Следственного комитета Российской Федерации, федеральных органов исполнительной власти и органов государственной власти субъектов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национального плана противодействия коррупции, иных программных документов, поручений Президента Российской Федерации и Правительства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основных направлений деятельности Правительства Российской Федерации на соответствующий период;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программ социально-экономического развития государства;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0"/>
      <w:bookmarkEnd w:id="5"/>
      <w:r>
        <w:rPr>
          <w:rFonts w:ascii="Calibri" w:hAnsi="Calibri" w:cs="Calibri"/>
        </w:rPr>
        <w:t>з) предложений институтов гражданского общества и средств массовой информации.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81"/>
      <w:bookmarkEnd w:id="6"/>
      <w:r>
        <w:rPr>
          <w:rFonts w:ascii="Calibri" w:hAnsi="Calibri" w:cs="Calibri"/>
        </w:rPr>
        <w:t xml:space="preserve">6. Федеральные органы исполнительной власти, иные федеральные государственные органы и органы государственной власти субъектов Российской Федерации при подготовке предложений к проекту плана мониторинга учитывают в пределах своей компетенции предложения институтов гражданского общества и средств массовой информации о принятии </w:t>
      </w:r>
      <w:r>
        <w:rPr>
          <w:rFonts w:ascii="Calibri" w:hAnsi="Calibri" w:cs="Calibri"/>
        </w:rPr>
        <w:lastRenderedPageBreak/>
        <w:t>(издании), изменении или признании утратившими силу (отмене) законодательных и иных нормативных правовых актов Российской Федерации, поступившие в соответствующий орган.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82"/>
      <w:bookmarkEnd w:id="7"/>
      <w:r>
        <w:rPr>
          <w:rFonts w:ascii="Calibri" w:hAnsi="Calibri" w:cs="Calibri"/>
        </w:rPr>
        <w:t>7. Органы государственной власти субъектов Российской Федерации при подготовке предложений к проекту плана мониторинга учитывают предложения соответствующих органов местного самоуправления.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Указанные в </w:t>
      </w:r>
      <w:hyperlink w:anchor="Par75" w:history="1">
        <w:r>
          <w:rPr>
            <w:rFonts w:ascii="Calibri" w:hAnsi="Calibri" w:cs="Calibri"/>
            <w:color w:val="0000FF"/>
          </w:rPr>
          <w:t>подпунктах "в"</w:t>
        </w:r>
      </w:hyperlink>
      <w:r>
        <w:rPr>
          <w:rFonts w:ascii="Calibri" w:hAnsi="Calibri" w:cs="Calibri"/>
        </w:rPr>
        <w:t xml:space="preserve">, </w:t>
      </w:r>
      <w:hyperlink w:anchor="Par76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 и </w:t>
      </w:r>
      <w:hyperlink w:anchor="Par80" w:history="1">
        <w:r>
          <w:rPr>
            <w:rFonts w:ascii="Calibri" w:hAnsi="Calibri" w:cs="Calibri"/>
            <w:color w:val="0000FF"/>
          </w:rPr>
          <w:t>"з" пункта 5</w:t>
        </w:r>
      </w:hyperlink>
      <w:r>
        <w:rPr>
          <w:rFonts w:ascii="Calibri" w:hAnsi="Calibri" w:cs="Calibri"/>
        </w:rPr>
        <w:t xml:space="preserve">, </w:t>
      </w:r>
      <w:hyperlink w:anchor="Par81" w:history="1">
        <w:r>
          <w:rPr>
            <w:rFonts w:ascii="Calibri" w:hAnsi="Calibri" w:cs="Calibri"/>
            <w:color w:val="0000FF"/>
          </w:rPr>
          <w:t>пунктах 6</w:t>
        </w:r>
      </w:hyperlink>
      <w:r>
        <w:rPr>
          <w:rFonts w:ascii="Calibri" w:hAnsi="Calibri" w:cs="Calibri"/>
        </w:rPr>
        <w:t xml:space="preserve"> и </w:t>
      </w:r>
      <w:hyperlink w:anchor="Par82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 xml:space="preserve"> настоящего Положения предложения к проекту плана мониторинга представляются в Министерство юстиции Российской Федерации ежегодно, до 1 июня.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Проект плана мониторинга ежегодно, до 1 августа, вносится Министерством юстиции Российской Федерации в Правительство Российской Федерации.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План мониторинга ежегодно, до 1 сентября, утверждается Правительством Российской Федерации.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плане мониторинга отражаются: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отрасль (подотрасль) законодательства либо группа нормативных правовых актов, мониторинг которых планируется осуществить;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наименования федеральных органов исполнительной власти, органов государственной власти субъектов Российской Федерации и органов местного самоуправления, участвующих в мониторинге;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сроки осуществления мониторинга;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иные данные.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Федеральные органы исполнительной власти и органы государственной власти субъектов Российской Федерации ежегодно, до 1 июня, представляют в Министерство юстиции Российской Федерации доклады о результатах мониторинга, осуществленного ими в предыдущем году в соответствии с планом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Сведения, полученные в результате мониторинга, осуществленного федеральными органами исполнительной власти и органами государственной власти субъектов Российской Федерации по собственной инициативе, могут направляться до 1 июня в Министерство юстиции Российской Федерации по решению этих органов.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органы и организации могут направлять в Министерство юстиции Российской Федерации до 1 июня предложения к проекту доклада Президенту Российской Федерации о результатах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Министерство юстиции Российской Федерации на основе докладов федеральных органов исполнительной власти и органов государственной власти субъектов Российской Федерации о результатах мониторинга, осуществленного ими в предыдущем году, и других материалов, поступивших в Министерство, подготавливает проект доклада Президенту Российской Федерации о результатах мониторинга и предложения к плану законопроектной деятельности Правительства Российской Федерации.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проекте доклада Президенту Российской Федерации о результатах мониторинга подводятся итоги выполнения плана мониторинга за предыдущий год и вносятся предложения: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необходимости принятия (издания), изменения или признания утратившими силу (отмены) законодательных и иных нормативных правовых актов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 мерах по совершенствованию законодательных и иных нормативных правовых актов Российской Федерации;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 мерах по повышению эффективности правоприменения;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мерах по повышению эффективности противодействия коррупции;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 государственных органах, ответственных за разработку соответствующих законодательных и иных нормативных правовых актов Российской Федерации и за реализацию мер по повышению эффективности правоприменения и противодействия коррупции.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Проект доклада Президенту Российской Федерации о результатах мониторинга и предложения к плану законопроектной деятельности Правительства Российской Федерации ежегодно, до 1 августа, направляются в установленном порядке Министерством юстиции Российской Федерации в Правительство Российской Федерации для рассмотрения.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ежегодно, до 1 сентября, представляет Президенту Российской Федерации доклад о результатах мониторинга.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16. Президентом Российской Федерации по итогам рассмотрения доклада о результатах мониторинга могут быть даны поручения государственным органам и организациям, а также должностным лицам о разработке законодательных и иных нормативных правовых актов Российской Федерации и принятии иных мер по реализации предложений, содержащихся в указанном докладе.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Доклад о результатах мониторинга после рассмотрения его Президентом Российской Федерации подлежит опубликованию Министерством юстиции Российской Федерации в средствах массовой информации, а также размещению на официальных сайтах Президента Российской Федерации, Правительства Российской Федерации и Министерства юстиции Российской Федерации в сети Интернет.</w:t>
      </w: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824" w:rsidRDefault="006948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824" w:rsidRDefault="0069482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477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94824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4824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69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27A117813A00F89BD9F8044707990F626796BDAE6E38D7296DC86805CAD2609B0FFE84CE483FBuDG4I" TargetMode="External"/><Relationship Id="rId13" Type="http://schemas.openxmlformats.org/officeDocument/2006/relationships/hyperlink" Target="consultantplus://offline/ref=C6427A117813A00F89BD9F8044707990F62F7D6BDAE7E38D7296DC86805CAD2609B0FFE84CE483F1uDG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6427A117813A00F89BD9F8044707990F62F7D6BDAE7E38D7296DC86805CAD2609B0FFE84CE483F0uDGEI" TargetMode="External"/><Relationship Id="rId12" Type="http://schemas.openxmlformats.org/officeDocument/2006/relationships/hyperlink" Target="consultantplus://offline/ref=C6427A117813A00F89BD9F8044707990F626756ED1EAE38D7296DC86805CAD2609B0FFE84CE483F8uDG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427A117813A00F89BD9F8044707990F62F7D6BDAE7E38D7296DC86805CAD2609B0FFE84CE483F0uDGFI" TargetMode="External"/><Relationship Id="rId11" Type="http://schemas.openxmlformats.org/officeDocument/2006/relationships/hyperlink" Target="consultantplus://offline/ref=C6427A117813A00F89BD9F8044707990F62F7D6BDAE7E38D7296DC86805CAD2609B0FFE84CE483F1uDG7I" TargetMode="External"/><Relationship Id="rId5" Type="http://schemas.openxmlformats.org/officeDocument/2006/relationships/hyperlink" Target="consultantplus://offline/ref=C6427A117813A00F89BD9F8044707990F62F7D6BDAE7E38D7296DC86805CAD2609B0FFE84CE483F0uDG1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427A117813A00F89BD9F8044707990F626756ED1EAE38D7296DC86805CAD2609B0FFE84CE483F8uDGF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6427A117813A00F89BD9F8044707990F626796BDAE6E38D7296DC86805CAD2609B0FFE84CE483FCuDG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2247</Words>
  <Characters>12814</Characters>
  <Application>Microsoft Office Word</Application>
  <DocSecurity>0</DocSecurity>
  <Lines>106</Lines>
  <Paragraphs>30</Paragraphs>
  <ScaleCrop>false</ScaleCrop>
  <Company/>
  <LinksUpToDate>false</LinksUpToDate>
  <CharactersWithSpaces>15031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2015-07-14T08:06:00Z</dcterms:created>
  <dcterms:modified xsi:type="dcterms:W3CDTF">2015-07-14T08:07:00Z</dcterms:modified>
</cp:coreProperties>
</file>