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A" w:rsidRPr="00B26E3D" w:rsidRDefault="00B26E3D" w:rsidP="00B26E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E3D">
        <w:rPr>
          <w:rFonts w:ascii="Times New Roman" w:hAnsi="Times New Roman" w:cs="Times New Roman"/>
          <w:b/>
          <w:sz w:val="26"/>
          <w:szCs w:val="26"/>
        </w:rPr>
        <w:t>Уважаемые граждане!</w:t>
      </w:r>
    </w:p>
    <w:p w:rsidR="00D17742" w:rsidRDefault="009C5080" w:rsidP="00B26E3D">
      <w:pPr>
        <w:shd w:val="clear" w:color="auto" w:fill="FFFFFF"/>
        <w:spacing w:after="374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условиях ежегодного роста тарифов на жилищно-коммунальные услуги государством предусмотрены механизмы поддержки граждан путем предоставления мер социальной поддержки на оплату коммунальных услуг.</w:t>
      </w:r>
    </w:p>
    <w:p w:rsidR="00D17742" w:rsidRDefault="00D17742" w:rsidP="00B26E3D">
      <w:pPr>
        <w:shd w:val="clear" w:color="auto" w:fill="FFFFFF"/>
        <w:spacing w:after="374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17742" w:rsidRPr="00D17742" w:rsidRDefault="009C5080" w:rsidP="00D17742">
      <w:pPr>
        <w:shd w:val="clear" w:color="auto" w:fill="FFFFFF"/>
        <w:spacing w:after="374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лиц, имеющих право на предоставление</w:t>
      </w:r>
      <w:r w:rsidR="00D17742" w:rsidRPr="00D177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мер социальной поддержки</w:t>
      </w:r>
      <w:r w:rsidR="00D17742" w:rsidRPr="00D17742">
        <w:rPr>
          <w:rFonts w:ascii="Times New Roman" w:hAnsi="Times New Roman" w:cs="Times New Roman"/>
          <w:b/>
          <w:sz w:val="26"/>
          <w:szCs w:val="26"/>
        </w:rPr>
        <w:t>?</w:t>
      </w:r>
    </w:p>
    <w:p w:rsidR="00D17742" w:rsidRDefault="00D17742" w:rsidP="00B26E3D">
      <w:pPr>
        <w:shd w:val="clear" w:color="auto" w:fill="FFFFFF"/>
        <w:spacing w:after="374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26E3D" w:rsidRPr="00B26E3D" w:rsidRDefault="00B26E3D" w:rsidP="00B26E3D">
      <w:pPr>
        <w:shd w:val="clear" w:color="auto" w:fill="FFFFFF"/>
        <w:spacing w:after="374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Льготы на оплату коммунальных услуг предоставляются следующим категориям граждан:</w:t>
      </w:r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6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Участникам Великой Отечественной войны.</w:t>
        </w:r>
      </w:hyperlink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7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Героям Социалистического Труда, Труда РФ и полным кавалерам ордена Трудовой Славы.</w:t>
        </w:r>
      </w:hyperlink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8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Героям СССР и РФ и полным кавалерам ордена Славы.</w:t>
        </w:r>
      </w:hyperlink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9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Ветеранам боевых действий.</w:t>
        </w:r>
      </w:hyperlink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0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Военнослужащим, проходивших военную службу с 22 июня 1941 года по 3 сентября 1945 года</w:t>
        </w:r>
      </w:hyperlink>
      <w:r w:rsidR="00B26E3D" w:rsidRPr="00B26E3D">
        <w:rPr>
          <w:rFonts w:ascii="Times New Roman" w:hAnsi="Times New Roman" w:cs="Times New Roman"/>
          <w:sz w:val="26"/>
          <w:szCs w:val="26"/>
        </w:rPr>
        <w:t> не менее 6 месяцев.</w:t>
      </w:r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1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Жителям блокадного Ленинграда.</w:t>
        </w:r>
      </w:hyperlink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2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Работавшим в период Великой Отечественной войны</w:t>
        </w:r>
      </w:hyperlink>
      <w:r w:rsidR="00B26E3D" w:rsidRPr="00B26E3D">
        <w:rPr>
          <w:rFonts w:ascii="Times New Roman" w:hAnsi="Times New Roman" w:cs="Times New Roman"/>
          <w:sz w:val="26"/>
          <w:szCs w:val="26"/>
        </w:rPr>
        <w:t xml:space="preserve"> на военных объектах в пределах тыловых границ действующих фронтов, операционных зон действующих флотов, </w:t>
      </w:r>
      <w:r w:rsidR="00B26E3D" w:rsidRPr="00B26E3D">
        <w:rPr>
          <w:rFonts w:ascii="Times New Roman" w:hAnsi="Times New Roman" w:cs="Times New Roman"/>
          <w:sz w:val="26"/>
          <w:szCs w:val="26"/>
        </w:rPr>
        <w:lastRenderedPageBreak/>
        <w:t>на прифронтовых участках железных и автомобильных дорог.</w:t>
      </w:r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3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Проработавшим в тылу</w:t>
        </w:r>
      </w:hyperlink>
      <w:r w:rsidR="00B26E3D" w:rsidRPr="00B26E3D">
        <w:rPr>
          <w:rFonts w:ascii="Times New Roman" w:hAnsi="Times New Roman" w:cs="Times New Roman"/>
          <w:sz w:val="26"/>
          <w:szCs w:val="26"/>
        </w:rPr>
        <w:t> в период с 22 июня 1941 года по 9 мая 1945 года не менее 6 месяцев или награжденных орденами или медалями СССР за самоотверженный труд в период Великой Отечественной войны.</w:t>
      </w:r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4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Инвалидам войны</w:t>
        </w:r>
      </w:hyperlink>
      <w:r w:rsidR="00B26E3D" w:rsidRPr="00B26E3D">
        <w:rPr>
          <w:rFonts w:ascii="Times New Roman" w:hAnsi="Times New Roman" w:cs="Times New Roman"/>
          <w:sz w:val="26"/>
          <w:szCs w:val="26"/>
        </w:rPr>
        <w:t>, включая проживающих с ними членов семьи, и </w:t>
      </w:r>
      <w:hyperlink r:id="rId15" w:anchor="dst114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членам семьи погибших инвалидов войны.</w:t>
        </w:r>
      </w:hyperlink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6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Бюджетникам</w:t>
        </w:r>
      </w:hyperlink>
      <w:r w:rsidR="00B26E3D" w:rsidRPr="00B26E3D">
        <w:rPr>
          <w:rFonts w:ascii="Times New Roman" w:hAnsi="Times New Roman" w:cs="Times New Roman"/>
          <w:sz w:val="26"/>
          <w:szCs w:val="26"/>
        </w:rPr>
        <w:t> образовательных учреждений.</w:t>
      </w:r>
    </w:p>
    <w:p w:rsidR="00B26E3D" w:rsidRPr="00B26E3D" w:rsidRDefault="00A3536C" w:rsidP="00B26E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hyperlink r:id="rId17" w:tgtFrame="_blank" w:history="1">
        <w:r w:rsidR="00B26E3D" w:rsidRPr="00B26E3D">
          <w:rPr>
            <w:rFonts w:ascii="Times New Roman" w:hAnsi="Times New Roman" w:cs="Times New Roman"/>
            <w:sz w:val="26"/>
            <w:szCs w:val="26"/>
          </w:rPr>
          <w:t>Инвалидам 1—3 группы.</w:t>
        </w:r>
      </w:hyperlink>
    </w:p>
    <w:p w:rsidR="00D17742" w:rsidRDefault="00D17742" w:rsidP="00D177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E3D" w:rsidRPr="00B26E3D" w:rsidRDefault="009C5080" w:rsidP="00B26E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получения мер социальной поддержки.</w:t>
      </w:r>
    </w:p>
    <w:p w:rsidR="00B26E3D" w:rsidRDefault="00B26E3D" w:rsidP="00B26E3D">
      <w:pPr>
        <w:pStyle w:val="paragraph"/>
        <w:shd w:val="clear" w:color="auto" w:fill="FFFFFF"/>
        <w:spacing w:before="0" w:beforeAutospacing="0" w:after="374" w:afterAutospacing="0"/>
        <w:contextualSpacing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B26E3D">
        <w:rPr>
          <w:rFonts w:eastAsiaTheme="minorHAnsi"/>
          <w:sz w:val="26"/>
          <w:szCs w:val="26"/>
          <w:lang w:eastAsia="en-US"/>
        </w:rPr>
        <w:t>Офор</w:t>
      </w:r>
      <w:r w:rsidR="00D17742">
        <w:rPr>
          <w:rFonts w:eastAsiaTheme="minorHAnsi"/>
          <w:sz w:val="26"/>
          <w:szCs w:val="26"/>
          <w:lang w:eastAsia="en-US"/>
        </w:rPr>
        <w:t xml:space="preserve">мить льготы можно в МФЦ, через </w:t>
      </w:r>
      <w:proofErr w:type="spellStart"/>
      <w:r w:rsidR="00D17742">
        <w:rPr>
          <w:rFonts w:eastAsiaTheme="minorHAnsi"/>
          <w:sz w:val="26"/>
          <w:szCs w:val="26"/>
          <w:lang w:eastAsia="en-US"/>
        </w:rPr>
        <w:t>Г</w:t>
      </w:r>
      <w:r w:rsidRPr="00B26E3D">
        <w:rPr>
          <w:rFonts w:eastAsiaTheme="minorHAnsi"/>
          <w:sz w:val="26"/>
          <w:szCs w:val="26"/>
          <w:lang w:eastAsia="en-US"/>
        </w:rPr>
        <w:t>осуслуги</w:t>
      </w:r>
      <w:proofErr w:type="spellEnd"/>
      <w:r w:rsidRPr="00B26E3D">
        <w:rPr>
          <w:rFonts w:eastAsiaTheme="minorHAnsi"/>
          <w:sz w:val="26"/>
          <w:szCs w:val="26"/>
          <w:lang w:eastAsia="en-US"/>
        </w:rPr>
        <w:t xml:space="preserve"> или в отделе социальной защиты населения. Соберите необходимые документы и напишите заявление на месте.</w:t>
      </w:r>
    </w:p>
    <w:p w:rsidR="00A11D6C" w:rsidRPr="00B26E3D" w:rsidRDefault="00A11D6C" w:rsidP="00B26E3D">
      <w:pPr>
        <w:pStyle w:val="paragraph"/>
        <w:shd w:val="clear" w:color="auto" w:fill="FFFFFF"/>
        <w:spacing w:before="0" w:beforeAutospacing="0" w:after="374" w:afterAutospacing="0"/>
        <w:contextualSpacing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B26E3D">
        <w:rPr>
          <w:rFonts w:eastAsiaTheme="minorHAnsi"/>
          <w:sz w:val="26"/>
          <w:szCs w:val="26"/>
          <w:lang w:eastAsia="en-US"/>
        </w:rPr>
        <w:t xml:space="preserve">Понадобятся паспорта заявителя и членов семьи, документы, подтверждающие право владения квартирой, а также дополнительные документы, которые нужны для получения льготы. Их список зависит от того, по какому именно основанию получается льгота. Точный список можно узнать в центре социальной защиты или на сайте </w:t>
      </w:r>
      <w:proofErr w:type="spellStart"/>
      <w:r w:rsidRPr="00B26E3D">
        <w:rPr>
          <w:rFonts w:eastAsiaTheme="minorHAnsi"/>
          <w:sz w:val="26"/>
          <w:szCs w:val="26"/>
          <w:lang w:eastAsia="en-US"/>
        </w:rPr>
        <w:t>Госуслуг</w:t>
      </w:r>
      <w:proofErr w:type="spellEnd"/>
      <w:r w:rsidRPr="00B26E3D">
        <w:rPr>
          <w:rFonts w:eastAsiaTheme="minorHAnsi"/>
          <w:sz w:val="26"/>
          <w:szCs w:val="26"/>
          <w:lang w:eastAsia="en-US"/>
        </w:rPr>
        <w:t>. Размер льготы за ЖКХ уточняется там же.</w:t>
      </w:r>
    </w:p>
    <w:p w:rsidR="00B26E3D" w:rsidRPr="00B26E3D" w:rsidRDefault="00B26E3D" w:rsidP="00B26E3D">
      <w:pPr>
        <w:pStyle w:val="paragraph"/>
        <w:shd w:val="clear" w:color="auto" w:fill="FFFFFF"/>
        <w:spacing w:before="0" w:beforeAutospacing="0" w:after="374" w:afterAutospacing="0"/>
        <w:contextualSpacing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B26E3D">
        <w:rPr>
          <w:rFonts w:eastAsiaTheme="minorHAnsi"/>
          <w:sz w:val="26"/>
          <w:szCs w:val="26"/>
          <w:lang w:eastAsia="en-US"/>
        </w:rPr>
        <w:lastRenderedPageBreak/>
        <w:t>Бюджетники оформляют компенсацию по месту работы и получают ее одновременно с выплатой зарплаты за первую половину текущего месяца.</w:t>
      </w:r>
    </w:p>
    <w:p w:rsidR="00B26E3D" w:rsidRDefault="00B26E3D" w:rsidP="00B26E3D">
      <w:pPr>
        <w:pStyle w:val="paragraph"/>
        <w:shd w:val="clear" w:color="auto" w:fill="FFFFFF"/>
        <w:spacing w:before="0" w:beforeAutospacing="0" w:after="374" w:afterAutospacing="0"/>
        <w:contextualSpacing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B26E3D">
        <w:rPr>
          <w:rFonts w:eastAsiaTheme="minorHAnsi"/>
          <w:sz w:val="26"/>
          <w:szCs w:val="26"/>
          <w:lang w:eastAsia="en-US"/>
        </w:rPr>
        <w:t xml:space="preserve">Региональные льготники могут оформить выплату в МФЦ, на портале </w:t>
      </w:r>
      <w:proofErr w:type="spellStart"/>
      <w:r w:rsidRPr="00B26E3D">
        <w:rPr>
          <w:rFonts w:eastAsiaTheme="minorHAnsi"/>
          <w:sz w:val="26"/>
          <w:szCs w:val="26"/>
          <w:lang w:eastAsia="en-US"/>
        </w:rPr>
        <w:t>госуслуг</w:t>
      </w:r>
      <w:proofErr w:type="spellEnd"/>
      <w:r w:rsidRPr="00B26E3D">
        <w:rPr>
          <w:rFonts w:eastAsiaTheme="minorHAnsi"/>
          <w:sz w:val="26"/>
          <w:szCs w:val="26"/>
          <w:lang w:eastAsia="en-US"/>
        </w:rPr>
        <w:t xml:space="preserve"> или в отделе социальной службы.</w:t>
      </w:r>
    </w:p>
    <w:p w:rsidR="00B26E3D" w:rsidRDefault="00D17742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наиболее популярные категории</w:t>
      </w:r>
      <w:r w:rsidR="00A11D6C">
        <w:rPr>
          <w:rFonts w:ascii="Times New Roman" w:hAnsi="Times New Roman" w:cs="Times New Roman"/>
          <w:sz w:val="26"/>
          <w:szCs w:val="26"/>
        </w:rPr>
        <w:t xml:space="preserve"> граждан, имеющие</w:t>
      </w:r>
      <w:r>
        <w:rPr>
          <w:rFonts w:ascii="Times New Roman" w:hAnsi="Times New Roman" w:cs="Times New Roman"/>
          <w:sz w:val="26"/>
          <w:szCs w:val="26"/>
        </w:rPr>
        <w:t xml:space="preserve"> право на получение данной меры социальной поддержки.</w:t>
      </w:r>
    </w:p>
    <w:p w:rsidR="00A11D6C" w:rsidRDefault="00A11D6C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11D6C" w:rsidRPr="00B26E3D" w:rsidRDefault="00A11D6C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11D6C">
        <w:rPr>
          <w:rFonts w:ascii="Times New Roman" w:hAnsi="Times New Roman" w:cs="Times New Roman"/>
          <w:b/>
          <w:sz w:val="26"/>
          <w:szCs w:val="26"/>
        </w:rPr>
        <w:t>Многодетные семьи.</w:t>
      </w:r>
    </w:p>
    <w:p w:rsidR="00B26E3D" w:rsidRDefault="00B26E3D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E3D">
        <w:rPr>
          <w:rFonts w:ascii="Times New Roman" w:hAnsi="Times New Roman" w:cs="Times New Roman"/>
          <w:sz w:val="26"/>
          <w:szCs w:val="26"/>
        </w:rPr>
        <w:t xml:space="preserve">Их право на льготы определяется Указом Президента РФ № 431 </w:t>
      </w:r>
      <w:r w:rsidR="00A11D6C">
        <w:rPr>
          <w:rFonts w:ascii="Times New Roman" w:hAnsi="Times New Roman" w:cs="Times New Roman"/>
          <w:sz w:val="26"/>
          <w:szCs w:val="26"/>
        </w:rPr>
        <w:t xml:space="preserve">«О мерах </w:t>
      </w:r>
      <w:proofErr w:type="gramStart"/>
      <w:r w:rsidR="00A11D6C">
        <w:rPr>
          <w:rFonts w:ascii="Times New Roman" w:hAnsi="Times New Roman" w:cs="Times New Roman"/>
          <w:sz w:val="26"/>
          <w:szCs w:val="26"/>
        </w:rPr>
        <w:t>по социальной поддержки</w:t>
      </w:r>
      <w:proofErr w:type="gramEnd"/>
      <w:r w:rsidRPr="00B26E3D">
        <w:rPr>
          <w:rFonts w:ascii="Times New Roman" w:hAnsi="Times New Roman" w:cs="Times New Roman"/>
          <w:sz w:val="26"/>
          <w:szCs w:val="26"/>
        </w:rPr>
        <w:t xml:space="preserve"> многодетных семей». В соответствии с ним скидка на оплату не может быть меньше 30%. Такие семьи получают скидки на оплату пользования отоплением, водой, канализацией, газом и электроэнергией, а для семей, проживающих в домах, не имеющих центрального отопления, – от стоимости топлива, приобретаемого в пределах норм, установленных для продажи населению на данной территории. Но конкретный размер льготы зависит от региона.</w:t>
      </w:r>
    </w:p>
    <w:p w:rsidR="00A11D6C" w:rsidRPr="00B26E3D" w:rsidRDefault="00A11D6C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6E3D" w:rsidRPr="00B26E3D" w:rsidRDefault="00A11D6C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11D6C">
        <w:rPr>
          <w:rFonts w:ascii="Times New Roman" w:hAnsi="Times New Roman" w:cs="Times New Roman"/>
          <w:b/>
          <w:sz w:val="26"/>
          <w:szCs w:val="26"/>
        </w:rPr>
        <w:t>Военнослужащие.</w:t>
      </w:r>
    </w:p>
    <w:p w:rsidR="00B26E3D" w:rsidRDefault="00B26E3D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E3D">
        <w:rPr>
          <w:rFonts w:ascii="Times New Roman" w:hAnsi="Times New Roman" w:cs="Times New Roman"/>
          <w:sz w:val="26"/>
          <w:szCs w:val="26"/>
        </w:rPr>
        <w:t xml:space="preserve">Помимо обстоятельств, о которых мы писали выше, есть и другие основания для получения льгот. Так, например, </w:t>
      </w:r>
      <w:r w:rsidRPr="00B26E3D">
        <w:rPr>
          <w:rFonts w:ascii="Times New Roman" w:hAnsi="Times New Roman" w:cs="Times New Roman"/>
          <w:sz w:val="26"/>
          <w:szCs w:val="26"/>
        </w:rPr>
        <w:lastRenderedPageBreak/>
        <w:t>отдельным категориям военнослужащих и их семьям дается скидка в 50% на жилищно-коммунальные услуги. Что интересно, солдаты во время срочной службы тоже пользуются льготами. Льгота начисляется по месту прописки, поэтому, если солдат продолжает проживать с семьей, скидкой может пользоваться вся семья.</w:t>
      </w:r>
    </w:p>
    <w:p w:rsidR="00EA687F" w:rsidRPr="00B26E3D" w:rsidRDefault="00EA687F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6E3D" w:rsidRPr="00B26E3D" w:rsidRDefault="00A11D6C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11D6C">
        <w:rPr>
          <w:rFonts w:ascii="Times New Roman" w:hAnsi="Times New Roman" w:cs="Times New Roman"/>
          <w:b/>
          <w:sz w:val="26"/>
          <w:szCs w:val="26"/>
        </w:rPr>
        <w:t>Семьи с низким доходом.</w:t>
      </w:r>
    </w:p>
    <w:p w:rsidR="00B26E3D" w:rsidRDefault="00B26E3D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E3D">
        <w:rPr>
          <w:rFonts w:ascii="Times New Roman" w:hAnsi="Times New Roman" w:cs="Times New Roman"/>
          <w:sz w:val="26"/>
          <w:szCs w:val="26"/>
        </w:rPr>
        <w:t>В Постановлении Правительства № 541 «О федеральных стандартах оплаты жилого помещения и коммунальных услуг» указывается, что оплата услуг ЖКХ не может составлять более 22% от общего дохода семьи. Это базовая цифра, регионы могут по собственному усмотрению снижать ее. Соответственно, если оказывается, что полная сумма составит более внушительную часть бюджета семьи, можно рассчитывать на скидку.</w:t>
      </w:r>
    </w:p>
    <w:p w:rsidR="00EA687F" w:rsidRPr="00B26E3D" w:rsidRDefault="00EA687F" w:rsidP="00B26E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687F" w:rsidRPr="00EA687F" w:rsidRDefault="00EA687F" w:rsidP="00EA68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A687F">
        <w:rPr>
          <w:rFonts w:ascii="Times New Roman" w:hAnsi="Times New Roman" w:cs="Times New Roman"/>
          <w:b/>
          <w:sz w:val="26"/>
          <w:szCs w:val="26"/>
        </w:rPr>
        <w:t>Дополнительные льготы по разным направлениям.</w:t>
      </w:r>
    </w:p>
    <w:p w:rsidR="00EA687F" w:rsidRPr="00EA687F" w:rsidRDefault="00EA687F" w:rsidP="00EA687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687F">
        <w:rPr>
          <w:rFonts w:ascii="Times New Roman" w:hAnsi="Times New Roman" w:cs="Times New Roman"/>
          <w:sz w:val="26"/>
          <w:szCs w:val="26"/>
        </w:rPr>
        <w:t>Есть дополнительные «бонусы», которые касаются не оплаты в целом, а определенных направлений и выплат.</w:t>
      </w:r>
    </w:p>
    <w:p w:rsidR="00EA687F" w:rsidRPr="00EA687F" w:rsidRDefault="00EA687F" w:rsidP="00EA687F">
      <w:pPr>
        <w:shd w:val="clear" w:color="auto" w:fill="FFFFFF"/>
        <w:spacing w:before="100" w:beforeAutospacing="1" w:after="374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EA687F">
        <w:rPr>
          <w:rFonts w:ascii="Times New Roman" w:hAnsi="Times New Roman" w:cs="Times New Roman"/>
          <w:sz w:val="26"/>
          <w:szCs w:val="26"/>
        </w:rPr>
        <w:t xml:space="preserve">Скидки на оплату капитального ремонта дома. Тут есть льготы по ЖКХ для пенсионеров. Пенсионеры в возрасте 70–79 лет оплачивают только половину взноса на капитальный ремонт дома. С 80 лет не платят вовсе. Скидка в 50% также </w:t>
      </w:r>
      <w:r w:rsidRPr="00EA687F">
        <w:rPr>
          <w:rFonts w:ascii="Times New Roman" w:hAnsi="Times New Roman" w:cs="Times New Roman"/>
          <w:sz w:val="26"/>
          <w:szCs w:val="26"/>
        </w:rPr>
        <w:lastRenderedPageBreak/>
        <w:t>положена инвалидам I и II групп, ветеранам труда.</w:t>
      </w:r>
    </w:p>
    <w:p w:rsidR="00EA687F" w:rsidRPr="00EA687F" w:rsidRDefault="00EA687F" w:rsidP="00EA687F">
      <w:pPr>
        <w:shd w:val="clear" w:color="auto" w:fill="FFFFFF"/>
        <w:spacing w:before="100" w:beforeAutospacing="1" w:after="374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A687F">
        <w:rPr>
          <w:rFonts w:ascii="Times New Roman" w:hAnsi="Times New Roman" w:cs="Times New Roman"/>
          <w:sz w:val="26"/>
          <w:szCs w:val="26"/>
        </w:rPr>
        <w:t> Счетчики на электричество и воду. Некоторые категории граждан могут рассчитывать на их бесплатную установку. Кто именно – зависит опять же от региона, поэтому необходимо в каждом конкретном случае уточнять.</w:t>
      </w:r>
    </w:p>
    <w:p w:rsidR="00EA687F" w:rsidRDefault="00EA687F" w:rsidP="00EA687F">
      <w:pPr>
        <w:shd w:val="clear" w:color="auto" w:fill="FFFFFF"/>
        <w:spacing w:before="100" w:beforeAutospacing="1" w:after="374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A687F">
        <w:rPr>
          <w:rFonts w:ascii="Times New Roman" w:hAnsi="Times New Roman" w:cs="Times New Roman"/>
          <w:sz w:val="26"/>
          <w:szCs w:val="26"/>
        </w:rPr>
        <w:t xml:space="preserve">Во многих регионах пенсионеры имеют дополнительные льготы, размер и перечень которых зависит от многих факторов. Узнать, на какие льготы можно рассчитывать, нужно в отделе социальной защиты. </w:t>
      </w:r>
    </w:p>
    <w:p w:rsidR="00EA687F" w:rsidRDefault="00EA687F" w:rsidP="00EA687F">
      <w:pPr>
        <w:shd w:val="clear" w:color="auto" w:fill="FFFFFF"/>
        <w:spacing w:before="100" w:beforeAutospacing="1" w:after="374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687F">
        <w:rPr>
          <w:rFonts w:ascii="Times New Roman" w:hAnsi="Times New Roman" w:cs="Times New Roman"/>
          <w:sz w:val="26"/>
          <w:szCs w:val="26"/>
        </w:rPr>
        <w:t>Важно! Просто по факту наличия права на льготу никто ее предоставлять не будет, необходимо самостоятельно обратиться за уточнениями и оформить скидку.</w:t>
      </w:r>
    </w:p>
    <w:p w:rsidR="009C5080" w:rsidRPr="00EA687F" w:rsidRDefault="009C5080" w:rsidP="00EA687F">
      <w:pPr>
        <w:shd w:val="clear" w:color="auto" w:fill="FFFFFF"/>
        <w:spacing w:before="100" w:beforeAutospacing="1" w:after="374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5055" w:rsidRPr="009C5080" w:rsidRDefault="00495055" w:rsidP="00EA687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C5080">
        <w:rPr>
          <w:rFonts w:ascii="Times New Roman" w:hAnsi="Times New Roman" w:cs="Times New Roman"/>
          <w:i/>
          <w:sz w:val="26"/>
          <w:szCs w:val="26"/>
        </w:rPr>
        <w:t xml:space="preserve">По возникшим вопросам Вы можете обратиться в </w:t>
      </w:r>
      <w:r w:rsidR="00EA687F" w:rsidRPr="009C5080">
        <w:rPr>
          <w:rFonts w:ascii="Times New Roman" w:hAnsi="Times New Roman" w:cs="Times New Roman"/>
          <w:i/>
          <w:sz w:val="26"/>
          <w:szCs w:val="26"/>
        </w:rPr>
        <w:t>прокуратуру Республики Бурятия по номеру телефона: 8 (3012) 21-44-98</w:t>
      </w:r>
      <w:r w:rsidRPr="009C5080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0" w:name="_GoBack"/>
      <w:bookmarkEnd w:id="0"/>
    </w:p>
    <w:p w:rsidR="00884B20" w:rsidRDefault="00884B20" w:rsidP="00884B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7F" w:rsidRDefault="00EA687F" w:rsidP="00884B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7F" w:rsidRDefault="00EA687F" w:rsidP="00884B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7F" w:rsidRDefault="00EA687F" w:rsidP="00884B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7F" w:rsidRDefault="00EA687F" w:rsidP="00884B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7F" w:rsidRDefault="00EA687F" w:rsidP="00884B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0" w:rsidRDefault="00884B20" w:rsidP="00884B2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94410" cy="1370552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7619" cy="13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B20" w:rsidRPr="00B232CC" w:rsidRDefault="00884B20" w:rsidP="00884B20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232CC">
        <w:rPr>
          <w:rFonts w:ascii="Arial" w:hAnsi="Arial" w:cs="Arial"/>
          <w:b/>
          <w:i/>
          <w:sz w:val="28"/>
          <w:szCs w:val="28"/>
        </w:rPr>
        <w:t xml:space="preserve">Прокуратура </w:t>
      </w:r>
    </w:p>
    <w:p w:rsidR="00884B20" w:rsidRPr="00B232CC" w:rsidRDefault="00884B20" w:rsidP="00884B20">
      <w:pPr>
        <w:spacing w:line="24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B232CC">
        <w:rPr>
          <w:rFonts w:ascii="Arial" w:hAnsi="Arial" w:cs="Arial"/>
          <w:b/>
          <w:i/>
          <w:sz w:val="28"/>
          <w:szCs w:val="28"/>
        </w:rPr>
        <w:t>Республики Бурятия</w:t>
      </w:r>
    </w:p>
    <w:p w:rsidR="00884B20" w:rsidRDefault="00884B20" w:rsidP="00884B20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FA60FA" w:rsidRDefault="00FA60FA" w:rsidP="00884B2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FA">
        <w:rPr>
          <w:rFonts w:ascii="Times New Roman" w:hAnsi="Times New Roman" w:cs="Times New Roman"/>
          <w:b/>
          <w:sz w:val="28"/>
          <w:szCs w:val="28"/>
        </w:rPr>
        <w:t>«</w:t>
      </w:r>
      <w:r w:rsidR="009C5080">
        <w:rPr>
          <w:rFonts w:ascii="Times New Roman" w:hAnsi="Times New Roman" w:cs="Times New Roman"/>
          <w:b/>
          <w:sz w:val="28"/>
          <w:szCs w:val="28"/>
        </w:rPr>
        <w:t>Предоставление мер социальной поддержки гражданам на оплату коммунальных услуг</w:t>
      </w:r>
      <w:r w:rsidRPr="00FA60FA">
        <w:rPr>
          <w:rFonts w:ascii="Times New Roman" w:hAnsi="Times New Roman" w:cs="Times New Roman"/>
          <w:b/>
          <w:sz w:val="28"/>
          <w:szCs w:val="28"/>
        </w:rPr>
        <w:t>»</w:t>
      </w:r>
    </w:p>
    <w:p w:rsidR="009C5080" w:rsidRPr="00FA60FA" w:rsidRDefault="009C5080" w:rsidP="00884B2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0" w:rsidRPr="00B232CC" w:rsidRDefault="009C5080" w:rsidP="00884B2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08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959100" cy="1898563"/>
            <wp:effectExtent l="0" t="0" r="0" b="0"/>
            <wp:docPr id="2" name="Рисунок 2" descr="C:\Users\Darizhapov.S.V\Desktop\буклет коммунальные усулуг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zhapov.S.V\Desktop\буклет коммунальные усулуги\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9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FA" w:rsidRDefault="00884B20" w:rsidP="00884B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2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0FA" w:rsidRDefault="00FA60FA" w:rsidP="00884B2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6CCD" w:rsidRPr="00884B20" w:rsidRDefault="009C5080" w:rsidP="00884B2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2023</w:t>
      </w:r>
      <w:r w:rsidR="00884B20" w:rsidRPr="0057662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706CCD" w:rsidRPr="00884B20" w:rsidSect="000E6827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AD2"/>
    <w:multiLevelType w:val="hybridMultilevel"/>
    <w:tmpl w:val="AFF626B4"/>
    <w:lvl w:ilvl="0" w:tplc="263665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A400583"/>
    <w:multiLevelType w:val="multilevel"/>
    <w:tmpl w:val="28A0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B2E5D"/>
    <w:multiLevelType w:val="multilevel"/>
    <w:tmpl w:val="A1B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A3F"/>
    <w:rsid w:val="000E6827"/>
    <w:rsid w:val="00142F12"/>
    <w:rsid w:val="001A6BB4"/>
    <w:rsid w:val="00240D60"/>
    <w:rsid w:val="002D0755"/>
    <w:rsid w:val="0033127D"/>
    <w:rsid w:val="00495055"/>
    <w:rsid w:val="004A738D"/>
    <w:rsid w:val="004B4161"/>
    <w:rsid w:val="00507992"/>
    <w:rsid w:val="00527577"/>
    <w:rsid w:val="0057173D"/>
    <w:rsid w:val="006C4320"/>
    <w:rsid w:val="00706CCD"/>
    <w:rsid w:val="00787F3B"/>
    <w:rsid w:val="00790A0C"/>
    <w:rsid w:val="007F72CA"/>
    <w:rsid w:val="007F73D6"/>
    <w:rsid w:val="00826C02"/>
    <w:rsid w:val="00884B20"/>
    <w:rsid w:val="009C5080"/>
    <w:rsid w:val="00A11D6C"/>
    <w:rsid w:val="00A3536C"/>
    <w:rsid w:val="00A358AF"/>
    <w:rsid w:val="00B26E3D"/>
    <w:rsid w:val="00C24A3F"/>
    <w:rsid w:val="00C4396D"/>
    <w:rsid w:val="00CD38EB"/>
    <w:rsid w:val="00D17742"/>
    <w:rsid w:val="00DC2B7E"/>
    <w:rsid w:val="00EA687F"/>
    <w:rsid w:val="00FA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7A5A"/>
  <w15:docId w15:val="{711209C2-AACA-4B4E-B2E5-A226624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55"/>
  </w:style>
  <w:style w:type="paragraph" w:styleId="2">
    <w:name w:val="heading 2"/>
    <w:basedOn w:val="a"/>
    <w:link w:val="20"/>
    <w:uiPriority w:val="9"/>
    <w:qFormat/>
    <w:rsid w:val="00B26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8AF"/>
    <w:pPr>
      <w:ind w:left="720"/>
      <w:contextualSpacing/>
    </w:pPr>
  </w:style>
  <w:style w:type="paragraph" w:customStyle="1" w:styleId="paragraph">
    <w:name w:val="paragraph"/>
    <w:basedOn w:val="a"/>
    <w:rsid w:val="00B2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6E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6E3D"/>
  </w:style>
  <w:style w:type="character" w:customStyle="1" w:styleId="20">
    <w:name w:val="Заголовок 2 Знак"/>
    <w:basedOn w:val="a0"/>
    <w:link w:val="2"/>
    <w:uiPriority w:val="9"/>
    <w:rsid w:val="00B26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B2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36260/5633a92d35b966c2ba2f1e859e7bdd69/" TargetMode="External"/><Relationship Id="rId13" Type="http://schemas.openxmlformats.org/officeDocument/2006/relationships/hyperlink" Target="http://www.consultant.ru/document/cons_doc_LAW_5490/319d36310cadf94ddb4302adbd6f0a9cfdff77f9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35508/5ac206a89ea76855804609cd950fcaf7/" TargetMode="External"/><Relationship Id="rId12" Type="http://schemas.openxmlformats.org/officeDocument/2006/relationships/hyperlink" Target="http://www.consultant.ru/document/cons_doc_LAW_5490/da085bc443fb3ad21c8e9a0e04719ff75d0065b8/" TargetMode="External"/><Relationship Id="rId17" Type="http://schemas.openxmlformats.org/officeDocument/2006/relationships/hyperlink" Target="http://www.consultant.ru/document/cons_doc_LAW_8559/591d849a99aa79ef4bea2d33f0ef1acb05287d2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373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490/27653f93692dc23fb1b5d3a234b92bfb4c86bab9/" TargetMode="External"/><Relationship Id="rId11" Type="http://schemas.openxmlformats.org/officeDocument/2006/relationships/hyperlink" Target="http://www.consultant.ru/document/cons_doc_LAW_5490/a49ad2b3f7e771d60e8b7eb86eb497749b625a0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490/01b0846d1db86ba544c34423f1aef7177df402f7/" TargetMode="External"/><Relationship Id="rId10" Type="http://schemas.openxmlformats.org/officeDocument/2006/relationships/hyperlink" Target="http://www.consultant.ru/document/cons_doc_LAW_5490/92b7727713996f7660b4a5c1a5d2f66f569a732a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490/b0d793e46a33abc42082f106cd84e97d4dbba03f/" TargetMode="External"/><Relationship Id="rId14" Type="http://schemas.openxmlformats.org/officeDocument/2006/relationships/hyperlink" Target="http://www.consultant.ru/document/cons_doc_LAW_5490/698966389f98d027f9d2358451d73ebe07f07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8049-F245-414C-BE7E-E1B5A5B2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Дарижапов</dc:creator>
  <cp:keywords/>
  <dc:description/>
  <cp:lastModifiedBy>Саян Владимирович Дарижапов</cp:lastModifiedBy>
  <cp:revision>22</cp:revision>
  <cp:lastPrinted>2023-01-04T08:31:00Z</cp:lastPrinted>
  <dcterms:created xsi:type="dcterms:W3CDTF">2019-04-16T03:29:00Z</dcterms:created>
  <dcterms:modified xsi:type="dcterms:W3CDTF">2023-07-07T02:10:00Z</dcterms:modified>
</cp:coreProperties>
</file>