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Прокуратура Алтайского края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Прокуратура Железнодорожного района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Барнаула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83" w:rsidRDefault="00F020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2872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color w:val="800000"/>
          <w:sz w:val="32"/>
          <w:szCs w:val="32"/>
        </w:rPr>
      </w:pP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800000"/>
          <w:sz w:val="48"/>
          <w:szCs w:val="48"/>
        </w:rPr>
        <w:t>Противодействие коррупции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color w:val="800000"/>
          <w:sz w:val="32"/>
          <w:szCs w:val="32"/>
        </w:rPr>
      </w:pPr>
    </w:p>
    <w:p w:rsidR="00E31C83" w:rsidRDefault="00F0208D">
      <w:pPr>
        <w:spacing w:after="0" w:line="240" w:lineRule="auto"/>
        <w:jc w:val="center"/>
        <w:rPr>
          <w:rFonts w:ascii="Times New Roman" w:hAnsi="Times New Roman" w:cs="Times New Roman"/>
          <w:color w:val="800000"/>
          <w:sz w:val="32"/>
          <w:szCs w:val="32"/>
        </w:rPr>
      </w:pPr>
      <w:r>
        <w:rPr>
          <w:rFonts w:ascii="Times New Roman" w:hAnsi="Times New Roman" w:cs="Times New Roman"/>
          <w:noProof/>
          <w:color w:val="800000"/>
          <w:sz w:val="32"/>
          <w:szCs w:val="32"/>
        </w:rPr>
        <w:drawing>
          <wp:inline distT="0" distB="0" distL="0" distR="0">
            <wp:extent cx="2781300" cy="1724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3" w:rsidRDefault="00F0208D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32"/>
          <w:szCs w:val="32"/>
        </w:rPr>
      </w:pPr>
      <w:r>
        <w:rPr>
          <w:rFonts w:ascii="Times New Roman" w:hAnsi="Times New Roman" w:cs="Times New Roman"/>
          <w:noProof/>
          <w:color w:val="800000"/>
          <w:sz w:val="32"/>
          <w:szCs w:val="32"/>
        </w:rPr>
        <w:lastRenderedPageBreak/>
        <w:drawing>
          <wp:inline distT="0" distB="0" distL="0" distR="0">
            <wp:extent cx="2466975" cy="1847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3" w:rsidRDefault="00E31C83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>Коррупция</w:t>
      </w:r>
      <w:r>
        <w:rPr>
          <w:rFonts w:ascii="Times New Roman" w:hAnsi="Times New Roman" w:cs="Times New Roman"/>
          <w:sz w:val="30"/>
          <w:szCs w:val="30"/>
        </w:rPr>
        <w:t xml:space="preserve"> – это:</w:t>
      </w:r>
    </w:p>
    <w:p w:rsidR="00E31C83" w:rsidRDefault="00E31C83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31C83" w:rsidRDefault="00E31C83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злоупотребление служебным положением, </w:t>
      </w:r>
    </w:p>
    <w:p w:rsidR="00E31C83" w:rsidRDefault="00E31C83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дача взятки, </w:t>
      </w:r>
    </w:p>
    <w:p w:rsidR="00E31C83" w:rsidRDefault="00E31C83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получение взятки, </w:t>
      </w:r>
    </w:p>
    <w:p w:rsidR="00E31C83" w:rsidRDefault="00E31C83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злоупотребление полномочиями, </w:t>
      </w:r>
    </w:p>
    <w:p w:rsidR="00E31C83" w:rsidRDefault="00E31C83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E31C83" w:rsidRDefault="00E31C83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совершение вышеуказанных деяний от имени или в интересах юридического лица.</w:t>
      </w:r>
    </w:p>
    <w:p w:rsidR="00E31C83" w:rsidRDefault="00E31C8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31C83" w:rsidRDefault="00E31C8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31C83" w:rsidRDefault="00E31C83">
      <w:pPr>
        <w:spacing w:after="0" w:line="24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1C83" w:rsidRDefault="00E31C83">
      <w:pPr>
        <w:spacing w:after="0" w:line="24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СООБЩАЙТЕ О ФАКТАХ КОРРУПЦИИ!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E31C83" w:rsidRDefault="00E31C8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0208D">
        <w:rPr>
          <w:noProof/>
          <w:sz w:val="28"/>
          <w:szCs w:val="28"/>
        </w:rPr>
        <w:drawing>
          <wp:inline distT="0" distB="0" distL="0" distR="0">
            <wp:extent cx="2600325" cy="1752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83" w:rsidRDefault="00E31C83">
      <w:pPr>
        <w:tabs>
          <w:tab w:val="left" w:pos="1423"/>
        </w:tabs>
        <w:spacing w:after="0" w:line="240" w:lineRule="auto"/>
        <w:jc w:val="center"/>
        <w:rPr>
          <w:rFonts w:ascii="Bodoni MT Black" w:hAnsi="Bodoni MT Black" w:cs="Bodoni MT Black"/>
          <w:color w:val="C00000"/>
          <w:sz w:val="32"/>
          <w:szCs w:val="32"/>
        </w:rPr>
      </w:pPr>
      <w:r>
        <w:rPr>
          <w:rFonts w:ascii="Cambria" w:hAnsi="Cambria" w:cs="Cambria"/>
          <w:color w:val="C00000"/>
          <w:sz w:val="32"/>
          <w:szCs w:val="32"/>
        </w:rPr>
        <w:t>Прокуратура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 </w:t>
      </w:r>
      <w:r>
        <w:rPr>
          <w:rFonts w:ascii="Cambria" w:hAnsi="Cambria" w:cs="Cambria"/>
          <w:color w:val="C00000"/>
          <w:sz w:val="32"/>
          <w:szCs w:val="32"/>
        </w:rPr>
        <w:t>Железнодорожного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 </w:t>
      </w:r>
      <w:r>
        <w:rPr>
          <w:rFonts w:ascii="Cambria" w:hAnsi="Cambria" w:cs="Cambria"/>
          <w:color w:val="C00000"/>
          <w:sz w:val="32"/>
          <w:szCs w:val="32"/>
        </w:rPr>
        <w:t>района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 </w:t>
      </w:r>
    </w:p>
    <w:p w:rsidR="00E31C83" w:rsidRDefault="00E31C83">
      <w:pPr>
        <w:tabs>
          <w:tab w:val="left" w:pos="1423"/>
        </w:tabs>
        <w:spacing w:after="0" w:line="240" w:lineRule="auto"/>
        <w:jc w:val="center"/>
        <w:rPr>
          <w:rFonts w:ascii="Cambria" w:hAnsi="Cambria" w:cs="Cambria"/>
          <w:color w:val="C00000"/>
          <w:sz w:val="32"/>
          <w:szCs w:val="32"/>
        </w:rPr>
      </w:pPr>
      <w:r>
        <w:rPr>
          <w:rFonts w:ascii="Cambria" w:hAnsi="Cambria" w:cs="Cambria"/>
          <w:color w:val="C00000"/>
          <w:sz w:val="32"/>
          <w:szCs w:val="32"/>
        </w:rPr>
        <w:t>г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. </w:t>
      </w:r>
      <w:r>
        <w:rPr>
          <w:rFonts w:ascii="Cambria" w:hAnsi="Cambria" w:cs="Cambria"/>
          <w:color w:val="C00000"/>
          <w:sz w:val="32"/>
          <w:szCs w:val="32"/>
        </w:rPr>
        <w:t>Барнаула</w:t>
      </w:r>
    </w:p>
    <w:p w:rsidR="00E31C83" w:rsidRDefault="00E31C83">
      <w:pPr>
        <w:tabs>
          <w:tab w:val="left" w:pos="1423"/>
        </w:tabs>
        <w:spacing w:after="0" w:line="240" w:lineRule="auto"/>
        <w:jc w:val="center"/>
        <w:rPr>
          <w:rFonts w:ascii="Cambria" w:hAnsi="Cambria" w:cs="Cambria"/>
          <w:color w:val="C00000"/>
          <w:sz w:val="32"/>
          <w:szCs w:val="32"/>
        </w:rPr>
      </w:pPr>
    </w:p>
    <w:p w:rsidR="00E31C83" w:rsidRDefault="00E31C83">
      <w:pPr>
        <w:tabs>
          <w:tab w:val="left" w:pos="1423"/>
        </w:tabs>
        <w:spacing w:after="0" w:line="240" w:lineRule="auto"/>
        <w:jc w:val="center"/>
        <w:rPr>
          <w:rFonts w:ascii="Bodoni MT Black" w:hAnsi="Bodoni MT Black" w:cs="Bodoni MT Black"/>
          <w:color w:val="C00000"/>
          <w:sz w:val="32"/>
          <w:szCs w:val="32"/>
        </w:rPr>
      </w:pPr>
      <w:r>
        <w:rPr>
          <w:rFonts w:ascii="Cambria" w:hAnsi="Cambria" w:cs="Cambria"/>
          <w:color w:val="C00000"/>
          <w:sz w:val="32"/>
          <w:szCs w:val="32"/>
        </w:rPr>
        <w:t>адрес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: </w:t>
      </w:r>
      <w:r>
        <w:rPr>
          <w:rFonts w:ascii="Cambria" w:hAnsi="Cambria" w:cs="Cambria"/>
          <w:color w:val="C00000"/>
          <w:sz w:val="32"/>
          <w:szCs w:val="32"/>
        </w:rPr>
        <w:t>г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. </w:t>
      </w:r>
      <w:r>
        <w:rPr>
          <w:rFonts w:ascii="Cambria" w:hAnsi="Cambria" w:cs="Cambria"/>
          <w:color w:val="C00000"/>
          <w:sz w:val="32"/>
          <w:szCs w:val="32"/>
        </w:rPr>
        <w:t>Барнаул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, </w:t>
      </w:r>
    </w:p>
    <w:p w:rsidR="00E31C83" w:rsidRDefault="00E31C83">
      <w:pPr>
        <w:tabs>
          <w:tab w:val="left" w:pos="1423"/>
        </w:tabs>
        <w:spacing w:after="0" w:line="240" w:lineRule="auto"/>
        <w:jc w:val="center"/>
        <w:rPr>
          <w:rFonts w:ascii="Cambria" w:hAnsi="Cambria" w:cs="Cambria"/>
          <w:color w:val="C00000"/>
          <w:sz w:val="32"/>
          <w:szCs w:val="32"/>
        </w:rPr>
      </w:pPr>
      <w:r>
        <w:rPr>
          <w:rFonts w:ascii="Cambria" w:hAnsi="Cambria" w:cs="Cambria"/>
          <w:color w:val="C00000"/>
          <w:sz w:val="32"/>
          <w:szCs w:val="32"/>
        </w:rPr>
        <w:t>ул</w:t>
      </w:r>
      <w:r>
        <w:rPr>
          <w:rFonts w:ascii="Bodoni MT Black" w:hAnsi="Bodoni MT Black" w:cs="Bodoni MT Black"/>
          <w:color w:val="C00000"/>
          <w:sz w:val="32"/>
          <w:szCs w:val="32"/>
        </w:rPr>
        <w:t xml:space="preserve">. </w:t>
      </w:r>
      <w:r>
        <w:rPr>
          <w:rFonts w:ascii="Cambria" w:hAnsi="Cambria" w:cs="Cambria"/>
          <w:color w:val="C00000"/>
          <w:sz w:val="32"/>
          <w:szCs w:val="32"/>
        </w:rPr>
        <w:t>Крупской</w:t>
      </w:r>
      <w:r>
        <w:rPr>
          <w:rFonts w:ascii="Bodoni MT Black" w:hAnsi="Bodoni MT Black" w:cs="Bodoni MT Black"/>
          <w:color w:val="C00000"/>
          <w:sz w:val="32"/>
          <w:szCs w:val="32"/>
        </w:rPr>
        <w:t>, 99</w:t>
      </w:r>
      <w:r>
        <w:rPr>
          <w:rFonts w:ascii="Cambria" w:hAnsi="Cambria" w:cs="Cambria"/>
          <w:color w:val="C00000"/>
          <w:sz w:val="32"/>
          <w:szCs w:val="32"/>
        </w:rPr>
        <w:t>А</w:t>
      </w:r>
    </w:p>
    <w:p w:rsidR="00E31C83" w:rsidRDefault="00E31C83">
      <w:pPr>
        <w:tabs>
          <w:tab w:val="left" w:pos="1423"/>
        </w:tabs>
        <w:spacing w:after="0" w:line="240" w:lineRule="auto"/>
        <w:jc w:val="center"/>
        <w:rPr>
          <w:rFonts w:ascii="Bodoni MT Black" w:hAnsi="Bodoni MT Black" w:cs="Bodoni MT Black"/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тел.: </w:t>
      </w:r>
      <w:r>
        <w:rPr>
          <w:rFonts w:ascii="Bodoni MT Black" w:hAnsi="Bodoni MT Black" w:cs="Bodoni MT Black"/>
          <w:color w:val="C00000"/>
          <w:sz w:val="32"/>
          <w:szCs w:val="32"/>
        </w:rPr>
        <w:t>20-32-43</w:t>
      </w:r>
    </w:p>
    <w:p w:rsidR="00E31C83" w:rsidRDefault="00E31C83">
      <w:pPr>
        <w:tabs>
          <w:tab w:val="left" w:pos="1423"/>
        </w:tabs>
        <w:spacing w:after="0" w:line="240" w:lineRule="auto"/>
        <w:jc w:val="center"/>
        <w:rPr>
          <w:rFonts w:ascii="Bodoni MT Black" w:hAnsi="Bodoni MT Black" w:cs="Bodoni MT Black"/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факс: </w:t>
      </w:r>
      <w:r>
        <w:rPr>
          <w:rFonts w:ascii="Bodoni MT Black" w:hAnsi="Bodoni MT Black" w:cs="Bodoni MT Black"/>
          <w:color w:val="C00000"/>
          <w:sz w:val="32"/>
          <w:szCs w:val="32"/>
        </w:rPr>
        <w:t>20-32-47</w:t>
      </w:r>
    </w:p>
    <w:p w:rsidR="00E31C83" w:rsidRDefault="00E31C83">
      <w:pPr>
        <w:spacing w:after="0" w:line="240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эл.почта: </w:t>
      </w:r>
      <w:r w:rsidRPr="00053BB0">
        <w:rPr>
          <w:rFonts w:ascii="Times New Roman" w:hAnsi="Times New Roman" w:cs="Times New Roman"/>
          <w:sz w:val="28"/>
          <w:szCs w:val="28"/>
        </w:rPr>
        <w:t>jelezdor@prok.alt.ru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E31C83" w:rsidRDefault="00F0208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noProof/>
          <w:color w:val="C00000"/>
          <w:sz w:val="32"/>
          <w:szCs w:val="32"/>
        </w:rPr>
        <w:drawing>
          <wp:inline distT="0" distB="0" distL="0" distR="0">
            <wp:extent cx="1581150" cy="990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Барнаул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0208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</w:p>
    <w:p w:rsidR="00E31C83" w:rsidRDefault="00F020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581150" cy="11620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Противодействие коррупции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по минимизации и (или) ликвидации последствий коррупционных правонарушений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Основные принципы противодействия коррупции:</w:t>
      </w:r>
    </w:p>
    <w:p w:rsidR="00E31C83" w:rsidRDefault="00E31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признание, обеспечение и защита основных прав и свобод человека и гражданина;</w:t>
      </w:r>
    </w:p>
    <w:p w:rsidR="00E31C83" w:rsidRDefault="00E31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законность;</w:t>
      </w:r>
    </w:p>
    <w:p w:rsidR="00E31C83" w:rsidRDefault="00E31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публичность и открытость деятельности государственных органов и органов местного самоуправления;</w:t>
      </w:r>
    </w:p>
    <w:p w:rsidR="00E31C83" w:rsidRDefault="00E31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неотвратимость ответственности за совершение коррупционных правонарушений; </w:t>
      </w:r>
    </w:p>
    <w:p w:rsidR="00E31C83" w:rsidRDefault="00E31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31C83" w:rsidRDefault="00E31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приоритетное применение мер по предупреждению коррупции;</w:t>
      </w:r>
    </w:p>
    <w:p w:rsidR="00E31C83" w:rsidRDefault="00E31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E31C83" w:rsidRDefault="00E31C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Меры профилактики коррупции: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формирование в обществе нетерпимости к коррупционному поведению;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hyperlink r:id="rId13" w:history="1">
        <w:r>
          <w:rPr>
            <w:rFonts w:ascii="Times New Roman" w:hAnsi="Times New Roman" w:cs="Times New Roman"/>
            <w:sz w:val="26"/>
            <w:szCs w:val="26"/>
          </w:rPr>
          <w:t>антикоррупционная экспертиза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правовых актов и их проектов;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</w:t>
      </w:r>
      <w:r>
        <w:rPr>
          <w:rFonts w:ascii="Times New Roman" w:hAnsi="Times New Roman" w:cs="Times New Roman"/>
          <w:sz w:val="26"/>
          <w:szCs w:val="26"/>
        </w:rPr>
        <w:lastRenderedPageBreak/>
        <w:t>имущественного характера своих супруги (супруга) и несовершеннолетних детей;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внедрение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E31C83" w:rsidRDefault="00E3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развитие институтов общественного и парламентского контроля за соблюдением законодательства о противодействии коррупции.</w:t>
      </w:r>
    </w:p>
    <w:p w:rsidR="00E31C83" w:rsidRDefault="00E31C83">
      <w:pPr>
        <w:rPr>
          <w:rFonts w:ascii="Times New Roman" w:hAnsi="Times New Roman" w:cs="Times New Roman"/>
        </w:rPr>
      </w:pPr>
    </w:p>
    <w:sectPr w:rsidR="00E31C83" w:rsidSect="00902C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8420" w:h="11907" w:orient="landscape"/>
      <w:pgMar w:top="851" w:right="1134" w:bottom="567" w:left="113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AA" w:rsidRDefault="006C66AA" w:rsidP="00106FA4">
      <w:pPr>
        <w:spacing w:after="0" w:line="240" w:lineRule="auto"/>
      </w:pPr>
      <w:r>
        <w:separator/>
      </w:r>
    </w:p>
  </w:endnote>
  <w:endnote w:type="continuationSeparator" w:id="1">
    <w:p w:rsidR="006C66AA" w:rsidRDefault="006C66AA" w:rsidP="0010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83" w:rsidRDefault="00E31C83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83" w:rsidRDefault="00E31C83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83" w:rsidRDefault="00E31C83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AA" w:rsidRDefault="006C66AA" w:rsidP="00106FA4">
      <w:pPr>
        <w:spacing w:after="0" w:line="240" w:lineRule="auto"/>
      </w:pPr>
      <w:r>
        <w:separator/>
      </w:r>
    </w:p>
  </w:footnote>
  <w:footnote w:type="continuationSeparator" w:id="1">
    <w:p w:rsidR="006C66AA" w:rsidRDefault="006C66AA" w:rsidP="0010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83" w:rsidRDefault="00E31C83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83" w:rsidRDefault="00E31C83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83" w:rsidRDefault="00E31C83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3E85"/>
    <w:multiLevelType w:val="multilevel"/>
    <w:tmpl w:val="373E5880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6328B2E5"/>
    <w:multiLevelType w:val="multilevel"/>
    <w:tmpl w:val="47F8322D"/>
    <w:lvl w:ilvl="0">
      <w:numFmt w:val="bullet"/>
      <w:lvlText w:val=""/>
      <w:lvlJc w:val="left"/>
      <w:pPr>
        <w:tabs>
          <w:tab w:val="num" w:pos="643"/>
        </w:tabs>
        <w:ind w:firstLine="283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bookFoldPrinting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06FA4"/>
    <w:rsid w:val="00053BB0"/>
    <w:rsid w:val="00106FA4"/>
    <w:rsid w:val="00394CEF"/>
    <w:rsid w:val="004B62C6"/>
    <w:rsid w:val="005615AE"/>
    <w:rsid w:val="006C66AA"/>
    <w:rsid w:val="00902CA7"/>
    <w:rsid w:val="00BC1EF6"/>
    <w:rsid w:val="00E31C83"/>
    <w:rsid w:val="00F0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EF"/>
    <w:pPr>
      <w:autoSpaceDE w:val="0"/>
      <w:autoSpaceDN w:val="0"/>
      <w:adjustRightInd w:val="0"/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4CEF"/>
    <w:rPr>
      <w:rFonts w:ascii="Arial" w:hAnsi="Arial" w:cs="Arial"/>
      <w:color w:val="0000FF"/>
      <w:u w:val="single"/>
      <w:lang w:val="ru-RU"/>
    </w:rPr>
  </w:style>
  <w:style w:type="paragraph" w:styleId="a4">
    <w:name w:val="List Paragraph"/>
    <w:basedOn w:val="a"/>
    <w:uiPriority w:val="99"/>
    <w:qFormat/>
    <w:rsid w:val="00394CEF"/>
    <w:pPr>
      <w:spacing w:after="0" w:line="240" w:lineRule="auto"/>
      <w:ind w:left="720"/>
      <w:jc w:val="both"/>
    </w:pPr>
    <w:rPr>
      <w:rFonts w:cs="Times New Roman"/>
    </w:rPr>
  </w:style>
  <w:style w:type="paragraph" w:styleId="a5">
    <w:name w:val="Balloon Text"/>
    <w:basedOn w:val="a"/>
    <w:link w:val="a6"/>
    <w:uiPriority w:val="99"/>
    <w:rsid w:val="0039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locked/>
    <w:rsid w:val="00106FA4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basedOn w:val="a0"/>
    <w:link w:val="a5"/>
    <w:uiPriority w:val="99"/>
    <w:locked/>
    <w:rsid w:val="00394CE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6032067D373CB43CF21AC1D726183431E7DC1A826FEF9530C87DF84ABCZ0z1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571</Words>
  <Characters>3260</Characters>
  <Application>Microsoft Office Word</Application>
  <DocSecurity>0</DocSecurity>
  <Lines>27</Lines>
  <Paragraphs>7</Paragraphs>
  <ScaleCrop>false</ScaleCrop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Алтайского края</dc:title>
  <dc:creator>user</dc:creator>
  <cp:lastModifiedBy>Пользователь</cp:lastModifiedBy>
  <cp:revision>2</cp:revision>
  <cp:lastPrinted>2018-11-02T04:02:00Z</cp:lastPrinted>
  <dcterms:created xsi:type="dcterms:W3CDTF">2020-09-24T10:03:00Z</dcterms:created>
  <dcterms:modified xsi:type="dcterms:W3CDTF">2020-09-24T10:03:00Z</dcterms:modified>
</cp:coreProperties>
</file>