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94"/>
      </w:tblGrid>
      <w:tr w:rsidR="00570C2D" w:rsidRPr="00570C2D" w14:paraId="3E4C366F" w14:textId="77777777" w:rsidTr="007A5334">
        <w:trPr>
          <w:trHeight w:val="1324"/>
        </w:trPr>
        <w:tc>
          <w:tcPr>
            <w:tcW w:w="11194" w:type="dxa"/>
          </w:tcPr>
          <w:p w14:paraId="3D0C96A4" w14:textId="63EE5ADE" w:rsidR="007A5334" w:rsidRDefault="007A5334" w:rsidP="007A533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ПАМЯТКА</w:t>
            </w:r>
          </w:p>
          <w:p w14:paraId="4A20F115" w14:textId="77777777" w:rsidR="007A5334" w:rsidRDefault="007A5334" w:rsidP="007A533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17A8287" w14:textId="77777777" w:rsidR="007A5334" w:rsidRDefault="007A5334" w:rsidP="007A53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ДЕНЕЖНАЯ ВЫПЛАТА НА КОМПЕНСАЦИЮ РАСХОДОВ НА ГАЗИФИКАЦИЮ</w:t>
            </w:r>
          </w:p>
          <w:p w14:paraId="21BF2DC9" w14:textId="07548B8E" w:rsidR="00570C2D" w:rsidRPr="00570C2D" w:rsidRDefault="007A5334" w:rsidP="007A53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570C2D" w:rsidRPr="00570C2D" w14:paraId="4EA8DAA0" w14:textId="77777777" w:rsidTr="007A5334">
        <w:trPr>
          <w:trHeight w:val="9905"/>
        </w:trPr>
        <w:tc>
          <w:tcPr>
            <w:tcW w:w="11194" w:type="dxa"/>
          </w:tcPr>
          <w:p w14:paraId="0CD125EE" w14:textId="646AE130" w:rsidR="00570C2D" w:rsidRPr="00570C2D" w:rsidRDefault="00570C2D" w:rsidP="00570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C2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07D67E9C" wp14:editId="6D660EDC">
                  <wp:extent cx="3240000" cy="3240000"/>
                  <wp:effectExtent l="19050" t="19050" r="17780" b="1778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0000" cy="324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Pr="00570C2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734DC9B3" wp14:editId="7848EA34">
                  <wp:extent cx="3240000" cy="3240000"/>
                  <wp:effectExtent l="19050" t="19050" r="17780" b="1778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0000" cy="324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Pr="00570C2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6E9D7C22" wp14:editId="6223F616">
                  <wp:extent cx="3240000" cy="3240000"/>
                  <wp:effectExtent l="19050" t="19050" r="17780" b="1778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0000" cy="324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Pr="00570C2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2AB02348" wp14:editId="7E0E49C2">
                  <wp:extent cx="3240000" cy="3240000"/>
                  <wp:effectExtent l="19050" t="19050" r="17780" b="1778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0000" cy="324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0C2D" w:rsidRPr="00570C2D" w14:paraId="011EBE42" w14:textId="77777777" w:rsidTr="007A5334">
        <w:trPr>
          <w:trHeight w:val="80"/>
        </w:trPr>
        <w:tc>
          <w:tcPr>
            <w:tcW w:w="11194" w:type="dxa"/>
          </w:tcPr>
          <w:p w14:paraId="006BB187" w14:textId="77777777" w:rsidR="00570C2D" w:rsidRDefault="00570C2D" w:rsidP="007A53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D80AAF" w14:textId="6CCD84D3" w:rsidR="00570C2D" w:rsidRPr="00570C2D" w:rsidRDefault="00570C2D" w:rsidP="007A53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376B436" w14:textId="17BA35E3" w:rsidR="00C1430C" w:rsidRDefault="00FA4624" w:rsidP="007A5334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Порядок предоставления денежной выплаты определен постановлением Правительства края от 20.01.2023 №13.</w:t>
      </w:r>
    </w:p>
    <w:p w14:paraId="608014C1" w14:textId="7FEA1D65" w:rsidR="007A5334" w:rsidRPr="007A5334" w:rsidRDefault="007A5334" w:rsidP="007A5334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7A5334">
        <w:rPr>
          <w:rFonts w:ascii="Times New Roman" w:eastAsia="Times New Roman" w:hAnsi="Times New Roman"/>
          <w:lang w:eastAsia="ru-RU"/>
        </w:rPr>
        <w:t xml:space="preserve">Право на предоставление денежной выплаты имеют </w:t>
      </w:r>
      <w:r w:rsidRPr="007A5334">
        <w:rPr>
          <w:rFonts w:ascii="Times New Roman" w:eastAsia="Times New Roman" w:hAnsi="Times New Roman"/>
          <w:u w:val="single"/>
          <w:lang w:eastAsia="ru-RU"/>
        </w:rPr>
        <w:t xml:space="preserve">граждане Российской Федерации, </w:t>
      </w:r>
      <w:r w:rsidR="001B281F">
        <w:rPr>
          <w:rFonts w:ascii="Times New Roman" w:eastAsia="Times New Roman" w:hAnsi="Times New Roman"/>
          <w:u w:val="single"/>
          <w:lang w:eastAsia="ru-RU"/>
        </w:rPr>
        <w:t xml:space="preserve">которые </w:t>
      </w:r>
      <w:r w:rsidRPr="007A5334">
        <w:rPr>
          <w:rFonts w:ascii="Times New Roman" w:eastAsia="Times New Roman" w:hAnsi="Times New Roman"/>
          <w:u w:val="single"/>
          <w:lang w:eastAsia="ru-RU"/>
        </w:rPr>
        <w:t>проживаю</w:t>
      </w:r>
      <w:r w:rsidR="001B281F">
        <w:rPr>
          <w:rFonts w:ascii="Times New Roman" w:eastAsia="Times New Roman" w:hAnsi="Times New Roman"/>
          <w:u w:val="single"/>
          <w:lang w:eastAsia="ru-RU"/>
        </w:rPr>
        <w:t xml:space="preserve">т </w:t>
      </w:r>
      <w:r w:rsidRPr="007A5334">
        <w:rPr>
          <w:rFonts w:ascii="Times New Roman" w:eastAsia="Times New Roman" w:hAnsi="Times New Roman"/>
          <w:u w:val="single"/>
          <w:lang w:eastAsia="ru-RU"/>
        </w:rPr>
        <w:t>на территории Алтайского края</w:t>
      </w:r>
      <w:r w:rsidR="001B281F">
        <w:rPr>
          <w:rFonts w:ascii="Times New Roman" w:eastAsia="Times New Roman" w:hAnsi="Times New Roman"/>
          <w:u w:val="single"/>
          <w:lang w:eastAsia="ru-RU"/>
        </w:rPr>
        <w:t xml:space="preserve">, </w:t>
      </w:r>
      <w:r w:rsidRPr="007A5334">
        <w:rPr>
          <w:rFonts w:ascii="Times New Roman" w:eastAsia="Times New Roman" w:hAnsi="Times New Roman"/>
          <w:u w:val="single"/>
          <w:lang w:eastAsia="ru-RU"/>
        </w:rPr>
        <w:t>являю</w:t>
      </w:r>
      <w:r w:rsidR="001B281F">
        <w:rPr>
          <w:rFonts w:ascii="Times New Roman" w:eastAsia="Times New Roman" w:hAnsi="Times New Roman"/>
          <w:u w:val="single"/>
          <w:lang w:eastAsia="ru-RU"/>
        </w:rPr>
        <w:t xml:space="preserve">тся </w:t>
      </w:r>
      <w:r w:rsidRPr="007A5334">
        <w:rPr>
          <w:rFonts w:ascii="Times New Roman" w:eastAsia="Times New Roman" w:hAnsi="Times New Roman"/>
          <w:u w:val="single"/>
          <w:lang w:eastAsia="ru-RU"/>
        </w:rPr>
        <w:t xml:space="preserve">собственниками жилого помещения, не менее 2 лет. </w:t>
      </w:r>
      <w:r w:rsidRPr="007A5334">
        <w:rPr>
          <w:rFonts w:ascii="Times New Roman" w:eastAsia="Times New Roman" w:hAnsi="Times New Roman"/>
          <w:lang w:eastAsia="ru-RU"/>
        </w:rPr>
        <w:t xml:space="preserve">Гражданин, ранее получавший аналогичную меру социальной поддержки, </w:t>
      </w:r>
      <w:r w:rsidRPr="007A5334">
        <w:rPr>
          <w:rFonts w:ascii="Times New Roman" w:eastAsia="Times New Roman" w:hAnsi="Times New Roman"/>
          <w:u w:val="single"/>
          <w:lang w:eastAsia="ru-RU"/>
        </w:rPr>
        <w:t>не может получить ее повторно</w:t>
      </w:r>
      <w:r w:rsidRPr="007A5334">
        <w:rPr>
          <w:rFonts w:ascii="Times New Roman" w:eastAsia="Times New Roman" w:hAnsi="Times New Roman"/>
          <w:lang w:eastAsia="ru-RU"/>
        </w:rPr>
        <w:t xml:space="preserve">.  </w:t>
      </w:r>
    </w:p>
    <w:p w14:paraId="76F67C44" w14:textId="13AAAE0B" w:rsidR="007A5334" w:rsidRPr="007A5334" w:rsidRDefault="007A5334" w:rsidP="007A5334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7A5334">
        <w:rPr>
          <w:rFonts w:ascii="Times New Roman" w:eastAsia="Times New Roman" w:hAnsi="Times New Roman"/>
          <w:lang w:eastAsia="ru-RU"/>
        </w:rPr>
        <w:t xml:space="preserve">Граждане могут подать </w:t>
      </w:r>
      <w:r w:rsidRPr="007A5334">
        <w:rPr>
          <w:rFonts w:ascii="Times New Roman" w:eastAsia="Times New Roman" w:hAnsi="Times New Roman"/>
          <w:u w:val="single"/>
          <w:lang w:eastAsia="ru-RU"/>
        </w:rPr>
        <w:t>заявление</w:t>
      </w:r>
      <w:r w:rsidRPr="007A5334">
        <w:rPr>
          <w:rFonts w:ascii="Times New Roman" w:eastAsia="Times New Roman" w:hAnsi="Times New Roman"/>
          <w:lang w:eastAsia="ru-RU"/>
        </w:rPr>
        <w:t xml:space="preserve"> о предоставлении денежной выплаты </w:t>
      </w:r>
      <w:r w:rsidRPr="007A5334">
        <w:rPr>
          <w:rFonts w:ascii="Times New Roman" w:eastAsia="Times New Roman" w:hAnsi="Times New Roman"/>
          <w:u w:val="single"/>
          <w:lang w:eastAsia="ru-RU"/>
        </w:rPr>
        <w:t>и документы,</w:t>
      </w:r>
      <w:r w:rsidRPr="007A5334">
        <w:rPr>
          <w:rFonts w:ascii="Times New Roman" w:eastAsia="Times New Roman" w:hAnsi="Times New Roman"/>
          <w:lang w:eastAsia="ru-RU"/>
        </w:rPr>
        <w:t xml:space="preserve"> подтверждающие право на ее получение, </w:t>
      </w:r>
      <w:r w:rsidRPr="007A5334">
        <w:rPr>
          <w:rFonts w:ascii="Times New Roman" w:eastAsia="Times New Roman" w:hAnsi="Times New Roman"/>
          <w:u w:val="single"/>
          <w:lang w:eastAsia="ru-RU"/>
        </w:rPr>
        <w:t xml:space="preserve">в управление социальной защиты населения по месту </w:t>
      </w:r>
      <w:proofErr w:type="gramStart"/>
      <w:r w:rsidRPr="007A5334">
        <w:rPr>
          <w:rFonts w:ascii="Times New Roman" w:eastAsia="Times New Roman" w:hAnsi="Times New Roman"/>
          <w:u w:val="single"/>
          <w:lang w:eastAsia="ru-RU"/>
        </w:rPr>
        <w:t>жительства  или</w:t>
      </w:r>
      <w:proofErr w:type="gramEnd"/>
      <w:r w:rsidRPr="007A5334">
        <w:rPr>
          <w:rFonts w:ascii="Times New Roman" w:eastAsia="Times New Roman" w:hAnsi="Times New Roman"/>
          <w:u w:val="single"/>
          <w:lang w:eastAsia="ru-RU"/>
        </w:rPr>
        <w:t xml:space="preserve"> через МФЦ.</w:t>
      </w:r>
      <w:r w:rsidRPr="007A5334">
        <w:rPr>
          <w:rFonts w:ascii="Times New Roman" w:eastAsia="Times New Roman" w:hAnsi="Times New Roman"/>
          <w:lang w:eastAsia="ru-RU"/>
        </w:rPr>
        <w:t xml:space="preserve"> Перечень д</w:t>
      </w:r>
      <w:r w:rsidRPr="007A5334">
        <w:rPr>
          <w:rFonts w:ascii="Times New Roman" w:eastAsia="Times New Roman" w:hAnsi="Times New Roman"/>
          <w:u w:val="single"/>
          <w:lang w:eastAsia="ru-RU"/>
        </w:rPr>
        <w:t xml:space="preserve">окументов, которые обязан предоставить гражданин, можно уточнить там же. </w:t>
      </w:r>
    </w:p>
    <w:p w14:paraId="2AC395C6" w14:textId="77777777" w:rsidR="007A5334" w:rsidRPr="007A5334" w:rsidRDefault="007A5334" w:rsidP="007A5334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7A5334">
        <w:rPr>
          <w:rFonts w:ascii="Times New Roman" w:eastAsia="Times New Roman" w:hAnsi="Times New Roman"/>
          <w:lang w:eastAsia="ru-RU"/>
        </w:rPr>
        <w:tab/>
        <w:t xml:space="preserve">Решение о предоставлении либо отказе в предоставлении денежной выплаты принимается управлением </w:t>
      </w:r>
      <w:r w:rsidRPr="007A5334">
        <w:rPr>
          <w:rFonts w:ascii="Times New Roman" w:eastAsia="Times New Roman" w:hAnsi="Times New Roman"/>
          <w:u w:val="single"/>
          <w:lang w:eastAsia="ru-RU"/>
        </w:rPr>
        <w:t>в течение 10 рабочих дней со дня обращения.</w:t>
      </w:r>
      <w:r w:rsidRPr="007A5334">
        <w:rPr>
          <w:rFonts w:ascii="Times New Roman" w:eastAsia="Times New Roman" w:hAnsi="Times New Roman"/>
          <w:lang w:eastAsia="ru-RU"/>
        </w:rPr>
        <w:t xml:space="preserve"> Гражданин уведомляется о принятом решении </w:t>
      </w:r>
      <w:proofErr w:type="gramStart"/>
      <w:r w:rsidRPr="007A5334">
        <w:rPr>
          <w:rFonts w:ascii="Times New Roman" w:eastAsia="Times New Roman" w:hAnsi="Times New Roman"/>
          <w:lang w:eastAsia="ru-RU"/>
        </w:rPr>
        <w:t>в  течение</w:t>
      </w:r>
      <w:proofErr w:type="gramEnd"/>
      <w:r w:rsidRPr="007A5334">
        <w:rPr>
          <w:rFonts w:ascii="Times New Roman" w:eastAsia="Times New Roman" w:hAnsi="Times New Roman"/>
          <w:lang w:eastAsia="ru-RU"/>
        </w:rPr>
        <w:t xml:space="preserve"> 1 рабочего дня путем направления письменного уведомления.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7A5334">
        <w:rPr>
          <w:rFonts w:ascii="Times New Roman" w:eastAsia="Times New Roman" w:hAnsi="Times New Roman"/>
          <w:u w:val="single"/>
          <w:lang w:eastAsia="ru-RU"/>
        </w:rPr>
        <w:t>Уведомление об определении права</w:t>
      </w:r>
      <w:r w:rsidRPr="007A5334">
        <w:rPr>
          <w:rFonts w:ascii="Times New Roman" w:eastAsia="Times New Roman" w:hAnsi="Times New Roman"/>
          <w:lang w:eastAsia="ru-RU"/>
        </w:rPr>
        <w:t xml:space="preserve"> на предоставление денежной выплаты является </w:t>
      </w:r>
      <w:r w:rsidRPr="007A5334">
        <w:rPr>
          <w:rFonts w:ascii="Times New Roman" w:eastAsia="Times New Roman" w:hAnsi="Times New Roman"/>
          <w:u w:val="single"/>
          <w:lang w:eastAsia="ru-RU"/>
        </w:rPr>
        <w:t>основанием для заключения гражданином договора с организацией.</w:t>
      </w:r>
      <w:r w:rsidRPr="007A5334">
        <w:rPr>
          <w:rFonts w:ascii="Times New Roman" w:eastAsia="Times New Roman" w:hAnsi="Times New Roman"/>
          <w:lang w:eastAsia="ru-RU"/>
        </w:rPr>
        <w:t xml:space="preserve"> Граждане обращаются для заключения договора о приобретении газового оборудования и проведении работ внутри границ земельного </w:t>
      </w:r>
      <w:proofErr w:type="gramStart"/>
      <w:r w:rsidRPr="007A5334">
        <w:rPr>
          <w:rFonts w:ascii="Times New Roman" w:eastAsia="Times New Roman" w:hAnsi="Times New Roman"/>
          <w:lang w:eastAsia="ru-RU"/>
        </w:rPr>
        <w:t>участка  в</w:t>
      </w:r>
      <w:proofErr w:type="gramEnd"/>
      <w:r w:rsidRPr="007A5334">
        <w:rPr>
          <w:rFonts w:ascii="Times New Roman" w:eastAsia="Times New Roman" w:hAnsi="Times New Roman"/>
          <w:lang w:eastAsia="ru-RU"/>
        </w:rPr>
        <w:t xml:space="preserve"> специализированные организации или к индивидуальным предпринимателям.</w:t>
      </w:r>
    </w:p>
    <w:p w14:paraId="2AF2EBB0" w14:textId="77777777" w:rsidR="007A5334" w:rsidRPr="007A5334" w:rsidRDefault="007A5334" w:rsidP="007A5334">
      <w:pPr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7A5334">
        <w:rPr>
          <w:rFonts w:ascii="Times New Roman" w:hAnsi="Times New Roman"/>
          <w:u w:val="single"/>
          <w:lang w:eastAsia="ru-RU"/>
        </w:rPr>
        <w:t xml:space="preserve">Расходы по приобретению оборудования и проведению газа </w:t>
      </w:r>
      <w:r w:rsidRPr="007A5334">
        <w:rPr>
          <w:rFonts w:ascii="Times New Roman" w:hAnsi="Times New Roman"/>
          <w:bCs/>
          <w:u w:val="single"/>
          <w:lang w:eastAsia="ru-RU"/>
        </w:rPr>
        <w:t>берет на себя организация</w:t>
      </w:r>
      <w:r w:rsidRPr="007A5334">
        <w:rPr>
          <w:rFonts w:ascii="Times New Roman" w:hAnsi="Times New Roman"/>
          <w:u w:val="single"/>
          <w:lang w:eastAsia="ru-RU"/>
        </w:rPr>
        <w:t>.</w:t>
      </w:r>
      <w:r w:rsidRPr="007A5334">
        <w:rPr>
          <w:rFonts w:ascii="Times New Roman" w:hAnsi="Times New Roman"/>
          <w:lang w:eastAsia="ru-RU"/>
        </w:rPr>
        <w:t xml:space="preserve"> </w:t>
      </w:r>
    </w:p>
    <w:sectPr w:rsidR="007A5334" w:rsidRPr="007A5334" w:rsidSect="00570C2D">
      <w:pgSz w:w="11906" w:h="16838"/>
      <w:pgMar w:top="426" w:right="282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C2D"/>
    <w:rsid w:val="00191502"/>
    <w:rsid w:val="001B281F"/>
    <w:rsid w:val="00570C2D"/>
    <w:rsid w:val="007A5334"/>
    <w:rsid w:val="008351B2"/>
    <w:rsid w:val="00C1430C"/>
    <w:rsid w:val="00FA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B13B7"/>
  <w15:chartTrackingRefBased/>
  <w15:docId w15:val="{B6218DE2-F8E2-4A23-B17E-FD9741180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0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37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Черкашин Антон Владимирович</dc:creator>
  <cp:keywords/>
  <dc:description/>
  <cp:lastModifiedBy>Аксенова Юлия Юрьевна</cp:lastModifiedBy>
  <cp:revision>2</cp:revision>
  <dcterms:created xsi:type="dcterms:W3CDTF">2023-02-01T10:42:00Z</dcterms:created>
  <dcterms:modified xsi:type="dcterms:W3CDTF">2023-02-01T10:42:00Z</dcterms:modified>
</cp:coreProperties>
</file>