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F4" w:rsidRDefault="00642A53" w:rsidP="00595DFC">
      <w:pPr>
        <w:pStyle w:val="2"/>
        <w:spacing w:before="0" w:beforeAutospacing="0" w:after="0" w:afterAutospacing="0"/>
        <w:jc w:val="center"/>
        <w:textAlignment w:val="baseline"/>
        <w:rPr>
          <w:rFonts w:ascii="Roboto" w:hAnsi="Roboto" w:cs="Arial"/>
          <w:color w:val="000000"/>
          <w:sz w:val="30"/>
          <w:szCs w:val="30"/>
        </w:rPr>
      </w:pPr>
      <w:r>
        <w:rPr>
          <w:rFonts w:ascii="Roboto" w:hAnsi="Roboto" w:cs="Arial"/>
          <w:color w:val="000000"/>
          <w:sz w:val="30"/>
          <w:szCs w:val="30"/>
        </w:rPr>
        <w:t xml:space="preserve"> </w:t>
      </w:r>
    </w:p>
    <w:p w:rsidR="00E05DF4" w:rsidRDefault="00E05DF4" w:rsidP="00595DFC">
      <w:pPr>
        <w:pStyle w:val="2"/>
        <w:spacing w:before="0" w:beforeAutospacing="0" w:after="0" w:afterAutospacing="0"/>
        <w:jc w:val="center"/>
        <w:textAlignment w:val="baseline"/>
        <w:rPr>
          <w:rFonts w:ascii="Roboto" w:hAnsi="Roboto" w:cs="Arial"/>
          <w:color w:val="000000"/>
          <w:sz w:val="30"/>
          <w:szCs w:val="30"/>
        </w:rPr>
      </w:pPr>
    </w:p>
    <w:p w:rsidR="00595DFC" w:rsidRDefault="00642A53" w:rsidP="00595DFC">
      <w:pPr>
        <w:pStyle w:val="2"/>
        <w:spacing w:before="0" w:beforeAutospacing="0" w:after="0" w:afterAutospacing="0"/>
        <w:jc w:val="center"/>
        <w:textAlignment w:val="baseline"/>
        <w:rPr>
          <w:rFonts w:ascii="Roboto" w:hAnsi="Roboto" w:cs="Arial"/>
          <w:color w:val="000000"/>
          <w:sz w:val="54"/>
          <w:szCs w:val="54"/>
        </w:rPr>
      </w:pPr>
      <w:r>
        <w:rPr>
          <w:rFonts w:ascii="Roboto" w:hAnsi="Roboto" w:cs="Arial"/>
          <w:color w:val="000000"/>
          <w:sz w:val="30"/>
          <w:szCs w:val="30"/>
        </w:rPr>
        <w:t xml:space="preserve">  </w:t>
      </w:r>
      <w:proofErr w:type="gramStart"/>
      <w:r w:rsidR="00E537D9">
        <w:rPr>
          <w:rFonts w:ascii="Roboto" w:hAnsi="Roboto" w:cs="Arial"/>
          <w:color w:val="000000"/>
          <w:sz w:val="54"/>
          <w:szCs w:val="54"/>
        </w:rPr>
        <w:t xml:space="preserve">Как </w:t>
      </w:r>
      <w:r w:rsidR="00595DFC">
        <w:rPr>
          <w:rFonts w:ascii="Roboto" w:hAnsi="Roboto" w:cs="Arial"/>
          <w:color w:val="000000"/>
          <w:sz w:val="54"/>
          <w:szCs w:val="54"/>
        </w:rPr>
        <w:t xml:space="preserve"> </w:t>
      </w:r>
      <w:r w:rsidR="0090680A">
        <w:rPr>
          <w:rFonts w:ascii="Roboto" w:hAnsi="Roboto" w:cs="Arial"/>
          <w:color w:val="000000"/>
          <w:sz w:val="54"/>
          <w:szCs w:val="54"/>
        </w:rPr>
        <w:t>подать</w:t>
      </w:r>
      <w:proofErr w:type="gramEnd"/>
      <w:r w:rsidR="00595DFC">
        <w:rPr>
          <w:rFonts w:ascii="Roboto" w:hAnsi="Roboto" w:cs="Arial"/>
          <w:color w:val="000000"/>
          <w:sz w:val="54"/>
          <w:szCs w:val="54"/>
        </w:rPr>
        <w:t xml:space="preserve"> заявление в прокуратуру?</w:t>
      </w:r>
    </w:p>
    <w:p w:rsidR="00595DFC" w:rsidRDefault="00595DFC" w:rsidP="00595DFC">
      <w:pPr>
        <w:spacing w:after="0" w:line="240" w:lineRule="auto"/>
        <w:ind w:firstLine="708"/>
        <w:jc w:val="both"/>
        <w:textAlignment w:val="baseline"/>
        <w:rPr>
          <w:rFonts w:ascii="Roboto" w:hAnsi="Roboto" w:cs="Arial"/>
          <w:color w:val="000000"/>
          <w:sz w:val="30"/>
          <w:szCs w:val="30"/>
        </w:rPr>
      </w:pPr>
    </w:p>
    <w:p w:rsidR="00595DFC" w:rsidRPr="00E05DF4" w:rsidRDefault="00595DFC" w:rsidP="00595DFC">
      <w:pPr>
        <w:spacing w:after="0" w:line="240" w:lineRule="auto"/>
        <w:ind w:firstLine="708"/>
        <w:jc w:val="both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Fonts w:ascii="Roboto" w:hAnsi="Roboto" w:cs="Arial"/>
          <w:b/>
          <w:color w:val="000000"/>
          <w:sz w:val="30"/>
          <w:szCs w:val="30"/>
        </w:rPr>
        <w:t>Действующим законодательством не предусмотрено единой формы заявления в прокуратуру. Оно составляется в свободной форме. Обращение должно содержать подробное описание возникшей ситуации и сведения о нарушителе. Вставлять ссылки на нормативные акты необязательно. Заявление должно быть написано разборчиво и понятно.</w:t>
      </w:r>
    </w:p>
    <w:p w:rsidR="00595DFC" w:rsidRPr="00E05DF4" w:rsidRDefault="00595DFC" w:rsidP="00595DFC">
      <w:pPr>
        <w:spacing w:after="0" w:line="240" w:lineRule="auto"/>
        <w:ind w:firstLine="708"/>
        <w:jc w:val="both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Fonts w:ascii="Roboto" w:hAnsi="Roboto" w:cs="Arial"/>
          <w:b/>
          <w:color w:val="000000"/>
          <w:sz w:val="30"/>
          <w:szCs w:val="30"/>
        </w:rPr>
        <w:t>Каждое обращение составляется индивидуально. Однако к содержанию документа в соответствии с Федеральным законом «О порядке рассмотрения обращений граждан» предъявляются некоторые требования. </w:t>
      </w:r>
    </w:p>
    <w:p w:rsidR="00595DFC" w:rsidRPr="00E05DF4" w:rsidRDefault="00595DFC" w:rsidP="00595DFC">
      <w:pPr>
        <w:spacing w:after="0" w:line="240" w:lineRule="auto"/>
        <w:ind w:firstLine="708"/>
        <w:jc w:val="both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Style w:val="a5"/>
          <w:rFonts w:ascii="Arial" w:hAnsi="Arial" w:cs="Arial"/>
          <w:color w:val="000000"/>
          <w:sz w:val="30"/>
          <w:szCs w:val="30"/>
          <w:bdr w:val="none" w:sz="0" w:space="0" w:color="auto" w:frame="1"/>
        </w:rPr>
        <w:t>Заявление должно содержать следующую информацию:</w:t>
      </w:r>
    </w:p>
    <w:p w:rsidR="00595DFC" w:rsidRPr="00E05DF4" w:rsidRDefault="00595DFC" w:rsidP="00595DFC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Style w:val="a3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Наименование органа, в который вы подаете жалобу;</w:t>
      </w:r>
    </w:p>
    <w:p w:rsidR="00595DFC" w:rsidRPr="00E05DF4" w:rsidRDefault="00595DFC" w:rsidP="00595DFC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Style w:val="a3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Ваши данные (фамилия, имя, отчество, адрес, номер телефона);</w:t>
      </w:r>
    </w:p>
    <w:p w:rsidR="00595DFC" w:rsidRPr="00E05DF4" w:rsidRDefault="00595DFC" w:rsidP="00595DFC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Style w:val="a3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Суть претензии – описание ситуации;</w:t>
      </w:r>
    </w:p>
    <w:p w:rsidR="00595DFC" w:rsidRPr="00E05DF4" w:rsidRDefault="00595DFC" w:rsidP="00595DFC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Style w:val="a3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Ваши требования;</w:t>
      </w:r>
    </w:p>
    <w:p w:rsidR="00595DFC" w:rsidRPr="00E05DF4" w:rsidRDefault="00595DFC" w:rsidP="00595DFC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Style w:val="a3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Дата составления жалобы;</w:t>
      </w:r>
    </w:p>
    <w:p w:rsidR="00595DFC" w:rsidRPr="00E05DF4" w:rsidRDefault="00595DFC" w:rsidP="00595DFC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baseline"/>
        <w:rPr>
          <w:rFonts w:ascii="Roboto" w:hAnsi="Roboto" w:cs="Arial"/>
          <w:b/>
          <w:color w:val="000000"/>
          <w:sz w:val="30"/>
          <w:szCs w:val="30"/>
        </w:rPr>
      </w:pPr>
      <w:r w:rsidRPr="00E05DF4">
        <w:rPr>
          <w:rStyle w:val="a3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Список приложенных документов.</w:t>
      </w:r>
    </w:p>
    <w:p w:rsidR="00980134" w:rsidRPr="00E05DF4" w:rsidRDefault="00642A53" w:rsidP="00595DFC">
      <w:pPr>
        <w:spacing w:after="0" w:line="240" w:lineRule="auto"/>
        <w:jc w:val="both"/>
        <w:textAlignment w:val="baseline"/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Существует несколько способов подачи письменного заявления в прокуратуру.</w:t>
      </w:r>
      <w:r w:rsidR="00980134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</w:t>
      </w:r>
    </w:p>
    <w:p w:rsidR="00642A53" w:rsidRPr="00E05DF4" w:rsidRDefault="00642A53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</w:p>
    <w:p w:rsidR="00642A53" w:rsidRPr="00E05DF4" w:rsidRDefault="00642A53" w:rsidP="00642A53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  <w:r w:rsidRPr="00E05DF4"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>Напрямую в прокуратуру</w:t>
      </w:r>
    </w:p>
    <w:p w:rsidR="00DA243D" w:rsidRPr="00E05DF4" w:rsidRDefault="00DA243D" w:rsidP="00642A53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DA243D" w:rsidRPr="00E05DF4" w:rsidRDefault="00642A53" w:rsidP="00595D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Первый и наиболее частый из них – обратиться </w:t>
      </w:r>
      <w:r w:rsidRPr="00E05DF4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напрямую в прокуратуру</w:t>
      </w: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. </w:t>
      </w:r>
      <w:r w:rsidR="00DA243D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В каждой прокуратуре находится </w:t>
      </w:r>
      <w:r w:rsidR="00DA243D" w:rsidRPr="00E05DF4">
        <w:rPr>
          <w:rFonts w:ascii="Times New Roman" w:hAnsi="Times New Roman" w:cs="Times New Roman"/>
          <w:b/>
          <w:sz w:val="28"/>
          <w:szCs w:val="28"/>
        </w:rPr>
        <w:t>ящик «Для обращений и заявлений», размещенный в доступном для заявителей месте.</w:t>
      </w:r>
    </w:p>
    <w:p w:rsidR="00DA243D" w:rsidRPr="00E05DF4" w:rsidRDefault="00DA243D" w:rsidP="00595D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DF4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Pr="00E05DF4">
        <w:rPr>
          <w:rFonts w:ascii="Times New Roman" w:hAnsi="Times New Roman" w:cs="Times New Roman"/>
          <w:b/>
          <w:sz w:val="28"/>
          <w:szCs w:val="28"/>
        </w:rPr>
        <w:t>орреспонденция из ящика вынимается ежедневно работниками отдела общего и особого делопроизводства прокуратуры. На обращениях проставляется штамп «Из ящика для обращений и заявлений», указывается дата выемки, после чего они передаются на регистрацию и рассмотрение.</w:t>
      </w:r>
    </w:p>
    <w:p w:rsidR="00642A53" w:rsidRPr="00E05DF4" w:rsidRDefault="00642A53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</w:p>
    <w:p w:rsidR="00E05DF4" w:rsidRDefault="00642A53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                                     </w:t>
      </w:r>
    </w:p>
    <w:p w:rsidR="00E05DF4" w:rsidRDefault="00E05DF4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E05DF4" w:rsidRDefault="00E05DF4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  <w:r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lastRenderedPageBreak/>
        <w:t xml:space="preserve">                               </w:t>
      </w:r>
    </w:p>
    <w:p w:rsidR="00E05DF4" w:rsidRDefault="00E05DF4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DA243D" w:rsidRPr="00E05DF4" w:rsidRDefault="00E05DF4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  <w:r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 xml:space="preserve">                                </w:t>
      </w:r>
      <w:bookmarkStart w:id="0" w:name="_GoBack"/>
      <w:bookmarkEnd w:id="0"/>
      <w:r w:rsidR="00642A53" w:rsidRPr="00E05DF4"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>Через Интернет</w:t>
      </w:r>
    </w:p>
    <w:p w:rsidR="00595DFC" w:rsidRPr="00E05DF4" w:rsidRDefault="00595DFC" w:rsidP="00642A53">
      <w:pPr>
        <w:spacing w:after="0" w:line="240" w:lineRule="auto"/>
        <w:textAlignment w:val="baseline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642A53" w:rsidRPr="00E05DF4" w:rsidRDefault="00642A53" w:rsidP="00980134">
      <w:pPr>
        <w:spacing w:after="0" w:line="240" w:lineRule="auto"/>
        <w:jc w:val="both"/>
        <w:textAlignment w:val="baseline"/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Второй способ – </w:t>
      </w:r>
      <w:r w:rsidRPr="00E05DF4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через Интернет</w:t>
      </w: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. Здесь Вам нужно обратиться на портал прокуратуры Еврейской автономной области</w:t>
      </w:r>
      <w:r w:rsidR="00DA243D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и заполнить </w:t>
      </w:r>
      <w:r w:rsidR="00980134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установленную </w:t>
      </w:r>
      <w:r w:rsidR="00DA243D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форму обращения.</w:t>
      </w:r>
      <w:r w:rsidR="00B42AF2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</w:t>
      </w:r>
    </w:p>
    <w:p w:rsidR="00B42AF2" w:rsidRPr="00E05DF4" w:rsidRDefault="00B42AF2" w:rsidP="00B42AF2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05D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Обращение</w:t>
      </w:r>
      <w:r w:rsidRPr="00E05D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должно быть изложено на русском языке с разбивкой текста на предложения. К </w:t>
      </w:r>
      <w:r w:rsidRPr="00E05D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обращению</w:t>
      </w:r>
      <w:r w:rsidRPr="00E05D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заявитель вправе приложить необходимые документы и материалы в электронной форме. Общий объем прикрепленных файлов не должен превышать 15 Мб. </w:t>
      </w:r>
    </w:p>
    <w:p w:rsidR="00B42AF2" w:rsidRPr="00E05DF4" w:rsidRDefault="00642A53" w:rsidP="00B42AF2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5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642A53" w:rsidRPr="00E05DF4" w:rsidRDefault="00B42AF2" w:rsidP="00642A53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  <w:r w:rsidRPr="00E05DF4"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 xml:space="preserve">                                </w:t>
      </w:r>
      <w:r w:rsidR="00642A53" w:rsidRPr="00E05DF4"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>Через Госуслуги</w:t>
      </w:r>
    </w:p>
    <w:p w:rsidR="00642A53" w:rsidRPr="00E05DF4" w:rsidRDefault="00642A53" w:rsidP="00642A53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642A53" w:rsidRPr="00E05DF4" w:rsidRDefault="00CA4952" w:rsidP="00595DFC">
      <w:pPr>
        <w:spacing w:after="0" w:line="240" w:lineRule="auto"/>
        <w:ind w:firstLine="708"/>
        <w:jc w:val="both"/>
        <w:textAlignment w:val="baseline"/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Третий способ </w:t>
      </w:r>
      <w:r w:rsidR="00642A53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– </w:t>
      </w:r>
      <w:r w:rsidR="00642A53" w:rsidRPr="00E05DF4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через Госуслуги.</w:t>
      </w:r>
      <w:r w:rsidR="00642A53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 </w:t>
      </w: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</w:t>
      </w:r>
      <w:r w:rsidR="00642A53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Д</w:t>
      </w:r>
      <w:r w:rsidR="00DA243D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ля этого</w:t>
      </w:r>
      <w:r w:rsidR="00642A53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нужно зарегистрироваться заранее на сайте</w:t>
      </w:r>
      <w:r w:rsidR="00595DFC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</w:t>
      </w:r>
      <w:hyperlink r:id="rId6" w:history="1">
        <w:r w:rsidR="00642A53" w:rsidRPr="00E05DF4">
          <w:rPr>
            <w:rStyle w:val="a4"/>
            <w:rFonts w:ascii="Roboto" w:eastAsia="Times New Roman" w:hAnsi="Roboto" w:cs="Arial"/>
            <w:b/>
            <w:color w:val="auto"/>
            <w:sz w:val="30"/>
            <w:szCs w:val="30"/>
            <w:bdr w:val="none" w:sz="0" w:space="0" w:color="auto" w:frame="1"/>
            <w:lang w:eastAsia="ru-RU"/>
          </w:rPr>
          <w:t>https://do.gosuslugi.ru/</w:t>
        </w:r>
      </w:hyperlink>
      <w:r w:rsidR="00642A53" w:rsidRPr="00E05DF4">
        <w:rPr>
          <w:rFonts w:ascii="Roboto" w:eastAsia="Times New Roman" w:hAnsi="Roboto" w:cs="Arial"/>
          <w:b/>
          <w:sz w:val="30"/>
          <w:szCs w:val="30"/>
          <w:lang w:eastAsia="ru-RU"/>
        </w:rPr>
        <w:t>.</w:t>
      </w:r>
      <w:r w:rsidR="00595DFC" w:rsidRPr="00E05DF4">
        <w:rPr>
          <w:rFonts w:ascii="Roboto" w:hAnsi="Roboto"/>
          <w:b/>
          <w:color w:val="000000"/>
          <w:sz w:val="30"/>
          <w:szCs w:val="30"/>
        </w:rPr>
        <w:t xml:space="preserve"> Далее необходимо заполнить все поля: услуга, дата подачи заявления, ведомство, на которое жалуется заявитель, также можно прикрепить файлы, указать требования и другое. В конце нужно нажать на кнопку «Отправить», после чего заявление </w:t>
      </w:r>
      <w:r w:rsidR="00B42AF2" w:rsidRPr="00E05DF4">
        <w:rPr>
          <w:rFonts w:ascii="Roboto" w:hAnsi="Roboto"/>
          <w:b/>
          <w:color w:val="000000"/>
          <w:sz w:val="30"/>
          <w:szCs w:val="30"/>
        </w:rPr>
        <w:t xml:space="preserve">автоматически </w:t>
      </w:r>
      <w:r w:rsidR="00595DFC" w:rsidRPr="00E05DF4">
        <w:rPr>
          <w:rFonts w:ascii="Roboto" w:hAnsi="Roboto"/>
          <w:b/>
          <w:color w:val="000000"/>
          <w:sz w:val="30"/>
          <w:szCs w:val="30"/>
        </w:rPr>
        <w:t>попадает на обработку.</w:t>
      </w:r>
    </w:p>
    <w:p w:rsidR="00642A53" w:rsidRPr="00E05DF4" w:rsidRDefault="00642A53" w:rsidP="00642A53">
      <w:pPr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642A53" w:rsidRPr="00E05DF4" w:rsidRDefault="00E05DF4" w:rsidP="00E05DF4">
      <w:pPr>
        <w:spacing w:after="0" w:line="240" w:lineRule="auto"/>
        <w:textAlignment w:val="baseline"/>
        <w:outlineLvl w:val="2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  <w:r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 xml:space="preserve">                                     </w:t>
      </w:r>
      <w:r w:rsidR="00642A53" w:rsidRPr="00E05DF4"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>По почте</w:t>
      </w:r>
    </w:p>
    <w:p w:rsidR="00642A53" w:rsidRPr="00E05DF4" w:rsidRDefault="00642A53" w:rsidP="00980134">
      <w:pPr>
        <w:spacing w:after="0" w:line="240" w:lineRule="auto"/>
        <w:jc w:val="both"/>
        <w:textAlignment w:val="baseline"/>
        <w:outlineLvl w:val="2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642A53" w:rsidRPr="00E05DF4" w:rsidRDefault="00642A53" w:rsidP="00595DFC">
      <w:pPr>
        <w:spacing w:after="0" w:line="240" w:lineRule="auto"/>
        <w:ind w:firstLine="708"/>
        <w:jc w:val="both"/>
        <w:textAlignment w:val="baseline"/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Также, обращение в прокуратуру можно направить </w:t>
      </w:r>
      <w:r w:rsidRPr="00E05DF4">
        <w:rPr>
          <w:rFonts w:ascii="Arial" w:eastAsia="Times New Roman" w:hAnsi="Arial" w:cs="Arial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по почте</w:t>
      </w: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 – в этом случае срок исполнения вашего запроса будет исчисляться со дня получения письма прокуратурой. Обращение в прокуратуру по почте </w:t>
      </w:r>
      <w:r w:rsidR="00980134"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>желательно</w:t>
      </w:r>
      <w:r w:rsidRPr="00E05DF4"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  <w:t xml:space="preserve"> отправлять заказным письмом.</w:t>
      </w:r>
    </w:p>
    <w:p w:rsidR="00980134" w:rsidRPr="00E05DF4" w:rsidRDefault="00980134" w:rsidP="00980134">
      <w:pPr>
        <w:spacing w:after="0" w:line="240" w:lineRule="auto"/>
        <w:jc w:val="both"/>
        <w:textAlignment w:val="baseline"/>
        <w:rPr>
          <w:rFonts w:ascii="Roboto" w:eastAsia="Times New Roman" w:hAnsi="Roboto" w:cs="Arial"/>
          <w:b/>
          <w:bCs/>
          <w:color w:val="000000"/>
          <w:sz w:val="54"/>
          <w:szCs w:val="54"/>
          <w:lang w:eastAsia="ru-RU"/>
        </w:rPr>
      </w:pPr>
    </w:p>
    <w:p w:rsidR="00595DFC" w:rsidRPr="00E05DF4" w:rsidRDefault="00595DFC" w:rsidP="00642A5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E537D9" w:rsidRPr="00E05DF4" w:rsidRDefault="00E537D9" w:rsidP="00642A53">
      <w:pPr>
        <w:spacing w:after="0" w:line="240" w:lineRule="auto"/>
        <w:jc w:val="center"/>
        <w:textAlignment w:val="baseline"/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</w:pPr>
    </w:p>
    <w:p w:rsidR="00642A53" w:rsidRPr="00E05DF4" w:rsidRDefault="00642A53" w:rsidP="00642A5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72727"/>
          <w:sz w:val="24"/>
          <w:szCs w:val="24"/>
          <w:lang w:eastAsia="ru-RU"/>
        </w:rPr>
      </w:pPr>
    </w:p>
    <w:p w:rsidR="001D1DED" w:rsidRPr="00E05DF4" w:rsidRDefault="001D1DED">
      <w:pPr>
        <w:rPr>
          <w:rFonts w:ascii="Roboto" w:eastAsia="Times New Roman" w:hAnsi="Roboto" w:cs="Arial"/>
          <w:b/>
          <w:color w:val="000000"/>
          <w:sz w:val="30"/>
          <w:szCs w:val="30"/>
          <w:lang w:eastAsia="ru-RU"/>
        </w:rPr>
      </w:pPr>
    </w:p>
    <w:p w:rsidR="00595DFC" w:rsidRPr="00E05DF4" w:rsidRDefault="00595DFC">
      <w:pPr>
        <w:rPr>
          <w:b/>
        </w:rPr>
      </w:pPr>
    </w:p>
    <w:sectPr w:rsidR="00595DFC" w:rsidRPr="00E05DF4" w:rsidSect="00595D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27732"/>
    <w:multiLevelType w:val="multilevel"/>
    <w:tmpl w:val="02DE5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45"/>
    <w:rsid w:val="001D1DED"/>
    <w:rsid w:val="003F7645"/>
    <w:rsid w:val="00595DFC"/>
    <w:rsid w:val="00642A53"/>
    <w:rsid w:val="0090680A"/>
    <w:rsid w:val="00980134"/>
    <w:rsid w:val="00B42AF2"/>
    <w:rsid w:val="00CA4952"/>
    <w:rsid w:val="00DA243D"/>
    <w:rsid w:val="00E05DF4"/>
    <w:rsid w:val="00E5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8AED"/>
  <w15:chartTrackingRefBased/>
  <w15:docId w15:val="{6DF3BEC0-417A-43E2-9490-4DA4950A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A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2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42A53"/>
    <w:rPr>
      <w:i/>
      <w:iCs/>
    </w:rPr>
  </w:style>
  <w:style w:type="character" w:styleId="a4">
    <w:name w:val="Hyperlink"/>
    <w:basedOn w:val="a0"/>
    <w:uiPriority w:val="99"/>
    <w:unhideWhenUsed/>
    <w:rsid w:val="00642A53"/>
    <w:rPr>
      <w:color w:val="0000FF"/>
      <w:u w:val="single"/>
    </w:rPr>
  </w:style>
  <w:style w:type="character" w:styleId="a5">
    <w:name w:val="Strong"/>
    <w:basedOn w:val="a0"/>
    <w:uiPriority w:val="22"/>
    <w:qFormat/>
    <w:rsid w:val="00595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01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1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30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86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4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63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857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6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7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3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0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47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4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31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5E1B-75DC-4CC6-8413-27086419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Майорова Светлана Николаевна</cp:lastModifiedBy>
  <cp:revision>11</cp:revision>
  <dcterms:created xsi:type="dcterms:W3CDTF">2021-05-17T04:57:00Z</dcterms:created>
  <dcterms:modified xsi:type="dcterms:W3CDTF">2021-11-09T08:01:00Z</dcterms:modified>
</cp:coreProperties>
</file>