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5758" w:rsidRPr="00190B90" w:rsidRDefault="00EF1A2F" w:rsidP="00225637">
      <w:pPr>
        <w:autoSpaceDE w:val="0"/>
        <w:autoSpaceDN w:val="0"/>
        <w:adjustRightInd w:val="0"/>
        <w:ind w:firstLine="2410"/>
        <w:jc w:val="both"/>
        <w:rPr>
          <w:rFonts w:ascii="Arial Narrow" w:hAnsi="Arial Narrow"/>
          <w:color w:val="7030A0"/>
          <w:sz w:val="20"/>
          <w:szCs w:val="20"/>
          <w:lang w:val="ru-RU"/>
        </w:rPr>
      </w:pPr>
      <w:r w:rsidRPr="00190B90">
        <w:rPr>
          <w:noProof/>
          <w:color w:val="7030A0"/>
          <w:lang w:val="ru-RU" w:eastAsia="ru-RU" w:bidi="ar-SA"/>
        </w:rPr>
        <w:drawing>
          <wp:inline distT="0" distB="0" distL="0" distR="0" wp14:anchorId="1EF48BDA" wp14:editId="26A5FE6B">
            <wp:extent cx="219075" cy="219075"/>
            <wp:effectExtent l="0" t="0" r="0" b="0"/>
            <wp:docPr id="20" name="Рисунок 20" descr="Похожее изображе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Похожее изображение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E1CB8" w:rsidRPr="00190B90" w:rsidRDefault="00DE1CB8" w:rsidP="00D568F3">
      <w:pPr>
        <w:autoSpaceDE w:val="0"/>
        <w:autoSpaceDN w:val="0"/>
        <w:adjustRightInd w:val="0"/>
        <w:ind w:firstLine="284"/>
        <w:jc w:val="both"/>
        <w:rPr>
          <w:rFonts w:ascii="Times New Roman" w:hAnsi="Times New Roman"/>
          <w:color w:val="7030A0"/>
          <w:sz w:val="20"/>
          <w:szCs w:val="20"/>
          <w:lang w:val="ru-RU"/>
        </w:rPr>
      </w:pPr>
      <w:bookmarkStart w:id="0" w:name="Par0"/>
      <w:bookmarkEnd w:id="0"/>
      <w:r w:rsidRPr="00190B90">
        <w:rPr>
          <w:rFonts w:ascii="Times New Roman" w:hAnsi="Times New Roman"/>
          <w:color w:val="7030A0"/>
          <w:sz w:val="20"/>
          <w:szCs w:val="20"/>
          <w:lang w:val="ru-RU"/>
        </w:rPr>
        <w:t>Привлечение денежных сре</w:t>
      </w:r>
      <w:proofErr w:type="gramStart"/>
      <w:r w:rsidRPr="00190B90">
        <w:rPr>
          <w:rFonts w:ascii="Times New Roman" w:hAnsi="Times New Roman"/>
          <w:color w:val="7030A0"/>
          <w:sz w:val="20"/>
          <w:szCs w:val="20"/>
          <w:lang w:val="ru-RU"/>
        </w:rPr>
        <w:t>дств гр</w:t>
      </w:r>
      <w:proofErr w:type="gramEnd"/>
      <w:r w:rsidRPr="00190B90">
        <w:rPr>
          <w:rFonts w:ascii="Times New Roman" w:hAnsi="Times New Roman"/>
          <w:color w:val="7030A0"/>
          <w:sz w:val="20"/>
          <w:szCs w:val="20"/>
          <w:lang w:val="ru-RU"/>
        </w:rPr>
        <w:t>аждан для долевого участия в строительстве допускается только:</w:t>
      </w:r>
    </w:p>
    <w:p w:rsidR="00DE1CB8" w:rsidRPr="00190B90" w:rsidRDefault="00DE1CB8" w:rsidP="00D568F3">
      <w:pPr>
        <w:autoSpaceDE w:val="0"/>
        <w:autoSpaceDN w:val="0"/>
        <w:adjustRightInd w:val="0"/>
        <w:ind w:firstLine="284"/>
        <w:jc w:val="both"/>
        <w:rPr>
          <w:rFonts w:ascii="Times New Roman" w:hAnsi="Times New Roman"/>
          <w:color w:val="7030A0"/>
          <w:sz w:val="20"/>
          <w:szCs w:val="20"/>
          <w:lang w:val="ru-RU"/>
        </w:rPr>
      </w:pPr>
      <w:r w:rsidRPr="00190B90">
        <w:rPr>
          <w:rFonts w:ascii="Times New Roman" w:hAnsi="Times New Roman"/>
          <w:color w:val="7030A0"/>
          <w:sz w:val="20"/>
          <w:szCs w:val="20"/>
          <w:lang w:val="ru-RU"/>
        </w:rPr>
        <w:t>1) на основании договора участия в долевом строительстве;</w:t>
      </w:r>
    </w:p>
    <w:p w:rsidR="00DE1CB8" w:rsidRPr="00190B90" w:rsidRDefault="00DE1CB8" w:rsidP="00D568F3">
      <w:pPr>
        <w:autoSpaceDE w:val="0"/>
        <w:autoSpaceDN w:val="0"/>
        <w:adjustRightInd w:val="0"/>
        <w:ind w:firstLine="284"/>
        <w:jc w:val="both"/>
        <w:rPr>
          <w:rFonts w:ascii="Times New Roman" w:hAnsi="Times New Roman"/>
          <w:color w:val="7030A0"/>
          <w:sz w:val="20"/>
          <w:szCs w:val="20"/>
          <w:lang w:val="ru-RU"/>
        </w:rPr>
      </w:pPr>
      <w:r w:rsidRPr="00190B90">
        <w:rPr>
          <w:rFonts w:ascii="Times New Roman" w:hAnsi="Times New Roman"/>
          <w:color w:val="7030A0"/>
          <w:sz w:val="20"/>
          <w:szCs w:val="20"/>
          <w:lang w:val="ru-RU"/>
        </w:rPr>
        <w:t xml:space="preserve">2) жилищно-строительными кооперативами (ранее ЖСК и ЖНК).  </w:t>
      </w:r>
    </w:p>
    <w:p w:rsidR="00DE1CB8" w:rsidRPr="00190B90" w:rsidRDefault="00DE1CB8" w:rsidP="00D568F3">
      <w:pPr>
        <w:autoSpaceDE w:val="0"/>
        <w:autoSpaceDN w:val="0"/>
        <w:adjustRightInd w:val="0"/>
        <w:ind w:firstLine="284"/>
        <w:jc w:val="both"/>
        <w:rPr>
          <w:rFonts w:ascii="Times New Roman" w:hAnsi="Times New Roman"/>
          <w:b/>
          <w:color w:val="7030A0"/>
          <w:sz w:val="20"/>
          <w:szCs w:val="20"/>
          <w:lang w:val="ru-RU"/>
        </w:rPr>
      </w:pPr>
      <w:r w:rsidRPr="00190B90">
        <w:rPr>
          <w:rFonts w:ascii="Times New Roman" w:hAnsi="Times New Roman"/>
          <w:b/>
          <w:color w:val="7030A0"/>
          <w:sz w:val="20"/>
          <w:szCs w:val="20"/>
          <w:lang w:val="ru-RU"/>
        </w:rPr>
        <w:t>Привлечение денежных сре</w:t>
      </w:r>
      <w:proofErr w:type="gramStart"/>
      <w:r w:rsidRPr="00190B90">
        <w:rPr>
          <w:rFonts w:ascii="Times New Roman" w:hAnsi="Times New Roman"/>
          <w:b/>
          <w:color w:val="7030A0"/>
          <w:sz w:val="20"/>
          <w:szCs w:val="20"/>
          <w:lang w:val="ru-RU"/>
        </w:rPr>
        <w:t>дств гр</w:t>
      </w:r>
      <w:proofErr w:type="gramEnd"/>
      <w:r w:rsidRPr="00190B90">
        <w:rPr>
          <w:rFonts w:ascii="Times New Roman" w:hAnsi="Times New Roman"/>
          <w:b/>
          <w:color w:val="7030A0"/>
          <w:sz w:val="20"/>
          <w:szCs w:val="20"/>
          <w:lang w:val="ru-RU"/>
        </w:rPr>
        <w:t xml:space="preserve">аждан для строительства в иных формах запрещается! </w:t>
      </w:r>
    </w:p>
    <w:p w:rsidR="00DE1CB8" w:rsidRPr="00190B90" w:rsidRDefault="00DE1CB8" w:rsidP="00D568F3">
      <w:pPr>
        <w:autoSpaceDE w:val="0"/>
        <w:autoSpaceDN w:val="0"/>
        <w:adjustRightInd w:val="0"/>
        <w:ind w:firstLine="284"/>
        <w:jc w:val="both"/>
        <w:rPr>
          <w:rFonts w:ascii="Times New Roman" w:hAnsi="Times New Roman"/>
          <w:b/>
          <w:color w:val="7030A0"/>
          <w:sz w:val="20"/>
          <w:szCs w:val="20"/>
          <w:lang w:val="ru-RU"/>
        </w:rPr>
      </w:pPr>
      <w:r w:rsidRPr="00190B90">
        <w:rPr>
          <w:rFonts w:ascii="Times New Roman" w:hAnsi="Times New Roman"/>
          <w:color w:val="7030A0"/>
          <w:sz w:val="20"/>
          <w:szCs w:val="20"/>
          <w:lang w:val="ru-RU"/>
        </w:rPr>
        <w:t xml:space="preserve">При этом, </w:t>
      </w:r>
      <w:r w:rsidRPr="00190B90">
        <w:rPr>
          <w:rFonts w:ascii="Times New Roman" w:hAnsi="Times New Roman"/>
          <w:b/>
          <w:color w:val="7030A0"/>
          <w:sz w:val="20"/>
          <w:szCs w:val="20"/>
          <w:lang w:val="ru-RU"/>
        </w:rPr>
        <w:t>сделка</w:t>
      </w:r>
      <w:r w:rsidR="0054489A" w:rsidRPr="00190B90">
        <w:rPr>
          <w:rFonts w:ascii="Times New Roman" w:hAnsi="Times New Roman"/>
          <w:b/>
          <w:color w:val="7030A0"/>
          <w:sz w:val="20"/>
          <w:szCs w:val="20"/>
          <w:lang w:val="ru-RU"/>
        </w:rPr>
        <w:t xml:space="preserve">, </w:t>
      </w:r>
      <w:r w:rsidRPr="00190B90">
        <w:rPr>
          <w:rFonts w:ascii="Times New Roman" w:hAnsi="Times New Roman"/>
          <w:b/>
          <w:color w:val="7030A0"/>
          <w:sz w:val="20"/>
          <w:szCs w:val="20"/>
          <w:lang w:val="ru-RU"/>
        </w:rPr>
        <w:t xml:space="preserve">совершенная в нарушение указанных требований, может быть признана судом недействительной только по иску гражданина! </w:t>
      </w:r>
    </w:p>
    <w:p w:rsidR="0054489A" w:rsidRPr="00190B90" w:rsidRDefault="0054489A" w:rsidP="00D568F3">
      <w:pPr>
        <w:autoSpaceDE w:val="0"/>
        <w:autoSpaceDN w:val="0"/>
        <w:adjustRightInd w:val="0"/>
        <w:ind w:firstLine="284"/>
        <w:jc w:val="both"/>
        <w:rPr>
          <w:rFonts w:ascii="Times New Roman" w:hAnsi="Times New Roman"/>
          <w:color w:val="7030A0"/>
          <w:sz w:val="20"/>
          <w:szCs w:val="20"/>
          <w:lang w:val="ru-RU"/>
        </w:rPr>
      </w:pPr>
      <w:r w:rsidRPr="00190B90">
        <w:rPr>
          <w:rFonts w:ascii="Times New Roman" w:hAnsi="Times New Roman"/>
          <w:color w:val="7030A0"/>
          <w:sz w:val="20"/>
          <w:szCs w:val="20"/>
          <w:lang w:val="ru-RU"/>
        </w:rPr>
        <w:t xml:space="preserve">Застройщики, нарушающие данное требование несут ответственность в соответствии с </w:t>
      </w:r>
      <w:hyperlink r:id="rId10" w:history="1">
        <w:r w:rsidRPr="00190B90">
          <w:rPr>
            <w:rFonts w:ascii="Times New Roman" w:hAnsi="Times New Roman"/>
            <w:color w:val="7030A0"/>
            <w:sz w:val="20"/>
            <w:szCs w:val="20"/>
            <w:lang w:val="ru-RU"/>
          </w:rPr>
          <w:t>законодательством</w:t>
        </w:r>
      </w:hyperlink>
      <w:r w:rsidRPr="00190B90">
        <w:rPr>
          <w:rFonts w:ascii="Times New Roman" w:hAnsi="Times New Roman"/>
          <w:color w:val="7030A0"/>
          <w:sz w:val="20"/>
          <w:szCs w:val="20"/>
          <w:lang w:val="ru-RU"/>
        </w:rPr>
        <w:t xml:space="preserve"> Российской Федерации.</w:t>
      </w:r>
    </w:p>
    <w:p w:rsidR="00B7115C" w:rsidRPr="00190B90" w:rsidRDefault="00B7115C" w:rsidP="00D568F3">
      <w:pPr>
        <w:autoSpaceDE w:val="0"/>
        <w:autoSpaceDN w:val="0"/>
        <w:adjustRightInd w:val="0"/>
        <w:ind w:firstLine="284"/>
        <w:jc w:val="both"/>
        <w:rPr>
          <w:rFonts w:ascii="Times New Roman" w:hAnsi="Times New Roman"/>
          <w:color w:val="7030A0"/>
          <w:sz w:val="20"/>
          <w:szCs w:val="20"/>
          <w:lang w:val="ru-RU"/>
        </w:rPr>
      </w:pPr>
      <w:r w:rsidRPr="00190B90">
        <w:rPr>
          <w:rFonts w:ascii="Times New Roman" w:hAnsi="Times New Roman"/>
          <w:color w:val="7030A0"/>
          <w:sz w:val="20"/>
          <w:szCs w:val="20"/>
          <w:lang w:val="ru-RU"/>
        </w:rPr>
        <w:t>Передача гражданам прав путём уступки требования по договорам, которые связаны с инвестиционной деятельностью по строительству многоквартирных домов</w:t>
      </w:r>
      <w:r w:rsidR="0054489A" w:rsidRPr="00190B90">
        <w:rPr>
          <w:rFonts w:ascii="Times New Roman" w:hAnsi="Times New Roman"/>
          <w:color w:val="7030A0"/>
          <w:sz w:val="20"/>
          <w:szCs w:val="20"/>
          <w:lang w:val="ru-RU"/>
        </w:rPr>
        <w:t>,</w:t>
      </w:r>
      <w:r w:rsidRPr="00190B90">
        <w:rPr>
          <w:rFonts w:ascii="Times New Roman" w:hAnsi="Times New Roman"/>
          <w:color w:val="7030A0"/>
          <w:sz w:val="20"/>
          <w:szCs w:val="20"/>
          <w:lang w:val="ru-RU"/>
        </w:rPr>
        <w:t xml:space="preserve"> не допускается! </w:t>
      </w:r>
    </w:p>
    <w:p w:rsidR="00DE1CB8" w:rsidRPr="00190B90" w:rsidRDefault="00DE1CB8" w:rsidP="00D568F3">
      <w:pPr>
        <w:autoSpaceDE w:val="0"/>
        <w:autoSpaceDN w:val="0"/>
        <w:adjustRightInd w:val="0"/>
        <w:ind w:firstLine="284"/>
        <w:jc w:val="both"/>
        <w:rPr>
          <w:rFonts w:ascii="Times New Roman" w:hAnsi="Times New Roman"/>
          <w:color w:val="7030A0"/>
          <w:sz w:val="20"/>
          <w:szCs w:val="20"/>
          <w:lang w:val="ru-RU"/>
        </w:rPr>
      </w:pPr>
      <w:r w:rsidRPr="00190B90">
        <w:rPr>
          <w:rFonts w:ascii="Times New Roman" w:hAnsi="Times New Roman"/>
          <w:b/>
          <w:color w:val="7030A0"/>
          <w:sz w:val="20"/>
          <w:szCs w:val="20"/>
          <w:lang w:val="ru-RU"/>
        </w:rPr>
        <w:t>Действие Федерального закона «О долевом участии в строительстве МКД и иных объектов недвижимости» не распространяется</w:t>
      </w:r>
      <w:r w:rsidRPr="00190B90">
        <w:rPr>
          <w:rFonts w:ascii="Times New Roman" w:hAnsi="Times New Roman"/>
          <w:color w:val="7030A0"/>
          <w:sz w:val="20"/>
          <w:szCs w:val="20"/>
          <w:lang w:val="ru-RU"/>
        </w:rPr>
        <w:t xml:space="preserve"> на отношения, связанные с инвестиционной деятельностью по строительству МКД и не основанные на договоре участия в долевом строительстве! Указанные отношения регулируются </w:t>
      </w:r>
      <w:r w:rsidRPr="00190B90">
        <w:rPr>
          <w:rFonts w:ascii="Times New Roman" w:hAnsi="Times New Roman"/>
          <w:b/>
          <w:color w:val="7030A0"/>
          <w:sz w:val="20"/>
          <w:szCs w:val="20"/>
          <w:lang w:val="ru-RU"/>
        </w:rPr>
        <w:t xml:space="preserve">Гражданским </w:t>
      </w:r>
      <w:hyperlink r:id="rId11" w:history="1">
        <w:r w:rsidRPr="00190B90">
          <w:rPr>
            <w:rFonts w:ascii="Times New Roman" w:hAnsi="Times New Roman"/>
            <w:b/>
            <w:color w:val="7030A0"/>
            <w:sz w:val="20"/>
            <w:szCs w:val="20"/>
            <w:lang w:val="ru-RU"/>
          </w:rPr>
          <w:t>кодексом</w:t>
        </w:r>
      </w:hyperlink>
      <w:r w:rsidRPr="00190B90">
        <w:rPr>
          <w:rFonts w:ascii="Times New Roman" w:hAnsi="Times New Roman"/>
          <w:b/>
          <w:color w:val="7030A0"/>
          <w:sz w:val="20"/>
          <w:szCs w:val="20"/>
          <w:lang w:val="ru-RU"/>
        </w:rPr>
        <w:t xml:space="preserve"> Российской Федерации</w:t>
      </w:r>
      <w:r w:rsidRPr="00190B90">
        <w:rPr>
          <w:rFonts w:ascii="Times New Roman" w:hAnsi="Times New Roman"/>
          <w:color w:val="7030A0"/>
          <w:sz w:val="20"/>
          <w:szCs w:val="20"/>
          <w:lang w:val="ru-RU"/>
        </w:rPr>
        <w:t xml:space="preserve"> и </w:t>
      </w:r>
      <w:hyperlink r:id="rId12" w:history="1">
        <w:r w:rsidRPr="00190B90">
          <w:rPr>
            <w:rFonts w:ascii="Times New Roman" w:hAnsi="Times New Roman"/>
            <w:b/>
            <w:color w:val="7030A0"/>
            <w:sz w:val="20"/>
            <w:szCs w:val="20"/>
            <w:lang w:val="ru-RU"/>
          </w:rPr>
          <w:t>законодательством</w:t>
        </w:r>
      </w:hyperlink>
      <w:r w:rsidRPr="00190B90">
        <w:rPr>
          <w:rFonts w:ascii="Times New Roman" w:hAnsi="Times New Roman"/>
          <w:b/>
          <w:color w:val="7030A0"/>
          <w:sz w:val="20"/>
          <w:szCs w:val="20"/>
          <w:lang w:val="ru-RU"/>
        </w:rPr>
        <w:t xml:space="preserve"> Российской Федерации об инвестиционной деятельности.</w:t>
      </w:r>
      <w:r w:rsidRPr="00190B90">
        <w:rPr>
          <w:rFonts w:ascii="Times New Roman" w:hAnsi="Times New Roman"/>
          <w:color w:val="7030A0"/>
          <w:sz w:val="20"/>
          <w:szCs w:val="20"/>
          <w:lang w:val="ru-RU"/>
        </w:rPr>
        <w:t xml:space="preserve"> </w:t>
      </w:r>
    </w:p>
    <w:p w:rsidR="00DE1CB8" w:rsidRPr="00190B90" w:rsidRDefault="00B7115C" w:rsidP="00D568F3">
      <w:pPr>
        <w:autoSpaceDE w:val="0"/>
        <w:autoSpaceDN w:val="0"/>
        <w:adjustRightInd w:val="0"/>
        <w:jc w:val="both"/>
        <w:rPr>
          <w:rFonts w:ascii="Times New Roman" w:hAnsi="Times New Roman"/>
          <w:color w:val="7030A0"/>
          <w:sz w:val="16"/>
          <w:szCs w:val="16"/>
          <w:lang w:val="ru-RU"/>
        </w:rPr>
      </w:pPr>
      <w:r w:rsidRPr="00190B90">
        <w:rPr>
          <w:rFonts w:ascii="Times New Roman" w:hAnsi="Times New Roman"/>
          <w:color w:val="7030A0"/>
          <w:sz w:val="16"/>
          <w:szCs w:val="16"/>
          <w:lang w:val="ru-RU"/>
        </w:rPr>
        <w:t xml:space="preserve"> </w:t>
      </w:r>
      <w:r w:rsidR="00DE1CB8" w:rsidRPr="00190B90">
        <w:rPr>
          <w:rFonts w:ascii="Times New Roman" w:hAnsi="Times New Roman"/>
          <w:color w:val="7030A0"/>
          <w:sz w:val="16"/>
          <w:szCs w:val="16"/>
          <w:lang w:val="ru-RU"/>
        </w:rPr>
        <w:t>(ст. 1</w:t>
      </w:r>
      <w:r w:rsidR="00DE1CB8" w:rsidRPr="00190B90">
        <w:rPr>
          <w:rFonts w:ascii="Times New Roman" w:hAnsi="Times New Roman"/>
          <w:color w:val="7030A0"/>
          <w:sz w:val="16"/>
          <w:szCs w:val="16"/>
        </w:rPr>
        <w:t> </w:t>
      </w:r>
      <w:r w:rsidR="00DE1CB8" w:rsidRPr="00190B90">
        <w:rPr>
          <w:rFonts w:ascii="Times New Roman" w:hAnsi="Times New Roman"/>
          <w:color w:val="7030A0"/>
          <w:sz w:val="16"/>
          <w:szCs w:val="16"/>
          <w:lang w:val="ru-RU"/>
        </w:rPr>
        <w:t>Федерального закона «О долевом участии в строительстве МКД и иных объектов недвижимости» от 30.12.2004 № 214-ФЗ)</w:t>
      </w:r>
    </w:p>
    <w:p w:rsidR="00DE1CB8" w:rsidRPr="00190B90" w:rsidRDefault="00DE1CB8" w:rsidP="00D568F3">
      <w:pPr>
        <w:autoSpaceDE w:val="0"/>
        <w:autoSpaceDN w:val="0"/>
        <w:adjustRightInd w:val="0"/>
        <w:ind w:firstLine="284"/>
        <w:jc w:val="both"/>
        <w:rPr>
          <w:rFonts w:ascii="Times New Roman" w:hAnsi="Times New Roman"/>
          <w:color w:val="7030A0"/>
          <w:sz w:val="20"/>
          <w:szCs w:val="20"/>
          <w:lang w:val="ru-RU"/>
        </w:rPr>
      </w:pPr>
      <w:r w:rsidRPr="00190B90">
        <w:rPr>
          <w:rFonts w:ascii="Times New Roman" w:hAnsi="Times New Roman"/>
          <w:color w:val="7030A0"/>
          <w:sz w:val="20"/>
          <w:szCs w:val="20"/>
          <w:lang w:val="ru-RU"/>
        </w:rPr>
        <w:t xml:space="preserve">Гражданское законодательство основывается на признании равенства участников регулируемых им отношений, свободы договора, необходимости беспрепятственного осуществления гражданских прав, обеспечения восстановления нарушенных прав, их </w:t>
      </w:r>
      <w:r w:rsidRPr="00190B90">
        <w:rPr>
          <w:rFonts w:ascii="Times New Roman" w:hAnsi="Times New Roman"/>
          <w:b/>
          <w:color w:val="7030A0"/>
          <w:sz w:val="20"/>
          <w:szCs w:val="20"/>
          <w:lang w:val="ru-RU"/>
        </w:rPr>
        <w:t>судебной защиты</w:t>
      </w:r>
      <w:r w:rsidRPr="00190B90">
        <w:rPr>
          <w:rFonts w:ascii="Times New Roman" w:hAnsi="Times New Roman"/>
          <w:color w:val="7030A0"/>
          <w:sz w:val="20"/>
          <w:szCs w:val="20"/>
          <w:lang w:val="ru-RU"/>
        </w:rPr>
        <w:t xml:space="preserve"> </w:t>
      </w:r>
      <w:r w:rsidRPr="00190B90">
        <w:rPr>
          <w:rFonts w:ascii="Times New Roman" w:hAnsi="Times New Roman"/>
          <w:color w:val="7030A0"/>
          <w:sz w:val="16"/>
          <w:szCs w:val="16"/>
          <w:lang w:val="ru-RU"/>
        </w:rPr>
        <w:t>(ст. 1 ГК РФ).</w:t>
      </w:r>
    </w:p>
    <w:p w:rsidR="00DE1CB8" w:rsidRPr="00190B90" w:rsidRDefault="00DE1CB8" w:rsidP="00D568F3">
      <w:pPr>
        <w:autoSpaceDE w:val="0"/>
        <w:autoSpaceDN w:val="0"/>
        <w:adjustRightInd w:val="0"/>
        <w:ind w:firstLine="284"/>
        <w:jc w:val="both"/>
        <w:rPr>
          <w:rFonts w:ascii="Times New Roman" w:hAnsi="Times New Roman"/>
          <w:color w:val="7030A0"/>
          <w:sz w:val="20"/>
          <w:szCs w:val="20"/>
          <w:lang w:val="ru-RU"/>
        </w:rPr>
      </w:pPr>
      <w:r w:rsidRPr="00190B90">
        <w:rPr>
          <w:rFonts w:ascii="Times New Roman" w:hAnsi="Times New Roman"/>
          <w:color w:val="7030A0"/>
          <w:sz w:val="20"/>
          <w:szCs w:val="20"/>
          <w:lang w:val="ru-RU"/>
        </w:rPr>
        <w:t xml:space="preserve">Обязательства должны исполняться надлежащим образом в соответствии с условиями обязательства и требованиями закона, иных правовых актов, а при отсутствии таких условий и требований - в соответствии с </w:t>
      </w:r>
      <w:r w:rsidR="00BF6271">
        <w:fldChar w:fldCharType="begin"/>
      </w:r>
      <w:r w:rsidR="00BF6271" w:rsidRPr="0033433C">
        <w:rPr>
          <w:lang w:val="ru-RU"/>
        </w:rPr>
        <w:instrText xml:space="preserve"> </w:instrText>
      </w:r>
      <w:r w:rsidR="00BF6271">
        <w:instrText>HYPERLINK</w:instrText>
      </w:r>
      <w:r w:rsidR="00BF6271" w:rsidRPr="0033433C">
        <w:rPr>
          <w:lang w:val="ru-RU"/>
        </w:rPr>
        <w:instrText xml:space="preserve"> "</w:instrText>
      </w:r>
      <w:r w:rsidR="00BF6271">
        <w:instrText>consultantplus</w:instrText>
      </w:r>
      <w:r w:rsidR="00BF6271" w:rsidRPr="0033433C">
        <w:rPr>
          <w:lang w:val="ru-RU"/>
        </w:rPr>
        <w:instrText>://</w:instrText>
      </w:r>
      <w:r w:rsidR="00BF6271">
        <w:instrText>offline</w:instrText>
      </w:r>
      <w:r w:rsidR="00BF6271" w:rsidRPr="0033433C">
        <w:rPr>
          <w:lang w:val="ru-RU"/>
        </w:rPr>
        <w:instrText>/</w:instrText>
      </w:r>
      <w:r w:rsidR="00BF6271">
        <w:instrText>ref</w:instrText>
      </w:r>
      <w:r w:rsidR="00BF6271" w:rsidRPr="0033433C">
        <w:rPr>
          <w:lang w:val="ru-RU"/>
        </w:rPr>
        <w:instrText>=69274</w:instrText>
      </w:r>
      <w:r w:rsidR="00BF6271" w:rsidRPr="0033433C">
        <w:rPr>
          <w:lang w:val="ru-RU"/>
        </w:rPr>
        <w:instrText>0</w:instrText>
      </w:r>
      <w:r w:rsidR="00BF6271">
        <w:instrText>A</w:instrText>
      </w:r>
      <w:r w:rsidR="00BF6271" w:rsidRPr="0033433C">
        <w:rPr>
          <w:lang w:val="ru-RU"/>
        </w:rPr>
        <w:instrText>4421</w:instrText>
      </w:r>
      <w:r w:rsidR="00BF6271">
        <w:instrText>D</w:instrText>
      </w:r>
      <w:r w:rsidR="00BF6271" w:rsidRPr="0033433C">
        <w:rPr>
          <w:lang w:val="ru-RU"/>
        </w:rPr>
        <w:instrText>85</w:instrText>
      </w:r>
      <w:r w:rsidR="00BF6271">
        <w:instrText>E</w:instrText>
      </w:r>
      <w:r w:rsidR="00BF6271" w:rsidRPr="0033433C">
        <w:rPr>
          <w:lang w:val="ru-RU"/>
        </w:rPr>
        <w:instrText>6480</w:instrText>
      </w:r>
      <w:r w:rsidR="00BF6271">
        <w:instrText>FAF</w:instrText>
      </w:r>
      <w:r w:rsidR="00BF6271" w:rsidRPr="0033433C">
        <w:rPr>
          <w:lang w:val="ru-RU"/>
        </w:rPr>
        <w:instrText>2</w:instrText>
      </w:r>
      <w:r w:rsidR="00BF6271">
        <w:instrText>D</w:instrText>
      </w:r>
      <w:r w:rsidR="00BF6271" w:rsidRPr="0033433C">
        <w:rPr>
          <w:lang w:val="ru-RU"/>
        </w:rPr>
        <w:instrText>7</w:instrText>
      </w:r>
      <w:r w:rsidR="00BF6271">
        <w:instrText>D</w:instrText>
      </w:r>
      <w:r w:rsidR="00BF6271" w:rsidRPr="0033433C">
        <w:rPr>
          <w:lang w:val="ru-RU"/>
        </w:rPr>
        <w:instrText>5</w:instrText>
      </w:r>
      <w:r w:rsidR="00BF6271">
        <w:instrText>ECDE</w:instrText>
      </w:r>
      <w:r w:rsidR="00BF6271" w:rsidRPr="0033433C">
        <w:rPr>
          <w:lang w:val="ru-RU"/>
        </w:rPr>
        <w:instrText>63</w:instrText>
      </w:r>
      <w:r w:rsidR="00BF6271">
        <w:instrText>D</w:instrText>
      </w:r>
      <w:r w:rsidR="00BF6271" w:rsidRPr="0033433C">
        <w:rPr>
          <w:lang w:val="ru-RU"/>
        </w:rPr>
        <w:instrText>66</w:instrText>
      </w:r>
      <w:r w:rsidR="00BF6271">
        <w:instrText>FA</w:instrText>
      </w:r>
      <w:r w:rsidR="00BF6271" w:rsidRPr="0033433C">
        <w:rPr>
          <w:lang w:val="ru-RU"/>
        </w:rPr>
        <w:instrText>06474</w:instrText>
      </w:r>
      <w:r w:rsidR="00BF6271">
        <w:instrText>F</w:instrText>
      </w:r>
      <w:r w:rsidR="00BF6271" w:rsidRPr="0033433C">
        <w:rPr>
          <w:lang w:val="ru-RU"/>
        </w:rPr>
        <w:instrText>106</w:instrText>
      </w:r>
      <w:r w:rsidR="00BF6271">
        <w:instrText>D</w:instrText>
      </w:r>
      <w:r w:rsidR="00BF6271" w:rsidRPr="0033433C">
        <w:rPr>
          <w:lang w:val="ru-RU"/>
        </w:rPr>
        <w:instrText>6083766601599</w:instrText>
      </w:r>
      <w:r w:rsidR="00BF6271">
        <w:instrText>A</w:instrText>
      </w:r>
      <w:r w:rsidR="00BF6271" w:rsidRPr="0033433C">
        <w:rPr>
          <w:lang w:val="ru-RU"/>
        </w:rPr>
        <w:instrText>9</w:instrText>
      </w:r>
      <w:r w:rsidR="00BF6271">
        <w:instrText>A</w:instrText>
      </w:r>
      <w:r w:rsidR="00BF6271" w:rsidRPr="0033433C">
        <w:rPr>
          <w:lang w:val="ru-RU"/>
        </w:rPr>
        <w:instrText>18</w:instrText>
      </w:r>
      <w:r w:rsidR="00BF6271">
        <w:instrText>A</w:instrText>
      </w:r>
      <w:r w:rsidR="00BF6271" w:rsidRPr="0033433C">
        <w:rPr>
          <w:lang w:val="ru-RU"/>
        </w:rPr>
        <w:instrText>079</w:instrText>
      </w:r>
      <w:r w:rsidR="00BF6271">
        <w:instrText>F</w:instrText>
      </w:r>
      <w:r w:rsidR="00BF6271" w:rsidRPr="0033433C">
        <w:rPr>
          <w:lang w:val="ru-RU"/>
        </w:rPr>
        <w:instrText>692</w:instrText>
      </w:r>
      <w:r w:rsidR="00BF6271">
        <w:instrText>BDF</w:instrText>
      </w:r>
      <w:r w:rsidR="00BF6271" w:rsidRPr="0033433C">
        <w:rPr>
          <w:lang w:val="ru-RU"/>
        </w:rPr>
        <w:instrText>6747213</w:instrText>
      </w:r>
      <w:r w:rsidR="00BF6271">
        <w:instrText>F</w:instrText>
      </w:r>
      <w:r w:rsidR="00BF6271" w:rsidRPr="0033433C">
        <w:rPr>
          <w:lang w:val="ru-RU"/>
        </w:rPr>
        <w:instrText>97</w:instrText>
      </w:r>
      <w:r w:rsidR="00BF6271">
        <w:instrText>E</w:instrText>
      </w:r>
      <w:r w:rsidR="00BF6271" w:rsidRPr="0033433C">
        <w:rPr>
          <w:lang w:val="ru-RU"/>
        </w:rPr>
        <w:instrText>6</w:instrText>
      </w:r>
      <w:r w:rsidR="00BF6271">
        <w:instrText>D</w:instrText>
      </w:r>
      <w:r w:rsidR="00BF6271" w:rsidRPr="0033433C">
        <w:rPr>
          <w:lang w:val="ru-RU"/>
        </w:rPr>
        <w:instrText>8</w:instrText>
      </w:r>
      <w:r w:rsidR="00BF6271">
        <w:instrText>AF</w:instrText>
      </w:r>
      <w:r w:rsidR="00BF6271" w:rsidRPr="0033433C">
        <w:rPr>
          <w:lang w:val="ru-RU"/>
        </w:rPr>
        <w:instrText>17</w:instrText>
      </w:r>
      <w:r w:rsidR="00BF6271">
        <w:instrText>A</w:instrText>
      </w:r>
      <w:r w:rsidR="00BF6271" w:rsidRPr="0033433C">
        <w:rPr>
          <w:lang w:val="ru-RU"/>
        </w:rPr>
        <w:instrText>3</w:instrText>
      </w:r>
      <w:r w:rsidR="00BF6271">
        <w:instrText>FCFE</w:instrText>
      </w:r>
      <w:r w:rsidR="00BF6271" w:rsidRPr="0033433C">
        <w:rPr>
          <w:lang w:val="ru-RU"/>
        </w:rPr>
        <w:instrText>393</w:instrText>
      </w:r>
      <w:r w:rsidR="00BF6271">
        <w:instrText>D</w:instrText>
      </w:r>
      <w:r w:rsidR="00BF6271" w:rsidRPr="0033433C">
        <w:rPr>
          <w:lang w:val="ru-RU"/>
        </w:rPr>
        <w:instrText>1</w:instrText>
      </w:r>
      <w:r w:rsidR="00BF6271">
        <w:instrText>E</w:instrText>
      </w:r>
      <w:r w:rsidR="00BF6271" w:rsidRPr="0033433C">
        <w:rPr>
          <w:lang w:val="ru-RU"/>
        </w:rPr>
        <w:instrText>3</w:instrText>
      </w:r>
      <w:r w:rsidR="00BF6271">
        <w:instrText>EB</w:instrText>
      </w:r>
      <w:r w:rsidR="00BF6271" w:rsidRPr="0033433C">
        <w:rPr>
          <w:lang w:val="ru-RU"/>
        </w:rPr>
        <w:instrText>63</w:instrText>
      </w:r>
      <w:r w:rsidR="00BF6271">
        <w:instrText>LDJ</w:instrText>
      </w:r>
      <w:r w:rsidR="00BF6271" w:rsidRPr="0033433C">
        <w:rPr>
          <w:lang w:val="ru-RU"/>
        </w:rPr>
        <w:instrText>4</w:instrText>
      </w:r>
      <w:r w:rsidR="00BF6271">
        <w:instrText>M</w:instrText>
      </w:r>
      <w:r w:rsidR="00BF6271" w:rsidRPr="0033433C">
        <w:rPr>
          <w:lang w:val="ru-RU"/>
        </w:rPr>
        <w:instrText xml:space="preserve">" </w:instrText>
      </w:r>
      <w:r w:rsidR="00BF6271">
        <w:fldChar w:fldCharType="separate"/>
      </w:r>
      <w:r w:rsidRPr="00190B90">
        <w:rPr>
          <w:rFonts w:ascii="Times New Roman" w:hAnsi="Times New Roman"/>
          <w:color w:val="7030A0"/>
          <w:sz w:val="20"/>
          <w:szCs w:val="20"/>
          <w:lang w:val="ru-RU"/>
        </w:rPr>
        <w:t>обычаями</w:t>
      </w:r>
      <w:r w:rsidR="00BF6271">
        <w:rPr>
          <w:rFonts w:ascii="Times New Roman" w:hAnsi="Times New Roman"/>
          <w:color w:val="7030A0"/>
          <w:sz w:val="20"/>
          <w:szCs w:val="20"/>
          <w:lang w:val="ru-RU"/>
        </w:rPr>
        <w:fldChar w:fldCharType="end"/>
      </w:r>
      <w:r w:rsidRPr="00190B90">
        <w:rPr>
          <w:rFonts w:ascii="Times New Roman" w:hAnsi="Times New Roman"/>
          <w:color w:val="7030A0"/>
          <w:sz w:val="20"/>
          <w:szCs w:val="20"/>
          <w:lang w:val="ru-RU"/>
        </w:rPr>
        <w:t xml:space="preserve"> или иными обычно предъявляемыми требованиями </w:t>
      </w:r>
      <w:r w:rsidRPr="00190B90">
        <w:rPr>
          <w:rFonts w:ascii="Times New Roman" w:hAnsi="Times New Roman"/>
          <w:color w:val="7030A0"/>
          <w:sz w:val="16"/>
          <w:szCs w:val="16"/>
          <w:lang w:val="ru-RU"/>
        </w:rPr>
        <w:t>(ст. 309</w:t>
      </w:r>
      <w:r w:rsidR="00B7115C" w:rsidRPr="00190B90">
        <w:rPr>
          <w:rFonts w:ascii="Times New Roman" w:hAnsi="Times New Roman"/>
          <w:color w:val="7030A0"/>
          <w:sz w:val="16"/>
          <w:szCs w:val="16"/>
          <w:lang w:val="ru-RU"/>
        </w:rPr>
        <w:t xml:space="preserve"> ГК РФ</w:t>
      </w:r>
      <w:r w:rsidRPr="00190B90">
        <w:rPr>
          <w:rFonts w:ascii="Times New Roman" w:hAnsi="Times New Roman"/>
          <w:color w:val="7030A0"/>
          <w:sz w:val="16"/>
          <w:szCs w:val="16"/>
          <w:lang w:val="ru-RU"/>
        </w:rPr>
        <w:t>).</w:t>
      </w:r>
    </w:p>
    <w:p w:rsidR="00DE1CB8" w:rsidRPr="00190B90" w:rsidRDefault="00DE1CB8" w:rsidP="00D568F3">
      <w:pPr>
        <w:autoSpaceDE w:val="0"/>
        <w:autoSpaceDN w:val="0"/>
        <w:adjustRightInd w:val="0"/>
        <w:ind w:firstLine="284"/>
        <w:jc w:val="both"/>
        <w:rPr>
          <w:rFonts w:ascii="Times New Roman" w:hAnsi="Times New Roman"/>
          <w:color w:val="7030A0"/>
          <w:sz w:val="20"/>
          <w:szCs w:val="20"/>
          <w:lang w:val="ru-RU"/>
        </w:rPr>
      </w:pPr>
      <w:proofErr w:type="gramStart"/>
      <w:r w:rsidRPr="00190B90">
        <w:rPr>
          <w:rFonts w:ascii="Times New Roman" w:hAnsi="Times New Roman"/>
          <w:color w:val="7030A0"/>
          <w:sz w:val="20"/>
          <w:szCs w:val="20"/>
          <w:lang w:val="ru-RU"/>
        </w:rPr>
        <w:t xml:space="preserve">На основании </w:t>
      </w:r>
      <w:r w:rsidR="00BF6271">
        <w:fldChar w:fldCharType="begin"/>
      </w:r>
      <w:r w:rsidR="00BF6271" w:rsidRPr="0033433C">
        <w:rPr>
          <w:lang w:val="ru-RU"/>
        </w:rPr>
        <w:instrText xml:space="preserve"> </w:instrText>
      </w:r>
      <w:r w:rsidR="00BF6271">
        <w:instrText>HYPERLINK</w:instrText>
      </w:r>
      <w:r w:rsidR="00BF6271" w:rsidRPr="0033433C">
        <w:rPr>
          <w:lang w:val="ru-RU"/>
        </w:rPr>
        <w:instrText xml:space="preserve"> "</w:instrText>
      </w:r>
      <w:r w:rsidR="00BF6271">
        <w:instrText>consultantplus</w:instrText>
      </w:r>
      <w:r w:rsidR="00BF6271" w:rsidRPr="0033433C">
        <w:rPr>
          <w:lang w:val="ru-RU"/>
        </w:rPr>
        <w:instrText>://</w:instrText>
      </w:r>
      <w:r w:rsidR="00BF6271">
        <w:instrText>offline</w:instrText>
      </w:r>
      <w:r w:rsidR="00BF6271" w:rsidRPr="0033433C">
        <w:rPr>
          <w:lang w:val="ru-RU"/>
        </w:rPr>
        <w:instrText>/</w:instrText>
      </w:r>
      <w:r w:rsidR="00BF6271">
        <w:instrText>ref</w:instrText>
      </w:r>
      <w:r w:rsidR="00BF6271" w:rsidRPr="0033433C">
        <w:rPr>
          <w:lang w:val="ru-RU"/>
        </w:rPr>
        <w:instrText>=</w:instrText>
      </w:r>
      <w:r w:rsidR="00BF6271">
        <w:instrText>F</w:instrText>
      </w:r>
      <w:r w:rsidR="00BF6271" w:rsidRPr="0033433C">
        <w:rPr>
          <w:lang w:val="ru-RU"/>
        </w:rPr>
        <w:instrText>0</w:instrText>
      </w:r>
      <w:r w:rsidR="00BF6271">
        <w:instrText>A</w:instrText>
      </w:r>
      <w:r w:rsidR="00BF6271" w:rsidRPr="0033433C">
        <w:rPr>
          <w:lang w:val="ru-RU"/>
        </w:rPr>
        <w:instrText>4</w:instrText>
      </w:r>
      <w:r w:rsidR="00BF6271">
        <w:instrText>C</w:instrText>
      </w:r>
      <w:r w:rsidR="00BF6271" w:rsidRPr="0033433C">
        <w:rPr>
          <w:lang w:val="ru-RU"/>
        </w:rPr>
        <w:instrText>79</w:instrText>
      </w:r>
      <w:r w:rsidR="00BF6271">
        <w:instrText>A</w:instrText>
      </w:r>
      <w:r w:rsidR="00BF6271" w:rsidRPr="0033433C">
        <w:rPr>
          <w:lang w:val="ru-RU"/>
        </w:rPr>
        <w:instrText>67</w:instrText>
      </w:r>
      <w:r w:rsidR="00BF6271">
        <w:instrText>ED</w:instrText>
      </w:r>
      <w:r w:rsidR="00BF6271" w:rsidRPr="0033433C">
        <w:rPr>
          <w:lang w:val="ru-RU"/>
        </w:rPr>
        <w:instrText>97</w:instrText>
      </w:r>
      <w:r w:rsidR="00BF6271" w:rsidRPr="0033433C">
        <w:rPr>
          <w:lang w:val="ru-RU"/>
        </w:rPr>
        <w:instrText>633</w:instrText>
      </w:r>
      <w:r w:rsidR="00BF6271">
        <w:instrText>B</w:instrText>
      </w:r>
      <w:r w:rsidR="00BF6271" w:rsidRPr="0033433C">
        <w:rPr>
          <w:lang w:val="ru-RU"/>
        </w:rPr>
        <w:instrText>94</w:instrText>
      </w:r>
      <w:r w:rsidR="00BF6271">
        <w:instrText>F</w:instrText>
      </w:r>
      <w:r w:rsidR="00BF6271" w:rsidRPr="0033433C">
        <w:rPr>
          <w:lang w:val="ru-RU"/>
        </w:rPr>
        <w:instrText>851180</w:instrText>
      </w:r>
      <w:r w:rsidR="00BF6271">
        <w:instrText>DFBA</w:instrText>
      </w:r>
      <w:r w:rsidR="00BF6271" w:rsidRPr="0033433C">
        <w:rPr>
          <w:lang w:val="ru-RU"/>
        </w:rPr>
        <w:instrText>0067</w:instrText>
      </w:r>
      <w:r w:rsidR="00BF6271">
        <w:instrText>FE</w:instrText>
      </w:r>
      <w:r w:rsidR="00BF6271" w:rsidRPr="0033433C">
        <w:rPr>
          <w:lang w:val="ru-RU"/>
        </w:rPr>
        <w:instrText>6</w:instrText>
      </w:r>
      <w:r w:rsidR="00BF6271">
        <w:instrText>B</w:instrText>
      </w:r>
      <w:r w:rsidR="00BF6271" w:rsidRPr="0033433C">
        <w:rPr>
          <w:lang w:val="ru-RU"/>
        </w:rPr>
        <w:instrText>52</w:instrText>
      </w:r>
      <w:r w:rsidR="00BF6271">
        <w:instrText>D</w:instrText>
      </w:r>
      <w:r w:rsidR="00BF6271" w:rsidRPr="0033433C">
        <w:rPr>
          <w:lang w:val="ru-RU"/>
        </w:rPr>
        <w:instrText>846</w:instrText>
      </w:r>
      <w:r w:rsidR="00BF6271">
        <w:instrText>DDE</w:instrText>
      </w:r>
      <w:r w:rsidR="00BF6271" w:rsidRPr="0033433C">
        <w:rPr>
          <w:lang w:val="ru-RU"/>
        </w:rPr>
        <w:instrText>7891</w:instrText>
      </w:r>
      <w:r w:rsidR="00BF6271">
        <w:instrText>B</w:instrText>
      </w:r>
      <w:r w:rsidR="00BF6271" w:rsidRPr="0033433C">
        <w:rPr>
          <w:lang w:val="ru-RU"/>
        </w:rPr>
        <w:instrText>3</w:instrText>
      </w:r>
      <w:r w:rsidR="00BF6271">
        <w:instrText>FE</w:instrText>
      </w:r>
      <w:r w:rsidR="00BF6271" w:rsidRPr="0033433C">
        <w:rPr>
          <w:lang w:val="ru-RU"/>
        </w:rPr>
        <w:instrText>8</w:instrText>
      </w:r>
      <w:r w:rsidR="00BF6271">
        <w:instrText>D</w:instrText>
      </w:r>
      <w:r w:rsidR="00BF6271" w:rsidRPr="0033433C">
        <w:rPr>
          <w:lang w:val="ru-RU"/>
        </w:rPr>
        <w:instrText>622</w:instrText>
      </w:r>
      <w:r w:rsidR="00BF6271">
        <w:instrText>CADD</w:instrText>
      </w:r>
      <w:r w:rsidR="00BF6271" w:rsidRPr="0033433C">
        <w:rPr>
          <w:lang w:val="ru-RU"/>
        </w:rPr>
        <w:instrText>7</w:instrText>
      </w:r>
      <w:r w:rsidR="00BF6271">
        <w:instrText>E</w:instrText>
      </w:r>
      <w:r w:rsidR="00BF6271" w:rsidRPr="0033433C">
        <w:rPr>
          <w:lang w:val="ru-RU"/>
        </w:rPr>
        <w:instrText>62213</w:instrText>
      </w:r>
      <w:r w:rsidR="00BF6271">
        <w:instrText>F</w:instrText>
      </w:r>
      <w:r w:rsidR="00BF6271" w:rsidRPr="0033433C">
        <w:rPr>
          <w:lang w:val="ru-RU"/>
        </w:rPr>
        <w:instrText>0</w:instrText>
      </w:r>
      <w:r w:rsidR="00BF6271">
        <w:instrText>F</w:instrText>
      </w:r>
      <w:r w:rsidR="00BF6271" w:rsidRPr="0033433C">
        <w:rPr>
          <w:lang w:val="ru-RU"/>
        </w:rPr>
        <w:instrText>6</w:instrText>
      </w:r>
      <w:r w:rsidR="00BF6271">
        <w:instrText>A</w:instrText>
      </w:r>
      <w:r w:rsidR="00BF6271" w:rsidRPr="0033433C">
        <w:rPr>
          <w:lang w:val="ru-RU"/>
        </w:rPr>
        <w:instrText>06</w:instrText>
      </w:r>
      <w:r w:rsidR="00BF6271">
        <w:instrText>CA</w:instrText>
      </w:r>
      <w:r w:rsidR="00BF6271" w:rsidRPr="0033433C">
        <w:rPr>
          <w:lang w:val="ru-RU"/>
        </w:rPr>
        <w:instrText>140</w:instrText>
      </w:r>
      <w:r w:rsidR="00BF6271">
        <w:instrText>F</w:instrText>
      </w:r>
      <w:r w:rsidR="00BF6271" w:rsidRPr="0033433C">
        <w:rPr>
          <w:lang w:val="ru-RU"/>
        </w:rPr>
        <w:instrText>05</w:instrText>
      </w:r>
      <w:r w:rsidR="00BF6271">
        <w:instrText>EBCBC</w:instrText>
      </w:r>
      <w:r w:rsidR="00BF6271" w:rsidRPr="0033433C">
        <w:rPr>
          <w:lang w:val="ru-RU"/>
        </w:rPr>
        <w:instrText>6</w:instrText>
      </w:r>
      <w:r w:rsidR="00BF6271">
        <w:instrText>E</w:instrText>
      </w:r>
      <w:r w:rsidR="00BF6271" w:rsidRPr="0033433C">
        <w:rPr>
          <w:lang w:val="ru-RU"/>
        </w:rPr>
        <w:instrText>8</w:instrText>
      </w:r>
      <w:r w:rsidR="00BF6271">
        <w:instrText>EC</w:instrText>
      </w:r>
      <w:r w:rsidR="00BF6271" w:rsidRPr="0033433C">
        <w:rPr>
          <w:lang w:val="ru-RU"/>
        </w:rPr>
        <w:instrText>9</w:instrText>
      </w:r>
      <w:r w:rsidR="00BF6271">
        <w:instrText>C</w:instrText>
      </w:r>
      <w:r w:rsidR="00BF6271" w:rsidRPr="0033433C">
        <w:rPr>
          <w:lang w:val="ru-RU"/>
        </w:rPr>
        <w:instrText>330609</w:instrText>
      </w:r>
      <w:r w:rsidR="00BF6271">
        <w:instrText>C</w:instrText>
      </w:r>
      <w:r w:rsidR="00BF6271" w:rsidRPr="0033433C">
        <w:rPr>
          <w:lang w:val="ru-RU"/>
        </w:rPr>
        <w:instrText>6</w:instrText>
      </w:r>
      <w:r w:rsidR="00BF6271">
        <w:instrText>AEBZEwFL</w:instrText>
      </w:r>
      <w:r w:rsidR="00BF6271" w:rsidRPr="0033433C">
        <w:rPr>
          <w:lang w:val="ru-RU"/>
        </w:rPr>
        <w:instrText xml:space="preserve">" </w:instrText>
      </w:r>
      <w:r w:rsidR="00BF6271">
        <w:fldChar w:fldCharType="separate"/>
      </w:r>
      <w:r w:rsidRPr="00190B90">
        <w:rPr>
          <w:rFonts w:ascii="Times New Roman" w:hAnsi="Times New Roman"/>
          <w:color w:val="7030A0"/>
          <w:sz w:val="20"/>
          <w:szCs w:val="20"/>
          <w:lang w:val="ru-RU"/>
        </w:rPr>
        <w:t>п</w:t>
      </w:r>
      <w:r w:rsidR="00B7115C" w:rsidRPr="00190B90">
        <w:rPr>
          <w:rFonts w:ascii="Times New Roman" w:hAnsi="Times New Roman"/>
          <w:color w:val="7030A0"/>
          <w:sz w:val="20"/>
          <w:szCs w:val="20"/>
          <w:lang w:val="ru-RU"/>
        </w:rPr>
        <w:t xml:space="preserve">. </w:t>
      </w:r>
      <w:r w:rsidRPr="00190B90">
        <w:rPr>
          <w:rFonts w:ascii="Times New Roman" w:hAnsi="Times New Roman"/>
          <w:color w:val="7030A0"/>
          <w:sz w:val="20"/>
          <w:szCs w:val="20"/>
          <w:lang w:val="ru-RU"/>
        </w:rPr>
        <w:t>1 ст</w:t>
      </w:r>
      <w:r w:rsidR="00B7115C" w:rsidRPr="00190B90">
        <w:rPr>
          <w:rFonts w:ascii="Times New Roman" w:hAnsi="Times New Roman"/>
          <w:color w:val="7030A0"/>
          <w:sz w:val="20"/>
          <w:szCs w:val="20"/>
          <w:lang w:val="ru-RU"/>
        </w:rPr>
        <w:t xml:space="preserve">. </w:t>
      </w:r>
      <w:r w:rsidRPr="00190B90">
        <w:rPr>
          <w:rFonts w:ascii="Times New Roman" w:hAnsi="Times New Roman"/>
          <w:color w:val="7030A0"/>
          <w:sz w:val="20"/>
          <w:szCs w:val="20"/>
          <w:lang w:val="ru-RU"/>
        </w:rPr>
        <w:t>308.3</w:t>
      </w:r>
      <w:r w:rsidR="00BF6271">
        <w:rPr>
          <w:rFonts w:ascii="Times New Roman" w:hAnsi="Times New Roman"/>
          <w:color w:val="7030A0"/>
          <w:sz w:val="20"/>
          <w:szCs w:val="20"/>
          <w:lang w:val="ru-RU"/>
        </w:rPr>
        <w:fldChar w:fldCharType="end"/>
      </w:r>
      <w:r w:rsidRPr="00190B90">
        <w:rPr>
          <w:rFonts w:ascii="Times New Roman" w:hAnsi="Times New Roman"/>
          <w:color w:val="7030A0"/>
          <w:sz w:val="20"/>
          <w:szCs w:val="20"/>
          <w:lang w:val="ru-RU"/>
        </w:rPr>
        <w:t xml:space="preserve"> ГК РФ в целях побуждения должника к своевременному исполнению обязательства в натуре, в том числе предполагающего воздержание должника от совершения </w:t>
      </w:r>
      <w:proofErr w:type="spellStart"/>
      <w:r w:rsidRPr="00190B90">
        <w:rPr>
          <w:rFonts w:ascii="Times New Roman" w:hAnsi="Times New Roman"/>
          <w:color w:val="7030A0"/>
          <w:sz w:val="20"/>
          <w:szCs w:val="20"/>
          <w:lang w:val="ru-RU"/>
        </w:rPr>
        <w:t>определенных</w:t>
      </w:r>
      <w:proofErr w:type="spellEnd"/>
      <w:r w:rsidRPr="00190B90">
        <w:rPr>
          <w:rFonts w:ascii="Times New Roman" w:hAnsi="Times New Roman"/>
          <w:color w:val="7030A0"/>
          <w:sz w:val="20"/>
          <w:szCs w:val="20"/>
          <w:lang w:val="ru-RU"/>
        </w:rPr>
        <w:t xml:space="preserve"> действий, а также к исполнению судебного акта, </w:t>
      </w:r>
      <w:r w:rsidRPr="00190B90">
        <w:rPr>
          <w:rFonts w:ascii="Times New Roman" w:hAnsi="Times New Roman"/>
          <w:color w:val="7030A0"/>
          <w:sz w:val="20"/>
          <w:szCs w:val="20"/>
          <w:lang w:val="ru-RU"/>
        </w:rPr>
        <w:lastRenderedPageBreak/>
        <w:t>предусматривающего устранение нарушения права собственности, не связанного с лишением владения (</w:t>
      </w:r>
      <w:r w:rsidR="00BF6271">
        <w:fldChar w:fldCharType="begin"/>
      </w:r>
      <w:r w:rsidR="00BF6271" w:rsidRPr="0033433C">
        <w:rPr>
          <w:lang w:val="ru-RU"/>
        </w:rPr>
        <w:instrText xml:space="preserve"> </w:instrText>
      </w:r>
      <w:r w:rsidR="00BF6271">
        <w:instrText>HYPERLINK</w:instrText>
      </w:r>
      <w:r w:rsidR="00BF6271" w:rsidRPr="0033433C">
        <w:rPr>
          <w:lang w:val="ru-RU"/>
        </w:rPr>
        <w:instrText xml:space="preserve"> "</w:instrText>
      </w:r>
      <w:r w:rsidR="00BF6271">
        <w:instrText>consultantplus</w:instrText>
      </w:r>
      <w:r w:rsidR="00BF6271" w:rsidRPr="0033433C">
        <w:rPr>
          <w:lang w:val="ru-RU"/>
        </w:rPr>
        <w:instrText>://</w:instrText>
      </w:r>
      <w:r w:rsidR="00BF6271">
        <w:instrText>offline</w:instrText>
      </w:r>
      <w:r w:rsidR="00BF6271" w:rsidRPr="0033433C">
        <w:rPr>
          <w:lang w:val="ru-RU"/>
        </w:rPr>
        <w:instrText>/</w:instrText>
      </w:r>
      <w:r w:rsidR="00BF6271">
        <w:instrText>ref</w:instrText>
      </w:r>
      <w:r w:rsidR="00BF6271" w:rsidRPr="0033433C">
        <w:rPr>
          <w:lang w:val="ru-RU"/>
        </w:rPr>
        <w:instrText>=</w:instrText>
      </w:r>
      <w:r w:rsidR="00BF6271">
        <w:instrText>F</w:instrText>
      </w:r>
      <w:r w:rsidR="00BF6271" w:rsidRPr="0033433C">
        <w:rPr>
          <w:lang w:val="ru-RU"/>
        </w:rPr>
        <w:instrText>0</w:instrText>
      </w:r>
      <w:r w:rsidR="00BF6271">
        <w:instrText>A</w:instrText>
      </w:r>
      <w:r w:rsidR="00BF6271" w:rsidRPr="0033433C">
        <w:rPr>
          <w:lang w:val="ru-RU"/>
        </w:rPr>
        <w:instrText>4</w:instrText>
      </w:r>
      <w:r w:rsidR="00BF6271">
        <w:instrText>C</w:instrText>
      </w:r>
      <w:r w:rsidR="00BF6271" w:rsidRPr="0033433C">
        <w:rPr>
          <w:lang w:val="ru-RU"/>
        </w:rPr>
        <w:instrText>79</w:instrText>
      </w:r>
      <w:r w:rsidR="00BF6271">
        <w:instrText>A</w:instrText>
      </w:r>
      <w:r w:rsidR="00BF6271" w:rsidRPr="0033433C">
        <w:rPr>
          <w:lang w:val="ru-RU"/>
        </w:rPr>
        <w:instrText>67</w:instrText>
      </w:r>
      <w:r w:rsidR="00BF6271">
        <w:instrText>ED</w:instrText>
      </w:r>
      <w:r w:rsidR="00BF6271" w:rsidRPr="0033433C">
        <w:rPr>
          <w:lang w:val="ru-RU"/>
        </w:rPr>
        <w:instrText>97633</w:instrText>
      </w:r>
      <w:r w:rsidR="00BF6271">
        <w:instrText>B</w:instrText>
      </w:r>
      <w:r w:rsidR="00BF6271" w:rsidRPr="0033433C">
        <w:rPr>
          <w:lang w:val="ru-RU"/>
        </w:rPr>
        <w:instrText>94</w:instrText>
      </w:r>
      <w:r w:rsidR="00BF6271">
        <w:instrText>F</w:instrText>
      </w:r>
      <w:r w:rsidR="00BF6271" w:rsidRPr="0033433C">
        <w:rPr>
          <w:lang w:val="ru-RU"/>
        </w:rPr>
        <w:instrText>851180</w:instrText>
      </w:r>
      <w:r w:rsidR="00BF6271">
        <w:instrText>DFBA</w:instrText>
      </w:r>
      <w:r w:rsidR="00BF6271" w:rsidRPr="0033433C">
        <w:rPr>
          <w:lang w:val="ru-RU"/>
        </w:rPr>
        <w:instrText>0067</w:instrText>
      </w:r>
      <w:r w:rsidR="00BF6271">
        <w:instrText>FE</w:instrText>
      </w:r>
      <w:r w:rsidR="00BF6271" w:rsidRPr="0033433C">
        <w:rPr>
          <w:lang w:val="ru-RU"/>
        </w:rPr>
        <w:instrText>6</w:instrText>
      </w:r>
      <w:r w:rsidR="00BF6271">
        <w:instrText>B</w:instrText>
      </w:r>
      <w:r w:rsidR="00BF6271" w:rsidRPr="0033433C">
        <w:rPr>
          <w:lang w:val="ru-RU"/>
        </w:rPr>
        <w:instrText>52</w:instrText>
      </w:r>
      <w:r w:rsidR="00BF6271">
        <w:instrText>D</w:instrText>
      </w:r>
      <w:r w:rsidR="00BF6271" w:rsidRPr="0033433C">
        <w:rPr>
          <w:lang w:val="ru-RU"/>
        </w:rPr>
        <w:instrText>846</w:instrText>
      </w:r>
      <w:r w:rsidR="00BF6271">
        <w:instrText>DDE</w:instrText>
      </w:r>
      <w:r w:rsidR="00BF6271" w:rsidRPr="0033433C">
        <w:rPr>
          <w:lang w:val="ru-RU"/>
        </w:rPr>
        <w:instrText>7891</w:instrText>
      </w:r>
      <w:r w:rsidR="00BF6271">
        <w:instrText>B</w:instrText>
      </w:r>
      <w:r w:rsidR="00BF6271" w:rsidRPr="0033433C">
        <w:rPr>
          <w:lang w:val="ru-RU"/>
        </w:rPr>
        <w:instrText>3</w:instrText>
      </w:r>
      <w:r w:rsidR="00BF6271">
        <w:instrText>FE</w:instrText>
      </w:r>
      <w:r w:rsidR="00BF6271" w:rsidRPr="0033433C">
        <w:rPr>
          <w:lang w:val="ru-RU"/>
        </w:rPr>
        <w:instrText>8</w:instrText>
      </w:r>
      <w:r w:rsidR="00BF6271">
        <w:instrText>D</w:instrText>
      </w:r>
      <w:r w:rsidR="00BF6271" w:rsidRPr="0033433C">
        <w:rPr>
          <w:lang w:val="ru-RU"/>
        </w:rPr>
        <w:instrText>622</w:instrText>
      </w:r>
      <w:r w:rsidR="00BF6271">
        <w:instrText>CADD</w:instrText>
      </w:r>
      <w:r w:rsidR="00BF6271" w:rsidRPr="0033433C">
        <w:rPr>
          <w:lang w:val="ru-RU"/>
        </w:rPr>
        <w:instrText>7</w:instrText>
      </w:r>
      <w:r w:rsidR="00BF6271">
        <w:instrText>E</w:instrText>
      </w:r>
      <w:r w:rsidR="00BF6271" w:rsidRPr="0033433C">
        <w:rPr>
          <w:lang w:val="ru-RU"/>
        </w:rPr>
        <w:instrText>62213</w:instrText>
      </w:r>
      <w:r w:rsidR="00BF6271">
        <w:instrText>F</w:instrText>
      </w:r>
      <w:r w:rsidR="00BF6271" w:rsidRPr="0033433C">
        <w:rPr>
          <w:lang w:val="ru-RU"/>
        </w:rPr>
        <w:instrText>0</w:instrText>
      </w:r>
      <w:r w:rsidR="00BF6271">
        <w:instrText>F</w:instrText>
      </w:r>
      <w:r w:rsidR="00BF6271" w:rsidRPr="0033433C">
        <w:rPr>
          <w:lang w:val="ru-RU"/>
        </w:rPr>
        <w:instrText>2</w:instrText>
      </w:r>
      <w:r w:rsidR="00BF6271">
        <w:instrText>A</w:instrText>
      </w:r>
      <w:r w:rsidR="00BF6271" w:rsidRPr="0033433C">
        <w:rPr>
          <w:lang w:val="ru-RU"/>
        </w:rPr>
        <w:instrText>56</w:instrText>
      </w:r>
      <w:r w:rsidR="00BF6271">
        <w:instrText>AAB</w:instrText>
      </w:r>
      <w:r w:rsidR="00BF6271" w:rsidRPr="0033433C">
        <w:rPr>
          <w:lang w:val="ru-RU"/>
        </w:rPr>
        <w:instrText>1</w:instrText>
      </w:r>
      <w:r w:rsidR="00BF6271">
        <w:instrText>FF</w:instrText>
      </w:r>
      <w:r w:rsidR="00BF6271" w:rsidRPr="0033433C">
        <w:rPr>
          <w:lang w:val="ru-RU"/>
        </w:rPr>
        <w:instrText>54</w:instrText>
      </w:r>
      <w:r w:rsidR="00BF6271">
        <w:instrText>BADE</w:instrText>
      </w:r>
      <w:r w:rsidR="00BF6271" w:rsidRPr="0033433C">
        <w:rPr>
          <w:lang w:val="ru-RU"/>
        </w:rPr>
        <w:instrText>4628</w:instrText>
      </w:r>
      <w:r w:rsidR="00BF6271">
        <w:instrText>DD</w:instrText>
      </w:r>
      <w:r w:rsidR="00BF6271" w:rsidRPr="0033433C">
        <w:rPr>
          <w:lang w:val="ru-RU"/>
        </w:rPr>
        <w:instrText>5</w:instrText>
      </w:r>
      <w:r w:rsidR="00BF6271">
        <w:instrText>DC</w:instrText>
      </w:r>
      <w:r w:rsidR="00BF6271" w:rsidRPr="0033433C">
        <w:rPr>
          <w:lang w:val="ru-RU"/>
        </w:rPr>
        <w:instrText>337</w:instrText>
      </w:r>
      <w:r w:rsidR="00BF6271">
        <w:instrText>C</w:instrText>
      </w:r>
      <w:r w:rsidR="00BF6271" w:rsidRPr="0033433C">
        <w:rPr>
          <w:lang w:val="ru-RU"/>
        </w:rPr>
        <w:instrText>8068</w:instrText>
      </w:r>
      <w:r w:rsidR="00BF6271">
        <w:instrText>EAE</w:instrText>
      </w:r>
      <w:r w:rsidR="00BF6271" w:rsidRPr="0033433C">
        <w:rPr>
          <w:lang w:val="ru-RU"/>
        </w:rPr>
        <w:instrText>6</w:instrText>
      </w:r>
      <w:r w:rsidR="00BF6271">
        <w:instrText>ZCwAL</w:instrText>
      </w:r>
      <w:r w:rsidR="00BF6271" w:rsidRPr="0033433C">
        <w:rPr>
          <w:lang w:val="ru-RU"/>
        </w:rPr>
        <w:instrText xml:space="preserve">" </w:instrText>
      </w:r>
      <w:r w:rsidR="00BF6271">
        <w:fldChar w:fldCharType="separate"/>
      </w:r>
      <w:r w:rsidRPr="00190B90">
        <w:rPr>
          <w:rFonts w:ascii="Times New Roman" w:hAnsi="Times New Roman"/>
          <w:color w:val="7030A0"/>
          <w:sz w:val="20"/>
          <w:szCs w:val="20"/>
          <w:lang w:val="ru-RU"/>
        </w:rPr>
        <w:t>ст</w:t>
      </w:r>
      <w:r w:rsidR="0054489A" w:rsidRPr="00190B90">
        <w:rPr>
          <w:rFonts w:ascii="Times New Roman" w:hAnsi="Times New Roman"/>
          <w:color w:val="7030A0"/>
          <w:sz w:val="20"/>
          <w:szCs w:val="20"/>
          <w:lang w:val="ru-RU"/>
        </w:rPr>
        <w:t>.</w:t>
      </w:r>
      <w:r w:rsidRPr="00190B90">
        <w:rPr>
          <w:rFonts w:ascii="Times New Roman" w:hAnsi="Times New Roman"/>
          <w:color w:val="7030A0"/>
          <w:sz w:val="20"/>
          <w:szCs w:val="20"/>
          <w:lang w:val="ru-RU"/>
        </w:rPr>
        <w:t xml:space="preserve"> 304</w:t>
      </w:r>
      <w:r w:rsidR="00BF6271">
        <w:rPr>
          <w:rFonts w:ascii="Times New Roman" w:hAnsi="Times New Roman"/>
          <w:color w:val="7030A0"/>
          <w:sz w:val="20"/>
          <w:szCs w:val="20"/>
          <w:lang w:val="ru-RU"/>
        </w:rPr>
        <w:fldChar w:fldCharType="end"/>
      </w:r>
      <w:r w:rsidRPr="00190B90">
        <w:rPr>
          <w:rFonts w:ascii="Times New Roman" w:hAnsi="Times New Roman"/>
          <w:color w:val="7030A0"/>
          <w:sz w:val="20"/>
          <w:szCs w:val="20"/>
          <w:lang w:val="ru-RU"/>
        </w:rPr>
        <w:t xml:space="preserve"> ГК РФ), судом могут быть присуждены денежные средства на случай неисполнения соответствующего судебного акта</w:t>
      </w:r>
      <w:proofErr w:type="gramEnd"/>
      <w:r w:rsidRPr="00190B90">
        <w:rPr>
          <w:rFonts w:ascii="Times New Roman" w:hAnsi="Times New Roman"/>
          <w:color w:val="7030A0"/>
          <w:sz w:val="20"/>
          <w:szCs w:val="20"/>
          <w:lang w:val="ru-RU"/>
        </w:rPr>
        <w:t xml:space="preserve"> в пользу кредитора-взыскателя</w:t>
      </w:r>
      <w:r w:rsidRPr="00190B90">
        <w:rPr>
          <w:rFonts w:ascii="Times New Roman" w:hAnsi="Times New Roman"/>
          <w:b/>
          <w:color w:val="7030A0"/>
          <w:sz w:val="20"/>
          <w:szCs w:val="20"/>
          <w:lang w:val="ru-RU"/>
        </w:rPr>
        <w:t xml:space="preserve"> </w:t>
      </w:r>
      <w:r w:rsidR="0054489A" w:rsidRPr="00190B90">
        <w:rPr>
          <w:rFonts w:ascii="Times New Roman" w:hAnsi="Times New Roman"/>
          <w:b/>
          <w:color w:val="7030A0"/>
          <w:sz w:val="20"/>
          <w:szCs w:val="20"/>
          <w:lang w:val="ru-RU"/>
        </w:rPr>
        <w:t xml:space="preserve">- </w:t>
      </w:r>
      <w:r w:rsidRPr="00190B90">
        <w:rPr>
          <w:rFonts w:ascii="Times New Roman" w:hAnsi="Times New Roman"/>
          <w:color w:val="7030A0"/>
          <w:sz w:val="20"/>
          <w:szCs w:val="20"/>
          <w:lang w:val="ru-RU"/>
        </w:rPr>
        <w:t xml:space="preserve"> </w:t>
      </w:r>
      <w:r w:rsidRPr="00190B90">
        <w:rPr>
          <w:rFonts w:ascii="Times New Roman" w:hAnsi="Times New Roman"/>
          <w:b/>
          <w:color w:val="7030A0"/>
          <w:sz w:val="20"/>
          <w:szCs w:val="20"/>
          <w:lang w:val="ru-RU"/>
        </w:rPr>
        <w:t>судебная неустойка</w:t>
      </w:r>
      <w:r w:rsidRPr="00190B90">
        <w:rPr>
          <w:rFonts w:ascii="Times New Roman" w:hAnsi="Times New Roman"/>
          <w:color w:val="7030A0"/>
          <w:sz w:val="20"/>
          <w:szCs w:val="20"/>
          <w:lang w:val="ru-RU"/>
        </w:rPr>
        <w:t xml:space="preserve"> </w:t>
      </w:r>
      <w:r w:rsidRPr="00190B90">
        <w:rPr>
          <w:rFonts w:ascii="Times New Roman" w:hAnsi="Times New Roman"/>
          <w:color w:val="7030A0"/>
          <w:sz w:val="16"/>
          <w:szCs w:val="16"/>
          <w:lang w:val="ru-RU"/>
        </w:rPr>
        <w:t xml:space="preserve">(постановление Пленума Верховного Суда РФ от 24.03.2016 </w:t>
      </w:r>
      <w:r w:rsidRPr="00190B90">
        <w:rPr>
          <w:rFonts w:ascii="Times New Roman" w:hAnsi="Times New Roman"/>
          <w:color w:val="7030A0"/>
          <w:sz w:val="16"/>
          <w:szCs w:val="16"/>
        </w:rPr>
        <w:t>N</w:t>
      </w:r>
      <w:r w:rsidRPr="00190B90">
        <w:rPr>
          <w:rFonts w:ascii="Times New Roman" w:hAnsi="Times New Roman"/>
          <w:color w:val="7030A0"/>
          <w:sz w:val="16"/>
          <w:szCs w:val="16"/>
          <w:lang w:val="ru-RU"/>
        </w:rPr>
        <w:t xml:space="preserve"> 7)</w:t>
      </w:r>
      <w:r w:rsidR="0054489A" w:rsidRPr="00190B90">
        <w:rPr>
          <w:rFonts w:ascii="Times New Roman" w:hAnsi="Times New Roman"/>
          <w:color w:val="7030A0"/>
          <w:sz w:val="16"/>
          <w:szCs w:val="16"/>
          <w:lang w:val="ru-RU"/>
        </w:rPr>
        <w:t>.</w:t>
      </w:r>
    </w:p>
    <w:p w:rsidR="00DE1CB8" w:rsidRPr="00190B90" w:rsidRDefault="00DE1CB8" w:rsidP="00D568F3">
      <w:pPr>
        <w:autoSpaceDE w:val="0"/>
        <w:autoSpaceDN w:val="0"/>
        <w:adjustRightInd w:val="0"/>
        <w:ind w:firstLine="284"/>
        <w:jc w:val="both"/>
        <w:rPr>
          <w:rFonts w:ascii="Times New Roman" w:hAnsi="Times New Roman"/>
          <w:color w:val="7030A0"/>
          <w:sz w:val="20"/>
          <w:szCs w:val="20"/>
          <w:lang w:val="ru-RU"/>
        </w:rPr>
      </w:pPr>
      <w:r w:rsidRPr="00190B90">
        <w:rPr>
          <w:rFonts w:ascii="Times New Roman" w:hAnsi="Times New Roman"/>
          <w:color w:val="7030A0"/>
          <w:sz w:val="20"/>
          <w:szCs w:val="20"/>
          <w:lang w:val="ru-RU"/>
        </w:rPr>
        <w:t xml:space="preserve">Должник обязан возместить кредитору </w:t>
      </w:r>
      <w:r w:rsidRPr="00190B90">
        <w:rPr>
          <w:rFonts w:ascii="Times New Roman" w:hAnsi="Times New Roman"/>
          <w:b/>
          <w:color w:val="7030A0"/>
          <w:sz w:val="20"/>
          <w:szCs w:val="20"/>
          <w:lang w:val="ru-RU"/>
        </w:rPr>
        <w:t>убытки</w:t>
      </w:r>
      <w:r w:rsidRPr="00190B90">
        <w:rPr>
          <w:rFonts w:ascii="Times New Roman" w:hAnsi="Times New Roman"/>
          <w:color w:val="7030A0"/>
          <w:sz w:val="20"/>
          <w:szCs w:val="20"/>
          <w:lang w:val="ru-RU"/>
        </w:rPr>
        <w:t>, причин</w:t>
      </w:r>
      <w:r w:rsidR="005D3AE8" w:rsidRPr="00190B90">
        <w:rPr>
          <w:rFonts w:ascii="Times New Roman" w:hAnsi="Times New Roman"/>
          <w:color w:val="7030A0"/>
          <w:sz w:val="20"/>
          <w:szCs w:val="20"/>
          <w:lang w:val="ru-RU"/>
        </w:rPr>
        <w:t>ё</w:t>
      </w:r>
      <w:r w:rsidRPr="00190B90">
        <w:rPr>
          <w:rFonts w:ascii="Times New Roman" w:hAnsi="Times New Roman"/>
          <w:color w:val="7030A0"/>
          <w:sz w:val="20"/>
          <w:szCs w:val="20"/>
          <w:lang w:val="ru-RU"/>
        </w:rPr>
        <w:t>нные неисполнением или ненадлежащим исполнением обязательства.</w:t>
      </w:r>
      <w:r w:rsidR="00B7115C" w:rsidRPr="00190B90">
        <w:rPr>
          <w:rFonts w:ascii="Times New Roman" w:hAnsi="Times New Roman"/>
          <w:color w:val="7030A0"/>
          <w:sz w:val="20"/>
          <w:szCs w:val="20"/>
          <w:lang w:val="ru-RU"/>
        </w:rPr>
        <w:t xml:space="preserve"> </w:t>
      </w:r>
      <w:r w:rsidRPr="00190B90">
        <w:rPr>
          <w:rFonts w:ascii="Times New Roman" w:hAnsi="Times New Roman"/>
          <w:color w:val="7030A0"/>
          <w:sz w:val="20"/>
          <w:szCs w:val="20"/>
          <w:lang w:val="ru-RU"/>
        </w:rPr>
        <w:t>Убытки определяются в соответствии с правилами</w:t>
      </w:r>
      <w:r w:rsidR="00064373" w:rsidRPr="00190B90">
        <w:rPr>
          <w:rFonts w:ascii="Times New Roman" w:hAnsi="Times New Roman"/>
          <w:color w:val="7030A0"/>
          <w:sz w:val="20"/>
          <w:szCs w:val="20"/>
          <w:lang w:val="ru-RU"/>
        </w:rPr>
        <w:t xml:space="preserve"> ст. 15 Г</w:t>
      </w:r>
      <w:r w:rsidRPr="00190B90">
        <w:rPr>
          <w:rFonts w:ascii="Times New Roman" w:hAnsi="Times New Roman"/>
          <w:color w:val="7030A0"/>
          <w:sz w:val="20"/>
          <w:szCs w:val="20"/>
          <w:lang w:val="ru-RU"/>
        </w:rPr>
        <w:t>К РФ.</w:t>
      </w:r>
    </w:p>
    <w:p w:rsidR="0033433C" w:rsidRDefault="0033433C" w:rsidP="00D568F3">
      <w:pPr>
        <w:autoSpaceDE w:val="0"/>
        <w:autoSpaceDN w:val="0"/>
        <w:adjustRightInd w:val="0"/>
        <w:ind w:firstLine="284"/>
        <w:jc w:val="both"/>
        <w:rPr>
          <w:rFonts w:ascii="Times New Roman" w:hAnsi="Times New Roman"/>
          <w:color w:val="7030A0"/>
          <w:sz w:val="20"/>
          <w:szCs w:val="20"/>
          <w:lang w:val="ru-RU"/>
        </w:rPr>
      </w:pPr>
    </w:p>
    <w:p w:rsidR="0033433C" w:rsidRDefault="0033433C" w:rsidP="00D568F3">
      <w:pPr>
        <w:autoSpaceDE w:val="0"/>
        <w:autoSpaceDN w:val="0"/>
        <w:adjustRightInd w:val="0"/>
        <w:jc w:val="center"/>
        <w:rPr>
          <w:rFonts w:ascii="Times New Roman" w:hAnsi="Times New Roman"/>
          <w:color w:val="7030A0"/>
          <w:sz w:val="20"/>
          <w:szCs w:val="20"/>
          <w:lang w:val="ru-RU"/>
        </w:rPr>
      </w:pPr>
      <w:r>
        <w:rPr>
          <w:noProof/>
          <w:lang w:eastAsia="ru-RU"/>
        </w:rPr>
        <w:drawing>
          <wp:inline distT="0" distB="0" distL="0" distR="0" wp14:anchorId="20500FDE" wp14:editId="3A7D6CC6">
            <wp:extent cx="1512794" cy="1047750"/>
            <wp:effectExtent l="0" t="0" r="0" b="0"/>
            <wp:docPr id="4" name="Рисунок 4" descr="ÐÐ°ÑÑÐ¸Ð½ÐºÐ¸ Ð¿Ð¾ Ð·Ð°Ð¿ÑÐ¾ÑÑ ÐÐ½Ð²ÐµÑÑÐ¸ÑÐ¸Ð¸ - ÑÑÐ¾ ÑÐ¸ÑÐº!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ÐÐ°ÑÑÐ¸Ð½ÐºÐ¸ Ð¿Ð¾ Ð·Ð°Ð¿ÑÐ¾ÑÑ ÐÐ½Ð²ÐµÑÑÐ¸ÑÐ¸Ð¸ - ÑÑÐ¾ ÑÐ¸ÑÐº!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4973" cy="10492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3433C" w:rsidRDefault="0033433C" w:rsidP="00D568F3">
      <w:pPr>
        <w:autoSpaceDE w:val="0"/>
        <w:autoSpaceDN w:val="0"/>
        <w:adjustRightInd w:val="0"/>
        <w:ind w:firstLine="284"/>
        <w:jc w:val="both"/>
        <w:rPr>
          <w:rFonts w:ascii="Times New Roman" w:hAnsi="Times New Roman"/>
          <w:color w:val="7030A0"/>
          <w:sz w:val="20"/>
          <w:szCs w:val="20"/>
          <w:lang w:val="ru-RU"/>
        </w:rPr>
      </w:pPr>
    </w:p>
    <w:p w:rsidR="00DE1CB8" w:rsidRPr="00190B90" w:rsidRDefault="00DE1CB8" w:rsidP="00D568F3">
      <w:pPr>
        <w:autoSpaceDE w:val="0"/>
        <w:autoSpaceDN w:val="0"/>
        <w:adjustRightInd w:val="0"/>
        <w:ind w:firstLine="284"/>
        <w:jc w:val="both"/>
        <w:rPr>
          <w:rFonts w:ascii="Times New Roman" w:hAnsi="Times New Roman"/>
          <w:color w:val="7030A0"/>
          <w:sz w:val="16"/>
          <w:szCs w:val="16"/>
          <w:lang w:val="ru-RU"/>
        </w:rPr>
      </w:pPr>
      <w:r w:rsidRPr="00190B90">
        <w:rPr>
          <w:rFonts w:ascii="Times New Roman" w:hAnsi="Times New Roman"/>
          <w:color w:val="7030A0"/>
          <w:sz w:val="20"/>
          <w:szCs w:val="20"/>
          <w:lang w:val="ru-RU"/>
        </w:rPr>
        <w:t xml:space="preserve">Если за неисполнение или ненадлежащее исполнение обязательства установлена </w:t>
      </w:r>
      <w:r w:rsidRPr="00190B90">
        <w:rPr>
          <w:rFonts w:ascii="Times New Roman" w:hAnsi="Times New Roman"/>
          <w:b/>
          <w:color w:val="7030A0"/>
          <w:sz w:val="20"/>
          <w:szCs w:val="20"/>
          <w:lang w:val="ru-RU"/>
        </w:rPr>
        <w:t>неустойка</w:t>
      </w:r>
      <w:r w:rsidRPr="00190B90">
        <w:rPr>
          <w:rFonts w:ascii="Times New Roman" w:hAnsi="Times New Roman"/>
          <w:color w:val="7030A0"/>
          <w:sz w:val="20"/>
          <w:szCs w:val="20"/>
          <w:lang w:val="ru-RU"/>
        </w:rPr>
        <w:t xml:space="preserve">, то убытки возмещаются в части, не покрытой неустойкой </w:t>
      </w:r>
      <w:r w:rsidRPr="00190B90">
        <w:rPr>
          <w:rFonts w:ascii="Times New Roman" w:hAnsi="Times New Roman"/>
          <w:color w:val="7030A0"/>
          <w:sz w:val="16"/>
          <w:szCs w:val="16"/>
          <w:lang w:val="ru-RU"/>
        </w:rPr>
        <w:t>(ст.</w:t>
      </w:r>
      <w:r w:rsidRPr="00190B90">
        <w:rPr>
          <w:rFonts w:ascii="Times New Roman" w:hAnsi="Times New Roman"/>
          <w:b/>
          <w:bCs/>
          <w:color w:val="7030A0"/>
          <w:sz w:val="16"/>
          <w:szCs w:val="16"/>
          <w:lang w:val="ru-RU"/>
        </w:rPr>
        <w:t xml:space="preserve"> </w:t>
      </w:r>
      <w:r w:rsidRPr="00190B90">
        <w:rPr>
          <w:rFonts w:ascii="Times New Roman" w:hAnsi="Times New Roman"/>
          <w:bCs/>
          <w:color w:val="7030A0"/>
          <w:sz w:val="16"/>
          <w:szCs w:val="16"/>
          <w:lang w:val="ru-RU"/>
        </w:rPr>
        <w:t>394</w:t>
      </w:r>
      <w:r w:rsidR="00B7115C" w:rsidRPr="00190B90">
        <w:rPr>
          <w:rFonts w:ascii="Times New Roman" w:hAnsi="Times New Roman"/>
          <w:bCs/>
          <w:color w:val="7030A0"/>
          <w:sz w:val="16"/>
          <w:szCs w:val="16"/>
          <w:lang w:val="ru-RU"/>
        </w:rPr>
        <w:t xml:space="preserve"> ГК РФ</w:t>
      </w:r>
      <w:r w:rsidRPr="00190B90">
        <w:rPr>
          <w:rFonts w:ascii="Times New Roman" w:hAnsi="Times New Roman"/>
          <w:bCs/>
          <w:color w:val="7030A0"/>
          <w:sz w:val="16"/>
          <w:szCs w:val="16"/>
          <w:lang w:val="ru-RU"/>
        </w:rPr>
        <w:t>).</w:t>
      </w:r>
    </w:p>
    <w:p w:rsidR="00DE1CB8" w:rsidRPr="00190B90" w:rsidRDefault="00DE1CB8" w:rsidP="00D568F3">
      <w:pPr>
        <w:autoSpaceDE w:val="0"/>
        <w:autoSpaceDN w:val="0"/>
        <w:adjustRightInd w:val="0"/>
        <w:ind w:firstLine="284"/>
        <w:jc w:val="both"/>
        <w:outlineLvl w:val="0"/>
        <w:rPr>
          <w:rFonts w:ascii="Times New Roman" w:hAnsi="Times New Roman"/>
          <w:b/>
          <w:bCs/>
          <w:color w:val="7030A0"/>
          <w:sz w:val="20"/>
          <w:szCs w:val="20"/>
          <w:lang w:val="ru-RU"/>
        </w:rPr>
      </w:pPr>
      <w:bookmarkStart w:id="1" w:name="Par11"/>
      <w:bookmarkEnd w:id="1"/>
      <w:r w:rsidRPr="00190B90">
        <w:rPr>
          <w:rFonts w:ascii="Times New Roman" w:hAnsi="Times New Roman"/>
          <w:color w:val="7030A0"/>
          <w:sz w:val="20"/>
          <w:szCs w:val="20"/>
          <w:lang w:val="ru-RU"/>
        </w:rPr>
        <w:t xml:space="preserve">В случаях неправомерного удержания денежных средств, уклонения от их возврата, иной просрочки в их уплате подлежат уплате </w:t>
      </w:r>
      <w:r w:rsidRPr="00190B90">
        <w:rPr>
          <w:rFonts w:ascii="Times New Roman" w:hAnsi="Times New Roman"/>
          <w:b/>
          <w:color w:val="7030A0"/>
          <w:sz w:val="20"/>
          <w:szCs w:val="20"/>
          <w:lang w:val="ru-RU"/>
        </w:rPr>
        <w:t>проценты на сумму долга.</w:t>
      </w:r>
      <w:r w:rsidRPr="00190B90">
        <w:rPr>
          <w:rFonts w:ascii="Times New Roman" w:hAnsi="Times New Roman"/>
          <w:color w:val="7030A0"/>
          <w:sz w:val="20"/>
          <w:szCs w:val="20"/>
          <w:lang w:val="ru-RU"/>
        </w:rPr>
        <w:t xml:space="preserve"> Размер процентов определяется </w:t>
      </w:r>
      <w:r w:rsidR="00BF6271">
        <w:fldChar w:fldCharType="begin"/>
      </w:r>
      <w:r w:rsidR="00BF6271" w:rsidRPr="0033433C">
        <w:rPr>
          <w:lang w:val="ru-RU"/>
        </w:rPr>
        <w:instrText xml:space="preserve"> </w:instrText>
      </w:r>
      <w:r w:rsidR="00BF6271">
        <w:instrText>HYPERLINK</w:instrText>
      </w:r>
      <w:r w:rsidR="00BF6271" w:rsidRPr="0033433C">
        <w:rPr>
          <w:lang w:val="ru-RU"/>
        </w:rPr>
        <w:instrText xml:space="preserve"> "</w:instrText>
      </w:r>
      <w:r w:rsidR="00BF6271">
        <w:instrText>consultantplus</w:instrText>
      </w:r>
      <w:r w:rsidR="00BF6271" w:rsidRPr="0033433C">
        <w:rPr>
          <w:lang w:val="ru-RU"/>
        </w:rPr>
        <w:instrText>://</w:instrText>
      </w:r>
      <w:r w:rsidR="00BF6271">
        <w:instrText>offline</w:instrText>
      </w:r>
      <w:r w:rsidR="00BF6271" w:rsidRPr="0033433C">
        <w:rPr>
          <w:lang w:val="ru-RU"/>
        </w:rPr>
        <w:instrText>/</w:instrText>
      </w:r>
      <w:r w:rsidR="00BF6271">
        <w:instrText>ref</w:instrText>
      </w:r>
      <w:r w:rsidR="00BF6271" w:rsidRPr="0033433C">
        <w:rPr>
          <w:lang w:val="ru-RU"/>
        </w:rPr>
        <w:instrText>=02</w:instrText>
      </w:r>
      <w:r w:rsidR="00BF6271">
        <w:instrText>FC</w:instrText>
      </w:r>
      <w:r w:rsidR="00BF6271" w:rsidRPr="0033433C">
        <w:rPr>
          <w:lang w:val="ru-RU"/>
        </w:rPr>
        <w:instrText>495</w:instrText>
      </w:r>
      <w:r w:rsidR="00BF6271">
        <w:instrText>AE</w:instrText>
      </w:r>
      <w:r w:rsidR="00BF6271" w:rsidRPr="0033433C">
        <w:rPr>
          <w:lang w:val="ru-RU"/>
        </w:rPr>
        <w:instrText>68</w:instrText>
      </w:r>
      <w:r w:rsidR="00BF6271">
        <w:instrText>EF</w:instrText>
      </w:r>
      <w:r w:rsidR="00BF6271" w:rsidRPr="0033433C">
        <w:rPr>
          <w:lang w:val="ru-RU"/>
        </w:rPr>
        <w:instrText>10</w:instrText>
      </w:r>
      <w:r w:rsidR="00BF6271">
        <w:instrText>EDBA</w:instrText>
      </w:r>
      <w:r w:rsidR="00BF6271" w:rsidRPr="0033433C">
        <w:rPr>
          <w:lang w:val="ru-RU"/>
        </w:rPr>
        <w:instrText>7</w:instrText>
      </w:r>
      <w:r w:rsidR="00BF6271">
        <w:instrText>EA</w:instrText>
      </w:r>
      <w:r w:rsidR="00BF6271" w:rsidRPr="0033433C">
        <w:rPr>
          <w:lang w:val="ru-RU"/>
        </w:rPr>
        <w:instrText>92</w:instrText>
      </w:r>
      <w:r w:rsidR="00BF6271">
        <w:instrText>B</w:instrText>
      </w:r>
      <w:r w:rsidR="00BF6271" w:rsidRPr="0033433C">
        <w:rPr>
          <w:lang w:val="ru-RU"/>
        </w:rPr>
        <w:instrText>075</w:instrText>
      </w:r>
      <w:r w:rsidR="00BF6271">
        <w:instrText>BA</w:instrText>
      </w:r>
      <w:r w:rsidR="00BF6271" w:rsidRPr="0033433C">
        <w:rPr>
          <w:lang w:val="ru-RU"/>
        </w:rPr>
        <w:instrText>73</w:instrText>
      </w:r>
      <w:r w:rsidR="00BF6271">
        <w:instrText>DB</w:instrText>
      </w:r>
      <w:r w:rsidR="00BF6271" w:rsidRPr="0033433C">
        <w:rPr>
          <w:lang w:val="ru-RU"/>
        </w:rPr>
        <w:instrText>80</w:instrText>
      </w:r>
      <w:r w:rsidR="00BF6271" w:rsidRPr="0033433C">
        <w:rPr>
          <w:lang w:val="ru-RU"/>
        </w:rPr>
        <w:instrText>96</w:instrText>
      </w:r>
      <w:r w:rsidR="00BF6271">
        <w:instrText>F</w:instrText>
      </w:r>
      <w:r w:rsidR="00BF6271" w:rsidRPr="0033433C">
        <w:rPr>
          <w:lang w:val="ru-RU"/>
        </w:rPr>
        <w:instrText>334</w:instrText>
      </w:r>
      <w:r w:rsidR="00BF6271">
        <w:instrText>B</w:instrText>
      </w:r>
      <w:r w:rsidR="00BF6271" w:rsidRPr="0033433C">
        <w:rPr>
          <w:lang w:val="ru-RU"/>
        </w:rPr>
        <w:instrText>1197</w:instrText>
      </w:r>
      <w:r w:rsidR="00BF6271">
        <w:instrText>D</w:instrText>
      </w:r>
      <w:r w:rsidR="00BF6271" w:rsidRPr="0033433C">
        <w:rPr>
          <w:lang w:val="ru-RU"/>
        </w:rPr>
        <w:instrText>56</w:instrText>
      </w:r>
      <w:r w:rsidR="00BF6271">
        <w:instrText>D</w:instrText>
      </w:r>
      <w:r w:rsidR="00BF6271" w:rsidRPr="0033433C">
        <w:rPr>
          <w:lang w:val="ru-RU"/>
        </w:rPr>
        <w:instrText>691</w:instrText>
      </w:r>
      <w:r w:rsidR="00BF6271">
        <w:instrText>B</w:instrText>
      </w:r>
      <w:r w:rsidR="00BF6271" w:rsidRPr="0033433C">
        <w:rPr>
          <w:lang w:val="ru-RU"/>
        </w:rPr>
        <w:instrText>0</w:instrText>
      </w:r>
      <w:r w:rsidR="00BF6271">
        <w:instrText>D</w:instrText>
      </w:r>
      <w:r w:rsidR="00BF6271" w:rsidRPr="0033433C">
        <w:rPr>
          <w:lang w:val="ru-RU"/>
        </w:rPr>
        <w:instrText>7</w:instrText>
      </w:r>
      <w:r w:rsidR="00BF6271">
        <w:instrText>AFF</w:instrText>
      </w:r>
      <w:r w:rsidR="00BF6271" w:rsidRPr="0033433C">
        <w:rPr>
          <w:lang w:val="ru-RU"/>
        </w:rPr>
        <w:instrText>1</w:instrText>
      </w:r>
      <w:r w:rsidR="00BF6271">
        <w:instrText>FE</w:instrText>
      </w:r>
      <w:r w:rsidR="00BF6271" w:rsidRPr="0033433C">
        <w:rPr>
          <w:lang w:val="ru-RU"/>
        </w:rPr>
        <w:instrText>975</w:instrText>
      </w:r>
      <w:r w:rsidR="00BF6271">
        <w:instrText>A</w:instrText>
      </w:r>
      <w:r w:rsidR="00BF6271" w:rsidRPr="0033433C">
        <w:rPr>
          <w:lang w:val="ru-RU"/>
        </w:rPr>
        <w:instrText>44</w:instrText>
      </w:r>
      <w:r w:rsidR="00BF6271">
        <w:instrText>E</w:instrText>
      </w:r>
      <w:r w:rsidR="00BF6271" w:rsidRPr="0033433C">
        <w:rPr>
          <w:lang w:val="ru-RU"/>
        </w:rPr>
        <w:instrText>3</w:instrText>
      </w:r>
      <w:r w:rsidR="00BF6271">
        <w:instrText>B</w:instrText>
      </w:r>
      <w:r w:rsidR="00BF6271" w:rsidRPr="0033433C">
        <w:rPr>
          <w:lang w:val="ru-RU"/>
        </w:rPr>
        <w:instrText>044725389</w:instrText>
      </w:r>
      <w:r w:rsidR="00BF6271">
        <w:instrText>CF</w:instrText>
      </w:r>
      <w:r w:rsidR="00BF6271" w:rsidRPr="0033433C">
        <w:rPr>
          <w:lang w:val="ru-RU"/>
        </w:rPr>
        <w:instrText>7</w:instrText>
      </w:r>
      <w:r w:rsidR="00BF6271">
        <w:instrText>AE</w:instrText>
      </w:r>
      <w:r w:rsidR="00BF6271" w:rsidRPr="0033433C">
        <w:rPr>
          <w:lang w:val="ru-RU"/>
        </w:rPr>
        <w:instrText>0827</w:instrText>
      </w:r>
      <w:r w:rsidR="00BF6271">
        <w:instrText>D</w:instrText>
      </w:r>
      <w:r w:rsidR="00BF6271" w:rsidRPr="0033433C">
        <w:rPr>
          <w:lang w:val="ru-RU"/>
        </w:rPr>
        <w:instrText>5039</w:instrText>
      </w:r>
      <w:r w:rsidR="00BF6271">
        <w:instrText>BBB</w:instrText>
      </w:r>
      <w:r w:rsidR="00BF6271" w:rsidRPr="0033433C">
        <w:rPr>
          <w:lang w:val="ru-RU"/>
        </w:rPr>
        <w:instrText>801399</w:instrText>
      </w:r>
      <w:r w:rsidR="00BF6271">
        <w:instrText>EDB</w:instrText>
      </w:r>
      <w:r w:rsidR="00BF6271" w:rsidRPr="0033433C">
        <w:rPr>
          <w:lang w:val="ru-RU"/>
        </w:rPr>
        <w:instrText>8</w:instrText>
      </w:r>
      <w:r w:rsidR="00BF6271">
        <w:instrText>DZ</w:instrText>
      </w:r>
      <w:r w:rsidR="00BF6271" w:rsidRPr="0033433C">
        <w:rPr>
          <w:lang w:val="ru-RU"/>
        </w:rPr>
        <w:instrText>0</w:instrText>
      </w:r>
      <w:r w:rsidR="00BF6271">
        <w:instrText>IEM</w:instrText>
      </w:r>
      <w:r w:rsidR="00BF6271" w:rsidRPr="0033433C">
        <w:rPr>
          <w:lang w:val="ru-RU"/>
        </w:rPr>
        <w:instrText xml:space="preserve">" </w:instrText>
      </w:r>
      <w:r w:rsidR="00BF6271">
        <w:fldChar w:fldCharType="separate"/>
      </w:r>
      <w:r w:rsidRPr="00190B90">
        <w:rPr>
          <w:rFonts w:ascii="Times New Roman" w:hAnsi="Times New Roman"/>
          <w:color w:val="7030A0"/>
          <w:sz w:val="20"/>
          <w:szCs w:val="20"/>
          <w:lang w:val="ru-RU"/>
        </w:rPr>
        <w:t>ключевой ставкой</w:t>
      </w:r>
      <w:r w:rsidR="00BF6271">
        <w:rPr>
          <w:rFonts w:ascii="Times New Roman" w:hAnsi="Times New Roman"/>
          <w:color w:val="7030A0"/>
          <w:sz w:val="20"/>
          <w:szCs w:val="20"/>
          <w:lang w:val="ru-RU"/>
        </w:rPr>
        <w:fldChar w:fldCharType="end"/>
      </w:r>
      <w:r w:rsidRPr="00190B90">
        <w:rPr>
          <w:rFonts w:ascii="Times New Roman" w:hAnsi="Times New Roman"/>
          <w:color w:val="7030A0"/>
          <w:sz w:val="20"/>
          <w:szCs w:val="20"/>
          <w:lang w:val="ru-RU"/>
        </w:rPr>
        <w:t xml:space="preserve"> Банка России, действовавшей в соответствующие периоды. Эти правила применяются, если </w:t>
      </w:r>
      <w:r w:rsidR="00BF6271">
        <w:fldChar w:fldCharType="begin"/>
      </w:r>
      <w:r w:rsidR="00BF6271" w:rsidRPr="0033433C">
        <w:rPr>
          <w:lang w:val="ru-RU"/>
        </w:rPr>
        <w:instrText xml:space="preserve"> </w:instrText>
      </w:r>
      <w:r w:rsidR="00BF6271">
        <w:instrText>HYPERLINK</w:instrText>
      </w:r>
      <w:r w:rsidR="00BF6271" w:rsidRPr="0033433C">
        <w:rPr>
          <w:lang w:val="ru-RU"/>
        </w:rPr>
        <w:instrText xml:space="preserve"> "</w:instrText>
      </w:r>
      <w:r w:rsidR="00BF6271">
        <w:instrText>consultantplus</w:instrText>
      </w:r>
      <w:r w:rsidR="00BF6271" w:rsidRPr="0033433C">
        <w:rPr>
          <w:lang w:val="ru-RU"/>
        </w:rPr>
        <w:instrText>://</w:instrText>
      </w:r>
      <w:r w:rsidR="00BF6271">
        <w:instrText>offline</w:instrText>
      </w:r>
      <w:r w:rsidR="00BF6271" w:rsidRPr="0033433C">
        <w:rPr>
          <w:lang w:val="ru-RU"/>
        </w:rPr>
        <w:instrText>/</w:instrText>
      </w:r>
      <w:r w:rsidR="00BF6271">
        <w:instrText>ref</w:instrText>
      </w:r>
      <w:r w:rsidR="00BF6271" w:rsidRPr="0033433C">
        <w:rPr>
          <w:lang w:val="ru-RU"/>
        </w:rPr>
        <w:instrText>=02</w:instrText>
      </w:r>
      <w:r w:rsidR="00BF6271">
        <w:instrText>FC</w:instrText>
      </w:r>
      <w:r w:rsidR="00BF6271" w:rsidRPr="0033433C">
        <w:rPr>
          <w:lang w:val="ru-RU"/>
        </w:rPr>
        <w:instrText>495</w:instrText>
      </w:r>
      <w:r w:rsidR="00BF6271">
        <w:instrText>AE</w:instrText>
      </w:r>
      <w:r w:rsidR="00BF6271" w:rsidRPr="0033433C">
        <w:rPr>
          <w:lang w:val="ru-RU"/>
        </w:rPr>
        <w:instrText>68</w:instrText>
      </w:r>
      <w:r w:rsidR="00BF6271">
        <w:instrText>EF</w:instrText>
      </w:r>
      <w:r w:rsidR="00BF6271" w:rsidRPr="0033433C">
        <w:rPr>
          <w:lang w:val="ru-RU"/>
        </w:rPr>
        <w:instrText>10</w:instrText>
      </w:r>
      <w:r w:rsidR="00BF6271">
        <w:instrText>EDBA</w:instrText>
      </w:r>
      <w:r w:rsidR="00BF6271" w:rsidRPr="0033433C">
        <w:rPr>
          <w:lang w:val="ru-RU"/>
        </w:rPr>
        <w:instrText>7</w:instrText>
      </w:r>
      <w:r w:rsidR="00BF6271">
        <w:instrText>EA</w:instrText>
      </w:r>
      <w:r w:rsidR="00BF6271" w:rsidRPr="0033433C">
        <w:rPr>
          <w:lang w:val="ru-RU"/>
        </w:rPr>
        <w:instrText>92</w:instrText>
      </w:r>
      <w:r w:rsidR="00BF6271">
        <w:instrText>B</w:instrText>
      </w:r>
      <w:r w:rsidR="00BF6271" w:rsidRPr="0033433C">
        <w:rPr>
          <w:lang w:val="ru-RU"/>
        </w:rPr>
        <w:instrText>075</w:instrText>
      </w:r>
      <w:r w:rsidR="00BF6271">
        <w:instrText>B</w:instrText>
      </w:r>
      <w:r w:rsidR="00BF6271">
        <w:instrText>A</w:instrText>
      </w:r>
      <w:r w:rsidR="00BF6271" w:rsidRPr="0033433C">
        <w:rPr>
          <w:lang w:val="ru-RU"/>
        </w:rPr>
        <w:instrText>73</w:instrText>
      </w:r>
      <w:r w:rsidR="00BF6271">
        <w:instrText>D</w:instrText>
      </w:r>
      <w:r w:rsidR="00BF6271" w:rsidRPr="0033433C">
        <w:rPr>
          <w:lang w:val="ru-RU"/>
        </w:rPr>
        <w:instrText>88390</w:instrText>
      </w:r>
      <w:r w:rsidR="00BF6271">
        <w:instrText>F</w:instrText>
      </w:r>
      <w:r w:rsidR="00BF6271" w:rsidRPr="0033433C">
        <w:rPr>
          <w:lang w:val="ru-RU"/>
        </w:rPr>
        <w:instrText>23</w:instrText>
      </w:r>
      <w:r w:rsidR="00BF6271">
        <w:instrText>EBA</w:instrText>
      </w:r>
      <w:r w:rsidR="00BF6271" w:rsidRPr="0033433C">
        <w:rPr>
          <w:lang w:val="ru-RU"/>
        </w:rPr>
        <w:instrText>44775</w:instrText>
      </w:r>
      <w:r w:rsidR="00BF6271">
        <w:instrText>E</w:instrText>
      </w:r>
      <w:r w:rsidR="00BF6271" w:rsidRPr="0033433C">
        <w:rPr>
          <w:lang w:val="ru-RU"/>
        </w:rPr>
        <w:instrText>8</w:instrText>
      </w:r>
      <w:r w:rsidR="00BF6271">
        <w:instrText>F</w:instrText>
      </w:r>
      <w:r w:rsidR="00BF6271" w:rsidRPr="0033433C">
        <w:rPr>
          <w:lang w:val="ru-RU"/>
        </w:rPr>
        <w:instrText>9</w:instrText>
      </w:r>
      <w:r w:rsidR="00BF6271">
        <w:instrText>DB</w:instrText>
      </w:r>
      <w:r w:rsidR="00BF6271" w:rsidRPr="0033433C">
        <w:rPr>
          <w:lang w:val="ru-RU"/>
        </w:rPr>
        <w:instrText>2</w:instrText>
      </w:r>
      <w:r w:rsidR="00BF6271">
        <w:instrText>D</w:instrText>
      </w:r>
      <w:r w:rsidR="00BF6271" w:rsidRPr="0033433C">
        <w:rPr>
          <w:lang w:val="ru-RU"/>
        </w:rPr>
        <w:instrText>0</w:instrText>
      </w:r>
      <w:r w:rsidR="00BF6271">
        <w:instrText>A</w:instrText>
      </w:r>
      <w:r w:rsidR="00BF6271" w:rsidRPr="0033433C">
        <w:rPr>
          <w:lang w:val="ru-RU"/>
        </w:rPr>
        <w:instrText>0</w:instrText>
      </w:r>
      <w:r w:rsidR="00BF6271">
        <w:instrText>AEE</w:instrText>
      </w:r>
      <w:r w:rsidR="00BF6271" w:rsidRPr="0033433C">
        <w:rPr>
          <w:lang w:val="ru-RU"/>
        </w:rPr>
        <w:instrText>9901348</w:instrText>
      </w:r>
      <w:r w:rsidR="00BF6271">
        <w:instrText>E</w:instrText>
      </w:r>
      <w:r w:rsidR="00BF6271" w:rsidRPr="0033433C">
        <w:rPr>
          <w:lang w:val="ru-RU"/>
        </w:rPr>
        <w:instrText>2</w:instrText>
      </w:r>
      <w:r w:rsidR="00BF6271">
        <w:instrText>B</w:instrText>
      </w:r>
      <w:r w:rsidR="00BF6271" w:rsidRPr="0033433C">
        <w:rPr>
          <w:lang w:val="ru-RU"/>
        </w:rPr>
        <w:instrText>045765081907</w:instrText>
      </w:r>
      <w:r w:rsidR="00BF6271">
        <w:instrText>FF</w:instrText>
      </w:r>
      <w:r w:rsidR="00BF6271" w:rsidRPr="0033433C">
        <w:rPr>
          <w:lang w:val="ru-RU"/>
        </w:rPr>
        <w:instrText>593255</w:instrText>
      </w:r>
      <w:r w:rsidR="00BF6271">
        <w:instrText>C</w:instrText>
      </w:r>
      <w:r w:rsidR="00BF6271" w:rsidRPr="0033433C">
        <w:rPr>
          <w:lang w:val="ru-RU"/>
        </w:rPr>
        <w:instrText>3</w:instrText>
      </w:r>
      <w:r w:rsidR="00BF6271">
        <w:instrText>AA</w:instrText>
      </w:r>
      <w:r w:rsidR="00BF6271" w:rsidRPr="0033433C">
        <w:rPr>
          <w:lang w:val="ru-RU"/>
        </w:rPr>
        <w:instrText>7</w:instrText>
      </w:r>
      <w:r w:rsidR="00BF6271">
        <w:instrText>A</w:instrText>
      </w:r>
      <w:r w:rsidR="00BF6271" w:rsidRPr="0033433C">
        <w:rPr>
          <w:lang w:val="ru-RU"/>
        </w:rPr>
        <w:instrText>7022582</w:instrText>
      </w:r>
      <w:r w:rsidR="00BF6271">
        <w:instrText>D</w:instrText>
      </w:r>
      <w:r w:rsidR="00BF6271" w:rsidRPr="0033433C">
        <w:rPr>
          <w:lang w:val="ru-RU"/>
        </w:rPr>
        <w:instrText>98</w:instrText>
      </w:r>
      <w:r w:rsidR="00BF6271">
        <w:instrText>C</w:instrText>
      </w:r>
      <w:r w:rsidR="00BF6271" w:rsidRPr="0033433C">
        <w:rPr>
          <w:lang w:val="ru-RU"/>
        </w:rPr>
        <w:instrText>07</w:instrText>
      </w:r>
      <w:r w:rsidR="00BF6271">
        <w:instrText>Z</w:instrText>
      </w:r>
      <w:r w:rsidR="00BF6271" w:rsidRPr="0033433C">
        <w:rPr>
          <w:lang w:val="ru-RU"/>
        </w:rPr>
        <w:instrText>0</w:instrText>
      </w:r>
      <w:r w:rsidR="00BF6271">
        <w:instrText>I</w:instrText>
      </w:r>
      <w:r w:rsidR="00BF6271" w:rsidRPr="0033433C">
        <w:rPr>
          <w:lang w:val="ru-RU"/>
        </w:rPr>
        <w:instrText>9</w:instrText>
      </w:r>
      <w:r w:rsidR="00BF6271">
        <w:instrText>M</w:instrText>
      </w:r>
      <w:r w:rsidR="00BF6271" w:rsidRPr="0033433C">
        <w:rPr>
          <w:lang w:val="ru-RU"/>
        </w:rPr>
        <w:instrText xml:space="preserve">" </w:instrText>
      </w:r>
      <w:r w:rsidR="00BF6271">
        <w:fldChar w:fldCharType="separate"/>
      </w:r>
      <w:r w:rsidRPr="00190B90">
        <w:rPr>
          <w:rFonts w:ascii="Times New Roman" w:hAnsi="Times New Roman"/>
          <w:color w:val="7030A0"/>
          <w:sz w:val="20"/>
          <w:szCs w:val="20"/>
          <w:lang w:val="ru-RU"/>
        </w:rPr>
        <w:t>иной</w:t>
      </w:r>
      <w:r w:rsidR="00BF6271">
        <w:rPr>
          <w:rFonts w:ascii="Times New Roman" w:hAnsi="Times New Roman"/>
          <w:color w:val="7030A0"/>
          <w:sz w:val="20"/>
          <w:szCs w:val="20"/>
          <w:lang w:val="ru-RU"/>
        </w:rPr>
        <w:fldChar w:fldCharType="end"/>
      </w:r>
      <w:r w:rsidRPr="00190B90">
        <w:rPr>
          <w:rFonts w:ascii="Times New Roman" w:hAnsi="Times New Roman"/>
          <w:color w:val="7030A0"/>
          <w:sz w:val="20"/>
          <w:szCs w:val="20"/>
          <w:lang w:val="ru-RU"/>
        </w:rPr>
        <w:t xml:space="preserve"> размер процентов не установлен законом или договором  </w:t>
      </w:r>
    </w:p>
    <w:p w:rsidR="00DE1CB8" w:rsidRPr="00190B90" w:rsidRDefault="00DE1CB8" w:rsidP="00D568F3">
      <w:pPr>
        <w:autoSpaceDE w:val="0"/>
        <w:autoSpaceDN w:val="0"/>
        <w:adjustRightInd w:val="0"/>
        <w:ind w:firstLine="284"/>
        <w:jc w:val="both"/>
        <w:rPr>
          <w:rFonts w:ascii="Times New Roman" w:hAnsi="Times New Roman"/>
          <w:color w:val="7030A0"/>
          <w:sz w:val="20"/>
          <w:szCs w:val="20"/>
          <w:lang w:val="ru-RU"/>
        </w:rPr>
      </w:pPr>
      <w:r w:rsidRPr="00190B90">
        <w:rPr>
          <w:rFonts w:ascii="Times New Roman" w:hAnsi="Times New Roman"/>
          <w:color w:val="7030A0"/>
          <w:sz w:val="20"/>
          <w:szCs w:val="20"/>
          <w:lang w:val="ru-RU"/>
        </w:rPr>
        <w:t>Если убытки, причинённые кредитору неправомерным пользованием его денежными средствами, превышают сумму указанных выше процентов, он вправе требовать от должника возмещения убытков в части, превышающей эту сумму.</w:t>
      </w:r>
    </w:p>
    <w:p w:rsidR="00DE1CB8" w:rsidRPr="00190B90" w:rsidRDefault="00DE1CB8" w:rsidP="00D568F3">
      <w:pPr>
        <w:autoSpaceDE w:val="0"/>
        <w:autoSpaceDN w:val="0"/>
        <w:adjustRightInd w:val="0"/>
        <w:ind w:firstLine="284"/>
        <w:jc w:val="both"/>
        <w:rPr>
          <w:rFonts w:ascii="Times New Roman" w:hAnsi="Times New Roman"/>
          <w:color w:val="7030A0"/>
          <w:sz w:val="20"/>
          <w:szCs w:val="20"/>
          <w:lang w:val="ru-RU"/>
        </w:rPr>
      </w:pPr>
      <w:proofErr w:type="gramStart"/>
      <w:r w:rsidRPr="00190B90">
        <w:rPr>
          <w:rFonts w:ascii="Times New Roman" w:hAnsi="Times New Roman"/>
          <w:color w:val="7030A0"/>
          <w:sz w:val="20"/>
          <w:szCs w:val="20"/>
          <w:lang w:val="ru-RU"/>
        </w:rPr>
        <w:t>В случае, когда соглашением сторон предусмотрена неустойка за неисполнение или ненадлежащее исполнение денежного обязательства, предусмотренные настоящей статьей проценты не подлежат взысканию, если иное не предусмотрено законом или договором</w:t>
      </w:r>
      <w:r w:rsidR="00FA11DB" w:rsidRPr="00190B90">
        <w:rPr>
          <w:rFonts w:ascii="Times New Roman" w:hAnsi="Times New Roman"/>
          <w:color w:val="7030A0"/>
          <w:sz w:val="20"/>
          <w:szCs w:val="20"/>
          <w:lang w:val="ru-RU"/>
        </w:rPr>
        <w:t xml:space="preserve"> </w:t>
      </w:r>
      <w:r w:rsidRPr="00190B90">
        <w:rPr>
          <w:rFonts w:ascii="Times New Roman" w:hAnsi="Times New Roman"/>
          <w:color w:val="7030A0"/>
          <w:sz w:val="16"/>
          <w:szCs w:val="16"/>
          <w:lang w:val="ru-RU"/>
        </w:rPr>
        <w:t xml:space="preserve">(ст. </w:t>
      </w:r>
      <w:r w:rsidRPr="00190B90">
        <w:rPr>
          <w:rFonts w:ascii="Times New Roman" w:hAnsi="Times New Roman"/>
          <w:bCs/>
          <w:color w:val="7030A0"/>
          <w:sz w:val="16"/>
          <w:szCs w:val="16"/>
          <w:lang w:val="ru-RU"/>
        </w:rPr>
        <w:t>395</w:t>
      </w:r>
      <w:r w:rsidR="00B7115C" w:rsidRPr="00190B90">
        <w:rPr>
          <w:rFonts w:ascii="Times New Roman" w:hAnsi="Times New Roman"/>
          <w:bCs/>
          <w:color w:val="7030A0"/>
          <w:sz w:val="16"/>
          <w:szCs w:val="16"/>
          <w:lang w:val="ru-RU"/>
        </w:rPr>
        <w:t xml:space="preserve"> ГК РФ</w:t>
      </w:r>
      <w:r w:rsidRPr="00190B90">
        <w:rPr>
          <w:rFonts w:ascii="Times New Roman" w:hAnsi="Times New Roman"/>
          <w:bCs/>
          <w:color w:val="7030A0"/>
          <w:sz w:val="16"/>
          <w:szCs w:val="16"/>
          <w:lang w:val="ru-RU"/>
        </w:rPr>
        <w:t>)</w:t>
      </w:r>
      <w:r w:rsidRPr="00190B90">
        <w:rPr>
          <w:rFonts w:ascii="Times New Roman" w:hAnsi="Times New Roman"/>
          <w:color w:val="7030A0"/>
          <w:sz w:val="16"/>
          <w:szCs w:val="16"/>
          <w:lang w:val="ru-RU"/>
        </w:rPr>
        <w:t>.</w:t>
      </w:r>
      <w:proofErr w:type="gramEnd"/>
    </w:p>
    <w:p w:rsidR="00DE1CB8" w:rsidRPr="00190B90" w:rsidRDefault="00DE1CB8" w:rsidP="00D568F3">
      <w:pPr>
        <w:autoSpaceDE w:val="0"/>
        <w:autoSpaceDN w:val="0"/>
        <w:adjustRightInd w:val="0"/>
        <w:ind w:firstLine="284"/>
        <w:jc w:val="both"/>
        <w:rPr>
          <w:rFonts w:ascii="Times New Roman" w:hAnsi="Times New Roman"/>
          <w:b/>
          <w:color w:val="7030A0"/>
          <w:sz w:val="20"/>
          <w:szCs w:val="20"/>
          <w:lang w:val="ru-RU"/>
        </w:rPr>
      </w:pPr>
      <w:r w:rsidRPr="00190B90">
        <w:rPr>
          <w:rFonts w:ascii="Times New Roman" w:hAnsi="Times New Roman"/>
          <w:color w:val="7030A0"/>
          <w:sz w:val="20"/>
          <w:szCs w:val="20"/>
          <w:lang w:val="ru-RU"/>
        </w:rPr>
        <w:t xml:space="preserve">Уплата неустойки и возмещение убытков в случае </w:t>
      </w:r>
      <w:r w:rsidRPr="00190B90">
        <w:rPr>
          <w:rFonts w:ascii="Times New Roman" w:hAnsi="Times New Roman"/>
          <w:color w:val="7030A0"/>
          <w:sz w:val="20"/>
          <w:szCs w:val="20"/>
          <w:u w:val="single"/>
          <w:lang w:val="ru-RU"/>
        </w:rPr>
        <w:t>ненадлежащего</w:t>
      </w:r>
      <w:r w:rsidRPr="00190B90">
        <w:rPr>
          <w:rFonts w:ascii="Times New Roman" w:hAnsi="Times New Roman"/>
          <w:color w:val="7030A0"/>
          <w:sz w:val="20"/>
          <w:szCs w:val="20"/>
          <w:lang w:val="ru-RU"/>
        </w:rPr>
        <w:t xml:space="preserve"> исполнения обязательства не освобождают должника от </w:t>
      </w:r>
      <w:r w:rsidRPr="00190B90">
        <w:rPr>
          <w:rFonts w:ascii="Times New Roman" w:hAnsi="Times New Roman"/>
          <w:b/>
          <w:color w:val="7030A0"/>
          <w:sz w:val="20"/>
          <w:szCs w:val="20"/>
          <w:lang w:val="ru-RU"/>
        </w:rPr>
        <w:t>исполнения обязательства в натуре</w:t>
      </w:r>
      <w:r w:rsidRPr="00190B90">
        <w:rPr>
          <w:rFonts w:ascii="Times New Roman" w:hAnsi="Times New Roman"/>
          <w:color w:val="7030A0"/>
          <w:sz w:val="20"/>
          <w:szCs w:val="20"/>
          <w:lang w:val="ru-RU"/>
        </w:rPr>
        <w:t>, если иное не предусмотрено законом или договором.</w:t>
      </w:r>
      <w:r w:rsidR="00B7115C" w:rsidRPr="00190B90">
        <w:rPr>
          <w:rFonts w:ascii="Times New Roman" w:hAnsi="Times New Roman"/>
          <w:color w:val="7030A0"/>
          <w:sz w:val="20"/>
          <w:szCs w:val="20"/>
          <w:lang w:val="ru-RU"/>
        </w:rPr>
        <w:t xml:space="preserve"> </w:t>
      </w:r>
      <w:r w:rsidRPr="00190B90">
        <w:rPr>
          <w:rFonts w:ascii="Times New Roman" w:hAnsi="Times New Roman"/>
          <w:color w:val="7030A0"/>
          <w:sz w:val="20"/>
          <w:szCs w:val="20"/>
          <w:lang w:val="ru-RU"/>
        </w:rPr>
        <w:t xml:space="preserve">Возмещение убытков в случае </w:t>
      </w:r>
      <w:r w:rsidRPr="00190B90">
        <w:rPr>
          <w:rFonts w:ascii="Times New Roman" w:hAnsi="Times New Roman"/>
          <w:color w:val="7030A0"/>
          <w:sz w:val="20"/>
          <w:szCs w:val="20"/>
          <w:u w:val="single"/>
          <w:lang w:val="ru-RU"/>
        </w:rPr>
        <w:t>неисполнения</w:t>
      </w:r>
      <w:r w:rsidRPr="00190B90">
        <w:rPr>
          <w:rFonts w:ascii="Times New Roman" w:hAnsi="Times New Roman"/>
          <w:color w:val="7030A0"/>
          <w:sz w:val="20"/>
          <w:szCs w:val="20"/>
          <w:lang w:val="ru-RU"/>
        </w:rPr>
        <w:t xml:space="preserve"> обязательства и уплата неустойки за его неисполнение </w:t>
      </w:r>
      <w:r w:rsidRPr="00190B90">
        <w:rPr>
          <w:rFonts w:ascii="Times New Roman" w:hAnsi="Times New Roman"/>
          <w:color w:val="7030A0"/>
          <w:sz w:val="20"/>
          <w:szCs w:val="20"/>
          <w:lang w:val="ru-RU"/>
        </w:rPr>
        <w:lastRenderedPageBreak/>
        <w:t xml:space="preserve">освобождают должника от исполнения обязательства в натуре, если иное не предусмотрено законом или договором </w:t>
      </w:r>
      <w:r w:rsidRPr="00190B90">
        <w:rPr>
          <w:rFonts w:ascii="Times New Roman" w:hAnsi="Times New Roman"/>
          <w:color w:val="7030A0"/>
          <w:sz w:val="16"/>
          <w:szCs w:val="16"/>
          <w:lang w:val="ru-RU"/>
        </w:rPr>
        <w:t>(ст. 396</w:t>
      </w:r>
      <w:r w:rsidR="00B7115C" w:rsidRPr="00190B90">
        <w:rPr>
          <w:rFonts w:ascii="Times New Roman" w:hAnsi="Times New Roman"/>
          <w:color w:val="7030A0"/>
          <w:sz w:val="16"/>
          <w:szCs w:val="16"/>
          <w:lang w:val="ru-RU"/>
        </w:rPr>
        <w:t xml:space="preserve"> ГК РФ</w:t>
      </w:r>
      <w:r w:rsidRPr="00190B90">
        <w:rPr>
          <w:rFonts w:ascii="Times New Roman" w:hAnsi="Times New Roman"/>
          <w:color w:val="7030A0"/>
          <w:sz w:val="16"/>
          <w:szCs w:val="16"/>
          <w:lang w:val="ru-RU"/>
        </w:rPr>
        <w:t>)</w:t>
      </w:r>
      <w:r w:rsidR="00B7115C" w:rsidRPr="00190B90">
        <w:rPr>
          <w:rFonts w:ascii="Times New Roman" w:hAnsi="Times New Roman"/>
          <w:b/>
          <w:color w:val="7030A0"/>
          <w:sz w:val="20"/>
          <w:szCs w:val="20"/>
          <w:lang w:val="ru-RU"/>
        </w:rPr>
        <w:t>.</w:t>
      </w:r>
      <w:r w:rsidRPr="00190B90">
        <w:rPr>
          <w:rFonts w:ascii="Times New Roman" w:hAnsi="Times New Roman"/>
          <w:b/>
          <w:color w:val="7030A0"/>
          <w:sz w:val="20"/>
          <w:szCs w:val="20"/>
          <w:lang w:val="ru-RU"/>
        </w:rPr>
        <w:t xml:space="preserve"> </w:t>
      </w:r>
    </w:p>
    <w:p w:rsidR="00DE1CB8" w:rsidRPr="00190B90" w:rsidRDefault="00DE1CB8" w:rsidP="00D568F3">
      <w:pPr>
        <w:ind w:firstLine="284"/>
        <w:jc w:val="both"/>
        <w:rPr>
          <w:rFonts w:ascii="Times New Roman" w:hAnsi="Times New Roman"/>
          <w:b/>
          <w:color w:val="7030A0"/>
          <w:sz w:val="20"/>
          <w:szCs w:val="20"/>
          <w:lang w:val="ru-RU"/>
        </w:rPr>
      </w:pPr>
      <w:r w:rsidRPr="00190B90">
        <w:rPr>
          <w:rFonts w:ascii="Times New Roman" w:hAnsi="Times New Roman"/>
          <w:b/>
          <w:color w:val="7030A0"/>
          <w:sz w:val="20"/>
          <w:szCs w:val="20"/>
          <w:lang w:val="ru-RU"/>
        </w:rPr>
        <w:t xml:space="preserve">Таким образом, </w:t>
      </w:r>
      <w:proofErr w:type="gramStart"/>
      <w:r w:rsidRPr="00190B90">
        <w:rPr>
          <w:rFonts w:ascii="Times New Roman" w:hAnsi="Times New Roman"/>
          <w:b/>
          <w:color w:val="7030A0"/>
          <w:sz w:val="20"/>
          <w:szCs w:val="20"/>
          <w:lang w:val="ru-RU"/>
        </w:rPr>
        <w:t>лица</w:t>
      </w:r>
      <w:proofErr w:type="gramEnd"/>
      <w:r w:rsidRPr="00190B90">
        <w:rPr>
          <w:rFonts w:ascii="Times New Roman" w:hAnsi="Times New Roman"/>
          <w:b/>
          <w:color w:val="7030A0"/>
          <w:sz w:val="20"/>
          <w:szCs w:val="20"/>
          <w:lang w:val="ru-RU"/>
        </w:rPr>
        <w:t xml:space="preserve"> заключившие в целях приобретения строящегося жилья договоры, отличные от договоров долевого участия в строительстве, и не получившие жилье в установленный договором срок,  могут по своему выбору: </w:t>
      </w:r>
    </w:p>
    <w:p w:rsidR="00DE1CB8" w:rsidRPr="00190B90" w:rsidRDefault="00DE1CB8" w:rsidP="00D568F3">
      <w:pPr>
        <w:ind w:firstLine="284"/>
        <w:jc w:val="both"/>
        <w:rPr>
          <w:rFonts w:ascii="Times New Roman" w:hAnsi="Times New Roman"/>
          <w:b/>
          <w:color w:val="7030A0"/>
          <w:sz w:val="20"/>
          <w:szCs w:val="20"/>
          <w:lang w:val="ru-RU"/>
        </w:rPr>
      </w:pPr>
      <w:r w:rsidRPr="00190B90">
        <w:rPr>
          <w:rFonts w:ascii="Times New Roman" w:hAnsi="Times New Roman"/>
          <w:b/>
          <w:color w:val="7030A0"/>
          <w:sz w:val="20"/>
          <w:szCs w:val="20"/>
          <w:lang w:val="ru-RU"/>
        </w:rPr>
        <w:t xml:space="preserve">А) требовать исполнения заключённого договора, в </w:t>
      </w:r>
      <w:proofErr w:type="spellStart"/>
      <w:r w:rsidRPr="00190B90">
        <w:rPr>
          <w:rFonts w:ascii="Times New Roman" w:hAnsi="Times New Roman"/>
          <w:b/>
          <w:color w:val="7030A0"/>
          <w:sz w:val="20"/>
          <w:szCs w:val="20"/>
          <w:lang w:val="ru-RU"/>
        </w:rPr>
        <w:t>т.ч</w:t>
      </w:r>
      <w:proofErr w:type="spellEnd"/>
      <w:r w:rsidRPr="00190B90">
        <w:rPr>
          <w:rFonts w:ascii="Times New Roman" w:hAnsi="Times New Roman"/>
          <w:b/>
          <w:color w:val="7030A0"/>
          <w:sz w:val="20"/>
          <w:szCs w:val="20"/>
          <w:lang w:val="ru-RU"/>
        </w:rPr>
        <w:t>. в судебном порядке</w:t>
      </w:r>
      <w:r w:rsidR="00FA11DB" w:rsidRPr="00190B90">
        <w:rPr>
          <w:rFonts w:ascii="Times New Roman" w:hAnsi="Times New Roman"/>
          <w:b/>
          <w:color w:val="7030A0"/>
          <w:sz w:val="20"/>
          <w:szCs w:val="20"/>
          <w:lang w:val="ru-RU"/>
        </w:rPr>
        <w:t>;</w:t>
      </w:r>
    </w:p>
    <w:p w:rsidR="00DE1CB8" w:rsidRPr="00190B90" w:rsidRDefault="00DE1CB8" w:rsidP="00D568F3">
      <w:pPr>
        <w:ind w:firstLine="284"/>
        <w:jc w:val="both"/>
        <w:rPr>
          <w:rFonts w:ascii="Times New Roman" w:hAnsi="Times New Roman"/>
          <w:b/>
          <w:color w:val="7030A0"/>
          <w:sz w:val="20"/>
          <w:szCs w:val="20"/>
          <w:lang w:val="ru-RU"/>
        </w:rPr>
      </w:pPr>
      <w:r w:rsidRPr="00190B90">
        <w:rPr>
          <w:rFonts w:ascii="Times New Roman" w:hAnsi="Times New Roman"/>
          <w:b/>
          <w:color w:val="7030A0"/>
          <w:sz w:val="20"/>
          <w:szCs w:val="20"/>
          <w:lang w:val="ru-RU"/>
        </w:rPr>
        <w:t>Б) признать договор недействительным в судебном порядке и потребовать возврата денежных средств и уплаты санкций, предусмотренных договором и законом.</w:t>
      </w:r>
    </w:p>
    <w:p w:rsidR="00DE1CB8" w:rsidRPr="00190B90" w:rsidRDefault="00FA11DB" w:rsidP="00D568F3">
      <w:pPr>
        <w:autoSpaceDE w:val="0"/>
        <w:autoSpaceDN w:val="0"/>
        <w:adjustRightInd w:val="0"/>
        <w:ind w:firstLine="284"/>
        <w:jc w:val="both"/>
        <w:rPr>
          <w:rFonts w:ascii="Times New Roman" w:hAnsi="Times New Roman"/>
          <w:color w:val="7030A0"/>
          <w:sz w:val="20"/>
          <w:szCs w:val="20"/>
          <w:lang w:val="ru-RU"/>
        </w:rPr>
      </w:pPr>
      <w:proofErr w:type="gramStart"/>
      <w:r w:rsidRPr="00190B90">
        <w:rPr>
          <w:rFonts w:ascii="Times New Roman" w:hAnsi="Times New Roman"/>
          <w:color w:val="7030A0"/>
          <w:sz w:val="20"/>
          <w:szCs w:val="20"/>
          <w:lang w:val="ru-RU"/>
        </w:rPr>
        <w:t>У</w:t>
      </w:r>
      <w:r w:rsidR="00DE1CB8" w:rsidRPr="00190B90">
        <w:rPr>
          <w:rFonts w:ascii="Times New Roman" w:hAnsi="Times New Roman"/>
          <w:color w:val="7030A0"/>
          <w:sz w:val="20"/>
          <w:szCs w:val="20"/>
          <w:lang w:val="ru-RU"/>
        </w:rPr>
        <w:t xml:space="preserve">частник вправе подать в суд </w:t>
      </w:r>
      <w:r w:rsidR="00DE1CB8" w:rsidRPr="00190B90">
        <w:rPr>
          <w:rFonts w:ascii="Times New Roman" w:hAnsi="Times New Roman"/>
          <w:b/>
          <w:color w:val="7030A0"/>
          <w:sz w:val="20"/>
          <w:szCs w:val="20"/>
          <w:lang w:val="ru-RU"/>
        </w:rPr>
        <w:t>иск об установлении права собственности на долю</w:t>
      </w:r>
      <w:r w:rsidR="00DE1CB8" w:rsidRPr="00190B90">
        <w:rPr>
          <w:rFonts w:ascii="Times New Roman" w:hAnsi="Times New Roman"/>
          <w:color w:val="7030A0"/>
          <w:sz w:val="20"/>
          <w:szCs w:val="20"/>
          <w:lang w:val="ru-RU"/>
        </w:rPr>
        <w:t xml:space="preserve"> в объекте незавершённого строительства (</w:t>
      </w:r>
      <w:proofErr w:type="spellStart"/>
      <w:r w:rsidR="00DE1CB8" w:rsidRPr="00190B90">
        <w:rPr>
          <w:rFonts w:ascii="Times New Roman" w:hAnsi="Times New Roman"/>
          <w:color w:val="7030A0"/>
          <w:sz w:val="20"/>
          <w:szCs w:val="20"/>
          <w:lang w:val="ru-RU"/>
        </w:rPr>
        <w:t>ст.ст</w:t>
      </w:r>
      <w:proofErr w:type="spellEnd"/>
      <w:r w:rsidR="00DE1CB8" w:rsidRPr="00190B90">
        <w:rPr>
          <w:rFonts w:ascii="Times New Roman" w:hAnsi="Times New Roman"/>
          <w:color w:val="7030A0"/>
          <w:sz w:val="20"/>
          <w:szCs w:val="20"/>
          <w:lang w:val="ru-RU"/>
        </w:rPr>
        <w:t xml:space="preserve">. 130, 218 ГК РФ, </w:t>
      </w:r>
      <w:proofErr w:type="spellStart"/>
      <w:r w:rsidR="00DE1CB8" w:rsidRPr="00190B90">
        <w:rPr>
          <w:rFonts w:ascii="Times New Roman" w:hAnsi="Times New Roman"/>
          <w:color w:val="7030A0"/>
          <w:sz w:val="20"/>
          <w:szCs w:val="20"/>
          <w:lang w:val="ru-RU"/>
        </w:rPr>
        <w:t>ст.ст</w:t>
      </w:r>
      <w:proofErr w:type="spellEnd"/>
      <w:r w:rsidR="00DE1CB8" w:rsidRPr="00190B90">
        <w:rPr>
          <w:rFonts w:ascii="Times New Roman" w:hAnsi="Times New Roman"/>
          <w:color w:val="7030A0"/>
          <w:sz w:val="20"/>
          <w:szCs w:val="20"/>
          <w:lang w:val="ru-RU"/>
        </w:rPr>
        <w:t xml:space="preserve">. 15, 16, 18 ЖК РФ, ст. 22 ГПК РФ) </w:t>
      </w:r>
      <w:r w:rsidR="00DE1CB8" w:rsidRPr="00190B90">
        <w:rPr>
          <w:rFonts w:ascii="Times New Roman" w:hAnsi="Times New Roman"/>
          <w:b/>
          <w:color w:val="7030A0"/>
          <w:sz w:val="20"/>
          <w:szCs w:val="20"/>
          <w:lang w:val="ru-RU"/>
        </w:rPr>
        <w:t>или на объект недвижимости</w:t>
      </w:r>
      <w:r w:rsidR="00DE1CB8" w:rsidRPr="00190B90">
        <w:rPr>
          <w:rFonts w:ascii="Times New Roman" w:hAnsi="Times New Roman"/>
          <w:color w:val="7030A0"/>
          <w:sz w:val="20"/>
          <w:szCs w:val="20"/>
          <w:lang w:val="ru-RU"/>
        </w:rPr>
        <w:t xml:space="preserve"> (</w:t>
      </w:r>
      <w:proofErr w:type="spellStart"/>
      <w:r w:rsidR="00DE1CB8" w:rsidRPr="00190B90">
        <w:rPr>
          <w:rFonts w:ascii="Times New Roman" w:hAnsi="Times New Roman"/>
          <w:color w:val="7030A0"/>
          <w:sz w:val="20"/>
          <w:szCs w:val="20"/>
          <w:lang w:val="ru-RU"/>
        </w:rPr>
        <w:t>ст.ст</w:t>
      </w:r>
      <w:proofErr w:type="spellEnd"/>
      <w:r w:rsidR="00DE1CB8" w:rsidRPr="00190B90">
        <w:rPr>
          <w:rFonts w:ascii="Times New Roman" w:hAnsi="Times New Roman"/>
          <w:color w:val="7030A0"/>
          <w:sz w:val="20"/>
          <w:szCs w:val="20"/>
          <w:lang w:val="ru-RU"/>
        </w:rPr>
        <w:t>. 130, 218, 702, 729 ГК РФ) (</w:t>
      </w:r>
      <w:r w:rsidR="005E35E8" w:rsidRPr="00190B90">
        <w:rPr>
          <w:rFonts w:ascii="Times New Roman" w:hAnsi="Times New Roman"/>
          <w:color w:val="7030A0"/>
          <w:sz w:val="20"/>
          <w:szCs w:val="20"/>
          <w:lang w:val="ru-RU"/>
        </w:rPr>
        <w:t>Т</w:t>
      </w:r>
      <w:r w:rsidR="00DE1CB8" w:rsidRPr="00190B90">
        <w:rPr>
          <w:rFonts w:ascii="Times New Roman" w:hAnsi="Times New Roman"/>
          <w:color w:val="7030A0"/>
          <w:sz w:val="20"/>
          <w:szCs w:val="20"/>
          <w:lang w:val="ru-RU"/>
        </w:rPr>
        <w:t>акие иски целесообразны, если объект построен</w:t>
      </w:r>
      <w:r w:rsidR="005E35E8" w:rsidRPr="00190B90">
        <w:rPr>
          <w:rFonts w:ascii="Times New Roman" w:hAnsi="Times New Roman"/>
          <w:color w:val="7030A0"/>
          <w:sz w:val="20"/>
          <w:szCs w:val="20"/>
          <w:lang w:val="ru-RU"/>
        </w:rPr>
        <w:t>.</w:t>
      </w:r>
      <w:proofErr w:type="gramEnd"/>
      <w:r w:rsidR="005E35E8" w:rsidRPr="00190B90">
        <w:rPr>
          <w:rFonts w:ascii="Times New Roman" w:hAnsi="Times New Roman"/>
          <w:color w:val="7030A0"/>
          <w:sz w:val="20"/>
          <w:szCs w:val="20"/>
          <w:lang w:val="ru-RU"/>
        </w:rPr>
        <w:t xml:space="preserve"> </w:t>
      </w:r>
      <w:proofErr w:type="gramStart"/>
      <w:r w:rsidR="005E35E8" w:rsidRPr="00190B90">
        <w:rPr>
          <w:rFonts w:ascii="Times New Roman" w:hAnsi="Times New Roman"/>
          <w:color w:val="7030A0"/>
          <w:sz w:val="20"/>
          <w:szCs w:val="20"/>
          <w:lang w:val="ru-RU"/>
        </w:rPr>
        <w:t>И</w:t>
      </w:r>
      <w:r w:rsidR="00DE1CB8" w:rsidRPr="00190B90">
        <w:rPr>
          <w:rFonts w:ascii="Times New Roman" w:hAnsi="Times New Roman"/>
          <w:color w:val="7030A0"/>
          <w:sz w:val="20"/>
          <w:szCs w:val="20"/>
          <w:lang w:val="ru-RU"/>
        </w:rPr>
        <w:t xml:space="preserve">х необходимо </w:t>
      </w:r>
      <w:r w:rsidR="005E35E8" w:rsidRPr="00190B90">
        <w:rPr>
          <w:rFonts w:ascii="Times New Roman" w:hAnsi="Times New Roman"/>
          <w:color w:val="7030A0"/>
          <w:sz w:val="20"/>
          <w:szCs w:val="20"/>
          <w:lang w:val="ru-RU"/>
        </w:rPr>
        <w:t xml:space="preserve">направлять не затягивая, чтобы судебное разбирательство прошло до </w:t>
      </w:r>
      <w:r w:rsidR="00DE1CB8" w:rsidRPr="00190B90">
        <w:rPr>
          <w:rFonts w:ascii="Times New Roman" w:hAnsi="Times New Roman"/>
          <w:color w:val="7030A0"/>
          <w:sz w:val="20"/>
          <w:szCs w:val="20"/>
          <w:lang w:val="ru-RU"/>
        </w:rPr>
        <w:t>введения процедур банкротства застройщика!).</w:t>
      </w:r>
      <w:proofErr w:type="gramEnd"/>
    </w:p>
    <w:p w:rsidR="00DE1CB8" w:rsidRPr="00190B90" w:rsidRDefault="00DE1CB8" w:rsidP="00D568F3">
      <w:pPr>
        <w:autoSpaceDE w:val="0"/>
        <w:autoSpaceDN w:val="0"/>
        <w:adjustRightInd w:val="0"/>
        <w:ind w:firstLine="284"/>
        <w:jc w:val="both"/>
        <w:rPr>
          <w:rFonts w:ascii="Times New Roman" w:hAnsi="Times New Roman"/>
          <w:color w:val="7030A0"/>
          <w:sz w:val="16"/>
          <w:szCs w:val="16"/>
          <w:lang w:val="ru-RU"/>
        </w:rPr>
      </w:pPr>
      <w:r w:rsidRPr="00190B90">
        <w:rPr>
          <w:rFonts w:ascii="Times New Roman" w:hAnsi="Times New Roman"/>
          <w:color w:val="7030A0"/>
          <w:sz w:val="20"/>
          <w:szCs w:val="20"/>
          <w:lang w:val="ru-RU"/>
        </w:rPr>
        <w:t xml:space="preserve">Вступивший в законную силу судебный акт является основанием для государственного кадастрового учёта и (или) государственной регистрации права участника строительства на жилое помещение </w:t>
      </w:r>
      <w:r w:rsidRPr="00190B90">
        <w:rPr>
          <w:rFonts w:ascii="Times New Roman" w:hAnsi="Times New Roman"/>
          <w:color w:val="7030A0"/>
          <w:sz w:val="16"/>
          <w:szCs w:val="16"/>
          <w:lang w:val="ru-RU"/>
        </w:rPr>
        <w:t>(п. 5 ч. 2 ст. 14 Федеральный закон "О государственной регистрации недвижимости»)</w:t>
      </w:r>
      <w:r w:rsidR="00FA11DB" w:rsidRPr="00190B90">
        <w:rPr>
          <w:rFonts w:ascii="Times New Roman" w:hAnsi="Times New Roman"/>
          <w:color w:val="7030A0"/>
          <w:sz w:val="16"/>
          <w:szCs w:val="16"/>
          <w:lang w:val="ru-RU"/>
        </w:rPr>
        <w:t>.</w:t>
      </w:r>
    </w:p>
    <w:p w:rsidR="00DE1CB8" w:rsidRPr="00190B90" w:rsidRDefault="00FA11DB" w:rsidP="00D568F3">
      <w:pPr>
        <w:ind w:firstLine="284"/>
        <w:jc w:val="both"/>
        <w:rPr>
          <w:rFonts w:ascii="Times New Roman" w:hAnsi="Times New Roman"/>
          <w:color w:val="7030A0"/>
          <w:sz w:val="20"/>
          <w:szCs w:val="20"/>
          <w:lang w:val="ru-RU"/>
        </w:rPr>
      </w:pPr>
      <w:r w:rsidRPr="00190B90">
        <w:rPr>
          <w:rFonts w:ascii="Times New Roman" w:hAnsi="Times New Roman"/>
          <w:color w:val="7030A0"/>
          <w:sz w:val="20"/>
          <w:szCs w:val="20"/>
          <w:lang w:val="ru-RU"/>
        </w:rPr>
        <w:t>Либо участник вправе подать</w:t>
      </w:r>
      <w:r w:rsidRPr="00190B90">
        <w:rPr>
          <w:rFonts w:ascii="Times New Roman" w:hAnsi="Times New Roman"/>
          <w:b/>
          <w:color w:val="7030A0"/>
          <w:sz w:val="20"/>
          <w:szCs w:val="20"/>
          <w:lang w:val="ru-RU"/>
        </w:rPr>
        <w:t xml:space="preserve"> и</w:t>
      </w:r>
      <w:r w:rsidR="00DE1CB8" w:rsidRPr="00190B90">
        <w:rPr>
          <w:rFonts w:ascii="Times New Roman" w:hAnsi="Times New Roman"/>
          <w:b/>
          <w:color w:val="7030A0"/>
          <w:sz w:val="20"/>
          <w:szCs w:val="20"/>
          <w:lang w:val="ru-RU"/>
        </w:rPr>
        <w:t>ск о признании договора недействительным в судебном порядке, возврате денежных средств и уплате санкций, предусмотренных договором и законом</w:t>
      </w:r>
      <w:r w:rsidR="00DE1CB8" w:rsidRPr="00190B90">
        <w:rPr>
          <w:rFonts w:ascii="Times New Roman" w:hAnsi="Times New Roman"/>
          <w:color w:val="7030A0"/>
          <w:sz w:val="20"/>
          <w:szCs w:val="20"/>
          <w:lang w:val="ru-RU"/>
        </w:rPr>
        <w:t xml:space="preserve"> </w:t>
      </w:r>
      <w:r w:rsidR="00DE1CB8" w:rsidRPr="00190B90">
        <w:rPr>
          <w:rFonts w:ascii="Times New Roman" w:hAnsi="Times New Roman"/>
          <w:color w:val="7030A0"/>
          <w:sz w:val="16"/>
          <w:szCs w:val="16"/>
          <w:lang w:val="ru-RU"/>
        </w:rPr>
        <w:t>(ст. 168 ГК РФ, ст. 22 ГПК РФ).</w:t>
      </w:r>
    </w:p>
    <w:p w:rsidR="00DE1CB8" w:rsidRPr="00190B90" w:rsidRDefault="00DE1CB8" w:rsidP="00D568F3">
      <w:pPr>
        <w:ind w:firstLine="284"/>
        <w:jc w:val="both"/>
        <w:rPr>
          <w:rFonts w:ascii="Times New Roman" w:hAnsi="Times New Roman"/>
          <w:color w:val="7030A0"/>
          <w:sz w:val="20"/>
          <w:szCs w:val="20"/>
          <w:lang w:val="ru-RU"/>
        </w:rPr>
      </w:pPr>
      <w:r w:rsidRPr="00190B90">
        <w:rPr>
          <w:rFonts w:ascii="Times New Roman" w:hAnsi="Times New Roman"/>
          <w:color w:val="7030A0"/>
          <w:sz w:val="20"/>
          <w:szCs w:val="20"/>
          <w:lang w:val="ru-RU"/>
        </w:rPr>
        <w:t xml:space="preserve">Исполнение </w:t>
      </w:r>
      <w:r w:rsidR="005E35E8" w:rsidRPr="00190B90">
        <w:rPr>
          <w:rFonts w:ascii="Times New Roman" w:hAnsi="Times New Roman"/>
          <w:color w:val="7030A0"/>
          <w:sz w:val="20"/>
          <w:szCs w:val="20"/>
          <w:lang w:val="ru-RU"/>
        </w:rPr>
        <w:t xml:space="preserve">таких </w:t>
      </w:r>
      <w:r w:rsidRPr="00190B90">
        <w:rPr>
          <w:rFonts w:ascii="Times New Roman" w:hAnsi="Times New Roman"/>
          <w:color w:val="7030A0"/>
          <w:sz w:val="20"/>
          <w:szCs w:val="20"/>
          <w:lang w:val="ru-RU"/>
        </w:rPr>
        <w:t>судебных решений осуществляется в порядке, предусмотренном ФЗ «Об исполнительном производстве».</w:t>
      </w:r>
    </w:p>
    <w:p w:rsidR="00DE1CB8" w:rsidRPr="00190B90" w:rsidRDefault="00DE1CB8" w:rsidP="00D568F3">
      <w:pPr>
        <w:ind w:firstLine="284"/>
        <w:jc w:val="both"/>
        <w:rPr>
          <w:rFonts w:ascii="Times New Roman" w:hAnsi="Times New Roman"/>
          <w:color w:val="7030A0"/>
          <w:sz w:val="20"/>
          <w:szCs w:val="20"/>
          <w:lang w:val="ru-RU"/>
        </w:rPr>
      </w:pPr>
      <w:r w:rsidRPr="00190B90">
        <w:rPr>
          <w:rFonts w:ascii="Times New Roman" w:hAnsi="Times New Roman"/>
          <w:color w:val="7030A0"/>
          <w:sz w:val="20"/>
          <w:szCs w:val="20"/>
          <w:lang w:val="ru-RU"/>
        </w:rPr>
        <w:t xml:space="preserve">Взыскатель, в частности, имеет право </w:t>
      </w:r>
      <w:proofErr w:type="gramStart"/>
      <w:r w:rsidRPr="00190B90">
        <w:rPr>
          <w:rFonts w:ascii="Times New Roman" w:hAnsi="Times New Roman"/>
          <w:color w:val="7030A0"/>
          <w:sz w:val="20"/>
          <w:szCs w:val="20"/>
          <w:lang w:val="ru-RU"/>
        </w:rPr>
        <w:t>на</w:t>
      </w:r>
      <w:proofErr w:type="gramEnd"/>
      <w:r w:rsidRPr="00190B90">
        <w:rPr>
          <w:rFonts w:ascii="Times New Roman" w:hAnsi="Times New Roman"/>
          <w:color w:val="7030A0"/>
          <w:sz w:val="20"/>
          <w:szCs w:val="20"/>
          <w:lang w:val="ru-RU"/>
        </w:rPr>
        <w:t>:</w:t>
      </w:r>
    </w:p>
    <w:p w:rsidR="00DE1CB8" w:rsidRPr="00190B90" w:rsidRDefault="00DE1CB8" w:rsidP="00D568F3">
      <w:pPr>
        <w:autoSpaceDE w:val="0"/>
        <w:autoSpaceDN w:val="0"/>
        <w:adjustRightInd w:val="0"/>
        <w:ind w:firstLine="284"/>
        <w:jc w:val="both"/>
        <w:rPr>
          <w:rFonts w:ascii="Times New Roman" w:hAnsi="Times New Roman"/>
          <w:color w:val="7030A0"/>
          <w:sz w:val="20"/>
          <w:szCs w:val="20"/>
          <w:lang w:val="ru-RU"/>
        </w:rPr>
      </w:pPr>
      <w:r w:rsidRPr="00190B90">
        <w:rPr>
          <w:rFonts w:ascii="Times New Roman" w:hAnsi="Times New Roman"/>
          <w:color w:val="7030A0"/>
          <w:sz w:val="20"/>
          <w:szCs w:val="20"/>
          <w:lang w:val="ru-RU"/>
        </w:rPr>
        <w:t xml:space="preserve">- получение в налоговом органе </w:t>
      </w:r>
      <w:r w:rsidRPr="00190B90">
        <w:rPr>
          <w:rFonts w:ascii="Times New Roman" w:hAnsi="Times New Roman"/>
          <w:b/>
          <w:color w:val="7030A0"/>
          <w:sz w:val="20"/>
          <w:szCs w:val="20"/>
          <w:lang w:val="ru-RU"/>
        </w:rPr>
        <w:t>информации об имуществе должника, включая счета в банках</w:t>
      </w:r>
      <w:r w:rsidRPr="00190B90">
        <w:rPr>
          <w:rFonts w:ascii="Times New Roman" w:hAnsi="Times New Roman"/>
          <w:color w:val="7030A0"/>
          <w:sz w:val="20"/>
          <w:szCs w:val="20"/>
          <w:lang w:val="ru-RU"/>
        </w:rPr>
        <w:t xml:space="preserve"> и других кредитных организациях (список и реквизиты банковских счетов) , в течени</w:t>
      </w:r>
      <w:proofErr w:type="gramStart"/>
      <w:r w:rsidRPr="00190B90">
        <w:rPr>
          <w:rFonts w:ascii="Times New Roman" w:hAnsi="Times New Roman"/>
          <w:color w:val="7030A0"/>
          <w:sz w:val="20"/>
          <w:szCs w:val="20"/>
          <w:lang w:val="ru-RU"/>
        </w:rPr>
        <w:t>и</w:t>
      </w:r>
      <w:proofErr w:type="gramEnd"/>
      <w:r w:rsidRPr="00190B90">
        <w:rPr>
          <w:rFonts w:ascii="Times New Roman" w:hAnsi="Times New Roman"/>
          <w:color w:val="7030A0"/>
          <w:sz w:val="20"/>
          <w:szCs w:val="20"/>
          <w:lang w:val="ru-RU"/>
        </w:rPr>
        <w:t xml:space="preserve"> 7 рабочих дней (ст. 69 ФЗ «Об исполнительном производстве») </w:t>
      </w:r>
      <w:r w:rsidRPr="00190B90">
        <w:rPr>
          <w:rFonts w:ascii="Times New Roman" w:hAnsi="Times New Roman"/>
          <w:color w:val="7030A0"/>
          <w:sz w:val="16"/>
          <w:szCs w:val="16"/>
          <w:lang w:val="ru-RU"/>
        </w:rPr>
        <w:t>(к заявлению прилагается нотариально заверенные копии судебного решения и исполнительного листа);</w:t>
      </w:r>
    </w:p>
    <w:p w:rsidR="00DE1CB8" w:rsidRPr="00190B90" w:rsidRDefault="00DE1CB8" w:rsidP="00D568F3">
      <w:pPr>
        <w:autoSpaceDE w:val="0"/>
        <w:autoSpaceDN w:val="0"/>
        <w:adjustRightInd w:val="0"/>
        <w:ind w:firstLine="284"/>
        <w:jc w:val="both"/>
        <w:rPr>
          <w:rFonts w:ascii="Times New Roman" w:hAnsi="Times New Roman"/>
          <w:color w:val="7030A0"/>
          <w:sz w:val="16"/>
          <w:szCs w:val="16"/>
          <w:lang w:val="ru-RU"/>
        </w:rPr>
      </w:pPr>
      <w:proofErr w:type="gramStart"/>
      <w:r w:rsidRPr="00190B90">
        <w:rPr>
          <w:rFonts w:ascii="Times New Roman" w:hAnsi="Times New Roman"/>
          <w:color w:val="7030A0"/>
          <w:sz w:val="20"/>
          <w:szCs w:val="20"/>
          <w:lang w:val="ru-RU"/>
        </w:rPr>
        <w:t xml:space="preserve">- </w:t>
      </w:r>
      <w:r w:rsidRPr="00190B90">
        <w:rPr>
          <w:rFonts w:ascii="Times New Roman" w:hAnsi="Times New Roman"/>
          <w:b/>
          <w:color w:val="7030A0"/>
          <w:sz w:val="20"/>
          <w:szCs w:val="20"/>
          <w:lang w:val="ru-RU"/>
        </w:rPr>
        <w:t>самостоятельное направление исполнительного листа в банк</w:t>
      </w:r>
      <w:r w:rsidRPr="00190B90">
        <w:rPr>
          <w:rFonts w:ascii="Times New Roman" w:hAnsi="Times New Roman"/>
          <w:color w:val="7030A0"/>
          <w:sz w:val="20"/>
          <w:szCs w:val="20"/>
          <w:lang w:val="ru-RU"/>
        </w:rPr>
        <w:t xml:space="preserve">, где у застройщика открыт расчётный счёт, с заявлением о взыскании денежных средств с </w:t>
      </w:r>
      <w:r w:rsidRPr="00190B90">
        <w:rPr>
          <w:rFonts w:ascii="Times New Roman" w:hAnsi="Times New Roman"/>
          <w:color w:val="7030A0"/>
          <w:sz w:val="20"/>
          <w:szCs w:val="20"/>
          <w:lang w:val="ru-RU"/>
        </w:rPr>
        <w:lastRenderedPageBreak/>
        <w:t xml:space="preserve">застройщика по решению суда на основании исполнительного документа </w:t>
      </w:r>
      <w:r w:rsidRPr="00190B90">
        <w:rPr>
          <w:rFonts w:ascii="Times New Roman" w:hAnsi="Times New Roman"/>
          <w:color w:val="7030A0"/>
          <w:sz w:val="16"/>
          <w:szCs w:val="16"/>
          <w:lang w:val="ru-RU"/>
        </w:rPr>
        <w:t xml:space="preserve">(с приложением оригинала исполнительного документа, копии судебного решения с отметкой о вступлении в законную силу, копии паспорта) </w:t>
      </w:r>
      <w:r w:rsidRPr="00190B90">
        <w:rPr>
          <w:rFonts w:ascii="Times New Roman" w:hAnsi="Times New Roman"/>
          <w:color w:val="7030A0"/>
          <w:sz w:val="20"/>
          <w:szCs w:val="20"/>
          <w:lang w:val="ru-RU"/>
        </w:rPr>
        <w:t xml:space="preserve">для исполнения в 3-х </w:t>
      </w:r>
      <w:proofErr w:type="spellStart"/>
      <w:r w:rsidRPr="00190B90">
        <w:rPr>
          <w:rFonts w:ascii="Times New Roman" w:hAnsi="Times New Roman"/>
          <w:color w:val="7030A0"/>
          <w:sz w:val="20"/>
          <w:szCs w:val="20"/>
          <w:lang w:val="ru-RU"/>
        </w:rPr>
        <w:t>дневный</w:t>
      </w:r>
      <w:proofErr w:type="spellEnd"/>
      <w:r w:rsidRPr="00190B90">
        <w:rPr>
          <w:rFonts w:ascii="Times New Roman" w:hAnsi="Times New Roman"/>
          <w:color w:val="7030A0"/>
          <w:sz w:val="20"/>
          <w:szCs w:val="20"/>
          <w:lang w:val="ru-RU"/>
        </w:rPr>
        <w:t xml:space="preserve"> срок (</w:t>
      </w:r>
      <w:proofErr w:type="spellStart"/>
      <w:r w:rsidRPr="00190B90">
        <w:rPr>
          <w:rFonts w:ascii="Times New Roman" w:hAnsi="Times New Roman"/>
          <w:color w:val="7030A0"/>
          <w:sz w:val="20"/>
          <w:szCs w:val="20"/>
          <w:lang w:val="ru-RU"/>
        </w:rPr>
        <w:t>м.б</w:t>
      </w:r>
      <w:proofErr w:type="spellEnd"/>
      <w:r w:rsidRPr="00190B90">
        <w:rPr>
          <w:rFonts w:ascii="Times New Roman" w:hAnsi="Times New Roman"/>
          <w:color w:val="7030A0"/>
          <w:sz w:val="20"/>
          <w:szCs w:val="20"/>
          <w:lang w:val="ru-RU"/>
        </w:rPr>
        <w:t>. продлён до 7)</w:t>
      </w:r>
      <w:r w:rsidRPr="00190B90">
        <w:rPr>
          <w:rFonts w:ascii="Times New Roman" w:hAnsi="Times New Roman"/>
          <w:color w:val="7030A0"/>
          <w:sz w:val="16"/>
          <w:szCs w:val="16"/>
          <w:lang w:val="ru-RU"/>
        </w:rPr>
        <w:t xml:space="preserve"> (ч. 1 ст. 8</w:t>
      </w:r>
      <w:r w:rsidRPr="00190B90">
        <w:rPr>
          <w:rFonts w:ascii="Times New Roman" w:hAnsi="Times New Roman"/>
          <w:color w:val="7030A0"/>
          <w:sz w:val="16"/>
          <w:szCs w:val="16"/>
        </w:rPr>
        <w:t> </w:t>
      </w:r>
      <w:r w:rsidRPr="00190B90">
        <w:rPr>
          <w:rFonts w:ascii="Times New Roman" w:hAnsi="Times New Roman"/>
          <w:color w:val="7030A0"/>
          <w:sz w:val="16"/>
          <w:szCs w:val="16"/>
          <w:lang w:val="ru-RU"/>
        </w:rPr>
        <w:t>ФЗ</w:t>
      </w:r>
      <w:proofErr w:type="gramEnd"/>
      <w:r w:rsidRPr="00190B90">
        <w:rPr>
          <w:rFonts w:ascii="Times New Roman" w:hAnsi="Times New Roman"/>
          <w:color w:val="7030A0"/>
          <w:sz w:val="16"/>
          <w:szCs w:val="16"/>
          <w:lang w:val="ru-RU"/>
        </w:rPr>
        <w:t xml:space="preserve"> «</w:t>
      </w:r>
      <w:proofErr w:type="gramStart"/>
      <w:r w:rsidRPr="00190B90">
        <w:rPr>
          <w:rFonts w:ascii="Times New Roman" w:hAnsi="Times New Roman"/>
          <w:color w:val="7030A0"/>
          <w:sz w:val="16"/>
          <w:szCs w:val="16"/>
          <w:lang w:val="ru-RU"/>
        </w:rPr>
        <w:t xml:space="preserve">Об исполнительном производстве»)  </w:t>
      </w:r>
      <w:r w:rsidRPr="00190B90">
        <w:rPr>
          <w:rFonts w:ascii="Times New Roman" w:hAnsi="Times New Roman"/>
          <w:color w:val="7030A0"/>
          <w:sz w:val="20"/>
          <w:szCs w:val="20"/>
          <w:lang w:val="ru-RU"/>
        </w:rPr>
        <w:t>(</w:t>
      </w:r>
      <w:r w:rsidR="005E35E8" w:rsidRPr="00190B90">
        <w:rPr>
          <w:rFonts w:ascii="Times New Roman" w:hAnsi="Times New Roman"/>
          <w:color w:val="7030A0"/>
          <w:sz w:val="20"/>
          <w:szCs w:val="20"/>
          <w:lang w:val="ru-RU"/>
        </w:rPr>
        <w:t xml:space="preserve">Это </w:t>
      </w:r>
      <w:r w:rsidRPr="00190B90">
        <w:rPr>
          <w:rFonts w:ascii="Times New Roman" w:hAnsi="Times New Roman"/>
          <w:color w:val="7030A0"/>
          <w:sz w:val="20"/>
          <w:szCs w:val="20"/>
          <w:lang w:val="ru-RU"/>
        </w:rPr>
        <w:t>целесообразно, если застройщик все ещё осуществляет финансово-хозяйственную деятельность</w:t>
      </w:r>
      <w:r w:rsidR="005E35E8" w:rsidRPr="00190B90">
        <w:rPr>
          <w:rFonts w:ascii="Times New Roman" w:hAnsi="Times New Roman"/>
          <w:color w:val="7030A0"/>
          <w:sz w:val="20"/>
          <w:szCs w:val="20"/>
          <w:lang w:val="ru-RU"/>
        </w:rPr>
        <w:t>!</w:t>
      </w:r>
      <w:r w:rsidRPr="00190B90">
        <w:rPr>
          <w:rFonts w:ascii="Times New Roman" w:hAnsi="Times New Roman"/>
          <w:color w:val="7030A0"/>
          <w:sz w:val="20"/>
          <w:szCs w:val="20"/>
          <w:lang w:val="ru-RU"/>
        </w:rPr>
        <w:t>);</w:t>
      </w:r>
      <w:proofErr w:type="gramEnd"/>
    </w:p>
    <w:p w:rsidR="00DE1CB8" w:rsidRPr="00190B90" w:rsidRDefault="00DE1CB8" w:rsidP="00D568F3">
      <w:pPr>
        <w:autoSpaceDE w:val="0"/>
        <w:autoSpaceDN w:val="0"/>
        <w:adjustRightInd w:val="0"/>
        <w:ind w:firstLine="284"/>
        <w:jc w:val="both"/>
        <w:rPr>
          <w:rFonts w:ascii="Times New Roman" w:hAnsi="Times New Roman"/>
          <w:color w:val="7030A0"/>
          <w:sz w:val="20"/>
          <w:szCs w:val="20"/>
          <w:lang w:val="ru-RU"/>
        </w:rPr>
      </w:pPr>
      <w:proofErr w:type="gramStart"/>
      <w:r w:rsidRPr="00190B90">
        <w:rPr>
          <w:rFonts w:ascii="Times New Roman" w:hAnsi="Times New Roman"/>
          <w:color w:val="7030A0"/>
          <w:sz w:val="20"/>
          <w:szCs w:val="20"/>
          <w:lang w:val="ru-RU"/>
        </w:rPr>
        <w:t xml:space="preserve">- направление исполнительного листа (оригинала) для </w:t>
      </w:r>
      <w:r w:rsidRPr="00190B90">
        <w:rPr>
          <w:rFonts w:ascii="Times New Roman" w:hAnsi="Times New Roman"/>
          <w:b/>
          <w:color w:val="7030A0"/>
          <w:sz w:val="20"/>
          <w:szCs w:val="20"/>
          <w:lang w:val="ru-RU"/>
        </w:rPr>
        <w:t>принудительного исполнения в службу судебных приставов</w:t>
      </w:r>
      <w:r w:rsidRPr="00190B90">
        <w:rPr>
          <w:rFonts w:ascii="Times New Roman" w:hAnsi="Times New Roman"/>
          <w:color w:val="7030A0"/>
          <w:sz w:val="20"/>
          <w:szCs w:val="20"/>
          <w:lang w:val="ru-RU"/>
        </w:rPr>
        <w:t xml:space="preserve"> с заявлением о возбуждении исполнительного производства </w:t>
      </w:r>
      <w:r w:rsidRPr="00190B90">
        <w:rPr>
          <w:rFonts w:ascii="Times New Roman" w:hAnsi="Times New Roman"/>
          <w:color w:val="7030A0"/>
          <w:sz w:val="16"/>
          <w:szCs w:val="16"/>
          <w:lang w:val="ru-RU"/>
        </w:rPr>
        <w:t xml:space="preserve">(в свободной форме с указанием всей известной информации о застройщике: банковские счета, имущество, дебиторы, контакты учредителей, директоров, бухгалтеров и т.д.) </w:t>
      </w:r>
      <w:r w:rsidRPr="00190B90">
        <w:rPr>
          <w:rFonts w:ascii="Times New Roman" w:hAnsi="Times New Roman"/>
          <w:color w:val="7030A0"/>
          <w:sz w:val="20"/>
          <w:szCs w:val="20"/>
          <w:lang w:val="ru-RU"/>
        </w:rPr>
        <w:t xml:space="preserve">по местонахождению застройщика или его имущества с ходатайством о принятии обеспечительных мер </w:t>
      </w:r>
      <w:r w:rsidRPr="00190B90">
        <w:rPr>
          <w:rFonts w:ascii="Times New Roman" w:hAnsi="Times New Roman"/>
          <w:color w:val="7030A0"/>
          <w:sz w:val="16"/>
          <w:szCs w:val="16"/>
          <w:lang w:val="ru-RU"/>
        </w:rPr>
        <w:t>(в виде ограничения расходных операций по кассе,  наложения ареста на</w:t>
      </w:r>
      <w:proofErr w:type="gramEnd"/>
      <w:r w:rsidRPr="00190B90">
        <w:rPr>
          <w:rFonts w:ascii="Times New Roman" w:hAnsi="Times New Roman"/>
          <w:color w:val="7030A0"/>
          <w:sz w:val="16"/>
          <w:szCs w:val="16"/>
          <w:lang w:val="ru-RU"/>
        </w:rPr>
        <w:t xml:space="preserve"> имущество должника и запрета отчуждения, запрет регистрационных действий, арест дебиторской задолженности и т.д.), </w:t>
      </w:r>
      <w:r w:rsidRPr="00190B90">
        <w:rPr>
          <w:rFonts w:ascii="Times New Roman" w:hAnsi="Times New Roman"/>
          <w:color w:val="7030A0"/>
          <w:sz w:val="20"/>
          <w:szCs w:val="20"/>
          <w:lang w:val="ru-RU"/>
        </w:rPr>
        <w:t>которое должно быть рассмотрено в течени</w:t>
      </w:r>
      <w:proofErr w:type="gramStart"/>
      <w:r w:rsidRPr="00190B90">
        <w:rPr>
          <w:rFonts w:ascii="Times New Roman" w:hAnsi="Times New Roman"/>
          <w:color w:val="7030A0"/>
          <w:sz w:val="20"/>
          <w:szCs w:val="20"/>
          <w:lang w:val="ru-RU"/>
        </w:rPr>
        <w:t>и</w:t>
      </w:r>
      <w:proofErr w:type="gramEnd"/>
      <w:r w:rsidRPr="00190B90">
        <w:rPr>
          <w:rFonts w:ascii="Times New Roman" w:hAnsi="Times New Roman"/>
          <w:color w:val="7030A0"/>
          <w:sz w:val="20"/>
          <w:szCs w:val="20"/>
          <w:lang w:val="ru-RU"/>
        </w:rPr>
        <w:t xml:space="preserve"> 1 дня с даты поступления</w:t>
      </w:r>
      <w:r w:rsidRPr="00190B90">
        <w:rPr>
          <w:rFonts w:ascii="Times New Roman" w:hAnsi="Times New Roman"/>
          <w:color w:val="7030A0"/>
          <w:sz w:val="16"/>
          <w:szCs w:val="16"/>
          <w:lang w:val="ru-RU"/>
        </w:rPr>
        <w:t xml:space="preserve"> (</w:t>
      </w:r>
      <w:proofErr w:type="spellStart"/>
      <w:r w:rsidRPr="00190B90">
        <w:rPr>
          <w:rFonts w:ascii="Times New Roman" w:hAnsi="Times New Roman"/>
          <w:color w:val="7030A0"/>
          <w:sz w:val="16"/>
          <w:szCs w:val="16"/>
          <w:lang w:val="ru-RU"/>
        </w:rPr>
        <w:t>ст.ст</w:t>
      </w:r>
      <w:proofErr w:type="spellEnd"/>
      <w:r w:rsidRPr="00190B90">
        <w:rPr>
          <w:rFonts w:ascii="Times New Roman" w:hAnsi="Times New Roman"/>
          <w:color w:val="7030A0"/>
          <w:sz w:val="16"/>
          <w:szCs w:val="16"/>
          <w:lang w:val="ru-RU"/>
        </w:rPr>
        <w:t>. 2, 30, ч. 2 ст. 80 ФЗ «Об исполнительном производстве»)</w:t>
      </w:r>
      <w:r w:rsidR="005D3AE8" w:rsidRPr="00190B90">
        <w:rPr>
          <w:rFonts w:ascii="Times New Roman" w:hAnsi="Times New Roman"/>
          <w:color w:val="7030A0"/>
          <w:sz w:val="16"/>
          <w:szCs w:val="16"/>
          <w:lang w:val="ru-RU"/>
        </w:rPr>
        <w:t>.</w:t>
      </w:r>
      <w:r w:rsidRPr="00190B90">
        <w:rPr>
          <w:rFonts w:ascii="Times New Roman" w:hAnsi="Times New Roman"/>
          <w:color w:val="7030A0"/>
          <w:sz w:val="16"/>
          <w:szCs w:val="16"/>
          <w:lang w:val="ru-RU"/>
        </w:rPr>
        <w:t xml:space="preserve"> </w:t>
      </w:r>
      <w:r w:rsidR="005E35E8" w:rsidRPr="00190B90">
        <w:rPr>
          <w:rFonts w:ascii="Times New Roman" w:hAnsi="Times New Roman"/>
          <w:color w:val="7030A0"/>
          <w:sz w:val="20"/>
          <w:szCs w:val="20"/>
          <w:lang w:val="ru-RU"/>
        </w:rPr>
        <w:t>По общему правилу з</w:t>
      </w:r>
      <w:r w:rsidRPr="00190B90">
        <w:rPr>
          <w:rFonts w:ascii="Times New Roman" w:hAnsi="Times New Roman"/>
          <w:color w:val="7030A0"/>
          <w:sz w:val="20"/>
          <w:szCs w:val="20"/>
          <w:lang w:val="ru-RU"/>
        </w:rPr>
        <w:t>аявление подлежит исполнению в 2-х месячный срок со дня возбуждения исполнительного производства</w:t>
      </w:r>
      <w:r w:rsidR="005D3AE8" w:rsidRPr="00190B90">
        <w:rPr>
          <w:rFonts w:ascii="Times New Roman" w:hAnsi="Times New Roman"/>
          <w:color w:val="7030A0"/>
          <w:sz w:val="20"/>
          <w:szCs w:val="20"/>
          <w:lang w:val="ru-RU"/>
        </w:rPr>
        <w:t xml:space="preserve"> (</w:t>
      </w:r>
      <w:r w:rsidR="005E35E8" w:rsidRPr="00190B90">
        <w:rPr>
          <w:rFonts w:ascii="Times New Roman" w:hAnsi="Times New Roman"/>
          <w:color w:val="7030A0"/>
          <w:sz w:val="20"/>
          <w:szCs w:val="20"/>
          <w:lang w:val="ru-RU"/>
        </w:rPr>
        <w:t xml:space="preserve">Это </w:t>
      </w:r>
      <w:r w:rsidR="005D3AE8" w:rsidRPr="00190B90">
        <w:rPr>
          <w:rFonts w:ascii="Times New Roman" w:hAnsi="Times New Roman"/>
          <w:color w:val="7030A0"/>
          <w:sz w:val="20"/>
          <w:szCs w:val="20"/>
          <w:lang w:val="ru-RU"/>
        </w:rPr>
        <w:t xml:space="preserve">целесообразно, если застройщик не имеет средств на счетах).  </w:t>
      </w:r>
    </w:p>
    <w:p w:rsidR="00DE1CB8" w:rsidRPr="00190B90" w:rsidRDefault="00DE1CB8" w:rsidP="00D568F3">
      <w:pPr>
        <w:autoSpaceDE w:val="0"/>
        <w:autoSpaceDN w:val="0"/>
        <w:adjustRightInd w:val="0"/>
        <w:ind w:firstLine="284"/>
        <w:jc w:val="both"/>
        <w:rPr>
          <w:rFonts w:ascii="Times New Roman" w:hAnsi="Times New Roman"/>
          <w:color w:val="7030A0"/>
          <w:sz w:val="16"/>
          <w:szCs w:val="16"/>
          <w:lang w:val="ru-RU"/>
        </w:rPr>
      </w:pPr>
      <w:proofErr w:type="gramStart"/>
      <w:r w:rsidRPr="00190B90">
        <w:rPr>
          <w:rFonts w:ascii="Times New Roman" w:hAnsi="Times New Roman"/>
          <w:color w:val="7030A0"/>
          <w:sz w:val="20"/>
          <w:szCs w:val="20"/>
          <w:lang w:val="ru-RU"/>
        </w:rPr>
        <w:t xml:space="preserve">- периодическое </w:t>
      </w:r>
      <w:r w:rsidRPr="00190B90">
        <w:rPr>
          <w:rFonts w:ascii="Times New Roman" w:hAnsi="Times New Roman"/>
          <w:b/>
          <w:color w:val="7030A0"/>
          <w:sz w:val="20"/>
          <w:szCs w:val="20"/>
          <w:lang w:val="ru-RU"/>
        </w:rPr>
        <w:t>ознакомление с материалами исполнительного производства</w:t>
      </w:r>
      <w:r w:rsidRPr="00190B90">
        <w:rPr>
          <w:rFonts w:ascii="Times New Roman" w:hAnsi="Times New Roman"/>
          <w:color w:val="7030A0"/>
          <w:sz w:val="20"/>
          <w:szCs w:val="20"/>
          <w:lang w:val="ru-RU"/>
        </w:rPr>
        <w:t xml:space="preserve"> (ст. 50 ФЗ «Об исполнительном производстве»), т.е. осуществление контроля за работой судебного пристава-исполнителя </w:t>
      </w:r>
      <w:r w:rsidRPr="00190B90">
        <w:rPr>
          <w:rFonts w:ascii="Times New Roman" w:hAnsi="Times New Roman"/>
          <w:color w:val="7030A0"/>
          <w:sz w:val="16"/>
          <w:szCs w:val="16"/>
          <w:lang w:val="ru-RU"/>
        </w:rPr>
        <w:t>(проверять наличие запросов в налоговый орган и банки по выявлению банковских счетов застройщика и денежных средств на них, запросов по розыску имущества, его описи, наложению ареста без права пользования, запрета регистрационных действий, запросов баланса должника с расшифровкой по строке «дебиторская</w:t>
      </w:r>
      <w:proofErr w:type="gramEnd"/>
      <w:r w:rsidRPr="00190B90">
        <w:rPr>
          <w:rFonts w:ascii="Times New Roman" w:hAnsi="Times New Roman"/>
          <w:color w:val="7030A0"/>
          <w:sz w:val="16"/>
          <w:szCs w:val="16"/>
          <w:lang w:val="ru-RU"/>
        </w:rPr>
        <w:t xml:space="preserve"> </w:t>
      </w:r>
      <w:proofErr w:type="gramStart"/>
      <w:r w:rsidRPr="00190B90">
        <w:rPr>
          <w:rFonts w:ascii="Times New Roman" w:hAnsi="Times New Roman"/>
          <w:color w:val="7030A0"/>
          <w:sz w:val="16"/>
          <w:szCs w:val="16"/>
          <w:lang w:val="ru-RU"/>
        </w:rPr>
        <w:t xml:space="preserve">задолженность» и подтверждающих её документов, проверки банка исполнительных производств, электронной карты арбитражных дел для выявления задолженности дебиторов с целью ареста средств, поступивших на депозит ССП, выявление  сдачи имущества в аренду, ареста арендных платежей, отслеживание по выписке с банковского счёта оплаты от контрагентов, запроса у </w:t>
      </w:r>
      <w:proofErr w:type="spellStart"/>
      <w:r w:rsidRPr="00190B90">
        <w:rPr>
          <w:rFonts w:ascii="Times New Roman" w:hAnsi="Times New Roman"/>
          <w:color w:val="7030A0"/>
          <w:sz w:val="16"/>
          <w:szCs w:val="16"/>
          <w:lang w:val="ru-RU"/>
        </w:rPr>
        <w:t>интернет-провайдера</w:t>
      </w:r>
      <w:proofErr w:type="spellEnd"/>
      <w:r w:rsidRPr="00190B90">
        <w:rPr>
          <w:rFonts w:ascii="Times New Roman" w:hAnsi="Times New Roman"/>
          <w:color w:val="7030A0"/>
          <w:sz w:val="16"/>
          <w:szCs w:val="16"/>
          <w:lang w:val="ru-RU"/>
        </w:rPr>
        <w:t xml:space="preserve"> сведений об адресе, по которому должник подключён к интернету, выезд по этому адресу с целью</w:t>
      </w:r>
      <w:proofErr w:type="gramEnd"/>
      <w:r w:rsidRPr="00190B90">
        <w:rPr>
          <w:rFonts w:ascii="Times New Roman" w:hAnsi="Times New Roman"/>
          <w:color w:val="7030A0"/>
          <w:sz w:val="16"/>
          <w:szCs w:val="16"/>
          <w:lang w:val="ru-RU"/>
        </w:rPr>
        <w:t xml:space="preserve"> ареста имущества и т.д. (ст. 76 ФЗ «Об исполнительном производстве», Методических рекомендаций по использованию сети Интернет в целях поиска информации о должниках их имущества, утв. ФССП России от 30.11.2010 № 02-7);</w:t>
      </w:r>
    </w:p>
    <w:p w:rsidR="00DE1CB8" w:rsidRPr="00190B90" w:rsidRDefault="00DE1CB8" w:rsidP="00D568F3">
      <w:pPr>
        <w:ind w:firstLine="284"/>
        <w:jc w:val="both"/>
        <w:rPr>
          <w:rFonts w:ascii="Times New Roman" w:hAnsi="Times New Roman"/>
          <w:color w:val="7030A0"/>
          <w:sz w:val="20"/>
          <w:szCs w:val="20"/>
          <w:lang w:val="ru-RU"/>
        </w:rPr>
      </w:pPr>
      <w:r w:rsidRPr="00190B90">
        <w:rPr>
          <w:rFonts w:ascii="Times New Roman" w:hAnsi="Times New Roman"/>
          <w:color w:val="7030A0"/>
          <w:sz w:val="20"/>
          <w:szCs w:val="20"/>
          <w:lang w:val="ru-RU"/>
        </w:rPr>
        <w:t xml:space="preserve">- обращение с </w:t>
      </w:r>
      <w:r w:rsidRPr="00190B90">
        <w:rPr>
          <w:rFonts w:ascii="Times New Roman" w:hAnsi="Times New Roman"/>
          <w:b/>
          <w:color w:val="7030A0"/>
          <w:sz w:val="20"/>
          <w:szCs w:val="20"/>
          <w:lang w:val="ru-RU"/>
        </w:rPr>
        <w:t>жалобой на постановление судебных приставов</w:t>
      </w:r>
      <w:r w:rsidRPr="00190B90">
        <w:rPr>
          <w:rFonts w:ascii="Times New Roman" w:hAnsi="Times New Roman"/>
          <w:color w:val="7030A0"/>
          <w:sz w:val="20"/>
          <w:szCs w:val="20"/>
          <w:lang w:val="ru-RU"/>
        </w:rPr>
        <w:t>, его действия (бездействие) в течение 10 дней со дня их совершения или установления факта его бездействия либо отказа в отводе в адрес вышестоящего должностного лица</w:t>
      </w:r>
      <w:r w:rsidR="005E35E8" w:rsidRPr="00190B90">
        <w:rPr>
          <w:rFonts w:ascii="Times New Roman" w:hAnsi="Times New Roman"/>
          <w:color w:val="7030A0"/>
          <w:sz w:val="20"/>
          <w:szCs w:val="20"/>
          <w:lang w:val="ru-RU"/>
        </w:rPr>
        <w:t xml:space="preserve"> или</w:t>
      </w:r>
      <w:r w:rsidRPr="00190B90">
        <w:rPr>
          <w:rFonts w:ascii="Times New Roman" w:hAnsi="Times New Roman"/>
          <w:color w:val="7030A0"/>
          <w:sz w:val="20"/>
          <w:szCs w:val="20"/>
          <w:lang w:val="ru-RU"/>
        </w:rPr>
        <w:t xml:space="preserve"> суд</w:t>
      </w:r>
      <w:r w:rsidR="005E35E8" w:rsidRPr="00190B90">
        <w:rPr>
          <w:rFonts w:ascii="Times New Roman" w:hAnsi="Times New Roman"/>
          <w:color w:val="7030A0"/>
          <w:sz w:val="20"/>
          <w:szCs w:val="20"/>
          <w:lang w:val="ru-RU"/>
        </w:rPr>
        <w:t>; также жалоба моет быть направлена прокурору;</w:t>
      </w:r>
    </w:p>
    <w:p w:rsidR="00DE1CB8" w:rsidRPr="00190B90" w:rsidRDefault="00DE1CB8" w:rsidP="00D568F3">
      <w:pPr>
        <w:autoSpaceDE w:val="0"/>
        <w:autoSpaceDN w:val="0"/>
        <w:adjustRightInd w:val="0"/>
        <w:ind w:firstLine="284"/>
        <w:jc w:val="both"/>
        <w:outlineLvl w:val="0"/>
        <w:rPr>
          <w:rFonts w:ascii="Times New Roman" w:hAnsi="Times New Roman"/>
          <w:bCs/>
          <w:color w:val="7030A0"/>
          <w:sz w:val="20"/>
          <w:szCs w:val="20"/>
          <w:lang w:val="ru-RU"/>
        </w:rPr>
      </w:pPr>
      <w:r w:rsidRPr="00190B90">
        <w:rPr>
          <w:rFonts w:ascii="Times New Roman" w:hAnsi="Times New Roman"/>
          <w:color w:val="7030A0"/>
          <w:sz w:val="20"/>
          <w:szCs w:val="20"/>
          <w:lang w:val="ru-RU"/>
        </w:rPr>
        <w:lastRenderedPageBreak/>
        <w:t>- з</w:t>
      </w:r>
      <w:r w:rsidRPr="00190B90">
        <w:rPr>
          <w:rFonts w:ascii="Times New Roman" w:hAnsi="Times New Roman"/>
          <w:bCs/>
          <w:color w:val="7030A0"/>
          <w:sz w:val="20"/>
          <w:szCs w:val="20"/>
          <w:lang w:val="ru-RU"/>
        </w:rPr>
        <w:t xml:space="preserve">аявление </w:t>
      </w:r>
      <w:r w:rsidRPr="00190B90">
        <w:rPr>
          <w:rFonts w:ascii="Times New Roman" w:hAnsi="Times New Roman"/>
          <w:b/>
          <w:bCs/>
          <w:color w:val="7030A0"/>
          <w:sz w:val="20"/>
          <w:szCs w:val="20"/>
          <w:lang w:val="ru-RU"/>
        </w:rPr>
        <w:t>в рамках уголовного дела</w:t>
      </w:r>
      <w:r w:rsidRPr="00190B90">
        <w:rPr>
          <w:rFonts w:ascii="Times New Roman" w:hAnsi="Times New Roman"/>
          <w:bCs/>
          <w:color w:val="7030A0"/>
          <w:sz w:val="20"/>
          <w:szCs w:val="20"/>
          <w:lang w:val="ru-RU"/>
        </w:rPr>
        <w:t xml:space="preserve"> (если оно возбуждено) </w:t>
      </w:r>
      <w:r w:rsidRPr="00190B90">
        <w:rPr>
          <w:rFonts w:ascii="Times New Roman" w:hAnsi="Times New Roman"/>
          <w:b/>
          <w:bCs/>
          <w:color w:val="7030A0"/>
          <w:sz w:val="20"/>
          <w:szCs w:val="20"/>
          <w:lang w:val="ru-RU"/>
        </w:rPr>
        <w:t>гражданского иска</w:t>
      </w:r>
      <w:r w:rsidRPr="00190B90">
        <w:rPr>
          <w:rFonts w:ascii="Times New Roman" w:hAnsi="Times New Roman"/>
          <w:bCs/>
          <w:color w:val="7030A0"/>
          <w:sz w:val="20"/>
          <w:szCs w:val="20"/>
          <w:lang w:val="ru-RU"/>
        </w:rPr>
        <w:t xml:space="preserve"> о возмещении имущественного и морального вреда </w:t>
      </w:r>
      <w:r w:rsidR="005E35E8" w:rsidRPr="00190B90">
        <w:rPr>
          <w:rFonts w:ascii="Times New Roman" w:hAnsi="Times New Roman"/>
          <w:bCs/>
          <w:color w:val="7030A0"/>
          <w:sz w:val="20"/>
          <w:szCs w:val="20"/>
          <w:lang w:val="ru-RU"/>
        </w:rPr>
        <w:t>(</w:t>
      </w:r>
      <w:r w:rsidRPr="00190B90">
        <w:rPr>
          <w:rFonts w:ascii="Times New Roman" w:hAnsi="Times New Roman"/>
          <w:bCs/>
          <w:color w:val="7030A0"/>
          <w:sz w:val="20"/>
          <w:szCs w:val="20"/>
          <w:lang w:val="ru-RU"/>
        </w:rPr>
        <w:t>освобожд</w:t>
      </w:r>
      <w:r w:rsidR="005E35E8" w:rsidRPr="00190B90">
        <w:rPr>
          <w:rFonts w:ascii="Times New Roman" w:hAnsi="Times New Roman"/>
          <w:bCs/>
          <w:color w:val="7030A0"/>
          <w:sz w:val="20"/>
          <w:szCs w:val="20"/>
          <w:lang w:val="ru-RU"/>
        </w:rPr>
        <w:t>ё</w:t>
      </w:r>
      <w:r w:rsidRPr="00190B90">
        <w:rPr>
          <w:rFonts w:ascii="Times New Roman" w:hAnsi="Times New Roman"/>
          <w:bCs/>
          <w:color w:val="7030A0"/>
          <w:sz w:val="20"/>
          <w:szCs w:val="20"/>
          <w:lang w:val="ru-RU"/>
        </w:rPr>
        <w:t>н от уплаты государственной пошлины</w:t>
      </w:r>
      <w:r w:rsidR="005E35E8" w:rsidRPr="00190B90">
        <w:rPr>
          <w:rFonts w:ascii="Times New Roman" w:hAnsi="Times New Roman"/>
          <w:bCs/>
          <w:color w:val="7030A0"/>
          <w:sz w:val="20"/>
          <w:szCs w:val="20"/>
          <w:lang w:val="ru-RU"/>
        </w:rPr>
        <w:t>)</w:t>
      </w:r>
      <w:r w:rsidRPr="00190B90">
        <w:rPr>
          <w:rFonts w:ascii="Times New Roman" w:hAnsi="Times New Roman"/>
          <w:bCs/>
          <w:color w:val="7030A0"/>
          <w:sz w:val="20"/>
          <w:szCs w:val="20"/>
          <w:lang w:val="ru-RU"/>
        </w:rPr>
        <w:t xml:space="preserve"> (ст. 44 УПК РФ); </w:t>
      </w:r>
    </w:p>
    <w:p w:rsidR="00DE1CB8" w:rsidRPr="00190B90" w:rsidRDefault="00DE1CB8" w:rsidP="00D568F3">
      <w:pPr>
        <w:autoSpaceDE w:val="0"/>
        <w:autoSpaceDN w:val="0"/>
        <w:adjustRightInd w:val="0"/>
        <w:ind w:firstLine="284"/>
        <w:jc w:val="both"/>
        <w:rPr>
          <w:rFonts w:ascii="Times New Roman" w:hAnsi="Times New Roman"/>
          <w:color w:val="7030A0"/>
          <w:sz w:val="20"/>
          <w:szCs w:val="20"/>
          <w:lang w:val="ru-RU"/>
        </w:rPr>
      </w:pPr>
      <w:r w:rsidRPr="00190B90">
        <w:rPr>
          <w:rFonts w:ascii="Times New Roman" w:hAnsi="Times New Roman"/>
          <w:color w:val="7030A0"/>
          <w:sz w:val="20"/>
          <w:szCs w:val="20"/>
          <w:lang w:val="ru-RU"/>
        </w:rPr>
        <w:t xml:space="preserve">- меры со стороны следователя, дознавателя по установлению имущества обвиняемого, стоимость которого обеспечивает возмещение причинённого вреда, </w:t>
      </w:r>
      <w:r w:rsidR="00FA11DB" w:rsidRPr="00190B90">
        <w:rPr>
          <w:rFonts w:ascii="Times New Roman" w:hAnsi="Times New Roman"/>
          <w:color w:val="7030A0"/>
          <w:sz w:val="20"/>
          <w:szCs w:val="20"/>
          <w:lang w:val="ru-RU"/>
        </w:rPr>
        <w:t xml:space="preserve">по подаче ходатайства в </w:t>
      </w:r>
      <w:r w:rsidRPr="00190B90">
        <w:rPr>
          <w:rFonts w:ascii="Times New Roman" w:hAnsi="Times New Roman"/>
          <w:bCs/>
          <w:color w:val="7030A0"/>
          <w:sz w:val="20"/>
          <w:szCs w:val="20"/>
          <w:lang w:val="ru-RU"/>
        </w:rPr>
        <w:t>суд</w:t>
      </w:r>
      <w:r w:rsidR="00FA11DB" w:rsidRPr="00190B90">
        <w:rPr>
          <w:rFonts w:ascii="Times New Roman" w:hAnsi="Times New Roman"/>
          <w:bCs/>
          <w:color w:val="7030A0"/>
          <w:sz w:val="20"/>
          <w:szCs w:val="20"/>
          <w:lang w:val="ru-RU"/>
        </w:rPr>
        <w:t xml:space="preserve"> об</w:t>
      </w:r>
      <w:r w:rsidRPr="00190B90">
        <w:rPr>
          <w:rFonts w:ascii="Times New Roman" w:hAnsi="Times New Roman"/>
          <w:bCs/>
          <w:color w:val="7030A0"/>
          <w:sz w:val="20"/>
          <w:szCs w:val="20"/>
          <w:lang w:val="ru-RU"/>
        </w:rPr>
        <w:t xml:space="preserve"> </w:t>
      </w:r>
      <w:r w:rsidRPr="00190B90">
        <w:rPr>
          <w:rFonts w:ascii="Times New Roman" w:hAnsi="Times New Roman"/>
          <w:b/>
          <w:bCs/>
          <w:color w:val="7030A0"/>
          <w:sz w:val="20"/>
          <w:szCs w:val="20"/>
          <w:lang w:val="ru-RU"/>
        </w:rPr>
        <w:t>арест</w:t>
      </w:r>
      <w:r w:rsidR="00FA11DB" w:rsidRPr="00190B90">
        <w:rPr>
          <w:rFonts w:ascii="Times New Roman" w:hAnsi="Times New Roman"/>
          <w:b/>
          <w:bCs/>
          <w:color w:val="7030A0"/>
          <w:sz w:val="20"/>
          <w:szCs w:val="20"/>
          <w:lang w:val="ru-RU"/>
        </w:rPr>
        <w:t>е</w:t>
      </w:r>
      <w:r w:rsidRPr="00190B90">
        <w:rPr>
          <w:rFonts w:ascii="Times New Roman" w:hAnsi="Times New Roman"/>
          <w:b/>
          <w:bCs/>
          <w:color w:val="7030A0"/>
          <w:sz w:val="20"/>
          <w:szCs w:val="20"/>
          <w:lang w:val="ru-RU"/>
        </w:rPr>
        <w:t xml:space="preserve"> данно</w:t>
      </w:r>
      <w:r w:rsidR="005E35E8" w:rsidRPr="00190B90">
        <w:rPr>
          <w:rFonts w:ascii="Times New Roman" w:hAnsi="Times New Roman"/>
          <w:b/>
          <w:bCs/>
          <w:color w:val="7030A0"/>
          <w:sz w:val="20"/>
          <w:szCs w:val="20"/>
          <w:lang w:val="ru-RU"/>
        </w:rPr>
        <w:t>го</w:t>
      </w:r>
      <w:r w:rsidRPr="00190B90">
        <w:rPr>
          <w:rFonts w:ascii="Times New Roman" w:hAnsi="Times New Roman"/>
          <w:b/>
          <w:bCs/>
          <w:color w:val="7030A0"/>
          <w:sz w:val="20"/>
          <w:szCs w:val="20"/>
          <w:lang w:val="ru-RU"/>
        </w:rPr>
        <w:t xml:space="preserve"> имуществ</w:t>
      </w:r>
      <w:r w:rsidR="005E35E8" w:rsidRPr="00190B90">
        <w:rPr>
          <w:rFonts w:ascii="Times New Roman" w:hAnsi="Times New Roman"/>
          <w:b/>
          <w:bCs/>
          <w:color w:val="7030A0"/>
          <w:sz w:val="20"/>
          <w:szCs w:val="20"/>
          <w:lang w:val="ru-RU"/>
        </w:rPr>
        <w:t>а</w:t>
      </w:r>
      <w:r w:rsidRPr="00190B90">
        <w:rPr>
          <w:rFonts w:ascii="Times New Roman" w:hAnsi="Times New Roman"/>
          <w:bCs/>
          <w:color w:val="7030A0"/>
          <w:sz w:val="20"/>
          <w:szCs w:val="20"/>
          <w:lang w:val="ru-RU"/>
        </w:rPr>
        <w:t xml:space="preserve"> </w:t>
      </w:r>
      <w:r w:rsidRPr="00190B90">
        <w:rPr>
          <w:rFonts w:ascii="Times New Roman" w:hAnsi="Times New Roman"/>
          <w:color w:val="7030A0"/>
          <w:sz w:val="20"/>
          <w:szCs w:val="20"/>
          <w:lang w:val="ru-RU"/>
        </w:rPr>
        <w:t>(ст. 115, 160.1 УПК РФ).</w:t>
      </w:r>
    </w:p>
    <w:p w:rsidR="00DE1CB8" w:rsidRPr="00190B90" w:rsidRDefault="00DE1CB8" w:rsidP="00D568F3">
      <w:pPr>
        <w:autoSpaceDE w:val="0"/>
        <w:autoSpaceDN w:val="0"/>
        <w:adjustRightInd w:val="0"/>
        <w:ind w:firstLine="284"/>
        <w:jc w:val="both"/>
        <w:rPr>
          <w:rFonts w:ascii="Times New Roman" w:hAnsi="Times New Roman"/>
          <w:color w:val="7030A0"/>
          <w:sz w:val="20"/>
          <w:szCs w:val="20"/>
          <w:lang w:val="ru-RU"/>
        </w:rPr>
      </w:pPr>
      <w:r w:rsidRPr="00190B90">
        <w:rPr>
          <w:rFonts w:ascii="Times New Roman" w:hAnsi="Times New Roman"/>
          <w:color w:val="7030A0"/>
          <w:sz w:val="20"/>
          <w:szCs w:val="20"/>
          <w:lang w:val="ru-RU"/>
        </w:rPr>
        <w:t xml:space="preserve">В случае недостаточности средств и имущества должника для удовлетворения </w:t>
      </w:r>
      <w:proofErr w:type="gramStart"/>
      <w:r w:rsidRPr="00190B90">
        <w:rPr>
          <w:rFonts w:ascii="Times New Roman" w:hAnsi="Times New Roman"/>
          <w:color w:val="7030A0"/>
          <w:sz w:val="20"/>
          <w:szCs w:val="20"/>
          <w:lang w:val="ru-RU"/>
        </w:rPr>
        <w:t>требований кредиторов права пострадавших участников строительства</w:t>
      </w:r>
      <w:proofErr w:type="gramEnd"/>
      <w:r w:rsidRPr="00190B90">
        <w:rPr>
          <w:rFonts w:ascii="Times New Roman" w:hAnsi="Times New Roman"/>
          <w:color w:val="7030A0"/>
          <w:sz w:val="20"/>
          <w:szCs w:val="20"/>
          <w:lang w:val="ru-RU"/>
        </w:rPr>
        <w:t xml:space="preserve"> реализуются в рамках процедур банкротства  соответствии с  ФЗ «О несостоятельности (банкротстве)».</w:t>
      </w:r>
    </w:p>
    <w:p w:rsidR="00DE1CB8" w:rsidRPr="00190B90" w:rsidRDefault="00DE1CB8" w:rsidP="00D568F3">
      <w:pPr>
        <w:ind w:firstLine="284"/>
        <w:jc w:val="both"/>
        <w:rPr>
          <w:rFonts w:ascii="Times New Roman" w:hAnsi="Times New Roman"/>
          <w:color w:val="7030A0"/>
          <w:sz w:val="20"/>
          <w:szCs w:val="20"/>
          <w:lang w:val="ru-RU"/>
        </w:rPr>
      </w:pPr>
      <w:r w:rsidRPr="00190B90">
        <w:rPr>
          <w:rFonts w:ascii="Times New Roman" w:hAnsi="Times New Roman"/>
          <w:color w:val="7030A0"/>
          <w:sz w:val="20"/>
          <w:szCs w:val="20"/>
          <w:lang w:val="ru-RU"/>
        </w:rPr>
        <w:t>Дольщик (кредитор)</w:t>
      </w:r>
      <w:r w:rsidR="00DB28F7" w:rsidRPr="00190B90">
        <w:rPr>
          <w:rFonts w:ascii="Times New Roman" w:hAnsi="Times New Roman"/>
          <w:color w:val="7030A0"/>
          <w:sz w:val="20"/>
          <w:szCs w:val="20"/>
          <w:lang w:val="ru-RU"/>
        </w:rPr>
        <w:t>,</w:t>
      </w:r>
      <w:r w:rsidRPr="00190B90">
        <w:rPr>
          <w:rFonts w:ascii="Times New Roman" w:hAnsi="Times New Roman"/>
          <w:color w:val="7030A0"/>
          <w:sz w:val="20"/>
          <w:szCs w:val="20"/>
          <w:lang w:val="ru-RU"/>
        </w:rPr>
        <w:t xml:space="preserve"> в частности, имеет право </w:t>
      </w:r>
      <w:proofErr w:type="gramStart"/>
      <w:r w:rsidRPr="00190B90">
        <w:rPr>
          <w:rFonts w:ascii="Times New Roman" w:hAnsi="Times New Roman"/>
          <w:color w:val="7030A0"/>
          <w:sz w:val="20"/>
          <w:szCs w:val="20"/>
          <w:lang w:val="ru-RU"/>
        </w:rPr>
        <w:t>на</w:t>
      </w:r>
      <w:proofErr w:type="gramEnd"/>
      <w:r w:rsidRPr="00190B90">
        <w:rPr>
          <w:rFonts w:ascii="Times New Roman" w:hAnsi="Times New Roman"/>
          <w:color w:val="7030A0"/>
          <w:sz w:val="20"/>
          <w:szCs w:val="20"/>
          <w:lang w:val="ru-RU"/>
        </w:rPr>
        <w:t xml:space="preserve">:   </w:t>
      </w:r>
    </w:p>
    <w:p w:rsidR="00393BBE" w:rsidRPr="00190B90" w:rsidRDefault="00DE1CB8" w:rsidP="00D568F3">
      <w:pPr>
        <w:autoSpaceDE w:val="0"/>
        <w:autoSpaceDN w:val="0"/>
        <w:adjustRightInd w:val="0"/>
        <w:ind w:firstLine="284"/>
        <w:jc w:val="both"/>
        <w:rPr>
          <w:rFonts w:ascii="Times New Roman" w:hAnsi="Times New Roman"/>
          <w:color w:val="7030A0"/>
          <w:sz w:val="20"/>
          <w:szCs w:val="20"/>
          <w:lang w:val="ru-RU"/>
        </w:rPr>
      </w:pPr>
      <w:r w:rsidRPr="00190B90">
        <w:rPr>
          <w:rFonts w:ascii="Times New Roman" w:hAnsi="Times New Roman"/>
          <w:color w:val="7030A0"/>
          <w:sz w:val="20"/>
          <w:szCs w:val="20"/>
          <w:lang w:val="ru-RU"/>
        </w:rPr>
        <w:t xml:space="preserve">- </w:t>
      </w:r>
      <w:r w:rsidR="005E35E8" w:rsidRPr="00190B90">
        <w:rPr>
          <w:rFonts w:ascii="Times New Roman" w:hAnsi="Times New Roman"/>
          <w:color w:val="7030A0"/>
          <w:sz w:val="20"/>
          <w:szCs w:val="20"/>
          <w:lang w:val="ru-RU"/>
        </w:rPr>
        <w:t>н</w:t>
      </w:r>
      <w:r w:rsidR="00393BBE" w:rsidRPr="00190B90">
        <w:rPr>
          <w:rFonts w:ascii="Times New Roman" w:hAnsi="Times New Roman"/>
          <w:b/>
          <w:color w:val="7030A0"/>
          <w:sz w:val="20"/>
          <w:szCs w:val="20"/>
          <w:lang w:val="ru-RU"/>
        </w:rPr>
        <w:t>аправление заявления в арбитражный суд</w:t>
      </w:r>
      <w:r w:rsidR="00393BBE" w:rsidRPr="00190B90">
        <w:rPr>
          <w:rFonts w:ascii="Times New Roman" w:hAnsi="Times New Roman"/>
          <w:color w:val="7030A0"/>
          <w:sz w:val="20"/>
          <w:szCs w:val="20"/>
          <w:lang w:val="ru-RU"/>
        </w:rPr>
        <w:t xml:space="preserve"> о признании должника банкротом  (если обязательства не исполнены им в течение 3 месяцев, требования к застройщику составляют не менее 300 тыс. и подтверждены вступившим в законную силу решением суда (ст. 3, 6, 7 ФЗ «О несостоятельности (банкротстве)»</w:t>
      </w:r>
      <w:r w:rsidR="00DB28F7" w:rsidRPr="00190B90">
        <w:rPr>
          <w:rFonts w:ascii="Times New Roman" w:hAnsi="Times New Roman"/>
          <w:color w:val="7030A0"/>
          <w:sz w:val="20"/>
          <w:szCs w:val="20"/>
          <w:lang w:val="ru-RU"/>
        </w:rPr>
        <w:t>)</w:t>
      </w:r>
      <w:r w:rsidR="005E35E8" w:rsidRPr="00190B90">
        <w:rPr>
          <w:rFonts w:ascii="Times New Roman" w:hAnsi="Times New Roman"/>
          <w:color w:val="7030A0"/>
          <w:sz w:val="20"/>
          <w:szCs w:val="20"/>
          <w:lang w:val="ru-RU"/>
        </w:rPr>
        <w:t>;</w:t>
      </w:r>
    </w:p>
    <w:p w:rsidR="00393BBE" w:rsidRPr="00190B90" w:rsidRDefault="005E35E8" w:rsidP="00D568F3">
      <w:pPr>
        <w:autoSpaceDE w:val="0"/>
        <w:autoSpaceDN w:val="0"/>
        <w:adjustRightInd w:val="0"/>
        <w:ind w:firstLine="284"/>
        <w:jc w:val="both"/>
        <w:rPr>
          <w:rFonts w:ascii="Times New Roman" w:hAnsi="Times New Roman"/>
          <w:color w:val="7030A0"/>
          <w:sz w:val="20"/>
          <w:szCs w:val="20"/>
          <w:lang w:val="ru-RU"/>
        </w:rPr>
      </w:pPr>
      <w:r w:rsidRPr="00190B90">
        <w:rPr>
          <w:rFonts w:ascii="Times New Roman" w:hAnsi="Times New Roman"/>
          <w:color w:val="7030A0"/>
          <w:sz w:val="20"/>
          <w:szCs w:val="20"/>
          <w:lang w:val="ru-RU"/>
        </w:rPr>
        <w:t>- в</w:t>
      </w:r>
      <w:r w:rsidR="00393BBE" w:rsidRPr="00190B90">
        <w:rPr>
          <w:rFonts w:ascii="Times New Roman" w:hAnsi="Times New Roman"/>
          <w:b/>
          <w:color w:val="7030A0"/>
          <w:sz w:val="20"/>
          <w:szCs w:val="20"/>
          <w:lang w:val="ru-RU"/>
        </w:rPr>
        <w:t>ключение требований к застройщику</w:t>
      </w:r>
      <w:r w:rsidR="00393BBE" w:rsidRPr="00190B90">
        <w:rPr>
          <w:rFonts w:ascii="Times New Roman" w:hAnsi="Times New Roman"/>
          <w:color w:val="7030A0"/>
          <w:sz w:val="20"/>
          <w:szCs w:val="20"/>
          <w:lang w:val="ru-RU"/>
        </w:rPr>
        <w:t xml:space="preserve"> (о возврате денежных средств, передаче квартиры и др.) </w:t>
      </w:r>
      <w:r w:rsidR="00393BBE" w:rsidRPr="00190B90">
        <w:rPr>
          <w:rFonts w:ascii="Times New Roman" w:hAnsi="Times New Roman"/>
          <w:b/>
          <w:color w:val="7030A0"/>
          <w:sz w:val="20"/>
          <w:szCs w:val="20"/>
          <w:lang w:val="ru-RU"/>
        </w:rPr>
        <w:t>в реестр требований кредиторов</w:t>
      </w:r>
      <w:r w:rsidR="00393BBE" w:rsidRPr="00190B90">
        <w:rPr>
          <w:rFonts w:ascii="Times New Roman" w:hAnsi="Times New Roman"/>
          <w:color w:val="7030A0"/>
          <w:sz w:val="20"/>
          <w:szCs w:val="20"/>
          <w:lang w:val="ru-RU"/>
        </w:rPr>
        <w:t xml:space="preserve"> </w:t>
      </w:r>
      <w:r w:rsidR="00393BBE" w:rsidRPr="00190B90">
        <w:rPr>
          <w:rFonts w:ascii="Times New Roman" w:hAnsi="Times New Roman"/>
          <w:color w:val="7030A0"/>
          <w:sz w:val="16"/>
          <w:szCs w:val="16"/>
          <w:lang w:val="ru-RU"/>
        </w:rPr>
        <w:t>(ст. 201.7)»</w:t>
      </w:r>
      <w:r w:rsidRPr="00190B90">
        <w:rPr>
          <w:rFonts w:ascii="Times New Roman" w:hAnsi="Times New Roman"/>
          <w:color w:val="7030A0"/>
          <w:sz w:val="16"/>
          <w:szCs w:val="16"/>
          <w:lang w:val="ru-RU"/>
        </w:rPr>
        <w:t>;</w:t>
      </w:r>
      <w:r w:rsidR="00393BBE" w:rsidRPr="00190B90">
        <w:rPr>
          <w:rFonts w:ascii="Times New Roman" w:hAnsi="Times New Roman"/>
          <w:color w:val="7030A0"/>
          <w:sz w:val="20"/>
          <w:szCs w:val="20"/>
          <w:lang w:val="ru-RU"/>
        </w:rPr>
        <w:t xml:space="preserve"> </w:t>
      </w:r>
    </w:p>
    <w:p w:rsidR="00393BBE" w:rsidRPr="00190B90" w:rsidRDefault="005E35E8" w:rsidP="00D568F3">
      <w:pPr>
        <w:autoSpaceDE w:val="0"/>
        <w:autoSpaceDN w:val="0"/>
        <w:adjustRightInd w:val="0"/>
        <w:ind w:firstLine="284"/>
        <w:jc w:val="both"/>
        <w:rPr>
          <w:rFonts w:ascii="Times New Roman" w:hAnsi="Times New Roman"/>
          <w:color w:val="7030A0"/>
          <w:sz w:val="20"/>
          <w:szCs w:val="20"/>
          <w:lang w:val="ru-RU"/>
        </w:rPr>
      </w:pPr>
      <w:r w:rsidRPr="00190B90">
        <w:rPr>
          <w:rFonts w:ascii="Times New Roman" w:hAnsi="Times New Roman"/>
          <w:color w:val="7030A0"/>
          <w:sz w:val="20"/>
          <w:szCs w:val="20"/>
          <w:lang w:val="ru-RU"/>
        </w:rPr>
        <w:t>- у</w:t>
      </w:r>
      <w:r w:rsidR="00393BBE" w:rsidRPr="00190B90">
        <w:rPr>
          <w:rFonts w:ascii="Times New Roman" w:hAnsi="Times New Roman"/>
          <w:b/>
          <w:color w:val="7030A0"/>
          <w:sz w:val="20"/>
          <w:szCs w:val="20"/>
          <w:lang w:val="ru-RU"/>
        </w:rPr>
        <w:t>част</w:t>
      </w:r>
      <w:r w:rsidRPr="00190B90">
        <w:rPr>
          <w:rFonts w:ascii="Times New Roman" w:hAnsi="Times New Roman"/>
          <w:b/>
          <w:color w:val="7030A0"/>
          <w:sz w:val="20"/>
          <w:szCs w:val="20"/>
          <w:lang w:val="ru-RU"/>
        </w:rPr>
        <w:t xml:space="preserve">ие </w:t>
      </w:r>
      <w:r w:rsidR="00393BBE" w:rsidRPr="00190B90">
        <w:rPr>
          <w:rFonts w:ascii="Times New Roman" w:hAnsi="Times New Roman"/>
          <w:b/>
          <w:color w:val="7030A0"/>
          <w:sz w:val="20"/>
          <w:szCs w:val="20"/>
          <w:lang w:val="ru-RU"/>
        </w:rPr>
        <w:t>в собраниях кредиторов</w:t>
      </w:r>
      <w:r w:rsidR="00393BBE" w:rsidRPr="00190B90">
        <w:rPr>
          <w:rFonts w:ascii="Times New Roman" w:hAnsi="Times New Roman"/>
          <w:color w:val="7030A0"/>
          <w:sz w:val="20"/>
          <w:szCs w:val="20"/>
          <w:lang w:val="ru-RU"/>
        </w:rPr>
        <w:t xml:space="preserve"> </w:t>
      </w:r>
      <w:r w:rsidR="00DB28F7" w:rsidRPr="00190B90">
        <w:rPr>
          <w:rFonts w:ascii="Times New Roman" w:hAnsi="Times New Roman"/>
          <w:color w:val="7030A0"/>
          <w:sz w:val="20"/>
          <w:szCs w:val="20"/>
          <w:lang w:val="ru-RU"/>
        </w:rPr>
        <w:t>с</w:t>
      </w:r>
      <w:r w:rsidR="00393BBE" w:rsidRPr="00190B90">
        <w:rPr>
          <w:rFonts w:ascii="Times New Roman" w:hAnsi="Times New Roman"/>
          <w:color w:val="7030A0"/>
          <w:sz w:val="20"/>
          <w:szCs w:val="20"/>
          <w:lang w:val="ru-RU"/>
        </w:rPr>
        <w:t xml:space="preserve">  числом голосов исходя из цены договора, размера убытков и пропорционально сумме всей денежной задолженности</w:t>
      </w:r>
      <w:r w:rsidRPr="00190B90">
        <w:rPr>
          <w:rFonts w:ascii="Times New Roman" w:hAnsi="Times New Roman"/>
          <w:color w:val="7030A0"/>
          <w:sz w:val="20"/>
          <w:szCs w:val="20"/>
          <w:lang w:val="ru-RU"/>
        </w:rPr>
        <w:t>;</w:t>
      </w:r>
    </w:p>
    <w:p w:rsidR="00393BBE" w:rsidRPr="00190B90" w:rsidRDefault="005E35E8" w:rsidP="00D568F3">
      <w:pPr>
        <w:autoSpaceDE w:val="0"/>
        <w:autoSpaceDN w:val="0"/>
        <w:adjustRightInd w:val="0"/>
        <w:ind w:firstLine="284"/>
        <w:jc w:val="both"/>
        <w:rPr>
          <w:rFonts w:ascii="Times New Roman" w:hAnsi="Times New Roman"/>
          <w:color w:val="7030A0"/>
          <w:sz w:val="20"/>
          <w:szCs w:val="20"/>
          <w:lang w:val="ru-RU"/>
        </w:rPr>
      </w:pPr>
      <w:r w:rsidRPr="00190B90">
        <w:rPr>
          <w:rFonts w:ascii="Times New Roman" w:hAnsi="Times New Roman"/>
          <w:color w:val="7030A0"/>
          <w:sz w:val="20"/>
          <w:szCs w:val="20"/>
          <w:lang w:val="ru-RU"/>
        </w:rPr>
        <w:t>- о</w:t>
      </w:r>
      <w:r w:rsidR="00393BBE" w:rsidRPr="00190B90">
        <w:rPr>
          <w:rFonts w:ascii="Times New Roman" w:hAnsi="Times New Roman"/>
          <w:b/>
          <w:color w:val="7030A0"/>
          <w:sz w:val="20"/>
          <w:szCs w:val="20"/>
          <w:lang w:val="ru-RU"/>
        </w:rPr>
        <w:t>бжалование действий арбитражного управляющего</w:t>
      </w:r>
      <w:r w:rsidR="00393BBE" w:rsidRPr="00190B90">
        <w:rPr>
          <w:rFonts w:ascii="Times New Roman" w:hAnsi="Times New Roman"/>
          <w:color w:val="7030A0"/>
          <w:sz w:val="20"/>
          <w:szCs w:val="20"/>
          <w:lang w:val="ru-RU"/>
        </w:rPr>
        <w:t xml:space="preserve"> в </w:t>
      </w:r>
      <w:r w:rsidR="00DB28F7" w:rsidRPr="00190B90">
        <w:rPr>
          <w:rFonts w:ascii="Times New Roman" w:hAnsi="Times New Roman"/>
          <w:color w:val="7030A0"/>
          <w:sz w:val="20"/>
          <w:szCs w:val="20"/>
          <w:lang w:val="ru-RU"/>
        </w:rPr>
        <w:t>У</w:t>
      </w:r>
      <w:r w:rsidR="00393BBE" w:rsidRPr="00190B90">
        <w:rPr>
          <w:rFonts w:ascii="Times New Roman" w:hAnsi="Times New Roman"/>
          <w:color w:val="7030A0"/>
          <w:sz w:val="20"/>
          <w:szCs w:val="20"/>
          <w:lang w:val="ru-RU"/>
        </w:rPr>
        <w:t xml:space="preserve">правление </w:t>
      </w:r>
      <w:proofErr w:type="spellStart"/>
      <w:r w:rsidR="00393BBE" w:rsidRPr="00190B90">
        <w:rPr>
          <w:rFonts w:ascii="Times New Roman" w:hAnsi="Times New Roman"/>
          <w:color w:val="7030A0"/>
          <w:sz w:val="20"/>
          <w:szCs w:val="20"/>
          <w:lang w:val="ru-RU"/>
        </w:rPr>
        <w:t>Росреестра</w:t>
      </w:r>
      <w:proofErr w:type="spellEnd"/>
      <w:r w:rsidR="00393BBE" w:rsidRPr="00190B90">
        <w:rPr>
          <w:rFonts w:ascii="Times New Roman" w:hAnsi="Times New Roman"/>
          <w:color w:val="7030A0"/>
          <w:sz w:val="20"/>
          <w:szCs w:val="20"/>
          <w:lang w:val="ru-RU"/>
        </w:rPr>
        <w:t>, СРО, прокуратуру, суд</w:t>
      </w:r>
      <w:r w:rsidRPr="00190B90">
        <w:rPr>
          <w:rFonts w:ascii="Times New Roman" w:hAnsi="Times New Roman"/>
          <w:color w:val="7030A0"/>
          <w:sz w:val="20"/>
          <w:szCs w:val="20"/>
          <w:lang w:val="ru-RU"/>
        </w:rPr>
        <w:t>;</w:t>
      </w:r>
    </w:p>
    <w:p w:rsidR="00DE1CB8" w:rsidRPr="00190B90" w:rsidRDefault="00DE1CB8" w:rsidP="00D568F3">
      <w:pPr>
        <w:ind w:firstLine="284"/>
        <w:jc w:val="both"/>
        <w:rPr>
          <w:rFonts w:ascii="Times New Roman" w:hAnsi="Times New Roman"/>
          <w:color w:val="7030A0"/>
          <w:sz w:val="20"/>
          <w:szCs w:val="20"/>
          <w:lang w:val="ru-RU"/>
        </w:rPr>
      </w:pPr>
      <w:r w:rsidRPr="00190B90">
        <w:rPr>
          <w:rFonts w:ascii="Times New Roman" w:hAnsi="Times New Roman"/>
          <w:color w:val="7030A0"/>
          <w:sz w:val="20"/>
          <w:szCs w:val="20"/>
          <w:lang w:val="ru-RU"/>
        </w:rPr>
        <w:t xml:space="preserve">- </w:t>
      </w:r>
      <w:r w:rsidRPr="00190B90">
        <w:rPr>
          <w:rFonts w:ascii="Times New Roman" w:hAnsi="Times New Roman"/>
          <w:b/>
          <w:color w:val="7030A0"/>
          <w:sz w:val="20"/>
          <w:szCs w:val="20"/>
          <w:lang w:val="ru-RU"/>
        </w:rPr>
        <w:t xml:space="preserve">удовлетворение требований </w:t>
      </w:r>
      <w:r w:rsidRPr="00190B90">
        <w:rPr>
          <w:rFonts w:ascii="Times New Roman" w:hAnsi="Times New Roman"/>
          <w:color w:val="7030A0"/>
          <w:sz w:val="20"/>
          <w:szCs w:val="20"/>
          <w:lang w:val="ru-RU"/>
        </w:rPr>
        <w:t>за счёт оставшегося имущества</w:t>
      </w:r>
      <w:r w:rsidRPr="00190B90">
        <w:rPr>
          <w:rFonts w:ascii="Times New Roman" w:hAnsi="Times New Roman"/>
          <w:b/>
          <w:color w:val="7030A0"/>
          <w:sz w:val="20"/>
          <w:szCs w:val="20"/>
          <w:lang w:val="ru-RU"/>
        </w:rPr>
        <w:t xml:space="preserve"> в четвертой очереди кредиторов</w:t>
      </w:r>
      <w:r w:rsidRPr="00190B90">
        <w:rPr>
          <w:rFonts w:ascii="Times New Roman" w:hAnsi="Times New Roman"/>
          <w:color w:val="7030A0"/>
          <w:sz w:val="20"/>
          <w:szCs w:val="20"/>
          <w:lang w:val="ru-RU"/>
        </w:rPr>
        <w:t xml:space="preserve"> после оплаты текущих платежей, </w:t>
      </w:r>
      <w:r w:rsidR="00DB28F7" w:rsidRPr="00190B90">
        <w:rPr>
          <w:rFonts w:ascii="Times New Roman" w:hAnsi="Times New Roman"/>
          <w:color w:val="7030A0"/>
          <w:sz w:val="20"/>
          <w:szCs w:val="20"/>
          <w:lang w:val="ru-RU"/>
        </w:rPr>
        <w:t xml:space="preserve">обязательств </w:t>
      </w:r>
      <w:proofErr w:type="gramStart"/>
      <w:r w:rsidR="00DB28F7" w:rsidRPr="00190B90">
        <w:rPr>
          <w:rFonts w:ascii="Times New Roman" w:hAnsi="Times New Roman"/>
          <w:color w:val="7030A0"/>
          <w:sz w:val="20"/>
          <w:szCs w:val="20"/>
          <w:lang w:val="ru-RU"/>
        </w:rPr>
        <w:t>по</w:t>
      </w:r>
      <w:proofErr w:type="gramEnd"/>
      <w:r w:rsidR="00DB28F7" w:rsidRPr="00190B90">
        <w:rPr>
          <w:rFonts w:ascii="Times New Roman" w:hAnsi="Times New Roman"/>
          <w:color w:val="7030A0"/>
          <w:sz w:val="20"/>
          <w:szCs w:val="20"/>
          <w:lang w:val="ru-RU"/>
        </w:rPr>
        <w:t xml:space="preserve"> </w:t>
      </w:r>
      <w:proofErr w:type="gramStart"/>
      <w:r w:rsidRPr="00190B90">
        <w:rPr>
          <w:rFonts w:ascii="Times New Roman" w:hAnsi="Times New Roman"/>
          <w:color w:val="7030A0"/>
          <w:sz w:val="20"/>
          <w:szCs w:val="20"/>
          <w:lang w:val="ru-RU"/>
        </w:rPr>
        <w:t>возмещений</w:t>
      </w:r>
      <w:proofErr w:type="gramEnd"/>
      <w:r w:rsidRPr="00190B90">
        <w:rPr>
          <w:rFonts w:ascii="Times New Roman" w:hAnsi="Times New Roman"/>
          <w:color w:val="7030A0"/>
          <w:sz w:val="20"/>
          <w:szCs w:val="20"/>
          <w:lang w:val="ru-RU"/>
        </w:rPr>
        <w:t xml:space="preserve"> вреда здоровью</w:t>
      </w:r>
      <w:r w:rsidR="00DB28F7" w:rsidRPr="00190B90">
        <w:rPr>
          <w:rFonts w:ascii="Times New Roman" w:hAnsi="Times New Roman"/>
          <w:color w:val="7030A0"/>
          <w:sz w:val="20"/>
          <w:szCs w:val="20"/>
          <w:lang w:val="ru-RU"/>
        </w:rPr>
        <w:t xml:space="preserve"> и</w:t>
      </w:r>
      <w:r w:rsidRPr="00190B90">
        <w:rPr>
          <w:rFonts w:ascii="Times New Roman" w:hAnsi="Times New Roman"/>
          <w:color w:val="7030A0"/>
          <w:sz w:val="20"/>
          <w:szCs w:val="20"/>
          <w:lang w:val="ru-RU"/>
        </w:rPr>
        <w:t xml:space="preserve"> оплат</w:t>
      </w:r>
      <w:r w:rsidR="00DB28F7" w:rsidRPr="00190B90">
        <w:rPr>
          <w:rFonts w:ascii="Times New Roman" w:hAnsi="Times New Roman"/>
          <w:color w:val="7030A0"/>
          <w:sz w:val="20"/>
          <w:szCs w:val="20"/>
          <w:lang w:val="ru-RU"/>
        </w:rPr>
        <w:t>е</w:t>
      </w:r>
      <w:r w:rsidRPr="00190B90">
        <w:rPr>
          <w:rFonts w:ascii="Times New Roman" w:hAnsi="Times New Roman"/>
          <w:color w:val="7030A0"/>
          <w:sz w:val="20"/>
          <w:szCs w:val="20"/>
          <w:lang w:val="ru-RU"/>
        </w:rPr>
        <w:t xml:space="preserve"> труд</w:t>
      </w:r>
      <w:r w:rsidR="00DB28F7" w:rsidRPr="00190B90">
        <w:rPr>
          <w:rFonts w:ascii="Times New Roman" w:hAnsi="Times New Roman"/>
          <w:color w:val="7030A0"/>
          <w:sz w:val="20"/>
          <w:szCs w:val="20"/>
          <w:lang w:val="ru-RU"/>
        </w:rPr>
        <w:t>а</w:t>
      </w:r>
      <w:r w:rsidR="00190B90" w:rsidRPr="00190B90">
        <w:rPr>
          <w:rFonts w:ascii="Times New Roman" w:hAnsi="Times New Roman"/>
          <w:color w:val="7030A0"/>
          <w:sz w:val="20"/>
          <w:szCs w:val="20"/>
          <w:lang w:val="ru-RU"/>
        </w:rPr>
        <w:t xml:space="preserve"> (ст. 201.9)</w:t>
      </w:r>
      <w:r w:rsidRPr="00190B90">
        <w:rPr>
          <w:rFonts w:ascii="Times New Roman" w:hAnsi="Times New Roman"/>
          <w:color w:val="7030A0"/>
          <w:sz w:val="20"/>
          <w:szCs w:val="20"/>
          <w:lang w:val="ru-RU"/>
        </w:rPr>
        <w:t>;</w:t>
      </w:r>
    </w:p>
    <w:p w:rsidR="00A37FAD" w:rsidRDefault="00DE1CB8" w:rsidP="00D568F3">
      <w:pPr>
        <w:pStyle w:val="af1"/>
        <w:ind w:left="0" w:firstLine="284"/>
        <w:jc w:val="both"/>
        <w:rPr>
          <w:rFonts w:ascii="Times New Roman" w:hAnsi="Times New Roman"/>
          <w:b/>
          <w:bCs/>
          <w:sz w:val="20"/>
          <w:szCs w:val="20"/>
          <w:lang w:val="ru-RU" w:eastAsia="ru-RU" w:bidi="ar-SA"/>
        </w:rPr>
      </w:pPr>
      <w:r w:rsidRPr="00190B90">
        <w:rPr>
          <w:rFonts w:ascii="Times New Roman" w:hAnsi="Times New Roman"/>
          <w:color w:val="7030A0"/>
          <w:sz w:val="20"/>
          <w:szCs w:val="20"/>
          <w:lang w:val="ru-RU"/>
        </w:rPr>
        <w:t xml:space="preserve">- </w:t>
      </w:r>
      <w:r w:rsidRPr="00190B90">
        <w:rPr>
          <w:rFonts w:ascii="Times New Roman" w:hAnsi="Times New Roman"/>
          <w:b/>
          <w:color w:val="7030A0"/>
          <w:sz w:val="20"/>
          <w:szCs w:val="20"/>
          <w:lang w:val="ru-RU"/>
        </w:rPr>
        <w:t xml:space="preserve">включение в региональный </w:t>
      </w:r>
      <w:r w:rsidRPr="00190B90">
        <w:rPr>
          <w:rFonts w:ascii="Times New Roman" w:hAnsi="Times New Roman"/>
          <w:b/>
          <w:color w:val="7030A0"/>
          <w:sz w:val="20"/>
          <w:szCs w:val="20"/>
          <w:lang w:val="ru-RU" w:eastAsia="ru-RU" w:bidi="ar-SA"/>
        </w:rPr>
        <w:t>реестр пострадавших</w:t>
      </w:r>
      <w:r w:rsidRPr="00190B90">
        <w:rPr>
          <w:rFonts w:ascii="Times New Roman" w:hAnsi="Times New Roman"/>
          <w:color w:val="7030A0"/>
          <w:sz w:val="20"/>
          <w:szCs w:val="20"/>
          <w:lang w:val="ru-RU" w:eastAsia="ru-RU" w:bidi="ar-SA"/>
        </w:rPr>
        <w:t xml:space="preserve"> участников строительства при соблюдении условий по ст. 3 </w:t>
      </w:r>
      <w:r w:rsidRPr="00190B90">
        <w:rPr>
          <w:rFonts w:ascii="Times New Roman" w:hAnsi="Times New Roman"/>
          <w:color w:val="7030A0"/>
          <w:sz w:val="20"/>
          <w:szCs w:val="20"/>
          <w:lang w:val="ru-RU"/>
        </w:rPr>
        <w:t>Закона Р</w:t>
      </w:r>
      <w:proofErr w:type="gramStart"/>
      <w:r w:rsidRPr="00190B90">
        <w:rPr>
          <w:rFonts w:ascii="Times New Roman" w:hAnsi="Times New Roman"/>
          <w:color w:val="7030A0"/>
          <w:sz w:val="20"/>
          <w:szCs w:val="20"/>
          <w:lang w:val="ru-RU"/>
        </w:rPr>
        <w:t>С(</w:t>
      </w:r>
      <w:proofErr w:type="gramEnd"/>
      <w:r w:rsidRPr="00190B90">
        <w:rPr>
          <w:rFonts w:ascii="Times New Roman" w:hAnsi="Times New Roman"/>
          <w:color w:val="7030A0"/>
          <w:sz w:val="20"/>
          <w:szCs w:val="20"/>
          <w:lang w:val="ru-RU"/>
        </w:rPr>
        <w:t>Я) "О мерах государственной поддержки граждан, пострадавших в результате неисполнения застройщиками своих обязательств"</w:t>
      </w:r>
      <w:r w:rsidR="00A37FAD">
        <w:rPr>
          <w:rFonts w:ascii="Times New Roman" w:hAnsi="Times New Roman"/>
          <w:color w:val="7030A0"/>
          <w:sz w:val="20"/>
          <w:szCs w:val="20"/>
          <w:lang w:val="ru-RU"/>
        </w:rPr>
        <w:t xml:space="preserve"> </w:t>
      </w:r>
      <w:r w:rsidR="00A37FAD" w:rsidRPr="00A37FAD">
        <w:rPr>
          <w:rFonts w:ascii="Times New Roman" w:hAnsi="Times New Roman"/>
          <w:color w:val="7030A0"/>
          <w:sz w:val="20"/>
          <w:szCs w:val="20"/>
          <w:lang w:val="ru-RU"/>
        </w:rPr>
        <w:t>(</w:t>
      </w:r>
      <w:hyperlink r:id="rId14" w:history="1">
        <w:r w:rsidR="00A37FAD" w:rsidRPr="00A37FAD">
          <w:rPr>
            <w:rFonts w:ascii="Times New Roman" w:hAnsi="Times New Roman"/>
            <w:bCs/>
            <w:color w:val="7030A0"/>
            <w:sz w:val="20"/>
            <w:szCs w:val="20"/>
            <w:lang w:val="ru-RU" w:eastAsia="ru-RU" w:bidi="ar-SA"/>
          </w:rPr>
          <w:t xml:space="preserve">денежная  выплата пострадавшему, содействие застройщику достраивающему проблемный объект или субсидии созданному пострадавшими ЖСК).  </w:t>
        </w:r>
      </w:hyperlink>
    </w:p>
    <w:p w:rsidR="00EC2FF0" w:rsidRPr="00190B90" w:rsidRDefault="00EC2FF0" w:rsidP="00D568F3">
      <w:pPr>
        <w:pStyle w:val="unknownstyle1"/>
        <w:widowControl w:val="0"/>
        <w:spacing w:line="240" w:lineRule="auto"/>
        <w:rPr>
          <w:rFonts w:ascii="Times New Roman" w:hAnsi="Times New Roman"/>
          <w:bCs/>
          <w:color w:val="7030A0"/>
          <w:sz w:val="18"/>
          <w:szCs w:val="18"/>
        </w:rPr>
      </w:pPr>
    </w:p>
    <w:p w:rsidR="00A34CEE" w:rsidRPr="00190B90" w:rsidRDefault="00A34CEE" w:rsidP="00D568F3">
      <w:pPr>
        <w:pStyle w:val="unknownstyle1"/>
        <w:widowControl w:val="0"/>
        <w:spacing w:line="240" w:lineRule="auto"/>
        <w:rPr>
          <w:rFonts w:ascii="Times New Roman" w:hAnsi="Times New Roman"/>
          <w:bCs/>
          <w:color w:val="7030A0"/>
          <w:sz w:val="18"/>
          <w:szCs w:val="18"/>
        </w:rPr>
      </w:pPr>
    </w:p>
    <w:p w:rsidR="001A060B" w:rsidRPr="00943648" w:rsidRDefault="001A060B" w:rsidP="00D568F3">
      <w:pPr>
        <w:pStyle w:val="unknownstyle1"/>
        <w:widowControl w:val="0"/>
        <w:spacing w:line="240" w:lineRule="auto"/>
        <w:rPr>
          <w:rFonts w:ascii="Times New Roman" w:hAnsi="Times New Roman"/>
          <w:bCs/>
          <w:color w:val="984806" w:themeColor="accent6" w:themeShade="80"/>
          <w:sz w:val="18"/>
          <w:szCs w:val="18"/>
        </w:rPr>
      </w:pPr>
      <w:r w:rsidRPr="00943648">
        <w:rPr>
          <w:rFonts w:ascii="Times New Roman" w:hAnsi="Times New Roman"/>
          <w:bCs/>
          <w:color w:val="984806" w:themeColor="accent6" w:themeShade="80"/>
          <w:sz w:val="18"/>
          <w:szCs w:val="18"/>
        </w:rPr>
        <w:t>Прокуратура Республики Саха (Якутия)</w:t>
      </w:r>
      <w:r w:rsidR="00EC2FF0" w:rsidRPr="00943648">
        <w:rPr>
          <w:rFonts w:ascii="Times New Roman" w:hAnsi="Times New Roman"/>
          <w:bCs/>
          <w:color w:val="984806" w:themeColor="accent6" w:themeShade="80"/>
          <w:sz w:val="18"/>
          <w:szCs w:val="18"/>
        </w:rPr>
        <w:t xml:space="preserve">, </w:t>
      </w:r>
      <w:r w:rsidRPr="00943648">
        <w:rPr>
          <w:rFonts w:ascii="Times New Roman" w:hAnsi="Times New Roman"/>
          <w:bCs/>
          <w:color w:val="984806" w:themeColor="accent6" w:themeShade="80"/>
          <w:sz w:val="18"/>
          <w:szCs w:val="18"/>
        </w:rPr>
        <w:t xml:space="preserve">677000, г. Якутск, пр. Ленина, 48, </w:t>
      </w:r>
      <w:hyperlink r:id="rId15" w:history="1">
        <w:r w:rsidRPr="00943648">
          <w:rPr>
            <w:rStyle w:val="a3"/>
            <w:rFonts w:ascii="Times New Roman" w:hAnsi="Times New Roman"/>
            <w:bCs/>
            <w:color w:val="984806" w:themeColor="accent6" w:themeShade="80"/>
            <w:sz w:val="18"/>
            <w:szCs w:val="18"/>
            <w:u w:val="none"/>
            <w:lang w:val="en-US"/>
          </w:rPr>
          <w:t>http</w:t>
        </w:r>
        <w:r w:rsidRPr="00943648">
          <w:rPr>
            <w:rStyle w:val="a3"/>
            <w:rFonts w:ascii="Times New Roman" w:hAnsi="Times New Roman"/>
            <w:bCs/>
            <w:color w:val="984806" w:themeColor="accent6" w:themeShade="80"/>
            <w:sz w:val="18"/>
            <w:szCs w:val="18"/>
            <w:u w:val="none"/>
          </w:rPr>
          <w:t>://</w:t>
        </w:r>
        <w:r w:rsidRPr="00943648">
          <w:rPr>
            <w:rStyle w:val="a3"/>
            <w:rFonts w:ascii="Times New Roman" w:hAnsi="Times New Roman"/>
            <w:bCs/>
            <w:color w:val="984806" w:themeColor="accent6" w:themeShade="80"/>
            <w:sz w:val="18"/>
            <w:szCs w:val="18"/>
            <w:u w:val="none"/>
            <w:lang w:val="en-US"/>
          </w:rPr>
          <w:t>proksakha</w:t>
        </w:r>
        <w:r w:rsidRPr="00943648">
          <w:rPr>
            <w:rStyle w:val="a3"/>
            <w:rFonts w:ascii="Times New Roman" w:hAnsi="Times New Roman"/>
            <w:bCs/>
            <w:color w:val="984806" w:themeColor="accent6" w:themeShade="80"/>
            <w:sz w:val="18"/>
            <w:szCs w:val="18"/>
            <w:u w:val="none"/>
          </w:rPr>
          <w:t>.</w:t>
        </w:r>
        <w:r w:rsidRPr="00943648">
          <w:rPr>
            <w:rStyle w:val="a3"/>
            <w:rFonts w:ascii="Times New Roman" w:hAnsi="Times New Roman"/>
            <w:bCs/>
            <w:color w:val="984806" w:themeColor="accent6" w:themeShade="80"/>
            <w:sz w:val="18"/>
            <w:szCs w:val="18"/>
            <w:u w:val="none"/>
            <w:lang w:val="en-US"/>
          </w:rPr>
          <w:t>ru</w:t>
        </w:r>
        <w:r w:rsidRPr="00943648">
          <w:rPr>
            <w:rStyle w:val="a3"/>
            <w:rFonts w:ascii="Times New Roman" w:hAnsi="Times New Roman"/>
            <w:bCs/>
            <w:color w:val="984806" w:themeColor="accent6" w:themeShade="80"/>
            <w:sz w:val="18"/>
            <w:szCs w:val="18"/>
            <w:u w:val="none"/>
          </w:rPr>
          <w:t>/</w:t>
        </w:r>
      </w:hyperlink>
      <w:r w:rsidR="00EC2FF0" w:rsidRPr="00943648">
        <w:rPr>
          <w:rStyle w:val="a3"/>
          <w:rFonts w:ascii="Times New Roman" w:hAnsi="Times New Roman"/>
          <w:bCs/>
          <w:color w:val="984806" w:themeColor="accent6" w:themeShade="80"/>
          <w:sz w:val="18"/>
          <w:szCs w:val="18"/>
          <w:u w:val="none"/>
        </w:rPr>
        <w:t xml:space="preserve">, </w:t>
      </w:r>
      <w:proofErr w:type="gramStart"/>
      <w:r w:rsidRPr="00943648">
        <w:rPr>
          <w:rFonts w:ascii="Times New Roman" w:hAnsi="Times New Roman"/>
          <w:color w:val="984806" w:themeColor="accent6" w:themeShade="80"/>
          <w:sz w:val="18"/>
          <w:szCs w:val="18"/>
        </w:rPr>
        <w:t>е</w:t>
      </w:r>
      <w:proofErr w:type="gramEnd"/>
      <w:r w:rsidRPr="00943648">
        <w:rPr>
          <w:rFonts w:ascii="Times New Roman" w:hAnsi="Times New Roman"/>
          <w:color w:val="984806" w:themeColor="accent6" w:themeShade="80"/>
          <w:sz w:val="18"/>
          <w:szCs w:val="18"/>
        </w:rPr>
        <w:t>-</w:t>
      </w:r>
      <w:r w:rsidRPr="00943648">
        <w:rPr>
          <w:rFonts w:ascii="Times New Roman" w:hAnsi="Times New Roman"/>
          <w:color w:val="984806" w:themeColor="accent6" w:themeShade="80"/>
          <w:sz w:val="18"/>
          <w:szCs w:val="18"/>
          <w:lang w:val="en-US"/>
        </w:rPr>
        <w:t>mail</w:t>
      </w:r>
      <w:r w:rsidRPr="00943648">
        <w:rPr>
          <w:rFonts w:ascii="Times New Roman" w:hAnsi="Times New Roman"/>
          <w:color w:val="984806" w:themeColor="accent6" w:themeShade="80"/>
          <w:sz w:val="18"/>
          <w:szCs w:val="18"/>
        </w:rPr>
        <w:t>:</w:t>
      </w:r>
      <w:r w:rsidRPr="00943648">
        <w:rPr>
          <w:rFonts w:ascii="Times New Roman" w:hAnsi="Times New Roman"/>
          <w:b/>
          <w:color w:val="984806" w:themeColor="accent6" w:themeShade="80"/>
          <w:sz w:val="18"/>
          <w:szCs w:val="18"/>
        </w:rPr>
        <w:t xml:space="preserve"> </w:t>
      </w:r>
      <w:hyperlink r:id="rId16" w:history="1">
        <w:r w:rsidRPr="00943648">
          <w:rPr>
            <w:rStyle w:val="a3"/>
            <w:rFonts w:ascii="Times New Roman" w:hAnsi="Times New Roman"/>
            <w:color w:val="984806" w:themeColor="accent6" w:themeShade="80"/>
            <w:sz w:val="18"/>
            <w:szCs w:val="18"/>
            <w:u w:val="none"/>
            <w:lang w:val="en-US"/>
          </w:rPr>
          <w:t>resp</w:t>
        </w:r>
        <w:r w:rsidRPr="00943648">
          <w:rPr>
            <w:rStyle w:val="a3"/>
            <w:rFonts w:ascii="Times New Roman" w:hAnsi="Times New Roman"/>
            <w:color w:val="984806" w:themeColor="accent6" w:themeShade="80"/>
            <w:sz w:val="18"/>
            <w:szCs w:val="18"/>
            <w:u w:val="none"/>
          </w:rPr>
          <w:t>_</w:t>
        </w:r>
        <w:r w:rsidRPr="00943648">
          <w:rPr>
            <w:rStyle w:val="a3"/>
            <w:rFonts w:ascii="Times New Roman" w:hAnsi="Times New Roman"/>
            <w:color w:val="984806" w:themeColor="accent6" w:themeShade="80"/>
            <w:sz w:val="18"/>
            <w:szCs w:val="18"/>
            <w:u w:val="none"/>
            <w:lang w:val="en-US"/>
          </w:rPr>
          <w:t>prok</w:t>
        </w:r>
        <w:r w:rsidRPr="00943648">
          <w:rPr>
            <w:rStyle w:val="a3"/>
            <w:rFonts w:ascii="Times New Roman" w:hAnsi="Times New Roman"/>
            <w:i/>
            <w:color w:val="984806" w:themeColor="accent6" w:themeShade="80"/>
            <w:sz w:val="18"/>
            <w:szCs w:val="18"/>
            <w:u w:val="none"/>
          </w:rPr>
          <w:t>@</w:t>
        </w:r>
        <w:r w:rsidRPr="00943648">
          <w:rPr>
            <w:rStyle w:val="a3"/>
            <w:rFonts w:ascii="Times New Roman" w:hAnsi="Times New Roman"/>
            <w:color w:val="984806" w:themeColor="accent6" w:themeShade="80"/>
            <w:sz w:val="18"/>
            <w:szCs w:val="18"/>
            <w:u w:val="none"/>
            <w:lang w:val="en-US"/>
          </w:rPr>
          <w:t>sakha</w:t>
        </w:r>
        <w:r w:rsidRPr="00943648">
          <w:rPr>
            <w:rStyle w:val="a3"/>
            <w:rFonts w:ascii="Times New Roman" w:hAnsi="Times New Roman"/>
            <w:color w:val="984806" w:themeColor="accent6" w:themeShade="80"/>
            <w:sz w:val="18"/>
            <w:szCs w:val="18"/>
            <w:u w:val="none"/>
          </w:rPr>
          <w:t>.</w:t>
        </w:r>
        <w:proofErr w:type="spellStart"/>
        <w:r w:rsidRPr="00943648">
          <w:rPr>
            <w:rStyle w:val="a3"/>
            <w:rFonts w:ascii="Times New Roman" w:hAnsi="Times New Roman"/>
            <w:color w:val="984806" w:themeColor="accent6" w:themeShade="80"/>
            <w:sz w:val="18"/>
            <w:szCs w:val="18"/>
            <w:u w:val="none"/>
            <w:lang w:val="en-US"/>
          </w:rPr>
          <w:t>ru</w:t>
        </w:r>
        <w:proofErr w:type="spellEnd"/>
      </w:hyperlink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426"/>
        <w:gridCol w:w="4536"/>
      </w:tblGrid>
      <w:tr w:rsidR="00051041" w:rsidRPr="0033433C" w:rsidTr="00367783">
        <w:trPr>
          <w:trHeight w:val="1140"/>
        </w:trPr>
        <w:tc>
          <w:tcPr>
            <w:tcW w:w="426" w:type="dxa"/>
          </w:tcPr>
          <w:p w:rsidR="00051041" w:rsidRPr="00EC2FF0" w:rsidRDefault="00367783" w:rsidP="00367783">
            <w:pPr>
              <w:jc w:val="center"/>
              <w:rPr>
                <w:rFonts w:ascii="Arial Narrow" w:hAnsi="Arial Narrow"/>
                <w:b/>
                <w:color w:val="FFFFFF"/>
                <w:sz w:val="26"/>
                <w:szCs w:val="26"/>
                <w:lang w:val="ru-RU"/>
              </w:rPr>
            </w:pPr>
            <w:r w:rsidRPr="00EC2FF0">
              <w:rPr>
                <w:rFonts w:ascii="Arial Narrow" w:hAnsi="Arial Narrow"/>
                <w:b/>
                <w:sz w:val="25"/>
                <w:szCs w:val="25"/>
                <w:lang w:val="ru-RU"/>
              </w:rPr>
              <w:lastRenderedPageBreak/>
              <w:t xml:space="preserve">        </w:t>
            </w:r>
            <w:r w:rsidR="00051041" w:rsidRPr="00EC2FF0">
              <w:rPr>
                <w:rFonts w:ascii="Arial Narrow" w:hAnsi="Arial Narrow"/>
                <w:b/>
                <w:sz w:val="25"/>
                <w:szCs w:val="25"/>
                <w:lang w:val="ru-RU"/>
              </w:rPr>
              <w:t xml:space="preserve">   </w:t>
            </w:r>
          </w:p>
        </w:tc>
        <w:tc>
          <w:tcPr>
            <w:tcW w:w="4536" w:type="dxa"/>
            <w:vAlign w:val="bottom"/>
          </w:tcPr>
          <w:p w:rsidR="00051041" w:rsidRDefault="00367783" w:rsidP="00035830">
            <w:pPr>
              <w:ind w:left="1593"/>
              <w:rPr>
                <w:rFonts w:ascii="Arial Narrow" w:hAnsi="Arial Narrow"/>
                <w:b/>
                <w:color w:val="CC0000"/>
                <w:sz w:val="26"/>
                <w:szCs w:val="26"/>
                <w:lang w:val="ru-RU"/>
              </w:rPr>
            </w:pPr>
            <w:r>
              <w:rPr>
                <w:rFonts w:ascii="Arial Narrow" w:hAnsi="Arial Narrow"/>
                <w:bCs/>
                <w:iCs/>
                <w:noProof/>
                <w:sz w:val="20"/>
                <w:szCs w:val="20"/>
                <w:lang w:val="ru-RU" w:eastAsia="ru-RU" w:bidi="ar-SA"/>
              </w:rPr>
              <w:drawing>
                <wp:inline distT="0" distB="0" distL="0" distR="0" wp14:anchorId="62911E04" wp14:editId="743977C9">
                  <wp:extent cx="571500" cy="571500"/>
                  <wp:effectExtent l="0" t="0" r="0" b="0"/>
                  <wp:docPr id="14" name="Рисунок 14" descr="C:\Users\Кулаковская\Desktop\Documents\Картинки\Инвалиды\Герб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Кулаковская\Desktop\Documents\Картинки\Инвалиды\Герб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2323" cy="5723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67783" w:rsidRDefault="00367783" w:rsidP="00367783">
            <w:pPr>
              <w:ind w:left="459"/>
              <w:rPr>
                <w:rFonts w:ascii="Arial Narrow" w:hAnsi="Arial Narrow"/>
                <w:b/>
                <w:color w:val="CC0000"/>
                <w:sz w:val="26"/>
                <w:szCs w:val="26"/>
                <w:lang w:val="ru-RU"/>
              </w:rPr>
            </w:pPr>
          </w:p>
          <w:p w:rsidR="00367783" w:rsidRDefault="00367783" w:rsidP="00367783">
            <w:pPr>
              <w:tabs>
                <w:tab w:val="left" w:pos="0"/>
              </w:tabs>
              <w:ind w:firstLine="33"/>
              <w:jc w:val="center"/>
              <w:rPr>
                <w:rFonts w:asciiTheme="minorHAnsi" w:hAnsiTheme="minorHAnsi" w:cstheme="minorHAnsi"/>
                <w:b/>
                <w:i/>
                <w:color w:val="7030A0"/>
                <w:lang w:val="ru-RU"/>
              </w:rPr>
            </w:pPr>
            <w:r w:rsidRPr="00190B90">
              <w:rPr>
                <w:rFonts w:asciiTheme="minorHAnsi" w:hAnsiTheme="minorHAnsi" w:cstheme="minorHAnsi"/>
                <w:b/>
                <w:i/>
                <w:color w:val="7030A0"/>
                <w:lang w:val="ru-RU"/>
              </w:rPr>
              <w:t xml:space="preserve">Прокуратура </w:t>
            </w:r>
            <w:r w:rsidR="00B97028" w:rsidRPr="00190B90">
              <w:rPr>
                <w:rFonts w:asciiTheme="minorHAnsi" w:hAnsiTheme="minorHAnsi" w:cstheme="minorHAnsi"/>
                <w:b/>
                <w:i/>
                <w:color w:val="7030A0"/>
                <w:lang w:val="ru-RU"/>
              </w:rPr>
              <w:t>Республики Саха (Якутия)</w:t>
            </w:r>
          </w:p>
          <w:p w:rsidR="0033433C" w:rsidRDefault="0033433C" w:rsidP="00367783">
            <w:pPr>
              <w:tabs>
                <w:tab w:val="left" w:pos="0"/>
              </w:tabs>
              <w:ind w:firstLine="33"/>
              <w:jc w:val="center"/>
              <w:rPr>
                <w:rFonts w:asciiTheme="minorHAnsi" w:hAnsiTheme="minorHAnsi" w:cstheme="minorHAnsi"/>
                <w:b/>
                <w:i/>
                <w:color w:val="7030A0"/>
                <w:lang w:val="ru-RU"/>
              </w:rPr>
            </w:pPr>
          </w:p>
          <w:p w:rsidR="0033433C" w:rsidRDefault="0033433C" w:rsidP="0033433C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33433C" w:rsidRDefault="0033433C" w:rsidP="0033433C">
            <w:pPr>
              <w:jc w:val="center"/>
              <w:rPr>
                <w:rFonts w:ascii="Times New Roman" w:hAnsi="Times New Roman"/>
                <w:b/>
                <w:color w:val="00B050"/>
                <w:sz w:val="28"/>
                <w:szCs w:val="28"/>
                <w:lang w:val="ru-RU"/>
              </w:rPr>
            </w:pPr>
          </w:p>
          <w:p w:rsidR="00520969" w:rsidRPr="0033433C" w:rsidRDefault="0033433C" w:rsidP="00A9161F">
            <w:pPr>
              <w:spacing w:before="100" w:beforeAutospacing="1" w:after="100" w:afterAutospacing="1"/>
              <w:jc w:val="center"/>
              <w:rPr>
                <w:rFonts w:ascii="Arial Narrow" w:hAnsi="Arial Narrow"/>
                <w:b/>
                <w:color w:val="00B050"/>
                <w:sz w:val="26"/>
                <w:szCs w:val="26"/>
                <w:lang w:val="ru-RU"/>
              </w:rPr>
            </w:pPr>
            <w:r w:rsidRPr="0033433C">
              <w:rPr>
                <w:rFonts w:ascii="Times New Roman" w:hAnsi="Times New Roman"/>
                <w:b/>
                <w:color w:val="00B050"/>
                <w:sz w:val="28"/>
                <w:szCs w:val="28"/>
                <w:lang w:val="ru-RU"/>
              </w:rPr>
              <w:t xml:space="preserve">Механизмы защиты прав лиц, </w:t>
            </w:r>
            <w:r w:rsidRPr="0033433C">
              <w:rPr>
                <w:rFonts w:ascii="Times New Roman" w:hAnsi="Times New Roman"/>
                <w:b/>
                <w:color w:val="00B050"/>
                <w:sz w:val="28"/>
                <w:szCs w:val="28"/>
                <w:lang w:val="ru-RU"/>
              </w:rPr>
              <w:t xml:space="preserve"> инвестирова</w:t>
            </w:r>
            <w:r w:rsidRPr="0033433C">
              <w:rPr>
                <w:rFonts w:ascii="Times New Roman" w:hAnsi="Times New Roman"/>
                <w:b/>
                <w:color w:val="00B050"/>
                <w:sz w:val="28"/>
                <w:szCs w:val="28"/>
                <w:lang w:val="ru-RU"/>
              </w:rPr>
              <w:t xml:space="preserve">вших </w:t>
            </w:r>
            <w:r w:rsidRPr="0033433C">
              <w:rPr>
                <w:rFonts w:ascii="Times New Roman" w:hAnsi="Times New Roman"/>
                <w:b/>
                <w:color w:val="00B050"/>
                <w:sz w:val="28"/>
                <w:szCs w:val="28"/>
                <w:lang w:val="ru-RU"/>
              </w:rPr>
              <w:t>денежных сре</w:t>
            </w:r>
            <w:proofErr w:type="gramStart"/>
            <w:r w:rsidRPr="0033433C">
              <w:rPr>
                <w:rFonts w:ascii="Times New Roman" w:hAnsi="Times New Roman"/>
                <w:b/>
                <w:color w:val="00B050"/>
                <w:sz w:val="28"/>
                <w:szCs w:val="28"/>
                <w:lang w:val="ru-RU"/>
              </w:rPr>
              <w:t>дств</w:t>
            </w:r>
            <w:r w:rsidR="00A9161F">
              <w:rPr>
                <w:rFonts w:ascii="Times New Roman" w:hAnsi="Times New Roman"/>
                <w:b/>
                <w:color w:val="00B050"/>
                <w:sz w:val="28"/>
                <w:szCs w:val="28"/>
                <w:lang w:val="ru-RU"/>
              </w:rPr>
              <w:t>а</w:t>
            </w:r>
            <w:proofErr w:type="gramEnd"/>
            <w:r w:rsidRPr="0033433C">
              <w:rPr>
                <w:rFonts w:ascii="Times New Roman" w:hAnsi="Times New Roman"/>
                <w:b/>
                <w:color w:val="00B050"/>
                <w:sz w:val="28"/>
                <w:szCs w:val="28"/>
                <w:lang w:val="ru-RU"/>
              </w:rPr>
              <w:t xml:space="preserve"> в строительство жилья без договора долевого участия в </w:t>
            </w:r>
            <w:bookmarkStart w:id="2" w:name="_GoBack"/>
            <w:bookmarkEnd w:id="2"/>
            <w:r w:rsidRPr="0033433C">
              <w:rPr>
                <w:rFonts w:ascii="Times New Roman" w:hAnsi="Times New Roman"/>
                <w:b/>
                <w:color w:val="00B050"/>
                <w:sz w:val="28"/>
                <w:szCs w:val="28"/>
                <w:lang w:val="ru-RU"/>
              </w:rPr>
              <w:t>строительстве</w:t>
            </w:r>
          </w:p>
        </w:tc>
      </w:tr>
      <w:tr w:rsidR="00051041" w:rsidRPr="00367783" w:rsidTr="00367783">
        <w:tc>
          <w:tcPr>
            <w:tcW w:w="4962" w:type="dxa"/>
            <w:gridSpan w:val="2"/>
            <w:vAlign w:val="bottom"/>
          </w:tcPr>
          <w:p w:rsidR="00051041" w:rsidRDefault="00051041" w:rsidP="00454491">
            <w:pPr>
              <w:jc w:val="center"/>
              <w:rPr>
                <w:rFonts w:ascii="Arial Narrow" w:hAnsi="Arial Narrow"/>
                <w:b/>
                <w:color w:val="CC0000"/>
                <w:sz w:val="26"/>
                <w:szCs w:val="26"/>
                <w:lang w:val="ru-RU"/>
              </w:rPr>
            </w:pPr>
          </w:p>
          <w:p w:rsidR="00454491" w:rsidRDefault="0033433C" w:rsidP="00A0161E">
            <w:pPr>
              <w:ind w:firstLine="318"/>
              <w:jc w:val="center"/>
              <w:rPr>
                <w:rFonts w:ascii="Arial Narrow" w:hAnsi="Arial Narrow"/>
                <w:b/>
                <w:color w:val="CC0000"/>
                <w:sz w:val="26"/>
                <w:szCs w:val="26"/>
                <w:lang w:val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22FD5AFA" wp14:editId="6C97F9BE">
                  <wp:extent cx="2257425" cy="2875092"/>
                  <wp:effectExtent l="0" t="0" r="0" b="0"/>
                  <wp:docPr id="3" name="Рисунок 3" descr="ÐÐ°ÑÑÐ¸Ð½ÐºÐ¸ Ð¿Ð¾ Ð·Ð°Ð¿ÑÐ¾ÑÑ ÐÐ½Ð²ÐµÑÑÐ¸ÑÐ¸Ð¸ - ÑÑÐ¾ ÑÐ¸ÑÐº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ÐÐ°ÑÑÐ¸Ð½ÐºÐ¸ Ð¿Ð¾ Ð·Ð°Ð¿ÑÐ¾ÑÑ ÐÐ½Ð²ÐµÑÑÐ¸ÑÐ¸Ð¸ - ÑÑÐ¾ ÑÐ¸ÑÐº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57425" cy="287509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54491" w:rsidRPr="008D7303" w:rsidRDefault="00454491" w:rsidP="00454491">
            <w:pPr>
              <w:jc w:val="center"/>
              <w:rPr>
                <w:rFonts w:ascii="Arial Narrow" w:hAnsi="Arial Narrow"/>
                <w:b/>
                <w:color w:val="CC0000"/>
                <w:sz w:val="26"/>
                <w:szCs w:val="26"/>
                <w:lang w:val="ru-RU"/>
              </w:rPr>
            </w:pPr>
          </w:p>
        </w:tc>
      </w:tr>
    </w:tbl>
    <w:p w:rsidR="00454491" w:rsidRPr="00760A9B" w:rsidRDefault="00454491" w:rsidP="00455422">
      <w:pPr>
        <w:suppressAutoHyphens/>
        <w:jc w:val="center"/>
        <w:rPr>
          <w:rFonts w:ascii="Times New Roman" w:hAnsi="Times New Roman"/>
          <w:b/>
          <w:color w:val="1F497D" w:themeColor="text2"/>
          <w:sz w:val="20"/>
          <w:szCs w:val="20"/>
          <w:lang w:val="ru-RU"/>
        </w:rPr>
      </w:pPr>
    </w:p>
    <w:p w:rsidR="00520969" w:rsidRDefault="00520969" w:rsidP="009B5758">
      <w:pPr>
        <w:ind w:left="-284"/>
        <w:jc w:val="center"/>
        <w:rPr>
          <w:b/>
          <w:color w:val="1F497D" w:themeColor="text2"/>
          <w:lang w:val="ru-RU"/>
        </w:rPr>
      </w:pPr>
    </w:p>
    <w:p w:rsidR="00520969" w:rsidRDefault="00520969" w:rsidP="009B5758">
      <w:pPr>
        <w:ind w:left="-284"/>
        <w:jc w:val="center"/>
        <w:rPr>
          <w:b/>
          <w:color w:val="1F497D" w:themeColor="text2"/>
          <w:lang w:val="ru-RU"/>
        </w:rPr>
      </w:pPr>
    </w:p>
    <w:p w:rsidR="00520969" w:rsidRDefault="00520969" w:rsidP="009B5758">
      <w:pPr>
        <w:ind w:left="-284"/>
        <w:jc w:val="center"/>
        <w:rPr>
          <w:b/>
          <w:color w:val="1F497D" w:themeColor="text2"/>
          <w:lang w:val="ru-RU"/>
        </w:rPr>
      </w:pPr>
    </w:p>
    <w:p w:rsidR="00477950" w:rsidRPr="00190B90" w:rsidRDefault="00B97028" w:rsidP="00035830">
      <w:pPr>
        <w:ind w:left="142"/>
        <w:jc w:val="center"/>
        <w:rPr>
          <w:b/>
          <w:color w:val="7030A0"/>
          <w:lang w:val="ru-RU"/>
        </w:rPr>
      </w:pPr>
      <w:r w:rsidRPr="00190B90">
        <w:rPr>
          <w:b/>
          <w:color w:val="7030A0"/>
          <w:lang w:val="ru-RU"/>
        </w:rPr>
        <w:t>Якутск</w:t>
      </w:r>
      <w:r w:rsidR="009B5758" w:rsidRPr="00190B90">
        <w:rPr>
          <w:b/>
          <w:color w:val="7030A0"/>
          <w:lang w:val="ru-RU"/>
        </w:rPr>
        <w:t xml:space="preserve">, </w:t>
      </w:r>
      <w:r w:rsidR="00367783" w:rsidRPr="00190B90">
        <w:rPr>
          <w:b/>
          <w:color w:val="7030A0"/>
          <w:lang w:val="ru-RU"/>
        </w:rPr>
        <w:t>201</w:t>
      </w:r>
      <w:r w:rsidR="00455422" w:rsidRPr="00190B90">
        <w:rPr>
          <w:b/>
          <w:color w:val="7030A0"/>
          <w:lang w:val="ru-RU"/>
        </w:rPr>
        <w:t>8</w:t>
      </w:r>
      <w:r w:rsidRPr="00190B90">
        <w:rPr>
          <w:b/>
          <w:color w:val="7030A0"/>
          <w:lang w:val="ru-RU"/>
        </w:rPr>
        <w:t xml:space="preserve"> год</w:t>
      </w:r>
    </w:p>
    <w:sectPr w:rsidR="00477950" w:rsidRPr="00190B90" w:rsidSect="00692AE2">
      <w:pgSz w:w="16838" w:h="11906" w:orient="landscape" w:code="9"/>
      <w:pgMar w:top="426" w:right="395" w:bottom="426" w:left="426" w:header="709" w:footer="709" w:gutter="0"/>
      <w:cols w:num="3" w:space="708" w:equalWidth="0">
        <w:col w:w="4961" w:space="567"/>
        <w:col w:w="4961" w:space="567"/>
        <w:col w:w="4961"/>
      </w:cols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6271" w:rsidRDefault="00BF6271">
      <w:r>
        <w:separator/>
      </w:r>
    </w:p>
  </w:endnote>
  <w:endnote w:type="continuationSeparator" w:id="0">
    <w:p w:rsidR="00BF6271" w:rsidRDefault="00BF62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6271" w:rsidRDefault="00BF6271">
      <w:r>
        <w:separator/>
      </w:r>
    </w:p>
  </w:footnote>
  <w:footnote w:type="continuationSeparator" w:id="0">
    <w:p w:rsidR="00BF6271" w:rsidRDefault="00BF62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537" type="#_x0000_t75" style="width:42pt;height:48.75pt" o:bullet="t">
        <v:imagedata r:id="rId1" o:title="advocat"/>
      </v:shape>
    </w:pict>
  </w:numPicBullet>
  <w:numPicBullet w:numPicBulletId="1">
    <w:pict>
      <v:shape id="_x0000_i1538" type="#_x0000_t75" style="width:9.75pt;height:9.75pt" o:bullet="t">
        <v:imagedata r:id="rId2" o:title="BD21298_"/>
      </v:shape>
    </w:pict>
  </w:numPicBullet>
  <w:numPicBullet w:numPicBulletId="2">
    <w:pict>
      <v:shape id="_x0000_i1539" type="#_x0000_t75" style="width:11.25pt;height:11.25pt" o:bullet="t">
        <v:imagedata r:id="rId3" o:title="BD14565_"/>
      </v:shape>
    </w:pict>
  </w:numPicBullet>
  <w:abstractNum w:abstractNumId="0">
    <w:nsid w:val="010E27F2"/>
    <w:multiLevelType w:val="hybridMultilevel"/>
    <w:tmpl w:val="AD8C80A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2176D6"/>
    <w:multiLevelType w:val="hybridMultilevel"/>
    <w:tmpl w:val="6548EC54"/>
    <w:lvl w:ilvl="0" w:tplc="429E2A74">
      <w:start w:val="1"/>
      <w:numFmt w:val="bullet"/>
      <w:lvlText w:val=""/>
      <w:lvlPicBulletId w:val="1"/>
      <w:lvlJc w:val="left"/>
      <w:pPr>
        <w:ind w:left="1004" w:hanging="360"/>
      </w:pPr>
      <w:rPr>
        <w:rFonts w:ascii="Symbol" w:hAnsi="Symbol" w:hint="default"/>
        <w:b/>
        <w:i w:val="0"/>
        <w:color w:val="auto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>
    <w:nsid w:val="055E2502"/>
    <w:multiLevelType w:val="hybridMultilevel"/>
    <w:tmpl w:val="1114AEA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i w:val="0"/>
        <w:color w:val="80000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7451B36"/>
    <w:multiLevelType w:val="hybridMultilevel"/>
    <w:tmpl w:val="D7CC5FC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E92D94"/>
    <w:multiLevelType w:val="multilevel"/>
    <w:tmpl w:val="1114AE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i w:val="0"/>
        <w:color w:val="80000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A686A02"/>
    <w:multiLevelType w:val="hybridMultilevel"/>
    <w:tmpl w:val="35C64568"/>
    <w:lvl w:ilvl="0" w:tplc="35FC9786">
      <w:start w:val="1"/>
      <w:numFmt w:val="bullet"/>
      <w:lvlText w:val=""/>
      <w:lvlPicBulletId w:val="2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i w:val="0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DD259CA"/>
    <w:multiLevelType w:val="hybridMultilevel"/>
    <w:tmpl w:val="BC7677F6"/>
    <w:lvl w:ilvl="0" w:tplc="429E2A74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b/>
        <w:i w:val="0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0942AC3"/>
    <w:multiLevelType w:val="hybridMultilevel"/>
    <w:tmpl w:val="7F38EE6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/>
        <w:i w:val="0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BB24152"/>
    <w:multiLevelType w:val="hybridMultilevel"/>
    <w:tmpl w:val="4E162F04"/>
    <w:lvl w:ilvl="0" w:tplc="334C4082">
      <w:start w:val="1"/>
      <w:numFmt w:val="bullet"/>
      <w:lvlText w:val=""/>
      <w:lvlPicBulletId w:val="2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EF13733"/>
    <w:multiLevelType w:val="hybridMultilevel"/>
    <w:tmpl w:val="B4C6A32C"/>
    <w:lvl w:ilvl="0" w:tplc="04190001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10">
    <w:nsid w:val="21875EAC"/>
    <w:multiLevelType w:val="hybridMultilevel"/>
    <w:tmpl w:val="4D5E6A8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51B3301"/>
    <w:multiLevelType w:val="multilevel"/>
    <w:tmpl w:val="0910E9E4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5515722"/>
    <w:multiLevelType w:val="hybridMultilevel"/>
    <w:tmpl w:val="E446ED38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>
    <w:nsid w:val="28C019AF"/>
    <w:multiLevelType w:val="hybridMultilevel"/>
    <w:tmpl w:val="FE1C07E6"/>
    <w:lvl w:ilvl="0" w:tplc="18A825A6">
      <w:start w:val="1"/>
      <w:numFmt w:val="bullet"/>
      <w:lvlText w:val=""/>
      <w:lvlPicBulletId w:val="2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9525EB9"/>
    <w:multiLevelType w:val="hybridMultilevel"/>
    <w:tmpl w:val="2E024DD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B714142"/>
    <w:multiLevelType w:val="hybridMultilevel"/>
    <w:tmpl w:val="546C4C3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  <w:i w:val="0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F9761BC"/>
    <w:multiLevelType w:val="hybridMultilevel"/>
    <w:tmpl w:val="6548D64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FEB1447"/>
    <w:multiLevelType w:val="hybridMultilevel"/>
    <w:tmpl w:val="56568FB6"/>
    <w:lvl w:ilvl="0" w:tplc="429E2A74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b/>
        <w:i w:val="0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10F47FD"/>
    <w:multiLevelType w:val="hybridMultilevel"/>
    <w:tmpl w:val="175C69B6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3A45ED8"/>
    <w:multiLevelType w:val="hybridMultilevel"/>
    <w:tmpl w:val="7D34A2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6115FC8"/>
    <w:multiLevelType w:val="hybridMultilevel"/>
    <w:tmpl w:val="9F343610"/>
    <w:lvl w:ilvl="0" w:tplc="5C64BFC8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i w:val="0"/>
        <w:color w:val="80000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36C74103"/>
    <w:multiLevelType w:val="multilevel"/>
    <w:tmpl w:val="F782D4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B2956FA"/>
    <w:multiLevelType w:val="multilevel"/>
    <w:tmpl w:val="9F343610"/>
    <w:lvl w:ilvl="0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i w:val="0"/>
        <w:color w:val="80000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3B9B6EB8"/>
    <w:multiLevelType w:val="hybridMultilevel"/>
    <w:tmpl w:val="8A56655A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>
    <w:nsid w:val="3BED31B9"/>
    <w:multiLevelType w:val="hybridMultilevel"/>
    <w:tmpl w:val="9066FCE8"/>
    <w:lvl w:ilvl="0" w:tplc="429E2A74">
      <w:start w:val="1"/>
      <w:numFmt w:val="bullet"/>
      <w:lvlText w:val=""/>
      <w:lvlPicBulletId w:val="1"/>
      <w:lvlJc w:val="left"/>
      <w:pPr>
        <w:ind w:left="1004" w:hanging="360"/>
      </w:pPr>
      <w:rPr>
        <w:rFonts w:ascii="Symbol" w:hAnsi="Symbol" w:hint="default"/>
        <w:b/>
        <w:i w:val="0"/>
        <w:color w:val="auto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5">
    <w:nsid w:val="3CD85EE1"/>
    <w:multiLevelType w:val="hybridMultilevel"/>
    <w:tmpl w:val="25D4B5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1510401"/>
    <w:multiLevelType w:val="hybridMultilevel"/>
    <w:tmpl w:val="7FE2A58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>
    <w:nsid w:val="4D6A0E37"/>
    <w:multiLevelType w:val="hybridMultilevel"/>
    <w:tmpl w:val="1EFAE18A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8">
    <w:nsid w:val="4D8521F3"/>
    <w:multiLevelType w:val="hybridMultilevel"/>
    <w:tmpl w:val="29CE23CE"/>
    <w:lvl w:ilvl="0" w:tplc="0419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  <w:b/>
        <w:i w:val="0"/>
        <w:color w:val="auto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9">
    <w:nsid w:val="543B2681"/>
    <w:multiLevelType w:val="hybridMultilevel"/>
    <w:tmpl w:val="BF465B94"/>
    <w:lvl w:ilvl="0" w:tplc="C7208B22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>
    <w:nsid w:val="59F13C9B"/>
    <w:multiLevelType w:val="hybridMultilevel"/>
    <w:tmpl w:val="75FE354A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CB01D9C"/>
    <w:multiLevelType w:val="multilevel"/>
    <w:tmpl w:val="480C5B34"/>
    <w:lvl w:ilvl="0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5D525E3F"/>
    <w:multiLevelType w:val="hybridMultilevel"/>
    <w:tmpl w:val="0C5A3A28"/>
    <w:lvl w:ilvl="0" w:tplc="429E2A74">
      <w:start w:val="1"/>
      <w:numFmt w:val="bullet"/>
      <w:lvlText w:val=""/>
      <w:lvlPicBulletId w:val="1"/>
      <w:lvlJc w:val="left"/>
      <w:pPr>
        <w:ind w:left="1288" w:hanging="360"/>
      </w:pPr>
      <w:rPr>
        <w:rFonts w:ascii="Symbol" w:hAnsi="Symbol" w:hint="default"/>
        <w:b/>
        <w:i w:val="0"/>
        <w:color w:val="auto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3">
    <w:nsid w:val="5E4C5A8C"/>
    <w:multiLevelType w:val="hybridMultilevel"/>
    <w:tmpl w:val="1BF288B4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b/>
        <w:i w:val="0"/>
        <w:color w:val="auto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5F405DDA"/>
    <w:multiLevelType w:val="hybridMultilevel"/>
    <w:tmpl w:val="A000CA7A"/>
    <w:lvl w:ilvl="0" w:tplc="429E2A74">
      <w:start w:val="1"/>
      <w:numFmt w:val="bullet"/>
      <w:lvlText w:val=""/>
      <w:lvlPicBulletId w:val="1"/>
      <w:lvlJc w:val="left"/>
      <w:pPr>
        <w:ind w:left="1004" w:hanging="360"/>
      </w:pPr>
      <w:rPr>
        <w:rFonts w:ascii="Symbol" w:hAnsi="Symbol" w:hint="default"/>
        <w:b/>
        <w:i w:val="0"/>
        <w:color w:val="auto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5">
    <w:nsid w:val="61BC32A4"/>
    <w:multiLevelType w:val="hybridMultilevel"/>
    <w:tmpl w:val="0910E9E4"/>
    <w:lvl w:ilvl="0" w:tplc="5824EEDE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62051806"/>
    <w:multiLevelType w:val="hybridMultilevel"/>
    <w:tmpl w:val="8C1CA08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63CF3ED4"/>
    <w:multiLevelType w:val="hybridMultilevel"/>
    <w:tmpl w:val="F782D41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646254AD"/>
    <w:multiLevelType w:val="hybridMultilevel"/>
    <w:tmpl w:val="76EE060E"/>
    <w:lvl w:ilvl="0" w:tplc="503EC6F0">
      <w:start w:val="5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9">
    <w:nsid w:val="696471C9"/>
    <w:multiLevelType w:val="multilevel"/>
    <w:tmpl w:val="8C1CA0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6D2736EC"/>
    <w:multiLevelType w:val="hybridMultilevel"/>
    <w:tmpl w:val="8272B54E"/>
    <w:lvl w:ilvl="0" w:tplc="0419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1">
    <w:nsid w:val="6F55508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2">
    <w:nsid w:val="72FB6195"/>
    <w:multiLevelType w:val="hybridMultilevel"/>
    <w:tmpl w:val="DCE86624"/>
    <w:lvl w:ilvl="0" w:tplc="167C193E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3723070"/>
    <w:multiLevelType w:val="hybridMultilevel"/>
    <w:tmpl w:val="E976D5B0"/>
    <w:lvl w:ilvl="0" w:tplc="17C68866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  <w:i w:val="0"/>
        <w:color w:val="80000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>
    <w:nsid w:val="75D40DF5"/>
    <w:multiLevelType w:val="hybridMultilevel"/>
    <w:tmpl w:val="364C681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  <w:i w:val="0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6602471"/>
    <w:multiLevelType w:val="hybridMultilevel"/>
    <w:tmpl w:val="2DB2534A"/>
    <w:lvl w:ilvl="0" w:tplc="429E2A74">
      <w:start w:val="1"/>
      <w:numFmt w:val="bullet"/>
      <w:lvlText w:val=""/>
      <w:lvlPicBulletId w:val="1"/>
      <w:lvlJc w:val="left"/>
      <w:pPr>
        <w:ind w:left="644" w:hanging="360"/>
      </w:pPr>
      <w:rPr>
        <w:rFonts w:ascii="Symbol" w:hAnsi="Symbol" w:hint="default"/>
        <w:b/>
        <w:i w:val="0"/>
        <w:color w:val="auto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>
    <w:nsid w:val="7A2418C7"/>
    <w:multiLevelType w:val="hybridMultilevel"/>
    <w:tmpl w:val="13564E4A"/>
    <w:lvl w:ilvl="0" w:tplc="0B8EC7CA">
      <w:start w:val="1"/>
      <w:numFmt w:val="decimal"/>
      <w:lvlText w:val="%1)"/>
      <w:lvlJc w:val="left"/>
      <w:pPr>
        <w:ind w:left="1275" w:hanging="7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7">
    <w:nsid w:val="7C7263DB"/>
    <w:multiLevelType w:val="multilevel"/>
    <w:tmpl w:val="E976D5B0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  <w:i w:val="0"/>
        <w:color w:val="80000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>
    <w:nsid w:val="7D0448C3"/>
    <w:multiLevelType w:val="hybridMultilevel"/>
    <w:tmpl w:val="480C5B34"/>
    <w:lvl w:ilvl="0" w:tplc="56DE1A36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12"/>
  </w:num>
  <w:num w:numId="3">
    <w:abstractNumId w:val="9"/>
  </w:num>
  <w:num w:numId="4">
    <w:abstractNumId w:val="23"/>
  </w:num>
  <w:num w:numId="5">
    <w:abstractNumId w:val="10"/>
  </w:num>
  <w:num w:numId="6">
    <w:abstractNumId w:val="36"/>
  </w:num>
  <w:num w:numId="7">
    <w:abstractNumId w:val="41"/>
  </w:num>
  <w:num w:numId="8">
    <w:abstractNumId w:val="37"/>
  </w:num>
  <w:num w:numId="9">
    <w:abstractNumId w:val="21"/>
  </w:num>
  <w:num w:numId="10">
    <w:abstractNumId w:val="35"/>
  </w:num>
  <w:num w:numId="11">
    <w:abstractNumId w:val="11"/>
  </w:num>
  <w:num w:numId="12">
    <w:abstractNumId w:val="43"/>
  </w:num>
  <w:num w:numId="13">
    <w:abstractNumId w:val="47"/>
  </w:num>
  <w:num w:numId="14">
    <w:abstractNumId w:val="2"/>
  </w:num>
  <w:num w:numId="15">
    <w:abstractNumId w:val="4"/>
  </w:num>
  <w:num w:numId="16">
    <w:abstractNumId w:val="20"/>
  </w:num>
  <w:num w:numId="17">
    <w:abstractNumId w:val="39"/>
  </w:num>
  <w:num w:numId="18">
    <w:abstractNumId w:val="48"/>
  </w:num>
  <w:num w:numId="19">
    <w:abstractNumId w:val="31"/>
  </w:num>
  <w:num w:numId="20">
    <w:abstractNumId w:val="13"/>
  </w:num>
  <w:num w:numId="21">
    <w:abstractNumId w:val="22"/>
  </w:num>
  <w:num w:numId="22">
    <w:abstractNumId w:val="5"/>
  </w:num>
  <w:num w:numId="23">
    <w:abstractNumId w:val="8"/>
  </w:num>
  <w:num w:numId="24">
    <w:abstractNumId w:val="1"/>
  </w:num>
  <w:num w:numId="25">
    <w:abstractNumId w:val="32"/>
  </w:num>
  <w:num w:numId="26">
    <w:abstractNumId w:val="45"/>
  </w:num>
  <w:num w:numId="27">
    <w:abstractNumId w:val="14"/>
  </w:num>
  <w:num w:numId="28">
    <w:abstractNumId w:val="17"/>
  </w:num>
  <w:num w:numId="29">
    <w:abstractNumId w:val="6"/>
  </w:num>
  <w:num w:numId="30">
    <w:abstractNumId w:val="42"/>
  </w:num>
  <w:num w:numId="31">
    <w:abstractNumId w:val="40"/>
  </w:num>
  <w:num w:numId="32">
    <w:abstractNumId w:val="34"/>
  </w:num>
  <w:num w:numId="33">
    <w:abstractNumId w:val="19"/>
  </w:num>
  <w:num w:numId="34">
    <w:abstractNumId w:val="3"/>
  </w:num>
  <w:num w:numId="35">
    <w:abstractNumId w:val="16"/>
  </w:num>
  <w:num w:numId="36">
    <w:abstractNumId w:val="0"/>
  </w:num>
  <w:num w:numId="37">
    <w:abstractNumId w:val="18"/>
  </w:num>
  <w:num w:numId="38">
    <w:abstractNumId w:val="30"/>
  </w:num>
  <w:num w:numId="39">
    <w:abstractNumId w:val="26"/>
  </w:num>
  <w:num w:numId="40">
    <w:abstractNumId w:val="15"/>
  </w:num>
  <w:num w:numId="41">
    <w:abstractNumId w:val="44"/>
  </w:num>
  <w:num w:numId="42">
    <w:abstractNumId w:val="46"/>
  </w:num>
  <w:num w:numId="43">
    <w:abstractNumId w:val="7"/>
  </w:num>
  <w:num w:numId="44">
    <w:abstractNumId w:val="33"/>
  </w:num>
  <w:num w:numId="45">
    <w:abstractNumId w:val="24"/>
  </w:num>
  <w:num w:numId="46">
    <w:abstractNumId w:val="28"/>
  </w:num>
  <w:num w:numId="47">
    <w:abstractNumId w:val="29"/>
  </w:num>
  <w:num w:numId="48">
    <w:abstractNumId w:val="25"/>
  </w:num>
  <w:num w:numId="49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C47B8"/>
    <w:rsid w:val="00000003"/>
    <w:rsid w:val="00006D87"/>
    <w:rsid w:val="00011EDB"/>
    <w:rsid w:val="00023BC1"/>
    <w:rsid w:val="000244A0"/>
    <w:rsid w:val="00035830"/>
    <w:rsid w:val="00051041"/>
    <w:rsid w:val="0005144B"/>
    <w:rsid w:val="00053AD1"/>
    <w:rsid w:val="00056312"/>
    <w:rsid w:val="00062599"/>
    <w:rsid w:val="00062817"/>
    <w:rsid w:val="000635D2"/>
    <w:rsid w:val="00064373"/>
    <w:rsid w:val="00066A73"/>
    <w:rsid w:val="000852A5"/>
    <w:rsid w:val="00087029"/>
    <w:rsid w:val="0008723F"/>
    <w:rsid w:val="00093458"/>
    <w:rsid w:val="000A170E"/>
    <w:rsid w:val="000A5579"/>
    <w:rsid w:val="000A707D"/>
    <w:rsid w:val="000B214E"/>
    <w:rsid w:val="000C236C"/>
    <w:rsid w:val="000C2ABB"/>
    <w:rsid w:val="000C6EFA"/>
    <w:rsid w:val="000D0065"/>
    <w:rsid w:val="000D3B8D"/>
    <w:rsid w:val="000D75E6"/>
    <w:rsid w:val="000E1691"/>
    <w:rsid w:val="000E49FE"/>
    <w:rsid w:val="000E7B80"/>
    <w:rsid w:val="000F3106"/>
    <w:rsid w:val="001006BF"/>
    <w:rsid w:val="001116E6"/>
    <w:rsid w:val="0011639D"/>
    <w:rsid w:val="00120E52"/>
    <w:rsid w:val="0012289D"/>
    <w:rsid w:val="001229B4"/>
    <w:rsid w:val="00125F4E"/>
    <w:rsid w:val="00136241"/>
    <w:rsid w:val="00137351"/>
    <w:rsid w:val="00141D12"/>
    <w:rsid w:val="00144E1B"/>
    <w:rsid w:val="00146F52"/>
    <w:rsid w:val="001476CE"/>
    <w:rsid w:val="001557CF"/>
    <w:rsid w:val="00156C83"/>
    <w:rsid w:val="001623D1"/>
    <w:rsid w:val="00163DD3"/>
    <w:rsid w:val="00165D78"/>
    <w:rsid w:val="00170970"/>
    <w:rsid w:val="00170DAF"/>
    <w:rsid w:val="00172976"/>
    <w:rsid w:val="00175BFF"/>
    <w:rsid w:val="00184356"/>
    <w:rsid w:val="00190965"/>
    <w:rsid w:val="00190B90"/>
    <w:rsid w:val="00190CA3"/>
    <w:rsid w:val="001918F5"/>
    <w:rsid w:val="00193F42"/>
    <w:rsid w:val="0019471D"/>
    <w:rsid w:val="001A060B"/>
    <w:rsid w:val="001A1590"/>
    <w:rsid w:val="001A273C"/>
    <w:rsid w:val="001A4231"/>
    <w:rsid w:val="001B1150"/>
    <w:rsid w:val="001B6CEF"/>
    <w:rsid w:val="001C0E3A"/>
    <w:rsid w:val="001C6CB1"/>
    <w:rsid w:val="001D33ED"/>
    <w:rsid w:val="001D72A6"/>
    <w:rsid w:val="001E0A56"/>
    <w:rsid w:val="001E18B3"/>
    <w:rsid w:val="001E2070"/>
    <w:rsid w:val="001E3474"/>
    <w:rsid w:val="001E3CA4"/>
    <w:rsid w:val="001E48F0"/>
    <w:rsid w:val="001E55C2"/>
    <w:rsid w:val="001F4BD0"/>
    <w:rsid w:val="001F7808"/>
    <w:rsid w:val="0020048C"/>
    <w:rsid w:val="0020114A"/>
    <w:rsid w:val="00201A54"/>
    <w:rsid w:val="00202A71"/>
    <w:rsid w:val="0020526C"/>
    <w:rsid w:val="00207C42"/>
    <w:rsid w:val="00211B79"/>
    <w:rsid w:val="002133AA"/>
    <w:rsid w:val="002155FF"/>
    <w:rsid w:val="002161F3"/>
    <w:rsid w:val="00216513"/>
    <w:rsid w:val="002205EE"/>
    <w:rsid w:val="00220A6D"/>
    <w:rsid w:val="00225637"/>
    <w:rsid w:val="00226DCE"/>
    <w:rsid w:val="00240FD8"/>
    <w:rsid w:val="00241B56"/>
    <w:rsid w:val="00250934"/>
    <w:rsid w:val="00257505"/>
    <w:rsid w:val="002630F6"/>
    <w:rsid w:val="002710A1"/>
    <w:rsid w:val="00276C68"/>
    <w:rsid w:val="00284378"/>
    <w:rsid w:val="002900B4"/>
    <w:rsid w:val="002922BB"/>
    <w:rsid w:val="00292FD8"/>
    <w:rsid w:val="002A6488"/>
    <w:rsid w:val="002A6668"/>
    <w:rsid w:val="002A7A8F"/>
    <w:rsid w:val="002B7BAD"/>
    <w:rsid w:val="002C2D85"/>
    <w:rsid w:val="002C3642"/>
    <w:rsid w:val="002C5653"/>
    <w:rsid w:val="002E6828"/>
    <w:rsid w:val="002E7C99"/>
    <w:rsid w:val="002F1A64"/>
    <w:rsid w:val="002F1C6B"/>
    <w:rsid w:val="002F4652"/>
    <w:rsid w:val="00301D08"/>
    <w:rsid w:val="00302D84"/>
    <w:rsid w:val="003050EC"/>
    <w:rsid w:val="00307FEC"/>
    <w:rsid w:val="00320C68"/>
    <w:rsid w:val="0032420C"/>
    <w:rsid w:val="00326A9B"/>
    <w:rsid w:val="00330AEC"/>
    <w:rsid w:val="003318C3"/>
    <w:rsid w:val="00331BCB"/>
    <w:rsid w:val="0033433C"/>
    <w:rsid w:val="0033489E"/>
    <w:rsid w:val="00340B9F"/>
    <w:rsid w:val="00342009"/>
    <w:rsid w:val="00351C8F"/>
    <w:rsid w:val="003540F4"/>
    <w:rsid w:val="00361081"/>
    <w:rsid w:val="00366D4D"/>
    <w:rsid w:val="00367783"/>
    <w:rsid w:val="00384B6F"/>
    <w:rsid w:val="00386F7F"/>
    <w:rsid w:val="00391371"/>
    <w:rsid w:val="00391C2A"/>
    <w:rsid w:val="00393ADB"/>
    <w:rsid w:val="00393BBE"/>
    <w:rsid w:val="0039485F"/>
    <w:rsid w:val="00395D85"/>
    <w:rsid w:val="00395F51"/>
    <w:rsid w:val="00396FD0"/>
    <w:rsid w:val="00397058"/>
    <w:rsid w:val="003A7FC5"/>
    <w:rsid w:val="003B03F7"/>
    <w:rsid w:val="003D3246"/>
    <w:rsid w:val="003D383D"/>
    <w:rsid w:val="003D52CE"/>
    <w:rsid w:val="003D7A74"/>
    <w:rsid w:val="003E2ED4"/>
    <w:rsid w:val="003F6145"/>
    <w:rsid w:val="003F75BD"/>
    <w:rsid w:val="003F7BE8"/>
    <w:rsid w:val="00403C53"/>
    <w:rsid w:val="0040426D"/>
    <w:rsid w:val="0041023E"/>
    <w:rsid w:val="004126EB"/>
    <w:rsid w:val="004145A6"/>
    <w:rsid w:val="00415F76"/>
    <w:rsid w:val="004253EE"/>
    <w:rsid w:val="00425D31"/>
    <w:rsid w:val="004265F2"/>
    <w:rsid w:val="004308C3"/>
    <w:rsid w:val="004411E6"/>
    <w:rsid w:val="00441F0D"/>
    <w:rsid w:val="004538D4"/>
    <w:rsid w:val="00454491"/>
    <w:rsid w:val="0045480E"/>
    <w:rsid w:val="00455422"/>
    <w:rsid w:val="00455FB3"/>
    <w:rsid w:val="00457843"/>
    <w:rsid w:val="0046209E"/>
    <w:rsid w:val="004648F1"/>
    <w:rsid w:val="00477950"/>
    <w:rsid w:val="00480E54"/>
    <w:rsid w:val="0048362A"/>
    <w:rsid w:val="0049233A"/>
    <w:rsid w:val="00497B85"/>
    <w:rsid w:val="004A1012"/>
    <w:rsid w:val="004A3155"/>
    <w:rsid w:val="004A4304"/>
    <w:rsid w:val="004A6175"/>
    <w:rsid w:val="004B3164"/>
    <w:rsid w:val="004B58BE"/>
    <w:rsid w:val="004B77B7"/>
    <w:rsid w:val="004C1C20"/>
    <w:rsid w:val="004C36CB"/>
    <w:rsid w:val="004D0863"/>
    <w:rsid w:val="004D3687"/>
    <w:rsid w:val="004E2B77"/>
    <w:rsid w:val="004E3833"/>
    <w:rsid w:val="004F50EE"/>
    <w:rsid w:val="004F6A30"/>
    <w:rsid w:val="004F6BC9"/>
    <w:rsid w:val="004F7651"/>
    <w:rsid w:val="00500D2D"/>
    <w:rsid w:val="00503697"/>
    <w:rsid w:val="0051241D"/>
    <w:rsid w:val="005124D3"/>
    <w:rsid w:val="00517C7C"/>
    <w:rsid w:val="00520969"/>
    <w:rsid w:val="00522347"/>
    <w:rsid w:val="00523C99"/>
    <w:rsid w:val="005269B6"/>
    <w:rsid w:val="00527D4D"/>
    <w:rsid w:val="005300B6"/>
    <w:rsid w:val="005303E0"/>
    <w:rsid w:val="00534F24"/>
    <w:rsid w:val="005361E2"/>
    <w:rsid w:val="0054489A"/>
    <w:rsid w:val="005460C5"/>
    <w:rsid w:val="00546CAF"/>
    <w:rsid w:val="005520E8"/>
    <w:rsid w:val="0055368B"/>
    <w:rsid w:val="00556DD5"/>
    <w:rsid w:val="005615C3"/>
    <w:rsid w:val="00574F26"/>
    <w:rsid w:val="005804A0"/>
    <w:rsid w:val="0059414A"/>
    <w:rsid w:val="005971B3"/>
    <w:rsid w:val="005A1AE5"/>
    <w:rsid w:val="005A41CB"/>
    <w:rsid w:val="005A6E1F"/>
    <w:rsid w:val="005B05FA"/>
    <w:rsid w:val="005C01CB"/>
    <w:rsid w:val="005C3C36"/>
    <w:rsid w:val="005D2152"/>
    <w:rsid w:val="005D3A1D"/>
    <w:rsid w:val="005D3AE8"/>
    <w:rsid w:val="005E35E8"/>
    <w:rsid w:val="005E38C1"/>
    <w:rsid w:val="005E5E3A"/>
    <w:rsid w:val="005E6EA9"/>
    <w:rsid w:val="005E7EF9"/>
    <w:rsid w:val="005F10AD"/>
    <w:rsid w:val="005F4E60"/>
    <w:rsid w:val="005F5C39"/>
    <w:rsid w:val="005F707D"/>
    <w:rsid w:val="006053E6"/>
    <w:rsid w:val="006067E7"/>
    <w:rsid w:val="00612658"/>
    <w:rsid w:val="0061478A"/>
    <w:rsid w:val="00614A3D"/>
    <w:rsid w:val="00614B76"/>
    <w:rsid w:val="0062385C"/>
    <w:rsid w:val="00623C59"/>
    <w:rsid w:val="00634208"/>
    <w:rsid w:val="00634913"/>
    <w:rsid w:val="00636BD7"/>
    <w:rsid w:val="006372D9"/>
    <w:rsid w:val="0064506C"/>
    <w:rsid w:val="00646C31"/>
    <w:rsid w:val="00647B6E"/>
    <w:rsid w:val="00650447"/>
    <w:rsid w:val="006509D4"/>
    <w:rsid w:val="006621C7"/>
    <w:rsid w:val="00672F68"/>
    <w:rsid w:val="00680E00"/>
    <w:rsid w:val="00692AE2"/>
    <w:rsid w:val="006A64D6"/>
    <w:rsid w:val="006B0E04"/>
    <w:rsid w:val="006B529C"/>
    <w:rsid w:val="006B758E"/>
    <w:rsid w:val="006C2546"/>
    <w:rsid w:val="006D3B75"/>
    <w:rsid w:val="006D5EEE"/>
    <w:rsid w:val="006D75FC"/>
    <w:rsid w:val="006E0F57"/>
    <w:rsid w:val="006E3EA2"/>
    <w:rsid w:val="006E5500"/>
    <w:rsid w:val="006E5D23"/>
    <w:rsid w:val="006F4A98"/>
    <w:rsid w:val="00701C00"/>
    <w:rsid w:val="0070481D"/>
    <w:rsid w:val="00706942"/>
    <w:rsid w:val="007112B8"/>
    <w:rsid w:val="007115CA"/>
    <w:rsid w:val="007136FC"/>
    <w:rsid w:val="00714347"/>
    <w:rsid w:val="007207BE"/>
    <w:rsid w:val="00733A52"/>
    <w:rsid w:val="00741B29"/>
    <w:rsid w:val="00750E5C"/>
    <w:rsid w:val="007517A5"/>
    <w:rsid w:val="00760A9B"/>
    <w:rsid w:val="00765F08"/>
    <w:rsid w:val="00773697"/>
    <w:rsid w:val="007740A9"/>
    <w:rsid w:val="00775259"/>
    <w:rsid w:val="007808F3"/>
    <w:rsid w:val="007828F1"/>
    <w:rsid w:val="00785F1D"/>
    <w:rsid w:val="00787196"/>
    <w:rsid w:val="007A004C"/>
    <w:rsid w:val="007A0A62"/>
    <w:rsid w:val="007A58A1"/>
    <w:rsid w:val="007A5984"/>
    <w:rsid w:val="007B0872"/>
    <w:rsid w:val="007B3453"/>
    <w:rsid w:val="007B5423"/>
    <w:rsid w:val="007C2744"/>
    <w:rsid w:val="007C40FD"/>
    <w:rsid w:val="007C515D"/>
    <w:rsid w:val="007D000B"/>
    <w:rsid w:val="007E31C9"/>
    <w:rsid w:val="007E6317"/>
    <w:rsid w:val="007E740A"/>
    <w:rsid w:val="0080219D"/>
    <w:rsid w:val="00802641"/>
    <w:rsid w:val="00810757"/>
    <w:rsid w:val="0082405B"/>
    <w:rsid w:val="008317FD"/>
    <w:rsid w:val="00831EAA"/>
    <w:rsid w:val="00837710"/>
    <w:rsid w:val="0084169B"/>
    <w:rsid w:val="0084502B"/>
    <w:rsid w:val="00850E47"/>
    <w:rsid w:val="0085185F"/>
    <w:rsid w:val="00874A26"/>
    <w:rsid w:val="008828CD"/>
    <w:rsid w:val="00885EE3"/>
    <w:rsid w:val="008874D4"/>
    <w:rsid w:val="0089018A"/>
    <w:rsid w:val="008924AB"/>
    <w:rsid w:val="00893EF4"/>
    <w:rsid w:val="0089695F"/>
    <w:rsid w:val="008A1FF3"/>
    <w:rsid w:val="008A21E9"/>
    <w:rsid w:val="008B43AF"/>
    <w:rsid w:val="008B6423"/>
    <w:rsid w:val="008B72E4"/>
    <w:rsid w:val="008C0339"/>
    <w:rsid w:val="008C50A6"/>
    <w:rsid w:val="008C7FEE"/>
    <w:rsid w:val="008D21D1"/>
    <w:rsid w:val="008D3580"/>
    <w:rsid w:val="008D3863"/>
    <w:rsid w:val="008D7303"/>
    <w:rsid w:val="008E40A7"/>
    <w:rsid w:val="008E64FC"/>
    <w:rsid w:val="008F07EC"/>
    <w:rsid w:val="0090389E"/>
    <w:rsid w:val="009170EC"/>
    <w:rsid w:val="00920643"/>
    <w:rsid w:val="0092157A"/>
    <w:rsid w:val="009319DF"/>
    <w:rsid w:val="00932450"/>
    <w:rsid w:val="00933497"/>
    <w:rsid w:val="00935F47"/>
    <w:rsid w:val="00941602"/>
    <w:rsid w:val="00941C13"/>
    <w:rsid w:val="00943648"/>
    <w:rsid w:val="00946544"/>
    <w:rsid w:val="009468F1"/>
    <w:rsid w:val="00951F84"/>
    <w:rsid w:val="00952AA4"/>
    <w:rsid w:val="00953230"/>
    <w:rsid w:val="00963DEB"/>
    <w:rsid w:val="009750C0"/>
    <w:rsid w:val="00976631"/>
    <w:rsid w:val="00985CCF"/>
    <w:rsid w:val="00987F62"/>
    <w:rsid w:val="009A0B3B"/>
    <w:rsid w:val="009A4EAD"/>
    <w:rsid w:val="009A5536"/>
    <w:rsid w:val="009B0F25"/>
    <w:rsid w:val="009B5758"/>
    <w:rsid w:val="009C32CA"/>
    <w:rsid w:val="009D3D97"/>
    <w:rsid w:val="009D4330"/>
    <w:rsid w:val="009D4CDB"/>
    <w:rsid w:val="009D5769"/>
    <w:rsid w:val="009D5817"/>
    <w:rsid w:val="009E1F99"/>
    <w:rsid w:val="009E2A02"/>
    <w:rsid w:val="009E4502"/>
    <w:rsid w:val="009E78A0"/>
    <w:rsid w:val="009F71AB"/>
    <w:rsid w:val="00A00DCB"/>
    <w:rsid w:val="00A0161E"/>
    <w:rsid w:val="00A12AEA"/>
    <w:rsid w:val="00A135A1"/>
    <w:rsid w:val="00A13D55"/>
    <w:rsid w:val="00A17352"/>
    <w:rsid w:val="00A25BC7"/>
    <w:rsid w:val="00A27950"/>
    <w:rsid w:val="00A34CEE"/>
    <w:rsid w:val="00A35BA4"/>
    <w:rsid w:val="00A36B9A"/>
    <w:rsid w:val="00A37FAD"/>
    <w:rsid w:val="00A4698C"/>
    <w:rsid w:val="00A50B9B"/>
    <w:rsid w:val="00A5131F"/>
    <w:rsid w:val="00A53817"/>
    <w:rsid w:val="00A620F2"/>
    <w:rsid w:val="00A63AFB"/>
    <w:rsid w:val="00A71ECF"/>
    <w:rsid w:val="00A734FB"/>
    <w:rsid w:val="00A825D4"/>
    <w:rsid w:val="00A911B9"/>
    <w:rsid w:val="00A9161F"/>
    <w:rsid w:val="00A92198"/>
    <w:rsid w:val="00A93E5E"/>
    <w:rsid w:val="00A94059"/>
    <w:rsid w:val="00AA7454"/>
    <w:rsid w:val="00AA78A3"/>
    <w:rsid w:val="00AB10A7"/>
    <w:rsid w:val="00AB4510"/>
    <w:rsid w:val="00AB5E46"/>
    <w:rsid w:val="00AC0FAB"/>
    <w:rsid w:val="00AC47B8"/>
    <w:rsid w:val="00AC62CE"/>
    <w:rsid w:val="00AD4624"/>
    <w:rsid w:val="00AD6255"/>
    <w:rsid w:val="00AE0A79"/>
    <w:rsid w:val="00AE1031"/>
    <w:rsid w:val="00AE553B"/>
    <w:rsid w:val="00AE5814"/>
    <w:rsid w:val="00AF15C0"/>
    <w:rsid w:val="00B00E8F"/>
    <w:rsid w:val="00B04053"/>
    <w:rsid w:val="00B0564A"/>
    <w:rsid w:val="00B1618D"/>
    <w:rsid w:val="00B21CBF"/>
    <w:rsid w:val="00B221AF"/>
    <w:rsid w:val="00B30769"/>
    <w:rsid w:val="00B35E06"/>
    <w:rsid w:val="00B409E6"/>
    <w:rsid w:val="00B4623B"/>
    <w:rsid w:val="00B478DA"/>
    <w:rsid w:val="00B51713"/>
    <w:rsid w:val="00B55505"/>
    <w:rsid w:val="00B57BCB"/>
    <w:rsid w:val="00B64903"/>
    <w:rsid w:val="00B66573"/>
    <w:rsid w:val="00B7115C"/>
    <w:rsid w:val="00B77558"/>
    <w:rsid w:val="00B97028"/>
    <w:rsid w:val="00BA2BBC"/>
    <w:rsid w:val="00BA35CB"/>
    <w:rsid w:val="00BA4941"/>
    <w:rsid w:val="00BA63D9"/>
    <w:rsid w:val="00BB4E2D"/>
    <w:rsid w:val="00BC4502"/>
    <w:rsid w:val="00BC4CD6"/>
    <w:rsid w:val="00BC5A7C"/>
    <w:rsid w:val="00BC7703"/>
    <w:rsid w:val="00BD3BE8"/>
    <w:rsid w:val="00BD492D"/>
    <w:rsid w:val="00BE296F"/>
    <w:rsid w:val="00BE3446"/>
    <w:rsid w:val="00BE598E"/>
    <w:rsid w:val="00BF22F7"/>
    <w:rsid w:val="00BF291E"/>
    <w:rsid w:val="00BF3B88"/>
    <w:rsid w:val="00BF6271"/>
    <w:rsid w:val="00BF6DF6"/>
    <w:rsid w:val="00C008CE"/>
    <w:rsid w:val="00C03427"/>
    <w:rsid w:val="00C04481"/>
    <w:rsid w:val="00C05317"/>
    <w:rsid w:val="00C10A30"/>
    <w:rsid w:val="00C128B1"/>
    <w:rsid w:val="00C20899"/>
    <w:rsid w:val="00C21BDD"/>
    <w:rsid w:val="00C22B74"/>
    <w:rsid w:val="00C3070D"/>
    <w:rsid w:val="00C32158"/>
    <w:rsid w:val="00C322D3"/>
    <w:rsid w:val="00C36E10"/>
    <w:rsid w:val="00C402AE"/>
    <w:rsid w:val="00C44F24"/>
    <w:rsid w:val="00C4584A"/>
    <w:rsid w:val="00C46CD2"/>
    <w:rsid w:val="00C509E3"/>
    <w:rsid w:val="00C50DA9"/>
    <w:rsid w:val="00C51459"/>
    <w:rsid w:val="00C51908"/>
    <w:rsid w:val="00C529AF"/>
    <w:rsid w:val="00C55722"/>
    <w:rsid w:val="00C56728"/>
    <w:rsid w:val="00C57744"/>
    <w:rsid w:val="00C63BF0"/>
    <w:rsid w:val="00C64959"/>
    <w:rsid w:val="00C64ADB"/>
    <w:rsid w:val="00C66998"/>
    <w:rsid w:val="00C7373A"/>
    <w:rsid w:val="00C7740A"/>
    <w:rsid w:val="00C822A7"/>
    <w:rsid w:val="00C82912"/>
    <w:rsid w:val="00C82C2A"/>
    <w:rsid w:val="00C83AD2"/>
    <w:rsid w:val="00C85149"/>
    <w:rsid w:val="00C85B86"/>
    <w:rsid w:val="00C918D8"/>
    <w:rsid w:val="00C91918"/>
    <w:rsid w:val="00C94851"/>
    <w:rsid w:val="00C97648"/>
    <w:rsid w:val="00CB4B09"/>
    <w:rsid w:val="00CB67D7"/>
    <w:rsid w:val="00CC3DD9"/>
    <w:rsid w:val="00CC7672"/>
    <w:rsid w:val="00CD20C6"/>
    <w:rsid w:val="00CE063B"/>
    <w:rsid w:val="00CE1F54"/>
    <w:rsid w:val="00CF0C8B"/>
    <w:rsid w:val="00CF1E6D"/>
    <w:rsid w:val="00CF3A0F"/>
    <w:rsid w:val="00D056C6"/>
    <w:rsid w:val="00D07C47"/>
    <w:rsid w:val="00D20C8C"/>
    <w:rsid w:val="00D26041"/>
    <w:rsid w:val="00D34AD3"/>
    <w:rsid w:val="00D375CC"/>
    <w:rsid w:val="00D4237A"/>
    <w:rsid w:val="00D434FA"/>
    <w:rsid w:val="00D43DA1"/>
    <w:rsid w:val="00D455BB"/>
    <w:rsid w:val="00D455C7"/>
    <w:rsid w:val="00D506EA"/>
    <w:rsid w:val="00D549D3"/>
    <w:rsid w:val="00D554D2"/>
    <w:rsid w:val="00D556EC"/>
    <w:rsid w:val="00D568F3"/>
    <w:rsid w:val="00D60E06"/>
    <w:rsid w:val="00D65A72"/>
    <w:rsid w:val="00D73D9F"/>
    <w:rsid w:val="00D74D99"/>
    <w:rsid w:val="00D74F58"/>
    <w:rsid w:val="00D76AD9"/>
    <w:rsid w:val="00D80A2C"/>
    <w:rsid w:val="00D82B98"/>
    <w:rsid w:val="00D966BC"/>
    <w:rsid w:val="00DA244F"/>
    <w:rsid w:val="00DA574E"/>
    <w:rsid w:val="00DA5AD4"/>
    <w:rsid w:val="00DA7677"/>
    <w:rsid w:val="00DB1790"/>
    <w:rsid w:val="00DB28F7"/>
    <w:rsid w:val="00DB7224"/>
    <w:rsid w:val="00DC2037"/>
    <w:rsid w:val="00DC257C"/>
    <w:rsid w:val="00DC7D31"/>
    <w:rsid w:val="00DE05B0"/>
    <w:rsid w:val="00DE1CB8"/>
    <w:rsid w:val="00DE3A40"/>
    <w:rsid w:val="00DF021D"/>
    <w:rsid w:val="00DF1DF5"/>
    <w:rsid w:val="00E03B55"/>
    <w:rsid w:val="00E03FC0"/>
    <w:rsid w:val="00E10051"/>
    <w:rsid w:val="00E14A24"/>
    <w:rsid w:val="00E31A3D"/>
    <w:rsid w:val="00E3537B"/>
    <w:rsid w:val="00E42E3B"/>
    <w:rsid w:val="00E4428E"/>
    <w:rsid w:val="00E44814"/>
    <w:rsid w:val="00E4546F"/>
    <w:rsid w:val="00E47F6B"/>
    <w:rsid w:val="00E54194"/>
    <w:rsid w:val="00E56EB5"/>
    <w:rsid w:val="00E603EA"/>
    <w:rsid w:val="00E6215A"/>
    <w:rsid w:val="00E6485D"/>
    <w:rsid w:val="00E6632F"/>
    <w:rsid w:val="00E668B6"/>
    <w:rsid w:val="00E7344D"/>
    <w:rsid w:val="00E755BF"/>
    <w:rsid w:val="00E935E9"/>
    <w:rsid w:val="00E937B9"/>
    <w:rsid w:val="00E942FD"/>
    <w:rsid w:val="00EA7FF3"/>
    <w:rsid w:val="00EB0172"/>
    <w:rsid w:val="00EB4233"/>
    <w:rsid w:val="00EB6D2A"/>
    <w:rsid w:val="00EC1932"/>
    <w:rsid w:val="00EC2BB5"/>
    <w:rsid w:val="00EC2FF0"/>
    <w:rsid w:val="00EC6E55"/>
    <w:rsid w:val="00EC6E8F"/>
    <w:rsid w:val="00EC7E70"/>
    <w:rsid w:val="00ED688B"/>
    <w:rsid w:val="00EE0E57"/>
    <w:rsid w:val="00EE28AB"/>
    <w:rsid w:val="00EE6AEA"/>
    <w:rsid w:val="00EF1A2F"/>
    <w:rsid w:val="00EF20ED"/>
    <w:rsid w:val="00EF4514"/>
    <w:rsid w:val="00EF6394"/>
    <w:rsid w:val="00EF6695"/>
    <w:rsid w:val="00EF69D8"/>
    <w:rsid w:val="00F04028"/>
    <w:rsid w:val="00F07AC6"/>
    <w:rsid w:val="00F1126B"/>
    <w:rsid w:val="00F113BC"/>
    <w:rsid w:val="00F12918"/>
    <w:rsid w:val="00F20743"/>
    <w:rsid w:val="00F217E7"/>
    <w:rsid w:val="00F238AA"/>
    <w:rsid w:val="00F24603"/>
    <w:rsid w:val="00F252B8"/>
    <w:rsid w:val="00F26222"/>
    <w:rsid w:val="00F3634F"/>
    <w:rsid w:val="00F3769F"/>
    <w:rsid w:val="00F37C8A"/>
    <w:rsid w:val="00F408AF"/>
    <w:rsid w:val="00F54327"/>
    <w:rsid w:val="00F56A0D"/>
    <w:rsid w:val="00F60A27"/>
    <w:rsid w:val="00F60AD3"/>
    <w:rsid w:val="00F7398D"/>
    <w:rsid w:val="00F75963"/>
    <w:rsid w:val="00F80971"/>
    <w:rsid w:val="00F84871"/>
    <w:rsid w:val="00F85592"/>
    <w:rsid w:val="00F86712"/>
    <w:rsid w:val="00F877D5"/>
    <w:rsid w:val="00F97475"/>
    <w:rsid w:val="00FA11DB"/>
    <w:rsid w:val="00FA2849"/>
    <w:rsid w:val="00FA2F3D"/>
    <w:rsid w:val="00FA3459"/>
    <w:rsid w:val="00FB39F9"/>
    <w:rsid w:val="00FB5E73"/>
    <w:rsid w:val="00FB7EE7"/>
    <w:rsid w:val="00FC04B6"/>
    <w:rsid w:val="00FE236A"/>
    <w:rsid w:val="00FE5DD4"/>
    <w:rsid w:val="00FF4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none [2092]" strokecolor="none [1629]">
      <v:fill color="none [2092]" opacity="13107f" type="tile"/>
      <v:stroke color="none [1629]"/>
      <v:shadow on="t" type="perspective" color="#c7dfd3" opacity="52429f" origin="-.5,-.5" offset="-26pt,-36pt" matrix="1.25,,,1.2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">
    <w:name w:val="Normal"/>
    <w:qFormat/>
    <w:rsid w:val="00441F0D"/>
    <w:rPr>
      <w:sz w:val="24"/>
      <w:szCs w:val="24"/>
      <w:lang w:val="en-US" w:eastAsia="en-US" w:bidi="en-US"/>
    </w:rPr>
  </w:style>
  <w:style w:type="paragraph" w:styleId="1">
    <w:name w:val="heading 1"/>
    <w:basedOn w:val="a"/>
    <w:next w:val="a"/>
    <w:link w:val="10"/>
    <w:uiPriority w:val="9"/>
    <w:qFormat/>
    <w:rsid w:val="00441F0D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441F0D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441F0D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rsid w:val="00441F0D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qFormat/>
    <w:rsid w:val="00441F0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qFormat/>
    <w:rsid w:val="00441F0D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qFormat/>
    <w:rsid w:val="00441F0D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qFormat/>
    <w:rsid w:val="00441F0D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qFormat/>
    <w:rsid w:val="00441F0D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AC47B8"/>
    <w:rPr>
      <w:color w:val="0000FF"/>
      <w:u w:val="single"/>
    </w:rPr>
  </w:style>
  <w:style w:type="paragraph" w:customStyle="1" w:styleId="ConsPlusNonformat">
    <w:name w:val="ConsPlusNonformat"/>
    <w:rsid w:val="00AC47B8"/>
    <w:pPr>
      <w:autoSpaceDE w:val="0"/>
      <w:autoSpaceDN w:val="0"/>
      <w:adjustRightInd w:val="0"/>
      <w:spacing w:after="200" w:line="276" w:lineRule="auto"/>
    </w:pPr>
    <w:rPr>
      <w:rFonts w:ascii="Courier New" w:hAnsi="Courier New" w:cs="Courier New"/>
      <w:sz w:val="22"/>
      <w:szCs w:val="22"/>
    </w:rPr>
  </w:style>
  <w:style w:type="paragraph" w:customStyle="1" w:styleId="ConsPlusNormal">
    <w:name w:val="ConsPlusNormal"/>
    <w:rsid w:val="00AC47B8"/>
    <w:pPr>
      <w:widowControl w:val="0"/>
      <w:autoSpaceDE w:val="0"/>
      <w:autoSpaceDN w:val="0"/>
      <w:adjustRightInd w:val="0"/>
      <w:spacing w:after="200" w:line="276" w:lineRule="auto"/>
      <w:ind w:firstLine="720"/>
    </w:pPr>
    <w:rPr>
      <w:rFonts w:ascii="Arial" w:hAnsi="Arial" w:cs="Arial"/>
      <w:sz w:val="22"/>
      <w:szCs w:val="22"/>
    </w:rPr>
  </w:style>
  <w:style w:type="table" w:styleId="a4">
    <w:name w:val="Table Grid"/>
    <w:basedOn w:val="a1"/>
    <w:rsid w:val="000510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Strong"/>
    <w:basedOn w:val="a0"/>
    <w:uiPriority w:val="22"/>
    <w:qFormat/>
    <w:rsid w:val="00441F0D"/>
    <w:rPr>
      <w:b/>
      <w:bCs/>
    </w:rPr>
  </w:style>
  <w:style w:type="paragraph" w:styleId="a6">
    <w:name w:val="Title"/>
    <w:basedOn w:val="a"/>
    <w:next w:val="a"/>
    <w:link w:val="a7"/>
    <w:uiPriority w:val="10"/>
    <w:qFormat/>
    <w:rsid w:val="00441F0D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paragraph" w:styleId="a8">
    <w:name w:val="footnote text"/>
    <w:basedOn w:val="a"/>
    <w:semiHidden/>
    <w:rsid w:val="000A707D"/>
    <w:rPr>
      <w:sz w:val="20"/>
      <w:szCs w:val="20"/>
    </w:rPr>
  </w:style>
  <w:style w:type="character" w:styleId="a9">
    <w:name w:val="footnote reference"/>
    <w:basedOn w:val="a0"/>
    <w:semiHidden/>
    <w:rsid w:val="000A707D"/>
    <w:rPr>
      <w:vertAlign w:val="superscript"/>
    </w:rPr>
  </w:style>
  <w:style w:type="character" w:styleId="aa">
    <w:name w:val="FollowedHyperlink"/>
    <w:basedOn w:val="a0"/>
    <w:rsid w:val="000A707D"/>
    <w:rPr>
      <w:color w:val="800080"/>
      <w:u w:val="single"/>
    </w:rPr>
  </w:style>
  <w:style w:type="character" w:customStyle="1" w:styleId="10">
    <w:name w:val="Заголовок 1 Знак"/>
    <w:basedOn w:val="a0"/>
    <w:link w:val="1"/>
    <w:uiPriority w:val="9"/>
    <w:rsid w:val="00441F0D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441F0D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441F0D"/>
    <w:rPr>
      <w:rFonts w:ascii="Cambria" w:eastAsia="Times New Roman" w:hAnsi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441F0D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441F0D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441F0D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441F0D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441F0D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441F0D"/>
    <w:rPr>
      <w:rFonts w:ascii="Cambria" w:eastAsia="Times New Roman" w:hAnsi="Cambria"/>
    </w:rPr>
  </w:style>
  <w:style w:type="paragraph" w:styleId="ab">
    <w:name w:val="caption"/>
    <w:basedOn w:val="a"/>
    <w:next w:val="a"/>
    <w:uiPriority w:val="35"/>
    <w:qFormat/>
    <w:rsid w:val="004A6175"/>
    <w:rPr>
      <w:caps/>
      <w:spacing w:val="10"/>
      <w:sz w:val="18"/>
      <w:szCs w:val="18"/>
    </w:rPr>
  </w:style>
  <w:style w:type="character" w:customStyle="1" w:styleId="a7">
    <w:name w:val="Название Знак"/>
    <w:basedOn w:val="a0"/>
    <w:link w:val="a6"/>
    <w:uiPriority w:val="10"/>
    <w:rsid w:val="00441F0D"/>
    <w:rPr>
      <w:rFonts w:ascii="Cambria" w:eastAsia="Times New Roman" w:hAnsi="Cambria"/>
      <w:b/>
      <w:bCs/>
      <w:kern w:val="28"/>
      <w:sz w:val="32"/>
      <w:szCs w:val="32"/>
    </w:rPr>
  </w:style>
  <w:style w:type="paragraph" w:styleId="ac">
    <w:name w:val="Subtitle"/>
    <w:basedOn w:val="a"/>
    <w:next w:val="a"/>
    <w:link w:val="ad"/>
    <w:uiPriority w:val="11"/>
    <w:qFormat/>
    <w:rsid w:val="00441F0D"/>
    <w:pPr>
      <w:spacing w:after="60"/>
      <w:jc w:val="center"/>
      <w:outlineLvl w:val="1"/>
    </w:pPr>
    <w:rPr>
      <w:rFonts w:ascii="Cambria" w:hAnsi="Cambria"/>
    </w:rPr>
  </w:style>
  <w:style w:type="character" w:customStyle="1" w:styleId="ad">
    <w:name w:val="Подзаголовок Знак"/>
    <w:basedOn w:val="a0"/>
    <w:link w:val="ac"/>
    <w:uiPriority w:val="11"/>
    <w:rsid w:val="00441F0D"/>
    <w:rPr>
      <w:rFonts w:ascii="Cambria" w:eastAsia="Times New Roman" w:hAnsi="Cambria"/>
      <w:sz w:val="24"/>
      <w:szCs w:val="24"/>
    </w:rPr>
  </w:style>
  <w:style w:type="character" w:styleId="ae">
    <w:name w:val="Emphasis"/>
    <w:basedOn w:val="a0"/>
    <w:uiPriority w:val="20"/>
    <w:qFormat/>
    <w:rsid w:val="00441F0D"/>
    <w:rPr>
      <w:rFonts w:ascii="Calibri" w:hAnsi="Calibri"/>
      <w:b/>
      <w:i/>
      <w:iCs/>
    </w:rPr>
  </w:style>
  <w:style w:type="paragraph" w:styleId="af">
    <w:name w:val="No Spacing"/>
    <w:basedOn w:val="a"/>
    <w:link w:val="af0"/>
    <w:uiPriority w:val="1"/>
    <w:qFormat/>
    <w:rsid w:val="00441F0D"/>
    <w:rPr>
      <w:szCs w:val="32"/>
    </w:rPr>
  </w:style>
  <w:style w:type="character" w:customStyle="1" w:styleId="af0">
    <w:name w:val="Без интервала Знак"/>
    <w:basedOn w:val="a0"/>
    <w:link w:val="af"/>
    <w:uiPriority w:val="1"/>
    <w:rsid w:val="004A6175"/>
    <w:rPr>
      <w:sz w:val="24"/>
      <w:szCs w:val="32"/>
    </w:rPr>
  </w:style>
  <w:style w:type="paragraph" w:styleId="af1">
    <w:name w:val="List Paragraph"/>
    <w:basedOn w:val="a"/>
    <w:uiPriority w:val="34"/>
    <w:qFormat/>
    <w:rsid w:val="00441F0D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441F0D"/>
    <w:rPr>
      <w:i/>
    </w:rPr>
  </w:style>
  <w:style w:type="character" w:customStyle="1" w:styleId="22">
    <w:name w:val="Цитата 2 Знак"/>
    <w:basedOn w:val="a0"/>
    <w:link w:val="21"/>
    <w:uiPriority w:val="29"/>
    <w:rsid w:val="00441F0D"/>
    <w:rPr>
      <w:i/>
      <w:sz w:val="24"/>
      <w:szCs w:val="24"/>
    </w:rPr>
  </w:style>
  <w:style w:type="paragraph" w:styleId="af2">
    <w:name w:val="Intense Quote"/>
    <w:basedOn w:val="a"/>
    <w:next w:val="a"/>
    <w:link w:val="af3"/>
    <w:uiPriority w:val="30"/>
    <w:qFormat/>
    <w:rsid w:val="00441F0D"/>
    <w:pPr>
      <w:ind w:left="720" w:right="720"/>
    </w:pPr>
    <w:rPr>
      <w:b/>
      <w:i/>
      <w:szCs w:val="22"/>
    </w:rPr>
  </w:style>
  <w:style w:type="character" w:customStyle="1" w:styleId="af3">
    <w:name w:val="Выделенная цитата Знак"/>
    <w:basedOn w:val="a0"/>
    <w:link w:val="af2"/>
    <w:uiPriority w:val="30"/>
    <w:rsid w:val="00441F0D"/>
    <w:rPr>
      <w:b/>
      <w:i/>
      <w:sz w:val="24"/>
    </w:rPr>
  </w:style>
  <w:style w:type="character" w:styleId="af4">
    <w:name w:val="Subtle Emphasis"/>
    <w:uiPriority w:val="19"/>
    <w:qFormat/>
    <w:rsid w:val="00441F0D"/>
    <w:rPr>
      <w:i/>
      <w:color w:val="5A5A5A"/>
    </w:rPr>
  </w:style>
  <w:style w:type="character" w:styleId="af5">
    <w:name w:val="Intense Emphasis"/>
    <w:basedOn w:val="a0"/>
    <w:uiPriority w:val="21"/>
    <w:qFormat/>
    <w:rsid w:val="00441F0D"/>
    <w:rPr>
      <w:b/>
      <w:i/>
      <w:sz w:val="24"/>
      <w:szCs w:val="24"/>
      <w:u w:val="single"/>
    </w:rPr>
  </w:style>
  <w:style w:type="character" w:styleId="af6">
    <w:name w:val="Subtle Reference"/>
    <w:basedOn w:val="a0"/>
    <w:uiPriority w:val="31"/>
    <w:qFormat/>
    <w:rsid w:val="00441F0D"/>
    <w:rPr>
      <w:sz w:val="24"/>
      <w:szCs w:val="24"/>
      <w:u w:val="single"/>
    </w:rPr>
  </w:style>
  <w:style w:type="character" w:styleId="af7">
    <w:name w:val="Intense Reference"/>
    <w:basedOn w:val="a0"/>
    <w:uiPriority w:val="32"/>
    <w:qFormat/>
    <w:rsid w:val="00441F0D"/>
    <w:rPr>
      <w:b/>
      <w:sz w:val="24"/>
      <w:u w:val="single"/>
    </w:rPr>
  </w:style>
  <w:style w:type="character" w:styleId="af8">
    <w:name w:val="Book Title"/>
    <w:basedOn w:val="a0"/>
    <w:uiPriority w:val="33"/>
    <w:qFormat/>
    <w:rsid w:val="00441F0D"/>
    <w:rPr>
      <w:rFonts w:ascii="Cambria" w:eastAsia="Times New Roman" w:hAnsi="Cambria"/>
      <w:b/>
      <w:i/>
      <w:sz w:val="24"/>
      <w:szCs w:val="24"/>
    </w:rPr>
  </w:style>
  <w:style w:type="paragraph" w:styleId="af9">
    <w:name w:val="TOC Heading"/>
    <w:basedOn w:val="1"/>
    <w:next w:val="a"/>
    <w:uiPriority w:val="39"/>
    <w:qFormat/>
    <w:rsid w:val="00441F0D"/>
    <w:pPr>
      <w:outlineLvl w:val="9"/>
    </w:pPr>
  </w:style>
  <w:style w:type="paragraph" w:styleId="afa">
    <w:name w:val="Body Text"/>
    <w:basedOn w:val="a"/>
    <w:link w:val="afb"/>
    <w:rsid w:val="009E4502"/>
    <w:pPr>
      <w:shd w:val="clear" w:color="auto" w:fill="FFFFFF"/>
      <w:spacing w:before="360" w:after="240" w:line="302" w:lineRule="exact"/>
      <w:jc w:val="both"/>
    </w:pPr>
    <w:rPr>
      <w:rFonts w:ascii="Times New Roman" w:eastAsia="Microsoft Sans Serif" w:hAnsi="Times New Roman"/>
      <w:sz w:val="26"/>
      <w:szCs w:val="26"/>
      <w:lang w:val="ru-RU" w:eastAsia="ru-RU" w:bidi="ar-SA"/>
    </w:rPr>
  </w:style>
  <w:style w:type="character" w:customStyle="1" w:styleId="afb">
    <w:name w:val="Основной текст Знак"/>
    <w:basedOn w:val="a0"/>
    <w:link w:val="afa"/>
    <w:rsid w:val="009E4502"/>
    <w:rPr>
      <w:rFonts w:ascii="Times New Roman" w:eastAsia="Microsoft Sans Serif" w:hAnsi="Times New Roman"/>
      <w:sz w:val="26"/>
      <w:szCs w:val="26"/>
      <w:shd w:val="clear" w:color="auto" w:fill="FFFFFF"/>
    </w:rPr>
  </w:style>
  <w:style w:type="character" w:styleId="HTML">
    <w:name w:val="HTML Code"/>
    <w:basedOn w:val="a0"/>
    <w:rsid w:val="009E4502"/>
    <w:rPr>
      <w:rFonts w:ascii="Courier New" w:eastAsia="Times New Roman" w:hAnsi="Courier New" w:cs="Courier New"/>
      <w:sz w:val="20"/>
      <w:szCs w:val="20"/>
    </w:rPr>
  </w:style>
  <w:style w:type="paragraph" w:styleId="afc">
    <w:name w:val="Balloon Text"/>
    <w:basedOn w:val="a"/>
    <w:link w:val="afd"/>
    <w:rsid w:val="00D74F58"/>
    <w:rPr>
      <w:rFonts w:ascii="Tahoma" w:hAnsi="Tahoma" w:cs="Tahoma"/>
      <w:sz w:val="16"/>
      <w:szCs w:val="16"/>
    </w:rPr>
  </w:style>
  <w:style w:type="character" w:customStyle="1" w:styleId="afd">
    <w:name w:val="Текст выноски Знак"/>
    <w:basedOn w:val="a0"/>
    <w:link w:val="afc"/>
    <w:rsid w:val="00D74F58"/>
    <w:rPr>
      <w:rFonts w:ascii="Tahoma" w:hAnsi="Tahoma" w:cs="Tahoma"/>
      <w:sz w:val="16"/>
      <w:szCs w:val="16"/>
      <w:lang w:val="en-US" w:eastAsia="en-US" w:bidi="en-US"/>
    </w:rPr>
  </w:style>
  <w:style w:type="paragraph" w:styleId="afe">
    <w:name w:val="header"/>
    <w:basedOn w:val="a"/>
    <w:link w:val="aff"/>
    <w:rsid w:val="004F7651"/>
    <w:pPr>
      <w:tabs>
        <w:tab w:val="center" w:pos="4677"/>
        <w:tab w:val="right" w:pos="9355"/>
      </w:tabs>
    </w:pPr>
  </w:style>
  <w:style w:type="character" w:customStyle="1" w:styleId="aff">
    <w:name w:val="Верхний колонтитул Знак"/>
    <w:basedOn w:val="a0"/>
    <w:link w:val="afe"/>
    <w:rsid w:val="004F7651"/>
    <w:rPr>
      <w:sz w:val="24"/>
      <w:szCs w:val="24"/>
      <w:lang w:val="en-US" w:eastAsia="en-US" w:bidi="en-US"/>
    </w:rPr>
  </w:style>
  <w:style w:type="paragraph" w:styleId="aff0">
    <w:name w:val="footer"/>
    <w:basedOn w:val="a"/>
    <w:link w:val="aff1"/>
    <w:rsid w:val="004F7651"/>
    <w:pPr>
      <w:tabs>
        <w:tab w:val="center" w:pos="4677"/>
        <w:tab w:val="right" w:pos="9355"/>
      </w:tabs>
    </w:pPr>
  </w:style>
  <w:style w:type="character" w:customStyle="1" w:styleId="aff1">
    <w:name w:val="Нижний колонтитул Знак"/>
    <w:basedOn w:val="a0"/>
    <w:link w:val="aff0"/>
    <w:rsid w:val="004F7651"/>
    <w:rPr>
      <w:sz w:val="24"/>
      <w:szCs w:val="24"/>
      <w:lang w:val="en-US" w:eastAsia="en-US" w:bidi="en-US"/>
    </w:rPr>
  </w:style>
  <w:style w:type="paragraph" w:customStyle="1" w:styleId="unknownstyle1">
    <w:name w:val="unknown style1"/>
    <w:rsid w:val="00EF1A2F"/>
    <w:pPr>
      <w:spacing w:line="264" w:lineRule="auto"/>
    </w:pPr>
    <w:rPr>
      <w:rFonts w:ascii="Cambria" w:hAnsi="Cambria"/>
      <w:color w:val="006699"/>
      <w:kern w:val="28"/>
      <w:sz w:val="14"/>
      <w:szCs w:val="1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02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8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0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06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eg"/><Relationship Id="rId18" Type="http://schemas.openxmlformats.org/officeDocument/2006/relationships/image" Target="media/image7.jpe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62F0451430C388B5D9D71F964BD97FC607D81587DC702ED39E112D8C9B65461AC9ED68CE9DA2A58C5567879661q1C6L" TargetMode="External"/><Relationship Id="rId17" Type="http://schemas.openxmlformats.org/officeDocument/2006/relationships/image" Target="media/image6.jpeg"/><Relationship Id="rId2" Type="http://schemas.openxmlformats.org/officeDocument/2006/relationships/numbering" Target="numbering.xml"/><Relationship Id="rId16" Type="http://schemas.openxmlformats.org/officeDocument/2006/relationships/hyperlink" Target="mailto:resp_prok@sakha.ru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62F0451430C388B5D9D71F964BD97FC607D31081D4732ED39E112D8C9B65461AC9ED68CE9DA2A58C5567879661q1C6L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proksakha.ru/" TargetMode="External"/><Relationship Id="rId10" Type="http://schemas.openxmlformats.org/officeDocument/2006/relationships/hyperlink" Target="consultantplus://offline/ref=62F0451430C388B5D9D71F964BD97FC606DB1685DC742ED39E112D8C9B65461ADBED30C79FA8B0D9063DD09B611C7B393472ED2FE7q5CDL" TargetMode="Externa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4.png"/><Relationship Id="rId14" Type="http://schemas.openxmlformats.org/officeDocument/2006/relationships/hyperlink" Target="consultantplus://offline/ref=EB4E654F43C84B9602FA76CD5FD1A6CB03C289DA368552EB4B66EE2C0D71218670337D9DEADA7DA1653F4F74BF6D17AF8D1172B1DC83BD809D04CEIEj1J" TargetMode="External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9537B3-A69F-4E36-916A-3CDC936E94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190</TotalTime>
  <Pages>2</Pages>
  <Words>1855</Words>
  <Characters>10575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Удостоверение адвоката, является единственным официальным документом, подтверждающим статус адвоката          (п</vt:lpstr>
    </vt:vector>
  </TitlesOfParts>
  <Company/>
  <LinksUpToDate>false</LinksUpToDate>
  <CharactersWithSpaces>12406</CharactersWithSpaces>
  <SharedDoc>false</SharedDoc>
  <HLinks>
    <vt:vector size="36" baseType="variant">
      <vt:variant>
        <vt:i4>6815792</vt:i4>
      </vt:variant>
      <vt:variant>
        <vt:i4>15</vt:i4>
      </vt:variant>
      <vt:variant>
        <vt:i4>0</vt:i4>
      </vt:variant>
      <vt:variant>
        <vt:i4>5</vt:i4>
      </vt:variant>
      <vt:variant>
        <vt:lpwstr>http://www.ysaa.ru/</vt:lpwstr>
      </vt:variant>
      <vt:variant>
        <vt:lpwstr/>
      </vt:variant>
      <vt:variant>
        <vt:i4>5832807</vt:i4>
      </vt:variant>
      <vt:variant>
        <vt:i4>12</vt:i4>
      </vt:variant>
      <vt:variant>
        <vt:i4>0</vt:i4>
      </vt:variant>
      <vt:variant>
        <vt:i4>5</vt:i4>
      </vt:variant>
      <vt:variant>
        <vt:lpwstr>mailto:16011949@mail.ru</vt:lpwstr>
      </vt:variant>
      <vt:variant>
        <vt:lpwstr/>
      </vt:variant>
      <vt:variant>
        <vt:i4>2818174</vt:i4>
      </vt:variant>
      <vt:variant>
        <vt:i4>9</vt:i4>
      </vt:variant>
      <vt:variant>
        <vt:i4>0</vt:i4>
      </vt:variant>
      <vt:variant>
        <vt:i4>5</vt:i4>
      </vt:variant>
      <vt:variant>
        <vt:lpwstr>http://www/</vt:lpwstr>
      </vt:variant>
      <vt:variant>
        <vt:lpwstr/>
      </vt:variant>
      <vt:variant>
        <vt:i4>4718707</vt:i4>
      </vt:variant>
      <vt:variant>
        <vt:i4>6</vt:i4>
      </vt:variant>
      <vt:variant>
        <vt:i4>0</vt:i4>
      </vt:variant>
      <vt:variant>
        <vt:i4>5</vt:i4>
      </vt:variant>
      <vt:variant>
        <vt:lpwstr>mailto:lexclinic@mail.ru</vt:lpwstr>
      </vt:variant>
      <vt:variant>
        <vt:lpwstr/>
      </vt:variant>
      <vt:variant>
        <vt:i4>393233</vt:i4>
      </vt:variant>
      <vt:variant>
        <vt:i4>3</vt:i4>
      </vt:variant>
      <vt:variant>
        <vt:i4>0</vt:i4>
      </vt:variant>
      <vt:variant>
        <vt:i4>5</vt:i4>
      </vt:variant>
      <vt:variant>
        <vt:lpwstr>http://www.notariatsakha.ru/</vt:lpwstr>
      </vt:variant>
      <vt:variant>
        <vt:lpwstr/>
      </vt:variant>
      <vt:variant>
        <vt:i4>1572882</vt:i4>
      </vt:variant>
      <vt:variant>
        <vt:i4>0</vt:i4>
      </vt:variant>
      <vt:variant>
        <vt:i4>0</vt:i4>
      </vt:variant>
      <vt:variant>
        <vt:i4>5</vt:i4>
      </vt:variant>
      <vt:variant>
        <vt:lpwstr>http://adv-sakha.ru/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Удостоверение адвоката, является единственным официальным документом, подтверждающим статус адвоката          (п</dc:title>
  <dc:creator>UMUN-105</dc:creator>
  <cp:lastModifiedBy>Кулаковская</cp:lastModifiedBy>
  <cp:revision>13</cp:revision>
  <cp:lastPrinted>2018-12-13T09:54:00Z</cp:lastPrinted>
  <dcterms:created xsi:type="dcterms:W3CDTF">2018-12-13T05:00:00Z</dcterms:created>
  <dcterms:modified xsi:type="dcterms:W3CDTF">2018-12-13T09:55:00Z</dcterms:modified>
</cp:coreProperties>
</file>