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758" w:rsidRDefault="00EF1A2F" w:rsidP="00EF1A2F">
      <w:pPr>
        <w:autoSpaceDE w:val="0"/>
        <w:autoSpaceDN w:val="0"/>
        <w:adjustRightInd w:val="0"/>
        <w:ind w:firstLine="2127"/>
        <w:jc w:val="both"/>
        <w:rPr>
          <w:rFonts w:ascii="Arial Narrow" w:hAnsi="Arial Narrow"/>
          <w:sz w:val="20"/>
          <w:szCs w:val="20"/>
          <w:lang w:val="ru-RU"/>
        </w:rPr>
      </w:pPr>
      <w:r>
        <w:rPr>
          <w:noProof/>
          <w:lang w:val="ru-RU" w:eastAsia="ru-RU" w:bidi="ar-SA"/>
        </w:rPr>
        <w:drawing>
          <wp:inline distT="0" distB="0" distL="0" distR="0" wp14:anchorId="59973046" wp14:editId="1823CB8B">
            <wp:extent cx="514350" cy="514350"/>
            <wp:effectExtent l="0" t="0" r="0" b="0"/>
            <wp:docPr id="20" name="Рисунок 20"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хожее изображе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p w:rsidR="00507F99" w:rsidRDefault="00507F99" w:rsidP="00507F99">
      <w:pPr>
        <w:ind w:firstLine="567"/>
        <w:jc w:val="both"/>
        <w:rPr>
          <w:rFonts w:asciiTheme="majorHAnsi" w:hAnsiTheme="majorHAnsi"/>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Много ли квартирных краж совершается в республике?</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В нашей республике в прошлом году совершено 328 квартирных краж, что на 17% меньше чем в 2017 году (395). Раскрываемость их составила 69% (71%).</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Из этих показателей, как можно догадаться, не стоит сильно надеяться на сотрудников полиции, они конечно выполняют свою работу в этом направлении и весьма неплохо, </w:t>
      </w:r>
      <w:proofErr w:type="gramStart"/>
      <w:r w:rsidRPr="002E7B18">
        <w:rPr>
          <w:rFonts w:ascii="Times New Roman" w:hAnsi="Times New Roman"/>
          <w:color w:val="244061" w:themeColor="accent1" w:themeShade="80"/>
          <w:sz w:val="20"/>
          <w:szCs w:val="20"/>
          <w:lang w:val="ru-RU"/>
        </w:rPr>
        <w:t>но</w:t>
      </w:r>
      <w:proofErr w:type="gramEnd"/>
      <w:r w:rsidRPr="002E7B18">
        <w:rPr>
          <w:rFonts w:ascii="Times New Roman" w:hAnsi="Times New Roman"/>
          <w:color w:val="244061" w:themeColor="accent1" w:themeShade="80"/>
          <w:sz w:val="20"/>
          <w:szCs w:val="20"/>
          <w:lang w:val="ru-RU"/>
        </w:rPr>
        <w:t xml:space="preserve"> тем не менее немалая доля квартирных краж остаётся нераскрытой. Это обусловлено, прежде всего, неочевидным характером данных преступлений. Преступники, как правило, действуют группой лиц, заранее тщательно готовятся, изучают график жильцов квартиры. Причём зачастую действуют днём в рабочее время и достаточно быстро. </w:t>
      </w: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ab/>
      </w: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Какие способы используют воры для проникновения в квартиры?</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Если говорить о квартирных кражах, то для проникновения в жилище злоумышленники используют различные способы: взламывают двери, проникают через форточки, окна, балконы, подбирают ключи к замкам и т.д. Они постоянно совершенствуют свои навыки и способы проникновения в квартиры граждан, используют современную технику, мобильную и радиосвязь, инструменты, приспособленные для вскрытия дверей и запорных устройств.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Какое наказание предусмотрено за совершение квартирной кражи?</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Наказание за квартирную кражу, предусмотренное уголовным законом, может составить до 6 лет лишения свободы, а если она совершена организованной группой либо в особо крупном размере, то до 10 лет лишения свободы.</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Существует ли законодательная обязанность собственников по содержанию своего имущества?</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Предупреждение и раскрытие хищений имущества граждан, сопряжённых с проникновением в жилище, остаётся одной из важнейших задач органов внутренних дел. Вместе с тем, гражданам – собственникам имущества, необходимо и самим принимать меры по </w:t>
      </w:r>
      <w:r w:rsidRPr="002E7B18">
        <w:rPr>
          <w:rFonts w:ascii="Times New Roman" w:hAnsi="Times New Roman"/>
          <w:color w:val="244061" w:themeColor="accent1" w:themeShade="80"/>
          <w:sz w:val="20"/>
          <w:szCs w:val="20"/>
          <w:lang w:val="ru-RU"/>
        </w:rPr>
        <w:lastRenderedPageBreak/>
        <w:t xml:space="preserve">обеспечению сохранности принадлежащего им имущества. В соответствии со статьей 210 Гражданского кодекса РФ – собственник имущества несёт бремя  содержания своего имущества. То есть собственник имущества должен и самостоятельно обеспечивает его охрану.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 xml:space="preserve">Какие имеются советы по сохранению квартир от преступных посягательств?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Во-первых, рекомендуются не демонстрировать свой достаток, не рассказывать о своих доходах и приобретениях даже близким и знакомым, которые сами того не подозревая, могут стать наводчиками для злоумышленников.</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Во-вторых, не следует забывать закрывать входную дверь квартиры на замок, даже если выходите ненадолго, не оставлять ключи от квартиры под ковриком или в других «укромных» местах, обязательно запирать окна и форточки при уходе из дома.</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По возможности установить усиленную металлическую дверь с качественными замками.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Необходимо проявлять наблюдательность и обращать внимание на незнакомцев, которых Вы можете встретить около дома, в подъезде или на лестничной площадке. Старайтесь запоминать их приметы, интересуйтесь, к кому из ваших соседей они пришли.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Если имеется финансовая возможность, желательно страховать своё имущество.</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Как обезопасить от краж владельцев дачных участков?</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Дачные кражи относятся к так называемым «сезонным» преступлениям, которые, как правило, совершаются с весны до поздней осени. Дачные кражи совершаются в основном ранее судимыми лицами, злоупотребляющими спиртными напитками. Их добычей становится всё, что представляет минимальную ценность (техника, инструменты, продукты питания и т.д.).</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Для владельцев дачных участков также существуют простые рекомендации по обеспечению сохранности своего имущества. Рекомендуется не оставлять на дачах ценные вещи. Лучше увозить их с собой в город или оставить на хранение хорошо знакомым соседям, постоянно проживающим на даче. </w:t>
      </w:r>
      <w:proofErr w:type="gramStart"/>
      <w:r w:rsidRPr="002E7B18">
        <w:rPr>
          <w:rFonts w:ascii="Times New Roman" w:hAnsi="Times New Roman"/>
          <w:color w:val="244061" w:themeColor="accent1" w:themeShade="80"/>
          <w:sz w:val="20"/>
          <w:szCs w:val="20"/>
          <w:lang w:val="ru-RU"/>
        </w:rPr>
        <w:t>Почаще</w:t>
      </w:r>
      <w:proofErr w:type="gramEnd"/>
      <w:r w:rsidRPr="002E7B18">
        <w:rPr>
          <w:rFonts w:ascii="Times New Roman" w:hAnsi="Times New Roman"/>
          <w:color w:val="244061" w:themeColor="accent1" w:themeShade="80"/>
          <w:sz w:val="20"/>
          <w:szCs w:val="20"/>
          <w:lang w:val="ru-RU"/>
        </w:rPr>
        <w:t xml:space="preserve"> навещайте сво</w:t>
      </w:r>
      <w:r w:rsidR="001E40B4">
        <w:rPr>
          <w:rFonts w:ascii="Times New Roman" w:hAnsi="Times New Roman"/>
          <w:color w:val="244061" w:themeColor="accent1" w:themeShade="80"/>
          <w:sz w:val="20"/>
          <w:szCs w:val="20"/>
          <w:lang w:val="ru-RU"/>
        </w:rPr>
        <w:t>ё</w:t>
      </w:r>
      <w:r w:rsidRPr="002E7B18">
        <w:rPr>
          <w:rFonts w:ascii="Times New Roman" w:hAnsi="Times New Roman"/>
          <w:color w:val="244061" w:themeColor="accent1" w:themeShade="80"/>
          <w:sz w:val="20"/>
          <w:szCs w:val="20"/>
          <w:lang w:val="ru-RU"/>
        </w:rPr>
        <w:t xml:space="preserve"> загородное жилище. По нерасчищенным от снега дорожкам злоумышленники поймут, что хозяева на даче бывают редко. Попросите соседей, постоянно проживающих в деревне, присматривать за вашим домом </w:t>
      </w:r>
      <w:r w:rsidRPr="002E7B18">
        <w:rPr>
          <w:rFonts w:ascii="Times New Roman" w:hAnsi="Times New Roman"/>
          <w:color w:val="244061" w:themeColor="accent1" w:themeShade="80"/>
          <w:sz w:val="20"/>
          <w:szCs w:val="20"/>
          <w:lang w:val="ru-RU"/>
        </w:rPr>
        <w:lastRenderedPageBreak/>
        <w:t>и сразу же сообщать вам о происшествиях, произошедших с вашим имуществом.</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 xml:space="preserve">Какие имеются советы владельцам портативных гаражей – «одеял», чтобы не стать жертвами преступников?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Действительно уровень спроса на портативные гаражи, в последнее время возрастает. К сожалению, их нередко воруют. Чтобы уберечь свои портативные гаражи от преступных посягатель</w:t>
      </w:r>
      <w:proofErr w:type="gramStart"/>
      <w:r w:rsidRPr="002E7B18">
        <w:rPr>
          <w:rFonts w:ascii="Times New Roman" w:hAnsi="Times New Roman"/>
          <w:color w:val="244061" w:themeColor="accent1" w:themeShade="80"/>
          <w:sz w:val="20"/>
          <w:szCs w:val="20"/>
          <w:lang w:val="ru-RU"/>
        </w:rPr>
        <w:t>ств зл</w:t>
      </w:r>
      <w:proofErr w:type="gramEnd"/>
      <w:r w:rsidRPr="002E7B18">
        <w:rPr>
          <w:rFonts w:ascii="Times New Roman" w:hAnsi="Times New Roman"/>
          <w:color w:val="244061" w:themeColor="accent1" w:themeShade="80"/>
          <w:sz w:val="20"/>
          <w:szCs w:val="20"/>
          <w:lang w:val="ru-RU"/>
        </w:rPr>
        <w:t>оумышленников, автомобилистам рекомендуется принять меры для защиты своего имущества:</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необходимо пометить свои портативные гаражи несмываемой краской, написав государственный номер своего автомобиля или номер телефона, так злоумышленнику будет значительно труднее сбыть похищенное (конечно вор может закрасить надпись, написать поверх что-что ещ</w:t>
      </w:r>
      <w:r w:rsidR="00D74905">
        <w:rPr>
          <w:rFonts w:ascii="Times New Roman" w:hAnsi="Times New Roman"/>
          <w:color w:val="244061" w:themeColor="accent1" w:themeShade="80"/>
          <w:sz w:val="20"/>
          <w:szCs w:val="20"/>
          <w:lang w:val="ru-RU"/>
        </w:rPr>
        <w:t>ё</w:t>
      </w:r>
      <w:r w:rsidRPr="002E7B18">
        <w:rPr>
          <w:rFonts w:ascii="Times New Roman" w:hAnsi="Times New Roman"/>
          <w:color w:val="244061" w:themeColor="accent1" w:themeShade="80"/>
          <w:sz w:val="20"/>
          <w:szCs w:val="20"/>
          <w:lang w:val="ru-RU"/>
        </w:rPr>
        <w:t xml:space="preserve">, нашить сверху заплатку из другой ткани, но все же, скорее всего, отправиться искать «чистый», не отличающийся от других </w:t>
      </w:r>
      <w:proofErr w:type="spellStart"/>
      <w:r w:rsidRPr="002E7B18">
        <w:rPr>
          <w:rFonts w:ascii="Times New Roman" w:hAnsi="Times New Roman"/>
          <w:color w:val="244061" w:themeColor="accent1" w:themeShade="80"/>
          <w:sz w:val="20"/>
          <w:szCs w:val="20"/>
          <w:lang w:val="ru-RU"/>
        </w:rPr>
        <w:t>авточехол</w:t>
      </w:r>
      <w:proofErr w:type="spellEnd"/>
      <w:r w:rsidRPr="002E7B18">
        <w:rPr>
          <w:rFonts w:ascii="Times New Roman" w:hAnsi="Times New Roman"/>
          <w:color w:val="244061" w:themeColor="accent1" w:themeShade="80"/>
          <w:sz w:val="20"/>
          <w:szCs w:val="20"/>
          <w:lang w:val="ru-RU"/>
        </w:rPr>
        <w:t>;</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по возможности надо стараться ставить транспорт в зоне видимости камер наружного видеонаблюдения;</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не лишним будет вшить в ткань известные только вам данные, которые, в случае, если кража все же произошла, значительно облегчат процедуру идентификации принадлежности данного имущества;</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можно наехать передними кол</w:t>
      </w:r>
      <w:r w:rsidR="001E40B4">
        <w:rPr>
          <w:rFonts w:ascii="Times New Roman" w:hAnsi="Times New Roman"/>
          <w:color w:val="244061" w:themeColor="accent1" w:themeShade="80"/>
          <w:sz w:val="20"/>
          <w:szCs w:val="20"/>
          <w:lang w:val="ru-RU"/>
        </w:rPr>
        <w:t>ё</w:t>
      </w:r>
      <w:r w:rsidRPr="002E7B18">
        <w:rPr>
          <w:rFonts w:ascii="Times New Roman" w:hAnsi="Times New Roman"/>
          <w:color w:val="244061" w:themeColor="accent1" w:themeShade="80"/>
          <w:sz w:val="20"/>
          <w:szCs w:val="20"/>
          <w:lang w:val="ru-RU"/>
        </w:rPr>
        <w:t>сами на портативный гараж, после чего укрыть автомашину одеялом;</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 не рекомендуется покупать с рук подобные портативные гаражи, тем более с надписями и номерами, так как они вполне могут быть похищенными. </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p>
    <w:p w:rsidR="00BD7645" w:rsidRPr="002E7B18" w:rsidRDefault="00BD7645" w:rsidP="00BD7645">
      <w:pPr>
        <w:pStyle w:val="af"/>
        <w:ind w:firstLine="426"/>
        <w:jc w:val="both"/>
        <w:rPr>
          <w:rFonts w:ascii="Times New Roman" w:hAnsi="Times New Roman"/>
          <w:b/>
          <w:color w:val="244061" w:themeColor="accent1" w:themeShade="80"/>
          <w:sz w:val="20"/>
          <w:szCs w:val="20"/>
          <w:lang w:val="ru-RU"/>
        </w:rPr>
      </w:pPr>
      <w:r w:rsidRPr="002E7B18">
        <w:rPr>
          <w:rFonts w:ascii="Times New Roman" w:hAnsi="Times New Roman"/>
          <w:b/>
          <w:color w:val="244061" w:themeColor="accent1" w:themeShade="80"/>
          <w:sz w:val="20"/>
          <w:szCs w:val="20"/>
          <w:lang w:val="ru-RU"/>
        </w:rPr>
        <w:t>Какие виды преступлений входят в понятие «мобильное мошенничество» и много ли подобных преступлений совершается в республике?</w:t>
      </w:r>
    </w:p>
    <w:p w:rsidR="00BD7645" w:rsidRPr="002E7B18" w:rsidRDefault="00BD7645" w:rsidP="00BD7645">
      <w:pPr>
        <w:pStyle w:val="af"/>
        <w:ind w:firstLine="426"/>
        <w:jc w:val="both"/>
        <w:rPr>
          <w:rFonts w:ascii="Times New Roman" w:hAnsi="Times New Roman"/>
          <w:color w:val="244061" w:themeColor="accent1" w:themeShade="80"/>
          <w:sz w:val="20"/>
          <w:szCs w:val="20"/>
          <w:lang w:val="ru-RU"/>
        </w:rPr>
      </w:pPr>
      <w:r w:rsidRPr="002E7B18">
        <w:rPr>
          <w:rFonts w:ascii="Times New Roman" w:hAnsi="Times New Roman"/>
          <w:color w:val="244061" w:themeColor="accent1" w:themeShade="80"/>
          <w:sz w:val="20"/>
          <w:szCs w:val="20"/>
          <w:lang w:val="ru-RU"/>
        </w:rPr>
        <w:t xml:space="preserve">«Мобильное мошенничество» это так называемые дистанционные хищения, которые в зависимости от способа совершения могут квалифицироваться как мошенничество или кража.  </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 xml:space="preserve">По данным статистики в 2018 году в республике зарегистрировано свыше 470 таких преступлений, в аналогичном периоде прошлого года более 390, рост составил 21%. </w:t>
      </w:r>
    </w:p>
    <w:p w:rsidR="00BD7645" w:rsidRPr="002E7B18" w:rsidRDefault="00BD7645" w:rsidP="00BD7645">
      <w:pPr>
        <w:pStyle w:val="11"/>
        <w:ind w:firstLine="426"/>
        <w:jc w:val="both"/>
        <w:rPr>
          <w:rFonts w:ascii="Times New Roman" w:hAnsi="Times New Roman"/>
          <w:b/>
          <w:color w:val="244061" w:themeColor="accent1" w:themeShade="80"/>
          <w:sz w:val="20"/>
          <w:szCs w:val="20"/>
        </w:rPr>
      </w:pPr>
    </w:p>
    <w:p w:rsidR="00BD7645" w:rsidRPr="002E7B18" w:rsidRDefault="00BD7645" w:rsidP="00BD7645">
      <w:pPr>
        <w:pStyle w:val="11"/>
        <w:ind w:firstLine="426"/>
        <w:jc w:val="both"/>
        <w:rPr>
          <w:rFonts w:ascii="Times New Roman" w:hAnsi="Times New Roman"/>
          <w:b/>
          <w:color w:val="244061" w:themeColor="accent1" w:themeShade="80"/>
          <w:sz w:val="20"/>
          <w:szCs w:val="20"/>
        </w:rPr>
      </w:pPr>
      <w:r w:rsidRPr="002E7B18">
        <w:rPr>
          <w:rFonts w:ascii="Times New Roman" w:hAnsi="Times New Roman"/>
          <w:b/>
          <w:color w:val="244061" w:themeColor="accent1" w:themeShade="80"/>
          <w:sz w:val="20"/>
          <w:szCs w:val="20"/>
        </w:rPr>
        <w:t>Какие основные способы хищений применяются мошенниками?</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lastRenderedPageBreak/>
        <w:t>Способов (механизмов) хищений денежных сре</w:t>
      </w:r>
      <w:proofErr w:type="gramStart"/>
      <w:r w:rsidRPr="002E7B18">
        <w:rPr>
          <w:rFonts w:ascii="Times New Roman" w:hAnsi="Times New Roman"/>
          <w:color w:val="244061" w:themeColor="accent1" w:themeShade="80"/>
          <w:sz w:val="20"/>
          <w:szCs w:val="20"/>
        </w:rPr>
        <w:t>дств с б</w:t>
      </w:r>
      <w:proofErr w:type="gramEnd"/>
      <w:r w:rsidRPr="002E7B18">
        <w:rPr>
          <w:rFonts w:ascii="Times New Roman" w:hAnsi="Times New Roman"/>
          <w:color w:val="244061" w:themeColor="accent1" w:themeShade="80"/>
          <w:sz w:val="20"/>
          <w:szCs w:val="20"/>
        </w:rPr>
        <w:t>анковских карт граждан множество. Основными способами являются:</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1. Довольно распростран</w:t>
      </w:r>
      <w:r w:rsidR="001E40B4">
        <w:rPr>
          <w:rFonts w:ascii="Times New Roman" w:hAnsi="Times New Roman"/>
          <w:color w:val="244061" w:themeColor="accent1" w:themeShade="80"/>
          <w:sz w:val="20"/>
          <w:szCs w:val="20"/>
        </w:rPr>
        <w:t>ё</w:t>
      </w:r>
      <w:r w:rsidRPr="002E7B18">
        <w:rPr>
          <w:rFonts w:ascii="Times New Roman" w:hAnsi="Times New Roman"/>
          <w:color w:val="244061" w:themeColor="accent1" w:themeShade="80"/>
          <w:sz w:val="20"/>
          <w:szCs w:val="20"/>
        </w:rPr>
        <w:t>нным способом являются звонки или рассылка сообщений злоумышленниками, которые представляются работниками банка или других организаций, учреждений. Нередки случаи, когда потерпевшему звонит злоумышленник (</w:t>
      </w:r>
      <w:proofErr w:type="spellStart"/>
      <w:r w:rsidRPr="002E7B18">
        <w:rPr>
          <w:rFonts w:ascii="Times New Roman" w:hAnsi="Times New Roman"/>
          <w:color w:val="244061" w:themeColor="accent1" w:themeShade="80"/>
          <w:sz w:val="20"/>
          <w:szCs w:val="20"/>
        </w:rPr>
        <w:t>причем</w:t>
      </w:r>
      <w:proofErr w:type="spellEnd"/>
      <w:r w:rsidRPr="002E7B18">
        <w:rPr>
          <w:rFonts w:ascii="Times New Roman" w:hAnsi="Times New Roman"/>
          <w:color w:val="244061" w:themeColor="accent1" w:themeShade="80"/>
          <w:sz w:val="20"/>
          <w:szCs w:val="20"/>
        </w:rPr>
        <w:t xml:space="preserve"> это может быть даже девушка с приятным голосом, поставленной речью и дикцией). В процессе разговора узнает данные карты потерпевшего, после чего происходит снятие денежных средств.</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 xml:space="preserve"> 2. Совершение покупок в </w:t>
      </w:r>
      <w:proofErr w:type="gramStart"/>
      <w:r w:rsidRPr="002E7B18">
        <w:rPr>
          <w:rFonts w:ascii="Times New Roman" w:hAnsi="Times New Roman"/>
          <w:color w:val="244061" w:themeColor="accent1" w:themeShade="80"/>
          <w:sz w:val="20"/>
          <w:szCs w:val="20"/>
        </w:rPr>
        <w:t>интернет-магазинах</w:t>
      </w:r>
      <w:proofErr w:type="gramEnd"/>
      <w:r w:rsidRPr="002E7B18">
        <w:rPr>
          <w:rFonts w:ascii="Times New Roman" w:hAnsi="Times New Roman"/>
          <w:color w:val="244061" w:themeColor="accent1" w:themeShade="80"/>
          <w:sz w:val="20"/>
          <w:szCs w:val="20"/>
        </w:rPr>
        <w:t xml:space="preserve"> или интернет сайтах по размещению объявлений (например «</w:t>
      </w:r>
      <w:proofErr w:type="spellStart"/>
      <w:r w:rsidRPr="002E7B18">
        <w:rPr>
          <w:rFonts w:ascii="Times New Roman" w:hAnsi="Times New Roman"/>
          <w:color w:val="244061" w:themeColor="accent1" w:themeShade="80"/>
          <w:sz w:val="20"/>
          <w:szCs w:val="20"/>
        </w:rPr>
        <w:t>Авито</w:t>
      </w:r>
      <w:proofErr w:type="spellEnd"/>
      <w:r w:rsidRPr="002E7B18">
        <w:rPr>
          <w:rFonts w:ascii="Times New Roman" w:hAnsi="Times New Roman"/>
          <w:color w:val="244061" w:themeColor="accent1" w:themeShade="80"/>
          <w:sz w:val="20"/>
          <w:szCs w:val="20"/>
        </w:rPr>
        <w:t>»), когда с покупателя берут предоплату за товар и не выполняют своих обязательств по отправке товара.</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А в последнее время аферисты как доказательство своей добросовестности стали предлагать оплату наложенным платежом. Покупатели думают, что раз деньги нужно платить только при получении посылки, продавец их точно не обманывает. Упуская из виду то, что вскрыть посылку можно только после е</w:t>
      </w:r>
      <w:r w:rsidR="001E40B4">
        <w:rPr>
          <w:rFonts w:ascii="Times New Roman" w:hAnsi="Times New Roman"/>
          <w:color w:val="244061" w:themeColor="accent1" w:themeShade="80"/>
          <w:sz w:val="20"/>
          <w:szCs w:val="20"/>
        </w:rPr>
        <w:t>ё</w:t>
      </w:r>
      <w:r w:rsidRPr="002E7B18">
        <w:rPr>
          <w:rFonts w:ascii="Times New Roman" w:hAnsi="Times New Roman"/>
          <w:color w:val="244061" w:themeColor="accent1" w:themeShade="80"/>
          <w:sz w:val="20"/>
          <w:szCs w:val="20"/>
        </w:rPr>
        <w:t xml:space="preserve"> полной оплаты. Открывая посылку, покупатель обнаруживает совсем не </w:t>
      </w:r>
      <w:proofErr w:type="gramStart"/>
      <w:r w:rsidRPr="002E7B18">
        <w:rPr>
          <w:rFonts w:ascii="Times New Roman" w:hAnsi="Times New Roman"/>
          <w:color w:val="244061" w:themeColor="accent1" w:themeShade="80"/>
          <w:sz w:val="20"/>
          <w:szCs w:val="20"/>
        </w:rPr>
        <w:t>то</w:t>
      </w:r>
      <w:proofErr w:type="gramEnd"/>
      <w:r w:rsidRPr="002E7B18">
        <w:rPr>
          <w:rFonts w:ascii="Times New Roman" w:hAnsi="Times New Roman"/>
          <w:color w:val="244061" w:themeColor="accent1" w:themeShade="80"/>
          <w:sz w:val="20"/>
          <w:szCs w:val="20"/>
        </w:rPr>
        <w:t xml:space="preserve"> что заказывал. Почта не нес</w:t>
      </w:r>
      <w:r w:rsidR="001E40B4">
        <w:rPr>
          <w:rFonts w:ascii="Times New Roman" w:hAnsi="Times New Roman"/>
          <w:color w:val="244061" w:themeColor="accent1" w:themeShade="80"/>
          <w:sz w:val="20"/>
          <w:szCs w:val="20"/>
        </w:rPr>
        <w:t>ё</w:t>
      </w:r>
      <w:r w:rsidRPr="002E7B18">
        <w:rPr>
          <w:rFonts w:ascii="Times New Roman" w:hAnsi="Times New Roman"/>
          <w:color w:val="244061" w:themeColor="accent1" w:themeShade="80"/>
          <w:sz w:val="20"/>
          <w:szCs w:val="20"/>
        </w:rPr>
        <w:t xml:space="preserve">т никакой ответственности за отправленный товар. </w:t>
      </w:r>
    </w:p>
    <w:p w:rsidR="00BD7645" w:rsidRPr="002E7B18" w:rsidRDefault="00BD7645" w:rsidP="00BD7645">
      <w:pPr>
        <w:pStyle w:val="11"/>
        <w:ind w:firstLine="426"/>
        <w:jc w:val="both"/>
        <w:rPr>
          <w:rFonts w:ascii="Times New Roman" w:hAnsi="Times New Roman"/>
          <w:b/>
          <w:color w:val="244061" w:themeColor="accent1" w:themeShade="80"/>
          <w:sz w:val="20"/>
          <w:szCs w:val="20"/>
        </w:rPr>
      </w:pPr>
    </w:p>
    <w:p w:rsidR="00BD7645" w:rsidRPr="002E7B18" w:rsidRDefault="00BD7645" w:rsidP="00BD7645">
      <w:pPr>
        <w:pStyle w:val="11"/>
        <w:ind w:firstLine="426"/>
        <w:jc w:val="both"/>
        <w:rPr>
          <w:rFonts w:ascii="Times New Roman" w:hAnsi="Times New Roman"/>
          <w:b/>
          <w:color w:val="244061" w:themeColor="accent1" w:themeShade="80"/>
          <w:sz w:val="20"/>
          <w:szCs w:val="20"/>
        </w:rPr>
      </w:pPr>
      <w:r w:rsidRPr="002E7B18">
        <w:rPr>
          <w:rFonts w:ascii="Times New Roman" w:hAnsi="Times New Roman"/>
          <w:b/>
          <w:color w:val="244061" w:themeColor="accent1" w:themeShade="80"/>
          <w:sz w:val="20"/>
          <w:szCs w:val="20"/>
        </w:rPr>
        <w:t>Кто чаще всего становится жертвой преступников?</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 xml:space="preserve">Жертвой этих преступлений становятся люди разных возрастов и социальных групп. Существует мнение, что на уловки мошенников ведутся только люди пожилого возраста, это не так, жертвами злоумышленников становятся люди разных возрастов и социальных групп. Это студенты, работающие и пенсионеры. </w:t>
      </w:r>
    </w:p>
    <w:p w:rsidR="00BD7645" w:rsidRPr="002E7B18" w:rsidRDefault="00BD7645" w:rsidP="00BD7645">
      <w:pPr>
        <w:pStyle w:val="11"/>
        <w:ind w:firstLine="426"/>
        <w:jc w:val="both"/>
        <w:rPr>
          <w:rFonts w:ascii="Times New Roman" w:hAnsi="Times New Roman"/>
          <w:b/>
          <w:color w:val="244061" w:themeColor="accent1" w:themeShade="80"/>
          <w:sz w:val="20"/>
          <w:szCs w:val="20"/>
        </w:rPr>
      </w:pPr>
    </w:p>
    <w:p w:rsidR="00BD7645" w:rsidRPr="002E7B18" w:rsidRDefault="00BD7645" w:rsidP="00BD7645">
      <w:pPr>
        <w:pStyle w:val="11"/>
        <w:ind w:firstLine="426"/>
        <w:jc w:val="both"/>
        <w:rPr>
          <w:rFonts w:ascii="Times New Roman" w:hAnsi="Times New Roman"/>
          <w:b/>
          <w:color w:val="244061" w:themeColor="accent1" w:themeShade="80"/>
          <w:sz w:val="20"/>
          <w:szCs w:val="20"/>
        </w:rPr>
      </w:pPr>
      <w:r w:rsidRPr="002E7B18">
        <w:rPr>
          <w:rFonts w:ascii="Times New Roman" w:hAnsi="Times New Roman"/>
          <w:b/>
          <w:color w:val="244061" w:themeColor="accent1" w:themeShade="80"/>
          <w:sz w:val="20"/>
          <w:szCs w:val="20"/>
        </w:rPr>
        <w:t>Какие рекомендации существуют, чтобы уберечься от таких преступлений и не стать жертвой злоумышленников?</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 xml:space="preserve">Совершая покупки в интернет-магазинах, или площадках по размещению объявлений необходимо проверять сайт; дату его создания; посмотреть информацию о регистрации и юридическом адресе магазина, если она </w:t>
      </w:r>
      <w:proofErr w:type="gramStart"/>
      <w:r w:rsidRPr="002E7B18">
        <w:rPr>
          <w:rFonts w:ascii="Times New Roman" w:hAnsi="Times New Roman"/>
          <w:color w:val="244061" w:themeColor="accent1" w:themeShade="80"/>
          <w:sz w:val="20"/>
          <w:szCs w:val="20"/>
        </w:rPr>
        <w:t>отсутствует</w:t>
      </w:r>
      <w:proofErr w:type="gramEnd"/>
      <w:r w:rsidRPr="002E7B18">
        <w:rPr>
          <w:rFonts w:ascii="Times New Roman" w:hAnsi="Times New Roman"/>
          <w:color w:val="244061" w:themeColor="accent1" w:themeShade="80"/>
          <w:sz w:val="20"/>
          <w:szCs w:val="20"/>
        </w:rPr>
        <w:t xml:space="preserve"> есть повод усомниться; чрезмерное занижение стоимости товара. Если покупка совершается по объявлению на сервисах, проверять рейтинг продавца, отзывы.</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lastRenderedPageBreak/>
        <w:t xml:space="preserve">При поступлении на Ваш мобильный телефон разного рода рассылок необходимо быть бдительными и не отвечать на подобные сообщения, ни в коем случае не переходить по каким либо указанным ссылкам. Необходимо помнить, что сотрудники банков никогда не запрашивают у клиента информацию о реквизитах карты, </w:t>
      </w:r>
      <w:proofErr w:type="spellStart"/>
      <w:r w:rsidRPr="002E7B18">
        <w:rPr>
          <w:rFonts w:ascii="Times New Roman" w:hAnsi="Times New Roman"/>
          <w:color w:val="244061" w:themeColor="accent1" w:themeShade="80"/>
          <w:sz w:val="20"/>
          <w:szCs w:val="20"/>
        </w:rPr>
        <w:t>пин</w:t>
      </w:r>
      <w:proofErr w:type="spellEnd"/>
      <w:r w:rsidRPr="002E7B18">
        <w:rPr>
          <w:rFonts w:ascii="Times New Roman" w:hAnsi="Times New Roman"/>
          <w:color w:val="244061" w:themeColor="accent1" w:themeShade="80"/>
          <w:sz w:val="20"/>
          <w:szCs w:val="20"/>
        </w:rPr>
        <w:t xml:space="preserve">-коды и одноразовые пароли. </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 xml:space="preserve">При пользовании банковских карт необходимо запомнить ПИН-код карты наизусть, носить с собой карту и </w:t>
      </w:r>
      <w:proofErr w:type="spellStart"/>
      <w:r w:rsidRPr="002E7B18">
        <w:rPr>
          <w:rFonts w:ascii="Times New Roman" w:hAnsi="Times New Roman"/>
          <w:color w:val="244061" w:themeColor="accent1" w:themeShade="80"/>
          <w:sz w:val="20"/>
          <w:szCs w:val="20"/>
        </w:rPr>
        <w:t>пин</w:t>
      </w:r>
      <w:proofErr w:type="spellEnd"/>
      <w:r w:rsidRPr="002E7B18">
        <w:rPr>
          <w:rFonts w:ascii="Times New Roman" w:hAnsi="Times New Roman"/>
          <w:color w:val="244061" w:themeColor="accent1" w:themeShade="80"/>
          <w:sz w:val="20"/>
          <w:szCs w:val="20"/>
        </w:rPr>
        <w:t>-код записанный на листке бумаге – плохая идея, в крайнем случае, пароль можете записать на листочек, но хранить отдельно от карты.</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Зарплатные карты лучше не использовать для расч</w:t>
      </w:r>
      <w:r w:rsidR="001E40B4">
        <w:rPr>
          <w:rFonts w:ascii="Times New Roman" w:hAnsi="Times New Roman"/>
          <w:color w:val="244061" w:themeColor="accent1" w:themeShade="80"/>
          <w:sz w:val="20"/>
          <w:szCs w:val="20"/>
        </w:rPr>
        <w:t>ё</w:t>
      </w:r>
      <w:r w:rsidRPr="002E7B18">
        <w:rPr>
          <w:rFonts w:ascii="Times New Roman" w:hAnsi="Times New Roman"/>
          <w:color w:val="244061" w:themeColor="accent1" w:themeShade="80"/>
          <w:sz w:val="20"/>
          <w:szCs w:val="20"/>
        </w:rPr>
        <w:t xml:space="preserve">тов в магазинах и оплаты </w:t>
      </w:r>
      <w:proofErr w:type="gramStart"/>
      <w:r w:rsidRPr="002E7B18">
        <w:rPr>
          <w:rFonts w:ascii="Times New Roman" w:hAnsi="Times New Roman"/>
          <w:color w:val="244061" w:themeColor="accent1" w:themeShade="80"/>
          <w:sz w:val="20"/>
          <w:szCs w:val="20"/>
        </w:rPr>
        <w:t>интернет-покупок</w:t>
      </w:r>
      <w:proofErr w:type="gramEnd"/>
      <w:r w:rsidRPr="002E7B18">
        <w:rPr>
          <w:rFonts w:ascii="Times New Roman" w:hAnsi="Times New Roman"/>
          <w:color w:val="244061" w:themeColor="accent1" w:themeShade="80"/>
          <w:sz w:val="20"/>
          <w:szCs w:val="20"/>
        </w:rPr>
        <w:t>. Рекомендуется устанавливать суточные лимиты на совершаемые операции.</w:t>
      </w:r>
    </w:p>
    <w:p w:rsidR="00BD7645" w:rsidRPr="002E7B18" w:rsidRDefault="00BD7645" w:rsidP="00BD7645">
      <w:pPr>
        <w:pStyle w:val="11"/>
        <w:ind w:firstLine="426"/>
        <w:jc w:val="both"/>
        <w:rPr>
          <w:rFonts w:ascii="Times New Roman" w:hAnsi="Times New Roman"/>
          <w:b/>
          <w:color w:val="244061" w:themeColor="accent1" w:themeShade="80"/>
          <w:sz w:val="20"/>
          <w:szCs w:val="20"/>
        </w:rPr>
      </w:pPr>
    </w:p>
    <w:p w:rsidR="00BD7645" w:rsidRPr="002E7B18" w:rsidRDefault="00BD7645" w:rsidP="00BD7645">
      <w:pPr>
        <w:pStyle w:val="11"/>
        <w:ind w:firstLine="426"/>
        <w:jc w:val="both"/>
        <w:rPr>
          <w:rFonts w:ascii="Times New Roman" w:hAnsi="Times New Roman"/>
          <w:b/>
          <w:color w:val="244061" w:themeColor="accent1" w:themeShade="80"/>
          <w:sz w:val="20"/>
          <w:szCs w:val="20"/>
        </w:rPr>
      </w:pPr>
      <w:r w:rsidRPr="002E7B18">
        <w:rPr>
          <w:rFonts w:ascii="Times New Roman" w:hAnsi="Times New Roman"/>
          <w:b/>
          <w:color w:val="244061" w:themeColor="accent1" w:themeShade="80"/>
          <w:sz w:val="20"/>
          <w:szCs w:val="20"/>
        </w:rPr>
        <w:t>Какая уголовная ответственность предусмотрена за мобильное мошенничество?</w:t>
      </w:r>
    </w:p>
    <w:p w:rsidR="00BD7645" w:rsidRPr="002E7B18" w:rsidRDefault="00BD7645" w:rsidP="00BD7645">
      <w:pPr>
        <w:pStyle w:val="11"/>
        <w:ind w:firstLine="426"/>
        <w:jc w:val="both"/>
        <w:rPr>
          <w:rFonts w:ascii="Times New Roman" w:hAnsi="Times New Roman"/>
          <w:color w:val="244061" w:themeColor="accent1" w:themeShade="80"/>
          <w:sz w:val="20"/>
          <w:szCs w:val="20"/>
        </w:rPr>
      </w:pPr>
      <w:r w:rsidRPr="002E7B18">
        <w:rPr>
          <w:rFonts w:ascii="Times New Roman" w:hAnsi="Times New Roman"/>
          <w:color w:val="244061" w:themeColor="accent1" w:themeShade="80"/>
          <w:sz w:val="20"/>
          <w:szCs w:val="20"/>
        </w:rPr>
        <w:t>В зависимости от способа хищения подобные действия могут быть квалифицированы как кража и мошенничество. Если хищение происходит тайно то кража, если пут</w:t>
      </w:r>
      <w:r w:rsidR="001E40B4">
        <w:rPr>
          <w:rFonts w:ascii="Times New Roman" w:hAnsi="Times New Roman"/>
          <w:color w:val="244061" w:themeColor="accent1" w:themeShade="80"/>
          <w:sz w:val="20"/>
          <w:szCs w:val="20"/>
        </w:rPr>
        <w:t>ё</w:t>
      </w:r>
      <w:r w:rsidRPr="002E7B18">
        <w:rPr>
          <w:rFonts w:ascii="Times New Roman" w:hAnsi="Times New Roman"/>
          <w:color w:val="244061" w:themeColor="accent1" w:themeShade="80"/>
          <w:sz w:val="20"/>
          <w:szCs w:val="20"/>
        </w:rPr>
        <w:t>м обмана или злоупотребления доверием то мошенничество. В зависимости от размера ущерба наказание может быть разным, в основном мошенничества совершаются с причинением значительного ущерба гражданину – наказание до 5 лет л/св. За кражи с банковского счета и в отношении электронных денежных средств – наказание до 6 лет л/</w:t>
      </w:r>
      <w:proofErr w:type="spellStart"/>
      <w:proofErr w:type="gramStart"/>
      <w:r w:rsidRPr="002E7B18">
        <w:rPr>
          <w:rFonts w:ascii="Times New Roman" w:hAnsi="Times New Roman"/>
          <w:color w:val="244061" w:themeColor="accent1" w:themeShade="80"/>
          <w:sz w:val="20"/>
          <w:szCs w:val="20"/>
        </w:rPr>
        <w:t>св</w:t>
      </w:r>
      <w:proofErr w:type="spellEnd"/>
      <w:proofErr w:type="gramEnd"/>
      <w:r w:rsidRPr="002E7B18">
        <w:rPr>
          <w:rFonts w:ascii="Times New Roman" w:hAnsi="Times New Roman"/>
          <w:color w:val="244061" w:themeColor="accent1" w:themeShade="80"/>
          <w:sz w:val="20"/>
          <w:szCs w:val="20"/>
        </w:rPr>
        <w:t>, если в особо крупном – до 10 лет л/</w:t>
      </w:r>
      <w:proofErr w:type="spellStart"/>
      <w:r w:rsidRPr="002E7B18">
        <w:rPr>
          <w:rFonts w:ascii="Times New Roman" w:hAnsi="Times New Roman"/>
          <w:color w:val="244061" w:themeColor="accent1" w:themeShade="80"/>
          <w:sz w:val="20"/>
          <w:szCs w:val="20"/>
        </w:rPr>
        <w:t>св</w:t>
      </w:r>
      <w:proofErr w:type="spellEnd"/>
      <w:r w:rsidRPr="002E7B18">
        <w:rPr>
          <w:rFonts w:ascii="Times New Roman" w:hAnsi="Times New Roman"/>
          <w:color w:val="244061" w:themeColor="accent1" w:themeShade="80"/>
          <w:sz w:val="20"/>
          <w:szCs w:val="20"/>
        </w:rPr>
        <w:t xml:space="preserve"> </w:t>
      </w:r>
    </w:p>
    <w:p w:rsidR="00BD7645" w:rsidRPr="002E7B18" w:rsidRDefault="00BD7645" w:rsidP="00BD7645">
      <w:pPr>
        <w:pStyle w:val="11"/>
        <w:ind w:firstLine="426"/>
        <w:jc w:val="both"/>
        <w:rPr>
          <w:rFonts w:ascii="Times New Roman" w:hAnsi="Times New Roman"/>
          <w:b/>
          <w:color w:val="244061" w:themeColor="accent1" w:themeShade="80"/>
          <w:sz w:val="20"/>
          <w:szCs w:val="20"/>
        </w:rPr>
      </w:pPr>
    </w:p>
    <w:p w:rsidR="00BD7645" w:rsidRPr="002E7B18" w:rsidRDefault="00BD7645" w:rsidP="00BD7645">
      <w:pPr>
        <w:pStyle w:val="11"/>
        <w:ind w:firstLine="426"/>
        <w:jc w:val="both"/>
        <w:rPr>
          <w:rFonts w:ascii="Times New Roman" w:hAnsi="Times New Roman"/>
          <w:b/>
          <w:color w:val="244061" w:themeColor="accent1" w:themeShade="80"/>
          <w:sz w:val="20"/>
          <w:szCs w:val="20"/>
        </w:rPr>
      </w:pPr>
      <w:r w:rsidRPr="002E7B18">
        <w:rPr>
          <w:rFonts w:ascii="Times New Roman" w:hAnsi="Times New Roman"/>
          <w:b/>
          <w:color w:val="244061" w:themeColor="accent1" w:themeShade="80"/>
          <w:sz w:val="20"/>
          <w:szCs w:val="20"/>
        </w:rPr>
        <w:t>Что делать человеку, если он уже стал жертвой мошенника? Какие меры предпринять?</w:t>
      </w:r>
    </w:p>
    <w:p w:rsidR="00BD7645" w:rsidRPr="002E7B18" w:rsidRDefault="00BD7645" w:rsidP="00BD7645">
      <w:pPr>
        <w:pStyle w:val="11"/>
        <w:ind w:firstLine="426"/>
        <w:jc w:val="both"/>
        <w:rPr>
          <w:rFonts w:ascii="Times New Roman" w:hAnsi="Times New Roman"/>
          <w:color w:val="244061" w:themeColor="accent1" w:themeShade="80"/>
          <w:sz w:val="20"/>
          <w:szCs w:val="20"/>
        </w:rPr>
      </w:pPr>
      <w:proofErr w:type="gramStart"/>
      <w:r w:rsidRPr="002E7B18">
        <w:rPr>
          <w:rFonts w:ascii="Times New Roman" w:hAnsi="Times New Roman"/>
          <w:color w:val="244061" w:themeColor="accent1" w:themeShade="80"/>
          <w:sz w:val="20"/>
          <w:szCs w:val="20"/>
        </w:rPr>
        <w:t>Наконец, если человек все-таки стал жертвой мошенничества или кражи, необходимо немедленно заблокировать свою банковскую карту и обратиться в полицию, также рекомендую получить у оператора сотовой связи детализацию по исходящим и входящим звонкам, получить у банка выписку по движению денежных средств, так это можно значительно облегчить работу для полиции и сократить время по установлению обстоятельств.</w:t>
      </w:r>
      <w:proofErr w:type="gramEnd"/>
    </w:p>
    <w:p w:rsidR="008F477A" w:rsidRPr="00BD7645" w:rsidRDefault="008F477A" w:rsidP="00507F99">
      <w:pPr>
        <w:ind w:firstLine="567"/>
        <w:jc w:val="both"/>
        <w:rPr>
          <w:rFonts w:asciiTheme="majorHAnsi" w:hAnsiTheme="majorHAnsi"/>
          <w:color w:val="7030A0"/>
          <w:sz w:val="22"/>
          <w:szCs w:val="22"/>
          <w:shd w:val="clear" w:color="auto" w:fill="FFFFFF"/>
          <w:lang w:val="ru-RU"/>
        </w:rPr>
      </w:pPr>
    </w:p>
    <w:p w:rsidR="002E7B18" w:rsidRPr="002E7B18" w:rsidRDefault="002E7B18"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rPr>
      </w:pPr>
      <w:r w:rsidRPr="002E7B18">
        <w:rPr>
          <w:rFonts w:asciiTheme="majorHAnsi" w:hAnsiTheme="majorHAnsi" w:cstheme="minorHAnsi"/>
          <w:bCs/>
          <w:color w:val="244061" w:themeColor="accent1" w:themeShade="80"/>
          <w:sz w:val="18"/>
          <w:szCs w:val="18"/>
        </w:rPr>
        <w:t>Прокуратура Республики Саха (Якутия)</w:t>
      </w:r>
    </w:p>
    <w:p w:rsidR="002E7B18" w:rsidRPr="002E7B18" w:rsidRDefault="002E7B18"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rPr>
      </w:pPr>
      <w:r w:rsidRPr="002E7B18">
        <w:rPr>
          <w:rFonts w:asciiTheme="majorHAnsi" w:hAnsiTheme="majorHAnsi" w:cstheme="minorHAnsi"/>
          <w:bCs/>
          <w:color w:val="244061" w:themeColor="accent1" w:themeShade="80"/>
          <w:sz w:val="18"/>
          <w:szCs w:val="18"/>
        </w:rPr>
        <w:t xml:space="preserve">677000, г. Якутск, пр. Ленина, 48, </w:t>
      </w:r>
    </w:p>
    <w:p w:rsidR="002E7B18" w:rsidRPr="002E7B18" w:rsidRDefault="00BC48BB"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rPr>
      </w:pPr>
      <w:hyperlink r:id="rId9" w:history="1">
        <w:r w:rsidR="002E7B18" w:rsidRPr="002E7B18">
          <w:rPr>
            <w:rStyle w:val="a3"/>
            <w:rFonts w:asciiTheme="majorHAnsi" w:hAnsiTheme="majorHAnsi" w:cstheme="minorHAnsi"/>
            <w:bCs/>
            <w:color w:val="244061" w:themeColor="accent1" w:themeShade="80"/>
            <w:sz w:val="18"/>
            <w:szCs w:val="18"/>
            <w:u w:val="none"/>
            <w:lang w:val="en-US"/>
          </w:rPr>
          <w:t>http</w:t>
        </w:r>
        <w:r w:rsidR="002E7B18" w:rsidRPr="002E7B18">
          <w:rPr>
            <w:rStyle w:val="a3"/>
            <w:rFonts w:asciiTheme="majorHAnsi" w:hAnsiTheme="majorHAnsi" w:cstheme="minorHAnsi"/>
            <w:bCs/>
            <w:color w:val="244061" w:themeColor="accent1" w:themeShade="80"/>
            <w:sz w:val="18"/>
            <w:szCs w:val="18"/>
            <w:u w:val="none"/>
          </w:rPr>
          <w:t>://</w:t>
        </w:r>
        <w:proofErr w:type="spellStart"/>
        <w:r w:rsidR="002E7B18" w:rsidRPr="002E7B18">
          <w:rPr>
            <w:rStyle w:val="a3"/>
            <w:rFonts w:asciiTheme="majorHAnsi" w:hAnsiTheme="majorHAnsi" w:cstheme="minorHAnsi"/>
            <w:bCs/>
            <w:color w:val="244061" w:themeColor="accent1" w:themeShade="80"/>
            <w:sz w:val="18"/>
            <w:szCs w:val="18"/>
            <w:u w:val="none"/>
            <w:lang w:val="en-US"/>
          </w:rPr>
          <w:t>proksakha</w:t>
        </w:r>
        <w:proofErr w:type="spellEnd"/>
        <w:r w:rsidR="002E7B18" w:rsidRPr="002E7B18">
          <w:rPr>
            <w:rStyle w:val="a3"/>
            <w:rFonts w:asciiTheme="majorHAnsi" w:hAnsiTheme="majorHAnsi" w:cstheme="minorHAnsi"/>
            <w:bCs/>
            <w:color w:val="244061" w:themeColor="accent1" w:themeShade="80"/>
            <w:sz w:val="18"/>
            <w:szCs w:val="18"/>
            <w:u w:val="none"/>
          </w:rPr>
          <w:t>.</w:t>
        </w:r>
        <w:proofErr w:type="spellStart"/>
        <w:r w:rsidR="002E7B18" w:rsidRPr="002E7B18">
          <w:rPr>
            <w:rStyle w:val="a3"/>
            <w:rFonts w:asciiTheme="majorHAnsi" w:hAnsiTheme="majorHAnsi" w:cstheme="minorHAnsi"/>
            <w:bCs/>
            <w:color w:val="244061" w:themeColor="accent1" w:themeShade="80"/>
            <w:sz w:val="18"/>
            <w:szCs w:val="18"/>
            <w:u w:val="none"/>
            <w:lang w:val="en-US"/>
          </w:rPr>
          <w:t>ru</w:t>
        </w:r>
        <w:proofErr w:type="spellEnd"/>
        <w:r w:rsidR="002E7B18" w:rsidRPr="002E7B18">
          <w:rPr>
            <w:rStyle w:val="a3"/>
            <w:rFonts w:asciiTheme="majorHAnsi" w:hAnsiTheme="majorHAnsi" w:cstheme="minorHAnsi"/>
            <w:bCs/>
            <w:color w:val="244061" w:themeColor="accent1" w:themeShade="80"/>
            <w:sz w:val="18"/>
            <w:szCs w:val="18"/>
            <w:u w:val="none"/>
          </w:rPr>
          <w:t>/</w:t>
        </w:r>
      </w:hyperlink>
      <w:r w:rsidR="002E7B18" w:rsidRPr="002E7B18">
        <w:rPr>
          <w:rFonts w:asciiTheme="majorHAnsi" w:hAnsiTheme="majorHAnsi" w:cstheme="minorHAnsi"/>
          <w:bCs/>
          <w:color w:val="244061" w:themeColor="accent1" w:themeShade="80"/>
          <w:sz w:val="18"/>
          <w:szCs w:val="18"/>
        </w:rPr>
        <w:t xml:space="preserve"> </w:t>
      </w:r>
    </w:p>
    <w:p w:rsidR="002E7B18" w:rsidRPr="00BD4B83" w:rsidRDefault="002E7B18"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lang w:val="en-US"/>
        </w:rPr>
      </w:pPr>
      <w:proofErr w:type="gramStart"/>
      <w:r w:rsidRPr="002E7B18">
        <w:rPr>
          <w:rFonts w:asciiTheme="majorHAnsi" w:hAnsiTheme="majorHAnsi" w:cstheme="minorHAnsi"/>
          <w:color w:val="244061" w:themeColor="accent1" w:themeShade="80"/>
          <w:sz w:val="18"/>
          <w:szCs w:val="18"/>
        </w:rPr>
        <w:t>е</w:t>
      </w:r>
      <w:proofErr w:type="gramEnd"/>
      <w:r w:rsidRPr="00BD4B83">
        <w:rPr>
          <w:rFonts w:asciiTheme="majorHAnsi" w:hAnsiTheme="majorHAnsi" w:cstheme="minorHAnsi"/>
          <w:color w:val="244061" w:themeColor="accent1" w:themeShade="80"/>
          <w:sz w:val="18"/>
          <w:szCs w:val="18"/>
          <w:lang w:val="en-US"/>
        </w:rPr>
        <w:t>-</w:t>
      </w:r>
      <w:r w:rsidRPr="002E7B18">
        <w:rPr>
          <w:rFonts w:asciiTheme="majorHAnsi" w:hAnsiTheme="majorHAnsi" w:cstheme="minorHAnsi"/>
          <w:color w:val="244061" w:themeColor="accent1" w:themeShade="80"/>
          <w:sz w:val="18"/>
          <w:szCs w:val="18"/>
          <w:lang w:val="en-US"/>
        </w:rPr>
        <w:t>mail</w:t>
      </w:r>
      <w:r w:rsidRPr="00BD4B83">
        <w:rPr>
          <w:rFonts w:asciiTheme="majorHAnsi" w:hAnsiTheme="majorHAnsi" w:cstheme="minorHAnsi"/>
          <w:color w:val="244061" w:themeColor="accent1" w:themeShade="80"/>
          <w:sz w:val="18"/>
          <w:szCs w:val="18"/>
          <w:lang w:val="en-US"/>
        </w:rPr>
        <w:t>:</w:t>
      </w:r>
      <w:r w:rsidRPr="00BD4B83">
        <w:rPr>
          <w:rFonts w:asciiTheme="majorHAnsi" w:hAnsiTheme="majorHAnsi" w:cstheme="minorHAnsi"/>
          <w:b/>
          <w:color w:val="244061" w:themeColor="accent1" w:themeShade="80"/>
          <w:sz w:val="18"/>
          <w:szCs w:val="18"/>
          <w:lang w:val="en-US"/>
        </w:rPr>
        <w:t xml:space="preserve"> </w:t>
      </w:r>
      <w:hyperlink r:id="rId10" w:history="1">
        <w:r w:rsidRPr="002E7B18">
          <w:rPr>
            <w:rStyle w:val="a3"/>
            <w:rFonts w:asciiTheme="majorHAnsi" w:hAnsiTheme="majorHAnsi" w:cstheme="minorHAnsi"/>
            <w:color w:val="244061" w:themeColor="accent1" w:themeShade="80"/>
            <w:sz w:val="18"/>
            <w:szCs w:val="18"/>
            <w:u w:val="none"/>
            <w:lang w:val="en-US"/>
          </w:rPr>
          <w:t>resp</w:t>
        </w:r>
        <w:r w:rsidRPr="00BD4B83">
          <w:rPr>
            <w:rStyle w:val="a3"/>
            <w:rFonts w:asciiTheme="majorHAnsi" w:hAnsiTheme="majorHAnsi" w:cstheme="minorHAnsi"/>
            <w:color w:val="244061" w:themeColor="accent1" w:themeShade="80"/>
            <w:sz w:val="18"/>
            <w:szCs w:val="18"/>
            <w:u w:val="none"/>
            <w:lang w:val="en-US"/>
          </w:rPr>
          <w:t>_</w:t>
        </w:r>
        <w:r w:rsidRPr="002E7B18">
          <w:rPr>
            <w:rStyle w:val="a3"/>
            <w:rFonts w:asciiTheme="majorHAnsi" w:hAnsiTheme="majorHAnsi" w:cstheme="minorHAnsi"/>
            <w:color w:val="244061" w:themeColor="accent1" w:themeShade="80"/>
            <w:sz w:val="18"/>
            <w:szCs w:val="18"/>
            <w:u w:val="none"/>
            <w:lang w:val="en-US"/>
          </w:rPr>
          <w:t>prok</w:t>
        </w:r>
        <w:r w:rsidRPr="00BD4B83">
          <w:rPr>
            <w:rStyle w:val="a3"/>
            <w:rFonts w:asciiTheme="majorHAnsi" w:hAnsiTheme="majorHAnsi" w:cstheme="minorHAnsi"/>
            <w:i/>
            <w:color w:val="244061" w:themeColor="accent1" w:themeShade="80"/>
            <w:sz w:val="18"/>
            <w:szCs w:val="18"/>
            <w:u w:val="none"/>
            <w:lang w:val="en-US"/>
          </w:rPr>
          <w:t>@</w:t>
        </w:r>
        <w:r w:rsidRPr="002E7B18">
          <w:rPr>
            <w:rStyle w:val="a3"/>
            <w:rFonts w:asciiTheme="majorHAnsi" w:hAnsiTheme="majorHAnsi" w:cstheme="minorHAnsi"/>
            <w:color w:val="244061" w:themeColor="accent1" w:themeShade="80"/>
            <w:sz w:val="18"/>
            <w:szCs w:val="18"/>
            <w:u w:val="none"/>
            <w:lang w:val="en-US"/>
          </w:rPr>
          <w:t>sakha</w:t>
        </w:r>
        <w:r w:rsidRPr="00BD4B83">
          <w:rPr>
            <w:rStyle w:val="a3"/>
            <w:rFonts w:asciiTheme="majorHAnsi" w:hAnsiTheme="majorHAnsi" w:cstheme="minorHAnsi"/>
            <w:color w:val="244061" w:themeColor="accent1" w:themeShade="80"/>
            <w:sz w:val="18"/>
            <w:szCs w:val="18"/>
            <w:u w:val="none"/>
            <w:lang w:val="en-US"/>
          </w:rPr>
          <w:t>.</w:t>
        </w:r>
        <w:r w:rsidRPr="002E7B18">
          <w:rPr>
            <w:rStyle w:val="a3"/>
            <w:rFonts w:asciiTheme="majorHAnsi" w:hAnsiTheme="majorHAnsi" w:cstheme="minorHAnsi"/>
            <w:color w:val="244061" w:themeColor="accent1" w:themeShade="80"/>
            <w:sz w:val="18"/>
            <w:szCs w:val="18"/>
            <w:u w:val="none"/>
            <w:lang w:val="en-US"/>
          </w:rPr>
          <w:t>ru</w:t>
        </w:r>
      </w:hyperlink>
    </w:p>
    <w:p w:rsidR="00CF4724" w:rsidRPr="00BD4B83" w:rsidRDefault="00CF4724" w:rsidP="00C96B21">
      <w:pPr>
        <w:pStyle w:val="unknownstyle1"/>
        <w:widowControl w:val="0"/>
        <w:spacing w:line="240" w:lineRule="auto"/>
        <w:ind w:left="113" w:firstLine="454"/>
        <w:rPr>
          <w:rFonts w:asciiTheme="majorHAnsi" w:hAnsiTheme="majorHAnsi" w:cstheme="minorHAnsi"/>
          <w:bCs/>
          <w:color w:val="244061" w:themeColor="accent1" w:themeShade="80"/>
          <w:sz w:val="20"/>
          <w:szCs w:val="20"/>
          <w:lang w:val="en-US"/>
        </w:rPr>
      </w:pPr>
    </w:p>
    <w:p w:rsidR="008F477A" w:rsidRPr="00BD4B83" w:rsidRDefault="008F477A" w:rsidP="00C96B21">
      <w:pPr>
        <w:pStyle w:val="unknownstyle1"/>
        <w:widowControl w:val="0"/>
        <w:spacing w:line="240" w:lineRule="auto"/>
        <w:ind w:left="113" w:firstLine="454"/>
        <w:rPr>
          <w:rFonts w:asciiTheme="majorHAnsi" w:hAnsiTheme="majorHAnsi" w:cstheme="minorHAnsi"/>
          <w:bCs/>
          <w:color w:val="244061" w:themeColor="accent1" w:themeShade="80"/>
          <w:sz w:val="20"/>
          <w:szCs w:val="20"/>
          <w:lang w:val="en-US"/>
        </w:rPr>
      </w:pPr>
    </w:p>
    <w:tbl>
      <w:tblPr>
        <w:tblW w:w="0" w:type="auto"/>
        <w:tblInd w:w="108" w:type="dxa"/>
        <w:tblLook w:val="01E0" w:firstRow="1" w:lastRow="1" w:firstColumn="1" w:lastColumn="1" w:noHBand="0" w:noVBand="0"/>
      </w:tblPr>
      <w:tblGrid>
        <w:gridCol w:w="426"/>
        <w:gridCol w:w="4536"/>
      </w:tblGrid>
      <w:tr w:rsidR="002E7B18" w:rsidRPr="002E7B18" w:rsidTr="00367783">
        <w:trPr>
          <w:trHeight w:val="1140"/>
        </w:trPr>
        <w:tc>
          <w:tcPr>
            <w:tcW w:w="426" w:type="dxa"/>
          </w:tcPr>
          <w:p w:rsidR="00051041" w:rsidRPr="00BD4B83" w:rsidRDefault="00367783" w:rsidP="00367783">
            <w:pPr>
              <w:jc w:val="center"/>
              <w:rPr>
                <w:rFonts w:ascii="Arial Narrow" w:hAnsi="Arial Narrow"/>
                <w:b/>
                <w:color w:val="244061" w:themeColor="accent1" w:themeShade="80"/>
                <w:sz w:val="26"/>
                <w:szCs w:val="26"/>
              </w:rPr>
            </w:pPr>
            <w:r w:rsidRPr="00BD4B83">
              <w:rPr>
                <w:rFonts w:ascii="Arial Narrow" w:hAnsi="Arial Narrow"/>
                <w:b/>
                <w:color w:val="244061" w:themeColor="accent1" w:themeShade="80"/>
                <w:sz w:val="25"/>
                <w:szCs w:val="25"/>
              </w:rPr>
              <w:t xml:space="preserve">        </w:t>
            </w:r>
            <w:r w:rsidR="00051041" w:rsidRPr="00BD4B83">
              <w:rPr>
                <w:rFonts w:ascii="Arial Narrow" w:hAnsi="Arial Narrow"/>
                <w:b/>
                <w:color w:val="244061" w:themeColor="accent1" w:themeShade="80"/>
                <w:sz w:val="25"/>
                <w:szCs w:val="25"/>
              </w:rPr>
              <w:t xml:space="preserve">   </w:t>
            </w:r>
          </w:p>
        </w:tc>
        <w:tc>
          <w:tcPr>
            <w:tcW w:w="4536" w:type="dxa"/>
            <w:vAlign w:val="bottom"/>
          </w:tcPr>
          <w:p w:rsidR="00051041" w:rsidRPr="002E7B18" w:rsidRDefault="00367783" w:rsidP="008F477A">
            <w:pPr>
              <w:ind w:left="33"/>
              <w:jc w:val="center"/>
              <w:rPr>
                <w:rFonts w:ascii="Arial Narrow" w:hAnsi="Arial Narrow"/>
                <w:b/>
                <w:color w:val="244061" w:themeColor="accent1" w:themeShade="80"/>
                <w:sz w:val="26"/>
                <w:szCs w:val="26"/>
                <w:lang w:val="ru-RU"/>
              </w:rPr>
            </w:pPr>
            <w:r w:rsidRPr="002E7B18">
              <w:rPr>
                <w:rFonts w:ascii="Arial Narrow" w:hAnsi="Arial Narrow"/>
                <w:bCs/>
                <w:iCs/>
                <w:noProof/>
                <w:color w:val="244061" w:themeColor="accent1" w:themeShade="80"/>
                <w:sz w:val="20"/>
                <w:szCs w:val="20"/>
                <w:lang w:val="ru-RU" w:eastAsia="ru-RU" w:bidi="ar-SA"/>
              </w:rPr>
              <w:drawing>
                <wp:inline distT="0" distB="0" distL="0" distR="0" wp14:anchorId="4061FCE9" wp14:editId="0A3059DA">
                  <wp:extent cx="571500" cy="571500"/>
                  <wp:effectExtent l="0" t="0" r="0" b="0"/>
                  <wp:docPr id="14" name="Рисунок 14" descr="C:\Users\Кулаковская\Desktop\Documents\Картинки\Инвалиды\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Кулаковская\Desktop\Documents\Картинки\Инвалиды\Герб.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323" cy="572323"/>
                          </a:xfrm>
                          <a:prstGeom prst="rect">
                            <a:avLst/>
                          </a:prstGeom>
                          <a:noFill/>
                          <a:ln>
                            <a:noFill/>
                          </a:ln>
                        </pic:spPr>
                      </pic:pic>
                    </a:graphicData>
                  </a:graphic>
                </wp:inline>
              </w:drawing>
            </w:r>
          </w:p>
          <w:p w:rsidR="00367783" w:rsidRPr="002E7B18" w:rsidRDefault="00367783" w:rsidP="00367783">
            <w:pPr>
              <w:ind w:left="459"/>
              <w:rPr>
                <w:rFonts w:ascii="Arial Narrow" w:hAnsi="Arial Narrow"/>
                <w:b/>
                <w:color w:val="244061" w:themeColor="accent1" w:themeShade="80"/>
                <w:sz w:val="26"/>
                <w:szCs w:val="26"/>
                <w:lang w:val="ru-RU"/>
              </w:rPr>
            </w:pPr>
          </w:p>
          <w:p w:rsidR="00367783" w:rsidRPr="002E7B18" w:rsidRDefault="00C96B21" w:rsidP="00367783">
            <w:pPr>
              <w:tabs>
                <w:tab w:val="left" w:pos="0"/>
              </w:tabs>
              <w:ind w:firstLine="33"/>
              <w:jc w:val="center"/>
              <w:rPr>
                <w:rFonts w:asciiTheme="minorHAnsi" w:hAnsiTheme="minorHAnsi" w:cstheme="minorHAnsi"/>
                <w:b/>
                <w:i/>
                <w:color w:val="244061" w:themeColor="accent1" w:themeShade="80"/>
                <w:lang w:val="ru-RU"/>
              </w:rPr>
            </w:pPr>
            <w:r w:rsidRPr="002E7B18">
              <w:rPr>
                <w:rFonts w:asciiTheme="minorHAnsi" w:hAnsiTheme="minorHAnsi" w:cstheme="minorHAnsi"/>
                <w:b/>
                <w:i/>
                <w:color w:val="244061" w:themeColor="accent1" w:themeShade="80"/>
                <w:lang w:val="ru-RU"/>
              </w:rPr>
              <w:t xml:space="preserve">Прокуратура </w:t>
            </w:r>
            <w:r w:rsidR="00BD7645" w:rsidRPr="002E7B18">
              <w:rPr>
                <w:rFonts w:asciiTheme="minorHAnsi" w:hAnsiTheme="minorHAnsi" w:cstheme="minorHAnsi"/>
                <w:b/>
                <w:i/>
                <w:color w:val="244061" w:themeColor="accent1" w:themeShade="80"/>
                <w:lang w:val="ru-RU"/>
              </w:rPr>
              <w:t>Республики Саха (Якутия)</w:t>
            </w:r>
          </w:p>
          <w:p w:rsidR="00051041" w:rsidRPr="002E7B18" w:rsidRDefault="00051041" w:rsidP="007E31C9">
            <w:pPr>
              <w:jc w:val="center"/>
              <w:rPr>
                <w:rFonts w:ascii="Arial Narrow" w:hAnsi="Arial Narrow"/>
                <w:b/>
                <w:color w:val="244061" w:themeColor="accent1" w:themeShade="80"/>
                <w:sz w:val="26"/>
                <w:szCs w:val="26"/>
              </w:rPr>
            </w:pPr>
          </w:p>
        </w:tc>
      </w:tr>
      <w:tr w:rsidR="002E7B18" w:rsidRPr="002E7B18" w:rsidTr="00367783">
        <w:tc>
          <w:tcPr>
            <w:tcW w:w="4962" w:type="dxa"/>
            <w:gridSpan w:val="2"/>
            <w:vAlign w:val="bottom"/>
          </w:tcPr>
          <w:p w:rsidR="00051041" w:rsidRPr="002E7B18" w:rsidRDefault="00051041" w:rsidP="002E7B18">
            <w:pPr>
              <w:jc w:val="center"/>
              <w:rPr>
                <w:rFonts w:ascii="Arial Narrow" w:hAnsi="Arial Narrow"/>
                <w:b/>
                <w:color w:val="244061" w:themeColor="accent1" w:themeShade="80"/>
                <w:sz w:val="26"/>
                <w:szCs w:val="26"/>
                <w:lang w:val="ru-RU"/>
              </w:rPr>
            </w:pPr>
          </w:p>
        </w:tc>
      </w:tr>
    </w:tbl>
    <w:p w:rsidR="00051041" w:rsidRPr="002E7B18" w:rsidRDefault="00051041" w:rsidP="00051041">
      <w:pPr>
        <w:jc w:val="center"/>
        <w:rPr>
          <w:b/>
          <w:color w:val="244061" w:themeColor="accent1" w:themeShade="80"/>
          <w:sz w:val="25"/>
          <w:szCs w:val="25"/>
          <w:lang w:val="ru-RU"/>
        </w:rPr>
      </w:pPr>
    </w:p>
    <w:p w:rsidR="002F264D" w:rsidRPr="002E7B18" w:rsidRDefault="002F264D" w:rsidP="00051041">
      <w:pPr>
        <w:jc w:val="center"/>
        <w:rPr>
          <w:b/>
          <w:color w:val="244061" w:themeColor="accent1" w:themeShade="80"/>
          <w:sz w:val="25"/>
          <w:szCs w:val="25"/>
          <w:lang w:val="ru-RU"/>
        </w:rPr>
      </w:pPr>
    </w:p>
    <w:p w:rsidR="00C05242" w:rsidRPr="002E7B18" w:rsidRDefault="00BD4B83" w:rsidP="001E40B4">
      <w:pPr>
        <w:jc w:val="center"/>
        <w:rPr>
          <w:rFonts w:ascii="Times New Roman" w:hAnsi="Times New Roman"/>
          <w:b/>
          <w:color w:val="244061" w:themeColor="accent1" w:themeShade="80"/>
          <w:sz w:val="36"/>
          <w:szCs w:val="36"/>
          <w:lang w:val="ru-RU"/>
        </w:rPr>
      </w:pPr>
      <w:r>
        <w:rPr>
          <w:rFonts w:ascii="Times New Roman" w:hAnsi="Times New Roman"/>
          <w:b/>
          <w:color w:val="244061" w:themeColor="accent1" w:themeShade="80"/>
          <w:sz w:val="36"/>
          <w:szCs w:val="36"/>
          <w:lang w:val="ru-RU"/>
        </w:rPr>
        <w:t>КАК УБЕРЕЧСЯ ОТ КРАЖ И МОБИЛЬНОГО МОШЕННИЧЕСТВА</w:t>
      </w:r>
    </w:p>
    <w:p w:rsidR="000E49FE" w:rsidRPr="002E7B18" w:rsidRDefault="000E49FE" w:rsidP="00497B85">
      <w:pPr>
        <w:rPr>
          <w:color w:val="244061" w:themeColor="accent1" w:themeShade="80"/>
          <w:sz w:val="25"/>
          <w:szCs w:val="25"/>
          <w:lang w:val="ru-RU"/>
        </w:rPr>
      </w:pPr>
    </w:p>
    <w:p w:rsidR="00367783" w:rsidRPr="002E7B18" w:rsidRDefault="00953230" w:rsidP="00497B85">
      <w:pPr>
        <w:rPr>
          <w:noProof/>
          <w:color w:val="244061" w:themeColor="accent1" w:themeShade="80"/>
          <w:sz w:val="25"/>
          <w:szCs w:val="25"/>
          <w:lang w:val="ru-RU" w:eastAsia="ru-RU" w:bidi="ar-SA"/>
        </w:rPr>
      </w:pPr>
      <w:r w:rsidRPr="002E7B18">
        <w:rPr>
          <w:color w:val="244061" w:themeColor="accent1" w:themeShade="80"/>
          <w:sz w:val="25"/>
          <w:szCs w:val="25"/>
          <w:lang w:val="ru-RU"/>
        </w:rPr>
        <w:t xml:space="preserve">    </w:t>
      </w:r>
      <w:bookmarkStart w:id="0" w:name="_GoBack"/>
      <w:bookmarkEnd w:id="0"/>
    </w:p>
    <w:p w:rsidR="00367783" w:rsidRPr="002E7B18" w:rsidRDefault="00367783" w:rsidP="00497B85">
      <w:pPr>
        <w:rPr>
          <w:noProof/>
          <w:color w:val="244061" w:themeColor="accent1" w:themeShade="80"/>
          <w:sz w:val="25"/>
          <w:szCs w:val="25"/>
          <w:lang w:val="ru-RU" w:eastAsia="ru-RU" w:bidi="ar-SA"/>
        </w:rPr>
      </w:pPr>
    </w:p>
    <w:p w:rsidR="00367783" w:rsidRPr="002E7B18" w:rsidRDefault="00BD7645" w:rsidP="002E7B18">
      <w:pPr>
        <w:jc w:val="center"/>
        <w:rPr>
          <w:noProof/>
          <w:color w:val="244061" w:themeColor="accent1" w:themeShade="80"/>
          <w:sz w:val="25"/>
          <w:szCs w:val="25"/>
          <w:lang w:val="ru-RU" w:eastAsia="ru-RU" w:bidi="ar-SA"/>
        </w:rPr>
      </w:pPr>
      <w:r w:rsidRPr="002E7B18">
        <w:rPr>
          <w:noProof/>
          <w:color w:val="244061" w:themeColor="accent1" w:themeShade="80"/>
          <w:sz w:val="25"/>
          <w:szCs w:val="25"/>
          <w:lang w:val="ru-RU" w:eastAsia="ru-RU" w:bidi="ar-SA"/>
        </w:rPr>
        <w:drawing>
          <wp:inline distT="0" distB="0" distL="0" distR="0" wp14:anchorId="7BF3C68D" wp14:editId="5214FE91">
            <wp:extent cx="2705100" cy="2039230"/>
            <wp:effectExtent l="0" t="0" r="0" b="0"/>
            <wp:docPr id="1" name="Рисунок 1" descr="C:\Users\Кулаковская\Desktop\Documents\Информации горрай на сайт и Sakhalife\Квартирная краж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Кулаковская\Desktop\Documents\Информации горрай на сайт и Sakhalife\Квартирная кража.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7054" cy="2048241"/>
                    </a:xfrm>
                    <a:prstGeom prst="rect">
                      <a:avLst/>
                    </a:prstGeom>
                    <a:noFill/>
                    <a:ln>
                      <a:noFill/>
                    </a:ln>
                  </pic:spPr>
                </pic:pic>
              </a:graphicData>
            </a:graphic>
          </wp:inline>
        </w:drawing>
      </w:r>
    </w:p>
    <w:p w:rsidR="00051041" w:rsidRPr="002E7B18" w:rsidRDefault="00F56A0D" w:rsidP="00497B85">
      <w:pPr>
        <w:rPr>
          <w:color w:val="244061" w:themeColor="accent1" w:themeShade="80"/>
          <w:sz w:val="25"/>
          <w:szCs w:val="25"/>
        </w:rPr>
      </w:pPr>
      <w:r w:rsidRPr="002E7B18">
        <w:rPr>
          <w:snapToGrid w:val="0"/>
          <w:color w:val="244061" w:themeColor="accent1" w:themeShade="80"/>
          <w:w w:val="0"/>
          <w:sz w:val="0"/>
          <w:szCs w:val="0"/>
          <w:u w:color="000000"/>
          <w:bdr w:val="none" w:sz="0" w:space="0" w:color="000000"/>
          <w:shd w:val="clear" w:color="000000" w:fill="000000"/>
        </w:rPr>
        <w:t xml:space="preserve"> </w:t>
      </w:r>
    </w:p>
    <w:p w:rsidR="000005D1" w:rsidRPr="002E7B18" w:rsidRDefault="000005D1" w:rsidP="00320C68">
      <w:pPr>
        <w:ind w:left="-284"/>
        <w:jc w:val="right"/>
        <w:rPr>
          <w:color w:val="244061" w:themeColor="accent1" w:themeShade="80"/>
          <w:lang w:val="ru-RU"/>
        </w:rPr>
      </w:pPr>
    </w:p>
    <w:p w:rsidR="000005D1" w:rsidRPr="002E7B18" w:rsidRDefault="000005D1" w:rsidP="00320C68">
      <w:pPr>
        <w:ind w:left="-284"/>
        <w:jc w:val="right"/>
        <w:rPr>
          <w:color w:val="244061" w:themeColor="accent1" w:themeShade="80"/>
          <w:lang w:val="ru-RU"/>
        </w:rPr>
      </w:pPr>
    </w:p>
    <w:p w:rsidR="00477950" w:rsidRPr="002E7B18" w:rsidRDefault="00477950" w:rsidP="001A1590">
      <w:pPr>
        <w:ind w:left="-284"/>
        <w:jc w:val="right"/>
        <w:rPr>
          <w:color w:val="244061" w:themeColor="accent1" w:themeShade="80"/>
          <w:lang w:val="ru-RU"/>
        </w:rPr>
      </w:pPr>
    </w:p>
    <w:p w:rsidR="00477950" w:rsidRPr="002E7B18" w:rsidRDefault="00367783" w:rsidP="009B5758">
      <w:pPr>
        <w:ind w:left="-284"/>
        <w:jc w:val="center"/>
        <w:rPr>
          <w:b/>
          <w:color w:val="244061" w:themeColor="accent1" w:themeShade="80"/>
          <w:lang w:val="ru-RU"/>
        </w:rPr>
      </w:pPr>
      <w:r w:rsidRPr="002E7B18">
        <w:rPr>
          <w:b/>
          <w:color w:val="244061" w:themeColor="accent1" w:themeShade="80"/>
          <w:lang w:val="ru-RU"/>
        </w:rPr>
        <w:t>201</w:t>
      </w:r>
      <w:r w:rsidR="002F264D" w:rsidRPr="002E7B18">
        <w:rPr>
          <w:b/>
          <w:color w:val="244061" w:themeColor="accent1" w:themeShade="80"/>
          <w:lang w:val="ru-RU"/>
        </w:rPr>
        <w:t>9</w:t>
      </w:r>
      <w:r w:rsidR="001D127F" w:rsidRPr="002E7B18">
        <w:rPr>
          <w:b/>
          <w:color w:val="244061" w:themeColor="accent1" w:themeShade="80"/>
          <w:lang w:val="ru-RU"/>
        </w:rPr>
        <w:t xml:space="preserve"> год</w:t>
      </w:r>
    </w:p>
    <w:sectPr w:rsidR="00477950" w:rsidRPr="002E7B18" w:rsidSect="00692AE2">
      <w:pgSz w:w="16838" w:h="11906" w:orient="landscape" w:code="9"/>
      <w:pgMar w:top="426" w:right="395" w:bottom="426" w:left="426" w:header="709" w:footer="709" w:gutter="0"/>
      <w:cols w:num="3" w:space="708" w:equalWidth="0">
        <w:col w:w="4961" w:space="567"/>
        <w:col w:w="4961" w:space="567"/>
        <w:col w:w="496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8BB" w:rsidRDefault="00BC48BB">
      <w:r>
        <w:separator/>
      </w:r>
    </w:p>
  </w:endnote>
  <w:endnote w:type="continuationSeparator" w:id="0">
    <w:p w:rsidR="00BC48BB" w:rsidRDefault="00BC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8BB" w:rsidRDefault="00BC48BB">
      <w:r>
        <w:separator/>
      </w:r>
    </w:p>
  </w:footnote>
  <w:footnote w:type="continuationSeparator" w:id="0">
    <w:p w:rsidR="00BC48BB" w:rsidRDefault="00BC48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42pt;height:48.75pt" o:bullet="t">
        <v:imagedata r:id="rId1" o:title="advocat"/>
      </v:shape>
    </w:pict>
  </w:numPicBullet>
  <w:numPicBullet w:numPicBulletId="1">
    <w:pict>
      <v:shape id="_x0000_i1109" type="#_x0000_t75" style="width:9.75pt;height:9.75pt" o:bullet="t">
        <v:imagedata r:id="rId2" o:title="BD21298_"/>
      </v:shape>
    </w:pict>
  </w:numPicBullet>
  <w:numPicBullet w:numPicBulletId="2">
    <w:pict>
      <v:shape id="_x0000_i1110" type="#_x0000_t75" style="width:11.25pt;height:11.25pt" o:bullet="t">
        <v:imagedata r:id="rId3" o:title="BD14565_"/>
      </v:shape>
    </w:pict>
  </w:numPicBullet>
  <w:abstractNum w:abstractNumId="0">
    <w:nsid w:val="010E27F2"/>
    <w:multiLevelType w:val="hybridMultilevel"/>
    <w:tmpl w:val="AD8C8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176D6"/>
    <w:multiLevelType w:val="hybridMultilevel"/>
    <w:tmpl w:val="6548EC54"/>
    <w:lvl w:ilvl="0" w:tplc="429E2A74">
      <w:start w:val="1"/>
      <w:numFmt w:val="bullet"/>
      <w:lvlText w:val=""/>
      <w:lvlPicBulletId w:val="1"/>
      <w:lvlJc w:val="left"/>
      <w:pPr>
        <w:ind w:left="1004"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55E2502"/>
    <w:multiLevelType w:val="hybridMultilevel"/>
    <w:tmpl w:val="1114AEAC"/>
    <w:lvl w:ilvl="0" w:tplc="04190001">
      <w:start w:val="1"/>
      <w:numFmt w:val="bullet"/>
      <w:lvlText w:val=""/>
      <w:lvlJc w:val="left"/>
      <w:pPr>
        <w:tabs>
          <w:tab w:val="num" w:pos="720"/>
        </w:tabs>
        <w:ind w:left="720" w:hanging="360"/>
      </w:pPr>
      <w:rPr>
        <w:rFonts w:ascii="Symbol" w:hAnsi="Symbol" w:hint="default"/>
        <w:b/>
        <w:i w:val="0"/>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451B36"/>
    <w:multiLevelType w:val="hybridMultilevel"/>
    <w:tmpl w:val="D7CC5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92D94"/>
    <w:multiLevelType w:val="multilevel"/>
    <w:tmpl w:val="1114AEAC"/>
    <w:lvl w:ilvl="0">
      <w:start w:val="1"/>
      <w:numFmt w:val="bullet"/>
      <w:lvlText w:val=""/>
      <w:lvlJc w:val="left"/>
      <w:pPr>
        <w:tabs>
          <w:tab w:val="num" w:pos="720"/>
        </w:tabs>
        <w:ind w:left="720" w:hanging="360"/>
      </w:pPr>
      <w:rPr>
        <w:rFonts w:ascii="Symbol" w:hAnsi="Symbol" w:hint="default"/>
        <w:b/>
        <w:i w:val="0"/>
        <w:color w:val="8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A686A02"/>
    <w:multiLevelType w:val="hybridMultilevel"/>
    <w:tmpl w:val="35C64568"/>
    <w:lvl w:ilvl="0" w:tplc="35FC9786">
      <w:start w:val="1"/>
      <w:numFmt w:val="bullet"/>
      <w:lvlText w:val=""/>
      <w:lvlPicBulletId w:val="2"/>
      <w:lvlJc w:val="left"/>
      <w:pPr>
        <w:tabs>
          <w:tab w:val="num" w:pos="720"/>
        </w:tabs>
        <w:ind w:left="720" w:hanging="360"/>
      </w:pPr>
      <w:rPr>
        <w:rFonts w:ascii="Symbol" w:hAnsi="Symbol" w:hint="default"/>
        <w:b/>
        <w:i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D259CA"/>
    <w:multiLevelType w:val="hybridMultilevel"/>
    <w:tmpl w:val="BC7677F6"/>
    <w:lvl w:ilvl="0" w:tplc="429E2A74">
      <w:start w:val="1"/>
      <w:numFmt w:val="bullet"/>
      <w:lvlText w:val=""/>
      <w:lvlPicBulletId w:val="1"/>
      <w:lvlJc w:val="left"/>
      <w:pPr>
        <w:ind w:left="720" w:hanging="360"/>
      </w:pPr>
      <w:rPr>
        <w:rFonts w:ascii="Symbol" w:hAnsi="Symbol"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942AC3"/>
    <w:multiLevelType w:val="hybridMultilevel"/>
    <w:tmpl w:val="7F38EE6A"/>
    <w:lvl w:ilvl="0" w:tplc="0419000B">
      <w:start w:val="1"/>
      <w:numFmt w:val="bullet"/>
      <w:lvlText w:val=""/>
      <w:lvlJc w:val="left"/>
      <w:pPr>
        <w:ind w:left="720" w:hanging="360"/>
      </w:pPr>
      <w:rPr>
        <w:rFonts w:ascii="Wingdings" w:hAnsi="Wingdings"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24152"/>
    <w:multiLevelType w:val="hybridMultilevel"/>
    <w:tmpl w:val="4E162F04"/>
    <w:lvl w:ilvl="0" w:tplc="334C4082">
      <w:start w:val="1"/>
      <w:numFmt w:val="bullet"/>
      <w:lvlText w:val=""/>
      <w:lvlPicBulletId w:val="2"/>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F13733"/>
    <w:multiLevelType w:val="hybridMultilevel"/>
    <w:tmpl w:val="B4C6A32C"/>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0">
    <w:nsid w:val="21875EAC"/>
    <w:multiLevelType w:val="hybridMultilevel"/>
    <w:tmpl w:val="4D5E6A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1B3301"/>
    <w:multiLevelType w:val="multilevel"/>
    <w:tmpl w:val="0910E9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5515722"/>
    <w:multiLevelType w:val="hybridMultilevel"/>
    <w:tmpl w:val="E446ED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8C019AF"/>
    <w:multiLevelType w:val="hybridMultilevel"/>
    <w:tmpl w:val="FE1C07E6"/>
    <w:lvl w:ilvl="0" w:tplc="18A825A6">
      <w:start w:val="1"/>
      <w:numFmt w:val="bullet"/>
      <w:lvlText w:val=""/>
      <w:lvlPicBulletId w:val="2"/>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525EB9"/>
    <w:multiLevelType w:val="hybridMultilevel"/>
    <w:tmpl w:val="2E024D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714142"/>
    <w:multiLevelType w:val="hybridMultilevel"/>
    <w:tmpl w:val="546C4C3A"/>
    <w:lvl w:ilvl="0" w:tplc="0419000D">
      <w:start w:val="1"/>
      <w:numFmt w:val="bullet"/>
      <w:lvlText w:val=""/>
      <w:lvlJc w:val="left"/>
      <w:pPr>
        <w:ind w:left="720" w:hanging="360"/>
      </w:pPr>
      <w:rPr>
        <w:rFonts w:ascii="Wingdings" w:hAnsi="Wingdings"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9761BC"/>
    <w:multiLevelType w:val="hybridMultilevel"/>
    <w:tmpl w:val="6548D6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EB1447"/>
    <w:multiLevelType w:val="hybridMultilevel"/>
    <w:tmpl w:val="56568FB6"/>
    <w:lvl w:ilvl="0" w:tplc="429E2A74">
      <w:start w:val="1"/>
      <w:numFmt w:val="bullet"/>
      <w:lvlText w:val=""/>
      <w:lvlPicBulletId w:val="1"/>
      <w:lvlJc w:val="left"/>
      <w:pPr>
        <w:ind w:left="720" w:hanging="360"/>
      </w:pPr>
      <w:rPr>
        <w:rFonts w:ascii="Symbol" w:hAnsi="Symbol"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0F47FD"/>
    <w:multiLevelType w:val="hybridMultilevel"/>
    <w:tmpl w:val="175C69B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A45ED8"/>
    <w:multiLevelType w:val="hybridMultilevel"/>
    <w:tmpl w:val="7D34A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115FC8"/>
    <w:multiLevelType w:val="hybridMultilevel"/>
    <w:tmpl w:val="9F343610"/>
    <w:lvl w:ilvl="0" w:tplc="5C64BFC8">
      <w:start w:val="1"/>
      <w:numFmt w:val="bullet"/>
      <w:lvlText w:val=""/>
      <w:lvlJc w:val="left"/>
      <w:pPr>
        <w:tabs>
          <w:tab w:val="num" w:pos="720"/>
        </w:tabs>
        <w:ind w:left="720" w:hanging="360"/>
      </w:pPr>
      <w:rPr>
        <w:rFonts w:ascii="Symbol" w:hAnsi="Symbol" w:hint="default"/>
        <w:b/>
        <w:i w:val="0"/>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C74103"/>
    <w:multiLevelType w:val="multilevel"/>
    <w:tmpl w:val="F782D4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B2956FA"/>
    <w:multiLevelType w:val="multilevel"/>
    <w:tmpl w:val="9F343610"/>
    <w:lvl w:ilvl="0">
      <w:start w:val="1"/>
      <w:numFmt w:val="bullet"/>
      <w:lvlText w:val=""/>
      <w:lvlJc w:val="left"/>
      <w:pPr>
        <w:tabs>
          <w:tab w:val="num" w:pos="720"/>
        </w:tabs>
        <w:ind w:left="720" w:hanging="360"/>
      </w:pPr>
      <w:rPr>
        <w:rFonts w:ascii="Symbol" w:hAnsi="Symbol" w:hint="default"/>
        <w:b/>
        <w:i w:val="0"/>
        <w:color w:val="8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B9B6EB8"/>
    <w:multiLevelType w:val="hybridMultilevel"/>
    <w:tmpl w:val="8A5665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3BED31B9"/>
    <w:multiLevelType w:val="hybridMultilevel"/>
    <w:tmpl w:val="9066FCE8"/>
    <w:lvl w:ilvl="0" w:tplc="429E2A74">
      <w:start w:val="1"/>
      <w:numFmt w:val="bullet"/>
      <w:lvlText w:val=""/>
      <w:lvlPicBulletId w:val="1"/>
      <w:lvlJc w:val="left"/>
      <w:pPr>
        <w:ind w:left="1004"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41510401"/>
    <w:multiLevelType w:val="hybridMultilevel"/>
    <w:tmpl w:val="7FE2A5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D6A0E37"/>
    <w:multiLevelType w:val="hybridMultilevel"/>
    <w:tmpl w:val="1EFAE18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D8521F3"/>
    <w:multiLevelType w:val="hybridMultilevel"/>
    <w:tmpl w:val="29CE23CE"/>
    <w:lvl w:ilvl="0" w:tplc="0419000D">
      <w:start w:val="1"/>
      <w:numFmt w:val="bullet"/>
      <w:lvlText w:val=""/>
      <w:lvlJc w:val="left"/>
      <w:pPr>
        <w:ind w:left="1146" w:hanging="360"/>
      </w:pPr>
      <w:rPr>
        <w:rFonts w:ascii="Wingdings" w:hAnsi="Wingdings" w:hint="default"/>
        <w:b/>
        <w:i w:val="0"/>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543B2681"/>
    <w:multiLevelType w:val="hybridMultilevel"/>
    <w:tmpl w:val="BF465B94"/>
    <w:lvl w:ilvl="0" w:tplc="C7208B22">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F13C9B"/>
    <w:multiLevelType w:val="hybridMultilevel"/>
    <w:tmpl w:val="75FE35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B01D9C"/>
    <w:multiLevelType w:val="multilevel"/>
    <w:tmpl w:val="480C5B34"/>
    <w:lvl w:ilvl="0">
      <w:start w:val="1"/>
      <w:numFmt w:val="bullet"/>
      <w:lvlText w:val=""/>
      <w:lvlPicBulletId w:val="1"/>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D525E3F"/>
    <w:multiLevelType w:val="hybridMultilevel"/>
    <w:tmpl w:val="0C5A3A28"/>
    <w:lvl w:ilvl="0" w:tplc="429E2A74">
      <w:start w:val="1"/>
      <w:numFmt w:val="bullet"/>
      <w:lvlText w:val=""/>
      <w:lvlPicBulletId w:val="1"/>
      <w:lvlJc w:val="left"/>
      <w:pPr>
        <w:ind w:left="1288"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E4C5A8C"/>
    <w:multiLevelType w:val="hybridMultilevel"/>
    <w:tmpl w:val="1BF288B4"/>
    <w:lvl w:ilvl="0" w:tplc="0419000D">
      <w:start w:val="1"/>
      <w:numFmt w:val="bullet"/>
      <w:lvlText w:val=""/>
      <w:lvlJc w:val="left"/>
      <w:pPr>
        <w:ind w:left="360" w:hanging="360"/>
      </w:pPr>
      <w:rPr>
        <w:rFonts w:ascii="Wingdings" w:hAnsi="Wingdings" w:hint="default"/>
        <w:b/>
        <w:i w:val="0"/>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5F405DDA"/>
    <w:multiLevelType w:val="hybridMultilevel"/>
    <w:tmpl w:val="A000CA7A"/>
    <w:lvl w:ilvl="0" w:tplc="429E2A74">
      <w:start w:val="1"/>
      <w:numFmt w:val="bullet"/>
      <w:lvlText w:val=""/>
      <w:lvlPicBulletId w:val="1"/>
      <w:lvlJc w:val="left"/>
      <w:pPr>
        <w:ind w:left="1004"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1BC32A4"/>
    <w:multiLevelType w:val="hybridMultilevel"/>
    <w:tmpl w:val="0910E9E4"/>
    <w:lvl w:ilvl="0" w:tplc="5824EED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2051806"/>
    <w:multiLevelType w:val="hybridMultilevel"/>
    <w:tmpl w:val="8C1CA0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CF3ED4"/>
    <w:multiLevelType w:val="hybridMultilevel"/>
    <w:tmpl w:val="F782D4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96471C9"/>
    <w:multiLevelType w:val="multilevel"/>
    <w:tmpl w:val="8C1CA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D2736EC"/>
    <w:multiLevelType w:val="hybridMultilevel"/>
    <w:tmpl w:val="8272B54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6F55508E"/>
    <w:multiLevelType w:val="singleLevel"/>
    <w:tmpl w:val="0419000F"/>
    <w:lvl w:ilvl="0">
      <w:start w:val="1"/>
      <w:numFmt w:val="decimal"/>
      <w:lvlText w:val="%1."/>
      <w:lvlJc w:val="left"/>
      <w:pPr>
        <w:tabs>
          <w:tab w:val="num" w:pos="360"/>
        </w:tabs>
        <w:ind w:left="360" w:hanging="360"/>
      </w:pPr>
    </w:lvl>
  </w:abstractNum>
  <w:abstractNum w:abstractNumId="40">
    <w:nsid w:val="72FB6195"/>
    <w:multiLevelType w:val="hybridMultilevel"/>
    <w:tmpl w:val="DCE86624"/>
    <w:lvl w:ilvl="0" w:tplc="167C193E">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723070"/>
    <w:multiLevelType w:val="hybridMultilevel"/>
    <w:tmpl w:val="E976D5B0"/>
    <w:lvl w:ilvl="0" w:tplc="17C68866">
      <w:start w:val="1"/>
      <w:numFmt w:val="bullet"/>
      <w:lvlText w:val=""/>
      <w:lvlJc w:val="left"/>
      <w:pPr>
        <w:tabs>
          <w:tab w:val="num" w:pos="720"/>
        </w:tabs>
        <w:ind w:left="720" w:hanging="360"/>
      </w:pPr>
      <w:rPr>
        <w:rFonts w:ascii="Wingdings" w:hAnsi="Wingdings" w:hint="default"/>
        <w:b/>
        <w:i w:val="0"/>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D40DF5"/>
    <w:multiLevelType w:val="hybridMultilevel"/>
    <w:tmpl w:val="364C6816"/>
    <w:lvl w:ilvl="0" w:tplc="0419000D">
      <w:start w:val="1"/>
      <w:numFmt w:val="bullet"/>
      <w:lvlText w:val=""/>
      <w:lvlJc w:val="left"/>
      <w:pPr>
        <w:ind w:left="720" w:hanging="360"/>
      </w:pPr>
      <w:rPr>
        <w:rFonts w:ascii="Wingdings" w:hAnsi="Wingdings"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602471"/>
    <w:multiLevelType w:val="hybridMultilevel"/>
    <w:tmpl w:val="2DB2534A"/>
    <w:lvl w:ilvl="0" w:tplc="429E2A74">
      <w:start w:val="1"/>
      <w:numFmt w:val="bullet"/>
      <w:lvlText w:val=""/>
      <w:lvlPicBulletId w:val="1"/>
      <w:lvlJc w:val="left"/>
      <w:pPr>
        <w:ind w:left="644" w:hanging="360"/>
      </w:pPr>
      <w:rPr>
        <w:rFonts w:ascii="Symbol" w:hAnsi="Symbol" w:hint="default"/>
        <w:b/>
        <w:i w:val="0"/>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7A2418C7"/>
    <w:multiLevelType w:val="hybridMultilevel"/>
    <w:tmpl w:val="13564E4A"/>
    <w:lvl w:ilvl="0" w:tplc="0B8EC7CA">
      <w:start w:val="1"/>
      <w:numFmt w:val="decimal"/>
      <w:lvlText w:val="%1)"/>
      <w:lvlJc w:val="left"/>
      <w:pPr>
        <w:ind w:left="1275" w:hanging="73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5">
    <w:nsid w:val="7C7263DB"/>
    <w:multiLevelType w:val="multilevel"/>
    <w:tmpl w:val="E976D5B0"/>
    <w:lvl w:ilvl="0">
      <w:start w:val="1"/>
      <w:numFmt w:val="bullet"/>
      <w:lvlText w:val=""/>
      <w:lvlJc w:val="left"/>
      <w:pPr>
        <w:tabs>
          <w:tab w:val="num" w:pos="720"/>
        </w:tabs>
        <w:ind w:left="720" w:hanging="360"/>
      </w:pPr>
      <w:rPr>
        <w:rFonts w:ascii="Wingdings" w:hAnsi="Wingdings" w:hint="default"/>
        <w:b/>
        <w:i w:val="0"/>
        <w:color w:val="8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7D0448C3"/>
    <w:multiLevelType w:val="hybridMultilevel"/>
    <w:tmpl w:val="480C5B34"/>
    <w:lvl w:ilvl="0" w:tplc="56DE1A36">
      <w:start w:val="1"/>
      <w:numFmt w:val="bullet"/>
      <w:lvlText w:val=""/>
      <w:lvlPicBulletId w:val="1"/>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2"/>
  </w:num>
  <w:num w:numId="3">
    <w:abstractNumId w:val="9"/>
  </w:num>
  <w:num w:numId="4">
    <w:abstractNumId w:val="23"/>
  </w:num>
  <w:num w:numId="5">
    <w:abstractNumId w:val="10"/>
  </w:num>
  <w:num w:numId="6">
    <w:abstractNumId w:val="35"/>
  </w:num>
  <w:num w:numId="7">
    <w:abstractNumId w:val="39"/>
  </w:num>
  <w:num w:numId="8">
    <w:abstractNumId w:val="36"/>
  </w:num>
  <w:num w:numId="9">
    <w:abstractNumId w:val="21"/>
  </w:num>
  <w:num w:numId="10">
    <w:abstractNumId w:val="34"/>
  </w:num>
  <w:num w:numId="11">
    <w:abstractNumId w:val="11"/>
  </w:num>
  <w:num w:numId="12">
    <w:abstractNumId w:val="41"/>
  </w:num>
  <w:num w:numId="13">
    <w:abstractNumId w:val="45"/>
  </w:num>
  <w:num w:numId="14">
    <w:abstractNumId w:val="2"/>
  </w:num>
  <w:num w:numId="15">
    <w:abstractNumId w:val="4"/>
  </w:num>
  <w:num w:numId="16">
    <w:abstractNumId w:val="20"/>
  </w:num>
  <w:num w:numId="17">
    <w:abstractNumId w:val="37"/>
  </w:num>
  <w:num w:numId="18">
    <w:abstractNumId w:val="46"/>
  </w:num>
  <w:num w:numId="19">
    <w:abstractNumId w:val="30"/>
  </w:num>
  <w:num w:numId="20">
    <w:abstractNumId w:val="13"/>
  </w:num>
  <w:num w:numId="21">
    <w:abstractNumId w:val="22"/>
  </w:num>
  <w:num w:numId="22">
    <w:abstractNumId w:val="5"/>
  </w:num>
  <w:num w:numId="23">
    <w:abstractNumId w:val="8"/>
  </w:num>
  <w:num w:numId="24">
    <w:abstractNumId w:val="1"/>
  </w:num>
  <w:num w:numId="25">
    <w:abstractNumId w:val="31"/>
  </w:num>
  <w:num w:numId="26">
    <w:abstractNumId w:val="43"/>
  </w:num>
  <w:num w:numId="27">
    <w:abstractNumId w:val="14"/>
  </w:num>
  <w:num w:numId="28">
    <w:abstractNumId w:val="17"/>
  </w:num>
  <w:num w:numId="29">
    <w:abstractNumId w:val="6"/>
  </w:num>
  <w:num w:numId="30">
    <w:abstractNumId w:val="40"/>
  </w:num>
  <w:num w:numId="31">
    <w:abstractNumId w:val="38"/>
  </w:num>
  <w:num w:numId="32">
    <w:abstractNumId w:val="33"/>
  </w:num>
  <w:num w:numId="33">
    <w:abstractNumId w:val="19"/>
  </w:num>
  <w:num w:numId="34">
    <w:abstractNumId w:val="3"/>
  </w:num>
  <w:num w:numId="35">
    <w:abstractNumId w:val="16"/>
  </w:num>
  <w:num w:numId="36">
    <w:abstractNumId w:val="0"/>
  </w:num>
  <w:num w:numId="37">
    <w:abstractNumId w:val="18"/>
  </w:num>
  <w:num w:numId="38">
    <w:abstractNumId w:val="29"/>
  </w:num>
  <w:num w:numId="39">
    <w:abstractNumId w:val="25"/>
  </w:num>
  <w:num w:numId="40">
    <w:abstractNumId w:val="15"/>
  </w:num>
  <w:num w:numId="41">
    <w:abstractNumId w:val="42"/>
  </w:num>
  <w:num w:numId="42">
    <w:abstractNumId w:val="44"/>
  </w:num>
  <w:num w:numId="43">
    <w:abstractNumId w:val="7"/>
  </w:num>
  <w:num w:numId="44">
    <w:abstractNumId w:val="32"/>
  </w:num>
  <w:num w:numId="45">
    <w:abstractNumId w:val="24"/>
  </w:num>
  <w:num w:numId="46">
    <w:abstractNumId w:val="27"/>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AC47B8"/>
    <w:rsid w:val="00000003"/>
    <w:rsid w:val="000005D1"/>
    <w:rsid w:val="00006142"/>
    <w:rsid w:val="00006D87"/>
    <w:rsid w:val="00011EDB"/>
    <w:rsid w:val="00023BC1"/>
    <w:rsid w:val="000244A0"/>
    <w:rsid w:val="00051041"/>
    <w:rsid w:val="0005144B"/>
    <w:rsid w:val="00053AD1"/>
    <w:rsid w:val="00056312"/>
    <w:rsid w:val="00061023"/>
    <w:rsid w:val="00062599"/>
    <w:rsid w:val="00062817"/>
    <w:rsid w:val="000635D2"/>
    <w:rsid w:val="00066A73"/>
    <w:rsid w:val="000852A5"/>
    <w:rsid w:val="00087029"/>
    <w:rsid w:val="00093458"/>
    <w:rsid w:val="000A170E"/>
    <w:rsid w:val="000A5579"/>
    <w:rsid w:val="000A707D"/>
    <w:rsid w:val="000B214E"/>
    <w:rsid w:val="000C236C"/>
    <w:rsid w:val="000C2ABB"/>
    <w:rsid w:val="000C6EFA"/>
    <w:rsid w:val="000D0065"/>
    <w:rsid w:val="000D3B8D"/>
    <w:rsid w:val="000D75E6"/>
    <w:rsid w:val="000E1691"/>
    <w:rsid w:val="000E49FE"/>
    <w:rsid w:val="001006BF"/>
    <w:rsid w:val="001116E6"/>
    <w:rsid w:val="0011639D"/>
    <w:rsid w:val="00120E52"/>
    <w:rsid w:val="0012289D"/>
    <w:rsid w:val="001229B4"/>
    <w:rsid w:val="00125F4E"/>
    <w:rsid w:val="00136241"/>
    <w:rsid w:val="00137351"/>
    <w:rsid w:val="00141D12"/>
    <w:rsid w:val="0014495A"/>
    <w:rsid w:val="00144E1B"/>
    <w:rsid w:val="00146F52"/>
    <w:rsid w:val="001476CE"/>
    <w:rsid w:val="001557CF"/>
    <w:rsid w:val="00156C83"/>
    <w:rsid w:val="00163DD3"/>
    <w:rsid w:val="00165D78"/>
    <w:rsid w:val="00170970"/>
    <w:rsid w:val="00170DAF"/>
    <w:rsid w:val="00172976"/>
    <w:rsid w:val="00175BFF"/>
    <w:rsid w:val="00184356"/>
    <w:rsid w:val="00190965"/>
    <w:rsid w:val="00190CA3"/>
    <w:rsid w:val="001918F5"/>
    <w:rsid w:val="00193F42"/>
    <w:rsid w:val="0019471D"/>
    <w:rsid w:val="00197FCC"/>
    <w:rsid w:val="001A1590"/>
    <w:rsid w:val="001A273C"/>
    <w:rsid w:val="001A4231"/>
    <w:rsid w:val="001B6CEF"/>
    <w:rsid w:val="001C0E3A"/>
    <w:rsid w:val="001C6CB1"/>
    <w:rsid w:val="001D127F"/>
    <w:rsid w:val="001D33ED"/>
    <w:rsid w:val="001D72A6"/>
    <w:rsid w:val="001E0A56"/>
    <w:rsid w:val="001E18B3"/>
    <w:rsid w:val="001E2070"/>
    <w:rsid w:val="001E3CA4"/>
    <w:rsid w:val="001E40B4"/>
    <w:rsid w:val="001E48F0"/>
    <w:rsid w:val="001E55C2"/>
    <w:rsid w:val="001F2BDC"/>
    <w:rsid w:val="001F4BD0"/>
    <w:rsid w:val="001F7808"/>
    <w:rsid w:val="0020048C"/>
    <w:rsid w:val="00200D06"/>
    <w:rsid w:val="00201A54"/>
    <w:rsid w:val="00202A71"/>
    <w:rsid w:val="0020526C"/>
    <w:rsid w:val="00207C42"/>
    <w:rsid w:val="00211B79"/>
    <w:rsid w:val="002133AA"/>
    <w:rsid w:val="002155FF"/>
    <w:rsid w:val="002161F3"/>
    <w:rsid w:val="00216513"/>
    <w:rsid w:val="002205EE"/>
    <w:rsid w:val="00220A6D"/>
    <w:rsid w:val="00226DCE"/>
    <w:rsid w:val="00240FD8"/>
    <w:rsid w:val="00241B56"/>
    <w:rsid w:val="00250934"/>
    <w:rsid w:val="00257505"/>
    <w:rsid w:val="002630F6"/>
    <w:rsid w:val="00276C68"/>
    <w:rsid w:val="00286976"/>
    <w:rsid w:val="002900B4"/>
    <w:rsid w:val="002922BB"/>
    <w:rsid w:val="00292FD8"/>
    <w:rsid w:val="002A6668"/>
    <w:rsid w:val="002A7A8F"/>
    <w:rsid w:val="002B7BAD"/>
    <w:rsid w:val="002C2D85"/>
    <w:rsid w:val="002C3642"/>
    <w:rsid w:val="002C5653"/>
    <w:rsid w:val="002E6828"/>
    <w:rsid w:val="002E7B18"/>
    <w:rsid w:val="002F1A64"/>
    <w:rsid w:val="002F1C6B"/>
    <w:rsid w:val="002F264D"/>
    <w:rsid w:val="002F4652"/>
    <w:rsid w:val="00301D08"/>
    <w:rsid w:val="00302D84"/>
    <w:rsid w:val="003050EC"/>
    <w:rsid w:val="00307FEC"/>
    <w:rsid w:val="0031451F"/>
    <w:rsid w:val="00320C68"/>
    <w:rsid w:val="0032420C"/>
    <w:rsid w:val="00326A9B"/>
    <w:rsid w:val="00330AEC"/>
    <w:rsid w:val="003318C3"/>
    <w:rsid w:val="0033489E"/>
    <w:rsid w:val="00342009"/>
    <w:rsid w:val="00344F5B"/>
    <w:rsid w:val="00351C8F"/>
    <w:rsid w:val="003540F4"/>
    <w:rsid w:val="00361081"/>
    <w:rsid w:val="00366D4D"/>
    <w:rsid w:val="00367783"/>
    <w:rsid w:val="00384B6F"/>
    <w:rsid w:val="00386F7F"/>
    <w:rsid w:val="00391C2A"/>
    <w:rsid w:val="00393ADB"/>
    <w:rsid w:val="0039485F"/>
    <w:rsid w:val="00395D85"/>
    <w:rsid w:val="00395F51"/>
    <w:rsid w:val="00396FD0"/>
    <w:rsid w:val="00397058"/>
    <w:rsid w:val="003A7FC5"/>
    <w:rsid w:val="003B03F7"/>
    <w:rsid w:val="003D3246"/>
    <w:rsid w:val="003D7A74"/>
    <w:rsid w:val="003E2ED4"/>
    <w:rsid w:val="003F6145"/>
    <w:rsid w:val="003F75BD"/>
    <w:rsid w:val="003F7BE8"/>
    <w:rsid w:val="00403C53"/>
    <w:rsid w:val="0040426D"/>
    <w:rsid w:val="0041023E"/>
    <w:rsid w:val="004126EB"/>
    <w:rsid w:val="004145A6"/>
    <w:rsid w:val="00415F76"/>
    <w:rsid w:val="0042191A"/>
    <w:rsid w:val="004253EE"/>
    <w:rsid w:val="00425D31"/>
    <w:rsid w:val="0042627D"/>
    <w:rsid w:val="004265F2"/>
    <w:rsid w:val="004308C3"/>
    <w:rsid w:val="004411E6"/>
    <w:rsid w:val="00441F0D"/>
    <w:rsid w:val="004538D4"/>
    <w:rsid w:val="0045480E"/>
    <w:rsid w:val="00455FB3"/>
    <w:rsid w:val="00457843"/>
    <w:rsid w:val="0046209E"/>
    <w:rsid w:val="004648F1"/>
    <w:rsid w:val="00477950"/>
    <w:rsid w:val="00480E54"/>
    <w:rsid w:val="0048362A"/>
    <w:rsid w:val="0049233A"/>
    <w:rsid w:val="00497B85"/>
    <w:rsid w:val="004A1012"/>
    <w:rsid w:val="004A3155"/>
    <w:rsid w:val="004A4304"/>
    <w:rsid w:val="004A6175"/>
    <w:rsid w:val="004B3164"/>
    <w:rsid w:val="004B58BE"/>
    <w:rsid w:val="004B77B7"/>
    <w:rsid w:val="004C1C20"/>
    <w:rsid w:val="004C36CB"/>
    <w:rsid w:val="004C6B40"/>
    <w:rsid w:val="004D0863"/>
    <w:rsid w:val="004E2B77"/>
    <w:rsid w:val="004E3833"/>
    <w:rsid w:val="004F50EE"/>
    <w:rsid w:val="004F6A30"/>
    <w:rsid w:val="004F6BC9"/>
    <w:rsid w:val="004F7651"/>
    <w:rsid w:val="00500D2D"/>
    <w:rsid w:val="00503697"/>
    <w:rsid w:val="00507F99"/>
    <w:rsid w:val="0051241D"/>
    <w:rsid w:val="005124D3"/>
    <w:rsid w:val="00517C7C"/>
    <w:rsid w:val="00522347"/>
    <w:rsid w:val="00523C99"/>
    <w:rsid w:val="005269B6"/>
    <w:rsid w:val="00527D4D"/>
    <w:rsid w:val="005300B6"/>
    <w:rsid w:val="005303E0"/>
    <w:rsid w:val="00534F24"/>
    <w:rsid w:val="005361E2"/>
    <w:rsid w:val="005460C5"/>
    <w:rsid w:val="00546CAF"/>
    <w:rsid w:val="005520E8"/>
    <w:rsid w:val="00553590"/>
    <w:rsid w:val="0055368B"/>
    <w:rsid w:val="00556DD5"/>
    <w:rsid w:val="005615C3"/>
    <w:rsid w:val="00566C43"/>
    <w:rsid w:val="00574F26"/>
    <w:rsid w:val="005804A0"/>
    <w:rsid w:val="005851D0"/>
    <w:rsid w:val="00590E3B"/>
    <w:rsid w:val="0059414A"/>
    <w:rsid w:val="005971B3"/>
    <w:rsid w:val="005A1AE5"/>
    <w:rsid w:val="005A41CB"/>
    <w:rsid w:val="005A6E1F"/>
    <w:rsid w:val="005B05FA"/>
    <w:rsid w:val="005C01CB"/>
    <w:rsid w:val="005C3C36"/>
    <w:rsid w:val="005D2152"/>
    <w:rsid w:val="005D3A1D"/>
    <w:rsid w:val="005D6194"/>
    <w:rsid w:val="005E38C1"/>
    <w:rsid w:val="005E5E3A"/>
    <w:rsid w:val="005E6EA9"/>
    <w:rsid w:val="005E7EF9"/>
    <w:rsid w:val="005F10AD"/>
    <w:rsid w:val="005F4E60"/>
    <w:rsid w:val="005F707D"/>
    <w:rsid w:val="006053E6"/>
    <w:rsid w:val="006067E7"/>
    <w:rsid w:val="00612658"/>
    <w:rsid w:val="0061478A"/>
    <w:rsid w:val="00614A3D"/>
    <w:rsid w:val="00614B76"/>
    <w:rsid w:val="0062385C"/>
    <w:rsid w:val="00623C59"/>
    <w:rsid w:val="00634208"/>
    <w:rsid w:val="00634913"/>
    <w:rsid w:val="00636BD7"/>
    <w:rsid w:val="006372D9"/>
    <w:rsid w:val="0064506C"/>
    <w:rsid w:val="00646C31"/>
    <w:rsid w:val="00647B6E"/>
    <w:rsid w:val="006621C7"/>
    <w:rsid w:val="00672F68"/>
    <w:rsid w:val="00680E00"/>
    <w:rsid w:val="00687553"/>
    <w:rsid w:val="00692AE2"/>
    <w:rsid w:val="00694C09"/>
    <w:rsid w:val="006A64D6"/>
    <w:rsid w:val="006B0E04"/>
    <w:rsid w:val="006B529C"/>
    <w:rsid w:val="006B758E"/>
    <w:rsid w:val="006C2546"/>
    <w:rsid w:val="006C52F4"/>
    <w:rsid w:val="006D3B75"/>
    <w:rsid w:val="006D5EEE"/>
    <w:rsid w:val="006D75FC"/>
    <w:rsid w:val="006E0F57"/>
    <w:rsid w:val="006E3EA2"/>
    <w:rsid w:val="006E5500"/>
    <w:rsid w:val="006E5D23"/>
    <w:rsid w:val="006F4A98"/>
    <w:rsid w:val="00701C00"/>
    <w:rsid w:val="0070481D"/>
    <w:rsid w:val="007112B8"/>
    <w:rsid w:val="007115CA"/>
    <w:rsid w:val="007136FC"/>
    <w:rsid w:val="00714347"/>
    <w:rsid w:val="007207BE"/>
    <w:rsid w:val="00733A52"/>
    <w:rsid w:val="00741B29"/>
    <w:rsid w:val="00750E5C"/>
    <w:rsid w:val="00765F08"/>
    <w:rsid w:val="00773697"/>
    <w:rsid w:val="007740A9"/>
    <w:rsid w:val="00775259"/>
    <w:rsid w:val="007808F3"/>
    <w:rsid w:val="007828F1"/>
    <w:rsid w:val="00785F1D"/>
    <w:rsid w:val="00787196"/>
    <w:rsid w:val="007A004C"/>
    <w:rsid w:val="007A0A62"/>
    <w:rsid w:val="007A58A1"/>
    <w:rsid w:val="007A5984"/>
    <w:rsid w:val="007B0872"/>
    <w:rsid w:val="007B3453"/>
    <w:rsid w:val="007B5423"/>
    <w:rsid w:val="007C2744"/>
    <w:rsid w:val="007C40FD"/>
    <w:rsid w:val="007C515D"/>
    <w:rsid w:val="007D000B"/>
    <w:rsid w:val="007E31C9"/>
    <w:rsid w:val="007E6317"/>
    <w:rsid w:val="007E740A"/>
    <w:rsid w:val="0080219D"/>
    <w:rsid w:val="00802641"/>
    <w:rsid w:val="00810757"/>
    <w:rsid w:val="0082405B"/>
    <w:rsid w:val="008317FD"/>
    <w:rsid w:val="00831EAA"/>
    <w:rsid w:val="00837710"/>
    <w:rsid w:val="0084502B"/>
    <w:rsid w:val="00850E47"/>
    <w:rsid w:val="0085107B"/>
    <w:rsid w:val="0085185F"/>
    <w:rsid w:val="00874A26"/>
    <w:rsid w:val="008828CD"/>
    <w:rsid w:val="00885EE3"/>
    <w:rsid w:val="0089018A"/>
    <w:rsid w:val="008924AB"/>
    <w:rsid w:val="00893EF4"/>
    <w:rsid w:val="0089695F"/>
    <w:rsid w:val="008A1FF3"/>
    <w:rsid w:val="008A21E9"/>
    <w:rsid w:val="008B43AF"/>
    <w:rsid w:val="008B6423"/>
    <w:rsid w:val="008B72E4"/>
    <w:rsid w:val="008C0339"/>
    <w:rsid w:val="008C50A6"/>
    <w:rsid w:val="008C7FEE"/>
    <w:rsid w:val="008D21D1"/>
    <w:rsid w:val="008D3580"/>
    <w:rsid w:val="008D3863"/>
    <w:rsid w:val="008D7303"/>
    <w:rsid w:val="008E40A7"/>
    <w:rsid w:val="008E64FC"/>
    <w:rsid w:val="008F07EC"/>
    <w:rsid w:val="008F477A"/>
    <w:rsid w:val="0090389E"/>
    <w:rsid w:val="009170EC"/>
    <w:rsid w:val="00920643"/>
    <w:rsid w:val="0092157A"/>
    <w:rsid w:val="009319DF"/>
    <w:rsid w:val="00932450"/>
    <w:rsid w:val="00933497"/>
    <w:rsid w:val="00935F47"/>
    <w:rsid w:val="00941602"/>
    <w:rsid w:val="00941C13"/>
    <w:rsid w:val="00946544"/>
    <w:rsid w:val="00952AA4"/>
    <w:rsid w:val="00953230"/>
    <w:rsid w:val="00963DEB"/>
    <w:rsid w:val="009750C0"/>
    <w:rsid w:val="00976631"/>
    <w:rsid w:val="00985CCF"/>
    <w:rsid w:val="00987F62"/>
    <w:rsid w:val="009A0B3B"/>
    <w:rsid w:val="009A4EAD"/>
    <w:rsid w:val="009A5536"/>
    <w:rsid w:val="009B0F25"/>
    <w:rsid w:val="009B5758"/>
    <w:rsid w:val="009C32CA"/>
    <w:rsid w:val="009D3D97"/>
    <w:rsid w:val="009D4330"/>
    <w:rsid w:val="009D4CDB"/>
    <w:rsid w:val="009D5769"/>
    <w:rsid w:val="009D5817"/>
    <w:rsid w:val="009E1F99"/>
    <w:rsid w:val="009E2A02"/>
    <w:rsid w:val="009E4502"/>
    <w:rsid w:val="009E78A0"/>
    <w:rsid w:val="009F71AB"/>
    <w:rsid w:val="00A00DCB"/>
    <w:rsid w:val="00A135A1"/>
    <w:rsid w:val="00A17352"/>
    <w:rsid w:val="00A25BC7"/>
    <w:rsid w:val="00A27950"/>
    <w:rsid w:val="00A35BA4"/>
    <w:rsid w:val="00A36B9A"/>
    <w:rsid w:val="00A4698C"/>
    <w:rsid w:val="00A50B9B"/>
    <w:rsid w:val="00A5131F"/>
    <w:rsid w:val="00A620F2"/>
    <w:rsid w:val="00A63AFB"/>
    <w:rsid w:val="00A71ECF"/>
    <w:rsid w:val="00A734FB"/>
    <w:rsid w:val="00A825D4"/>
    <w:rsid w:val="00A911B9"/>
    <w:rsid w:val="00A92198"/>
    <w:rsid w:val="00A93E5E"/>
    <w:rsid w:val="00A94059"/>
    <w:rsid w:val="00AA13D5"/>
    <w:rsid w:val="00AA7454"/>
    <w:rsid w:val="00AA78A3"/>
    <w:rsid w:val="00AB10A7"/>
    <w:rsid w:val="00AB15A8"/>
    <w:rsid w:val="00AB4510"/>
    <w:rsid w:val="00AB5E46"/>
    <w:rsid w:val="00AC0FAB"/>
    <w:rsid w:val="00AC47B8"/>
    <w:rsid w:val="00AC62CE"/>
    <w:rsid w:val="00AD4624"/>
    <w:rsid w:val="00AD6255"/>
    <w:rsid w:val="00AE0A79"/>
    <w:rsid w:val="00AE1031"/>
    <w:rsid w:val="00AE553B"/>
    <w:rsid w:val="00AE5814"/>
    <w:rsid w:val="00AF15C0"/>
    <w:rsid w:val="00AF2356"/>
    <w:rsid w:val="00B00E8F"/>
    <w:rsid w:val="00B04053"/>
    <w:rsid w:val="00B1618D"/>
    <w:rsid w:val="00B21CBF"/>
    <w:rsid w:val="00B221AF"/>
    <w:rsid w:val="00B24CF6"/>
    <w:rsid w:val="00B35E06"/>
    <w:rsid w:val="00B409E6"/>
    <w:rsid w:val="00B4623B"/>
    <w:rsid w:val="00B478DA"/>
    <w:rsid w:val="00B51713"/>
    <w:rsid w:val="00B55505"/>
    <w:rsid w:val="00B57BCB"/>
    <w:rsid w:val="00B64903"/>
    <w:rsid w:val="00B66573"/>
    <w:rsid w:val="00B77558"/>
    <w:rsid w:val="00BA2BBC"/>
    <w:rsid w:val="00BA35CB"/>
    <w:rsid w:val="00BA4941"/>
    <w:rsid w:val="00BA63D9"/>
    <w:rsid w:val="00BB4E2D"/>
    <w:rsid w:val="00BC48BB"/>
    <w:rsid w:val="00BC4CD6"/>
    <w:rsid w:val="00BC5A7C"/>
    <w:rsid w:val="00BC7703"/>
    <w:rsid w:val="00BD3BE8"/>
    <w:rsid w:val="00BD492D"/>
    <w:rsid w:val="00BD4B83"/>
    <w:rsid w:val="00BD7645"/>
    <w:rsid w:val="00BE296F"/>
    <w:rsid w:val="00BE3446"/>
    <w:rsid w:val="00BE598E"/>
    <w:rsid w:val="00BF22F7"/>
    <w:rsid w:val="00BF291E"/>
    <w:rsid w:val="00BF3B88"/>
    <w:rsid w:val="00BF6DF6"/>
    <w:rsid w:val="00C008CE"/>
    <w:rsid w:val="00C03427"/>
    <w:rsid w:val="00C05242"/>
    <w:rsid w:val="00C10A30"/>
    <w:rsid w:val="00C128B1"/>
    <w:rsid w:val="00C21BDD"/>
    <w:rsid w:val="00C3070D"/>
    <w:rsid w:val="00C32158"/>
    <w:rsid w:val="00C322D3"/>
    <w:rsid w:val="00C36E10"/>
    <w:rsid w:val="00C44F24"/>
    <w:rsid w:val="00C4584A"/>
    <w:rsid w:val="00C46CD2"/>
    <w:rsid w:val="00C509E3"/>
    <w:rsid w:val="00C50DA9"/>
    <w:rsid w:val="00C51459"/>
    <w:rsid w:val="00C51908"/>
    <w:rsid w:val="00C529AF"/>
    <w:rsid w:val="00C56728"/>
    <w:rsid w:val="00C57744"/>
    <w:rsid w:val="00C63BF0"/>
    <w:rsid w:val="00C64959"/>
    <w:rsid w:val="00C64ADB"/>
    <w:rsid w:val="00C66998"/>
    <w:rsid w:val="00C7373A"/>
    <w:rsid w:val="00C7740A"/>
    <w:rsid w:val="00C822A7"/>
    <w:rsid w:val="00C82912"/>
    <w:rsid w:val="00C82C2A"/>
    <w:rsid w:val="00C83AD2"/>
    <w:rsid w:val="00C85149"/>
    <w:rsid w:val="00C85B86"/>
    <w:rsid w:val="00C918D8"/>
    <w:rsid w:val="00C91918"/>
    <w:rsid w:val="00C94851"/>
    <w:rsid w:val="00C96B21"/>
    <w:rsid w:val="00C97648"/>
    <w:rsid w:val="00CB4B09"/>
    <w:rsid w:val="00CB67D7"/>
    <w:rsid w:val="00CC3DD9"/>
    <w:rsid w:val="00CC7672"/>
    <w:rsid w:val="00CD20C6"/>
    <w:rsid w:val="00CD24D7"/>
    <w:rsid w:val="00CE063B"/>
    <w:rsid w:val="00CE1F54"/>
    <w:rsid w:val="00CF0C8B"/>
    <w:rsid w:val="00CF1E6D"/>
    <w:rsid w:val="00CF4724"/>
    <w:rsid w:val="00D056C6"/>
    <w:rsid w:val="00D07C47"/>
    <w:rsid w:val="00D16CE9"/>
    <w:rsid w:val="00D20C8C"/>
    <w:rsid w:val="00D26041"/>
    <w:rsid w:val="00D34AD3"/>
    <w:rsid w:val="00D375CC"/>
    <w:rsid w:val="00D377DE"/>
    <w:rsid w:val="00D4237A"/>
    <w:rsid w:val="00D434FA"/>
    <w:rsid w:val="00D43DA1"/>
    <w:rsid w:val="00D455BB"/>
    <w:rsid w:val="00D455C7"/>
    <w:rsid w:val="00D506EA"/>
    <w:rsid w:val="00D549D3"/>
    <w:rsid w:val="00D554D2"/>
    <w:rsid w:val="00D556EC"/>
    <w:rsid w:val="00D60E06"/>
    <w:rsid w:val="00D65A72"/>
    <w:rsid w:val="00D73D9F"/>
    <w:rsid w:val="00D74905"/>
    <w:rsid w:val="00D74D99"/>
    <w:rsid w:val="00D74F58"/>
    <w:rsid w:val="00D76AD9"/>
    <w:rsid w:val="00D80A2C"/>
    <w:rsid w:val="00D966BC"/>
    <w:rsid w:val="00DA244F"/>
    <w:rsid w:val="00DA574E"/>
    <w:rsid w:val="00DA5AD4"/>
    <w:rsid w:val="00DA7677"/>
    <w:rsid w:val="00DB1790"/>
    <w:rsid w:val="00DB7224"/>
    <w:rsid w:val="00DC2037"/>
    <w:rsid w:val="00DC257C"/>
    <w:rsid w:val="00DE05B0"/>
    <w:rsid w:val="00DE3A40"/>
    <w:rsid w:val="00DF021D"/>
    <w:rsid w:val="00DF1DF5"/>
    <w:rsid w:val="00E03B55"/>
    <w:rsid w:val="00E03FC0"/>
    <w:rsid w:val="00E10051"/>
    <w:rsid w:val="00E14A24"/>
    <w:rsid w:val="00E31A3D"/>
    <w:rsid w:val="00E33D21"/>
    <w:rsid w:val="00E3537B"/>
    <w:rsid w:val="00E42E3B"/>
    <w:rsid w:val="00E4428E"/>
    <w:rsid w:val="00E4546F"/>
    <w:rsid w:val="00E47F6B"/>
    <w:rsid w:val="00E54194"/>
    <w:rsid w:val="00E56EB5"/>
    <w:rsid w:val="00E603EA"/>
    <w:rsid w:val="00E6215A"/>
    <w:rsid w:val="00E6485D"/>
    <w:rsid w:val="00E6632F"/>
    <w:rsid w:val="00E668B6"/>
    <w:rsid w:val="00E66B84"/>
    <w:rsid w:val="00E7344D"/>
    <w:rsid w:val="00E755BF"/>
    <w:rsid w:val="00E92DFA"/>
    <w:rsid w:val="00E935E9"/>
    <w:rsid w:val="00E937B9"/>
    <w:rsid w:val="00E94204"/>
    <w:rsid w:val="00EA7FF3"/>
    <w:rsid w:val="00EB0172"/>
    <w:rsid w:val="00EB4233"/>
    <w:rsid w:val="00EB6D2A"/>
    <w:rsid w:val="00EC1932"/>
    <w:rsid w:val="00EC2BB5"/>
    <w:rsid w:val="00EC6E55"/>
    <w:rsid w:val="00EC6E8F"/>
    <w:rsid w:val="00EC7E70"/>
    <w:rsid w:val="00ED688B"/>
    <w:rsid w:val="00EE0E57"/>
    <w:rsid w:val="00EE28AB"/>
    <w:rsid w:val="00EE6AEA"/>
    <w:rsid w:val="00EF1A2F"/>
    <w:rsid w:val="00EF20ED"/>
    <w:rsid w:val="00EF4514"/>
    <w:rsid w:val="00EF6394"/>
    <w:rsid w:val="00EF6695"/>
    <w:rsid w:val="00EF69D8"/>
    <w:rsid w:val="00F04028"/>
    <w:rsid w:val="00F07AC6"/>
    <w:rsid w:val="00F113BC"/>
    <w:rsid w:val="00F12918"/>
    <w:rsid w:val="00F20743"/>
    <w:rsid w:val="00F217E7"/>
    <w:rsid w:val="00F238AA"/>
    <w:rsid w:val="00F24603"/>
    <w:rsid w:val="00F252B8"/>
    <w:rsid w:val="00F26222"/>
    <w:rsid w:val="00F3634F"/>
    <w:rsid w:val="00F3769F"/>
    <w:rsid w:val="00F37C8A"/>
    <w:rsid w:val="00F408AF"/>
    <w:rsid w:val="00F46D6C"/>
    <w:rsid w:val="00F521EF"/>
    <w:rsid w:val="00F54327"/>
    <w:rsid w:val="00F56A0D"/>
    <w:rsid w:val="00F57555"/>
    <w:rsid w:val="00F60A27"/>
    <w:rsid w:val="00F60AD3"/>
    <w:rsid w:val="00F653F6"/>
    <w:rsid w:val="00F7398D"/>
    <w:rsid w:val="00F75963"/>
    <w:rsid w:val="00F80971"/>
    <w:rsid w:val="00F84871"/>
    <w:rsid w:val="00F85592"/>
    <w:rsid w:val="00F86712"/>
    <w:rsid w:val="00F877D5"/>
    <w:rsid w:val="00F97475"/>
    <w:rsid w:val="00FA2849"/>
    <w:rsid w:val="00FA2F3D"/>
    <w:rsid w:val="00FA3459"/>
    <w:rsid w:val="00FA74B5"/>
    <w:rsid w:val="00FB39F9"/>
    <w:rsid w:val="00FB5E73"/>
    <w:rsid w:val="00FB7EE7"/>
    <w:rsid w:val="00FC04B6"/>
    <w:rsid w:val="00FE236A"/>
    <w:rsid w:val="00FE5DD4"/>
    <w:rsid w:val="00FF2892"/>
    <w:rsid w:val="00FF4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none [2092]" strokecolor="none [1629]">
      <v:fill color="none [2092]" opacity="13107f" type="tile"/>
      <v:stroke color="none [1629]"/>
      <v:shadow on="t" type="perspective" color="#c7dfd3" opacity="52429f" origin="-.5,-.5" offset="-26pt,-36pt" matrix="1.25,,,1.2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41F0D"/>
    <w:rPr>
      <w:sz w:val="24"/>
      <w:szCs w:val="24"/>
      <w:lang w:val="en-US" w:eastAsia="en-US" w:bidi="en-US"/>
    </w:rPr>
  </w:style>
  <w:style w:type="paragraph" w:styleId="1">
    <w:name w:val="heading 1"/>
    <w:basedOn w:val="a"/>
    <w:next w:val="a"/>
    <w:link w:val="10"/>
    <w:uiPriority w:val="9"/>
    <w:qFormat/>
    <w:rsid w:val="00441F0D"/>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441F0D"/>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441F0D"/>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441F0D"/>
    <w:pPr>
      <w:keepNext/>
      <w:spacing w:before="240" w:after="60"/>
      <w:outlineLvl w:val="3"/>
    </w:pPr>
    <w:rPr>
      <w:b/>
      <w:bCs/>
      <w:sz w:val="28"/>
      <w:szCs w:val="28"/>
    </w:rPr>
  </w:style>
  <w:style w:type="paragraph" w:styleId="5">
    <w:name w:val="heading 5"/>
    <w:basedOn w:val="a"/>
    <w:next w:val="a"/>
    <w:link w:val="50"/>
    <w:uiPriority w:val="9"/>
    <w:qFormat/>
    <w:rsid w:val="00441F0D"/>
    <w:pPr>
      <w:spacing w:before="240" w:after="60"/>
      <w:outlineLvl w:val="4"/>
    </w:pPr>
    <w:rPr>
      <w:b/>
      <w:bCs/>
      <w:i/>
      <w:iCs/>
      <w:sz w:val="26"/>
      <w:szCs w:val="26"/>
    </w:rPr>
  </w:style>
  <w:style w:type="paragraph" w:styleId="6">
    <w:name w:val="heading 6"/>
    <w:basedOn w:val="a"/>
    <w:next w:val="a"/>
    <w:link w:val="60"/>
    <w:uiPriority w:val="9"/>
    <w:qFormat/>
    <w:rsid w:val="00441F0D"/>
    <w:pPr>
      <w:spacing w:before="240" w:after="60"/>
      <w:outlineLvl w:val="5"/>
    </w:pPr>
    <w:rPr>
      <w:b/>
      <w:bCs/>
      <w:sz w:val="22"/>
      <w:szCs w:val="22"/>
    </w:rPr>
  </w:style>
  <w:style w:type="paragraph" w:styleId="7">
    <w:name w:val="heading 7"/>
    <w:basedOn w:val="a"/>
    <w:next w:val="a"/>
    <w:link w:val="70"/>
    <w:uiPriority w:val="9"/>
    <w:qFormat/>
    <w:rsid w:val="00441F0D"/>
    <w:pPr>
      <w:spacing w:before="240" w:after="60"/>
      <w:outlineLvl w:val="6"/>
    </w:pPr>
  </w:style>
  <w:style w:type="paragraph" w:styleId="8">
    <w:name w:val="heading 8"/>
    <w:basedOn w:val="a"/>
    <w:next w:val="a"/>
    <w:link w:val="80"/>
    <w:uiPriority w:val="9"/>
    <w:qFormat/>
    <w:rsid w:val="00441F0D"/>
    <w:pPr>
      <w:spacing w:before="240" w:after="60"/>
      <w:outlineLvl w:val="7"/>
    </w:pPr>
    <w:rPr>
      <w:i/>
      <w:iCs/>
    </w:rPr>
  </w:style>
  <w:style w:type="paragraph" w:styleId="9">
    <w:name w:val="heading 9"/>
    <w:basedOn w:val="a"/>
    <w:next w:val="a"/>
    <w:link w:val="90"/>
    <w:uiPriority w:val="9"/>
    <w:qFormat/>
    <w:rsid w:val="00441F0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C47B8"/>
    <w:rPr>
      <w:color w:val="0000FF"/>
      <w:u w:val="single"/>
    </w:rPr>
  </w:style>
  <w:style w:type="paragraph" w:customStyle="1" w:styleId="ConsPlusNonformat">
    <w:name w:val="ConsPlusNonformat"/>
    <w:rsid w:val="00AC47B8"/>
    <w:pPr>
      <w:autoSpaceDE w:val="0"/>
      <w:autoSpaceDN w:val="0"/>
      <w:adjustRightInd w:val="0"/>
      <w:spacing w:after="200" w:line="276" w:lineRule="auto"/>
    </w:pPr>
    <w:rPr>
      <w:rFonts w:ascii="Courier New" w:hAnsi="Courier New" w:cs="Courier New"/>
      <w:sz w:val="22"/>
      <w:szCs w:val="22"/>
    </w:rPr>
  </w:style>
  <w:style w:type="paragraph" w:customStyle="1" w:styleId="ConsPlusNormal">
    <w:name w:val="ConsPlusNormal"/>
    <w:rsid w:val="00AC47B8"/>
    <w:pPr>
      <w:widowControl w:val="0"/>
      <w:autoSpaceDE w:val="0"/>
      <w:autoSpaceDN w:val="0"/>
      <w:adjustRightInd w:val="0"/>
      <w:spacing w:after="200" w:line="276" w:lineRule="auto"/>
      <w:ind w:firstLine="720"/>
    </w:pPr>
    <w:rPr>
      <w:rFonts w:ascii="Arial" w:hAnsi="Arial" w:cs="Arial"/>
      <w:sz w:val="22"/>
      <w:szCs w:val="22"/>
    </w:rPr>
  </w:style>
  <w:style w:type="table" w:styleId="a4">
    <w:name w:val="Table Grid"/>
    <w:basedOn w:val="a1"/>
    <w:rsid w:val="000510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qFormat/>
    <w:rsid w:val="00441F0D"/>
    <w:rPr>
      <w:b/>
      <w:bCs/>
    </w:rPr>
  </w:style>
  <w:style w:type="paragraph" w:styleId="a6">
    <w:name w:val="Title"/>
    <w:basedOn w:val="a"/>
    <w:next w:val="a"/>
    <w:link w:val="a7"/>
    <w:uiPriority w:val="10"/>
    <w:qFormat/>
    <w:rsid w:val="00441F0D"/>
    <w:pPr>
      <w:spacing w:before="240" w:after="60"/>
      <w:jc w:val="center"/>
      <w:outlineLvl w:val="0"/>
    </w:pPr>
    <w:rPr>
      <w:rFonts w:ascii="Cambria" w:hAnsi="Cambria"/>
      <w:b/>
      <w:bCs/>
      <w:kern w:val="28"/>
      <w:sz w:val="32"/>
      <w:szCs w:val="32"/>
    </w:rPr>
  </w:style>
  <w:style w:type="paragraph" w:styleId="a8">
    <w:name w:val="footnote text"/>
    <w:basedOn w:val="a"/>
    <w:semiHidden/>
    <w:rsid w:val="000A707D"/>
    <w:rPr>
      <w:sz w:val="20"/>
      <w:szCs w:val="20"/>
    </w:rPr>
  </w:style>
  <w:style w:type="character" w:styleId="a9">
    <w:name w:val="footnote reference"/>
    <w:basedOn w:val="a0"/>
    <w:semiHidden/>
    <w:rsid w:val="000A707D"/>
    <w:rPr>
      <w:vertAlign w:val="superscript"/>
    </w:rPr>
  </w:style>
  <w:style w:type="character" w:styleId="aa">
    <w:name w:val="FollowedHyperlink"/>
    <w:basedOn w:val="a0"/>
    <w:rsid w:val="000A707D"/>
    <w:rPr>
      <w:color w:val="800080"/>
      <w:u w:val="single"/>
    </w:rPr>
  </w:style>
  <w:style w:type="character" w:customStyle="1" w:styleId="10">
    <w:name w:val="Заголовок 1 Знак"/>
    <w:basedOn w:val="a0"/>
    <w:link w:val="1"/>
    <w:uiPriority w:val="9"/>
    <w:rsid w:val="00441F0D"/>
    <w:rPr>
      <w:rFonts w:ascii="Cambria" w:eastAsia="Times New Roman" w:hAnsi="Cambria"/>
      <w:b/>
      <w:bCs/>
      <w:kern w:val="32"/>
      <w:sz w:val="32"/>
      <w:szCs w:val="32"/>
    </w:rPr>
  </w:style>
  <w:style w:type="character" w:customStyle="1" w:styleId="20">
    <w:name w:val="Заголовок 2 Знак"/>
    <w:basedOn w:val="a0"/>
    <w:link w:val="2"/>
    <w:uiPriority w:val="9"/>
    <w:semiHidden/>
    <w:rsid w:val="00441F0D"/>
    <w:rPr>
      <w:rFonts w:ascii="Cambria" w:eastAsia="Times New Roman" w:hAnsi="Cambria"/>
      <w:b/>
      <w:bCs/>
      <w:i/>
      <w:iCs/>
      <w:sz w:val="28"/>
      <w:szCs w:val="28"/>
    </w:rPr>
  </w:style>
  <w:style w:type="character" w:customStyle="1" w:styleId="30">
    <w:name w:val="Заголовок 3 Знак"/>
    <w:basedOn w:val="a0"/>
    <w:link w:val="3"/>
    <w:uiPriority w:val="9"/>
    <w:semiHidden/>
    <w:rsid w:val="00441F0D"/>
    <w:rPr>
      <w:rFonts w:ascii="Cambria" w:eastAsia="Times New Roman" w:hAnsi="Cambria"/>
      <w:b/>
      <w:bCs/>
      <w:sz w:val="26"/>
      <w:szCs w:val="26"/>
    </w:rPr>
  </w:style>
  <w:style w:type="character" w:customStyle="1" w:styleId="40">
    <w:name w:val="Заголовок 4 Знак"/>
    <w:basedOn w:val="a0"/>
    <w:link w:val="4"/>
    <w:uiPriority w:val="9"/>
    <w:rsid w:val="00441F0D"/>
    <w:rPr>
      <w:b/>
      <w:bCs/>
      <w:sz w:val="28"/>
      <w:szCs w:val="28"/>
    </w:rPr>
  </w:style>
  <w:style w:type="character" w:customStyle="1" w:styleId="50">
    <w:name w:val="Заголовок 5 Знак"/>
    <w:basedOn w:val="a0"/>
    <w:link w:val="5"/>
    <w:uiPriority w:val="9"/>
    <w:semiHidden/>
    <w:rsid w:val="00441F0D"/>
    <w:rPr>
      <w:b/>
      <w:bCs/>
      <w:i/>
      <w:iCs/>
      <w:sz w:val="26"/>
      <w:szCs w:val="26"/>
    </w:rPr>
  </w:style>
  <w:style w:type="character" w:customStyle="1" w:styleId="60">
    <w:name w:val="Заголовок 6 Знак"/>
    <w:basedOn w:val="a0"/>
    <w:link w:val="6"/>
    <w:uiPriority w:val="9"/>
    <w:semiHidden/>
    <w:rsid w:val="00441F0D"/>
    <w:rPr>
      <w:b/>
      <w:bCs/>
    </w:rPr>
  </w:style>
  <w:style w:type="character" w:customStyle="1" w:styleId="70">
    <w:name w:val="Заголовок 7 Знак"/>
    <w:basedOn w:val="a0"/>
    <w:link w:val="7"/>
    <w:uiPriority w:val="9"/>
    <w:semiHidden/>
    <w:rsid w:val="00441F0D"/>
    <w:rPr>
      <w:sz w:val="24"/>
      <w:szCs w:val="24"/>
    </w:rPr>
  </w:style>
  <w:style w:type="character" w:customStyle="1" w:styleId="80">
    <w:name w:val="Заголовок 8 Знак"/>
    <w:basedOn w:val="a0"/>
    <w:link w:val="8"/>
    <w:uiPriority w:val="9"/>
    <w:semiHidden/>
    <w:rsid w:val="00441F0D"/>
    <w:rPr>
      <w:i/>
      <w:iCs/>
      <w:sz w:val="24"/>
      <w:szCs w:val="24"/>
    </w:rPr>
  </w:style>
  <w:style w:type="character" w:customStyle="1" w:styleId="90">
    <w:name w:val="Заголовок 9 Знак"/>
    <w:basedOn w:val="a0"/>
    <w:link w:val="9"/>
    <w:uiPriority w:val="9"/>
    <w:semiHidden/>
    <w:rsid w:val="00441F0D"/>
    <w:rPr>
      <w:rFonts w:ascii="Cambria" w:eastAsia="Times New Roman" w:hAnsi="Cambria"/>
    </w:rPr>
  </w:style>
  <w:style w:type="paragraph" w:styleId="ab">
    <w:name w:val="caption"/>
    <w:basedOn w:val="a"/>
    <w:next w:val="a"/>
    <w:uiPriority w:val="35"/>
    <w:qFormat/>
    <w:rsid w:val="004A6175"/>
    <w:rPr>
      <w:caps/>
      <w:spacing w:val="10"/>
      <w:sz w:val="18"/>
      <w:szCs w:val="18"/>
    </w:rPr>
  </w:style>
  <w:style w:type="character" w:customStyle="1" w:styleId="a7">
    <w:name w:val="Название Знак"/>
    <w:basedOn w:val="a0"/>
    <w:link w:val="a6"/>
    <w:uiPriority w:val="10"/>
    <w:rsid w:val="00441F0D"/>
    <w:rPr>
      <w:rFonts w:ascii="Cambria" w:eastAsia="Times New Roman" w:hAnsi="Cambria"/>
      <w:b/>
      <w:bCs/>
      <w:kern w:val="28"/>
      <w:sz w:val="32"/>
      <w:szCs w:val="32"/>
    </w:rPr>
  </w:style>
  <w:style w:type="paragraph" w:styleId="ac">
    <w:name w:val="Subtitle"/>
    <w:basedOn w:val="a"/>
    <w:next w:val="a"/>
    <w:link w:val="ad"/>
    <w:uiPriority w:val="11"/>
    <w:qFormat/>
    <w:rsid w:val="00441F0D"/>
    <w:pPr>
      <w:spacing w:after="60"/>
      <w:jc w:val="center"/>
      <w:outlineLvl w:val="1"/>
    </w:pPr>
    <w:rPr>
      <w:rFonts w:ascii="Cambria" w:hAnsi="Cambria"/>
    </w:rPr>
  </w:style>
  <w:style w:type="character" w:customStyle="1" w:styleId="ad">
    <w:name w:val="Подзаголовок Знак"/>
    <w:basedOn w:val="a0"/>
    <w:link w:val="ac"/>
    <w:uiPriority w:val="11"/>
    <w:rsid w:val="00441F0D"/>
    <w:rPr>
      <w:rFonts w:ascii="Cambria" w:eastAsia="Times New Roman" w:hAnsi="Cambria"/>
      <w:sz w:val="24"/>
      <w:szCs w:val="24"/>
    </w:rPr>
  </w:style>
  <w:style w:type="character" w:styleId="ae">
    <w:name w:val="Emphasis"/>
    <w:basedOn w:val="a0"/>
    <w:uiPriority w:val="20"/>
    <w:qFormat/>
    <w:rsid w:val="00441F0D"/>
    <w:rPr>
      <w:rFonts w:ascii="Calibri" w:hAnsi="Calibri"/>
      <w:b/>
      <w:i/>
      <w:iCs/>
    </w:rPr>
  </w:style>
  <w:style w:type="paragraph" w:styleId="af">
    <w:name w:val="No Spacing"/>
    <w:basedOn w:val="a"/>
    <w:link w:val="af0"/>
    <w:uiPriority w:val="1"/>
    <w:qFormat/>
    <w:rsid w:val="00441F0D"/>
    <w:rPr>
      <w:szCs w:val="32"/>
    </w:rPr>
  </w:style>
  <w:style w:type="character" w:customStyle="1" w:styleId="af0">
    <w:name w:val="Без интервала Знак"/>
    <w:basedOn w:val="a0"/>
    <w:link w:val="af"/>
    <w:uiPriority w:val="1"/>
    <w:rsid w:val="004A6175"/>
    <w:rPr>
      <w:sz w:val="24"/>
      <w:szCs w:val="32"/>
    </w:rPr>
  </w:style>
  <w:style w:type="paragraph" w:styleId="af1">
    <w:name w:val="List Paragraph"/>
    <w:basedOn w:val="a"/>
    <w:uiPriority w:val="34"/>
    <w:qFormat/>
    <w:rsid w:val="00441F0D"/>
    <w:pPr>
      <w:ind w:left="720"/>
      <w:contextualSpacing/>
    </w:pPr>
  </w:style>
  <w:style w:type="paragraph" w:styleId="21">
    <w:name w:val="Quote"/>
    <w:basedOn w:val="a"/>
    <w:next w:val="a"/>
    <w:link w:val="22"/>
    <w:uiPriority w:val="29"/>
    <w:qFormat/>
    <w:rsid w:val="00441F0D"/>
    <w:rPr>
      <w:i/>
    </w:rPr>
  </w:style>
  <w:style w:type="character" w:customStyle="1" w:styleId="22">
    <w:name w:val="Цитата 2 Знак"/>
    <w:basedOn w:val="a0"/>
    <w:link w:val="21"/>
    <w:uiPriority w:val="29"/>
    <w:rsid w:val="00441F0D"/>
    <w:rPr>
      <w:i/>
      <w:sz w:val="24"/>
      <w:szCs w:val="24"/>
    </w:rPr>
  </w:style>
  <w:style w:type="paragraph" w:styleId="af2">
    <w:name w:val="Intense Quote"/>
    <w:basedOn w:val="a"/>
    <w:next w:val="a"/>
    <w:link w:val="af3"/>
    <w:uiPriority w:val="30"/>
    <w:qFormat/>
    <w:rsid w:val="00441F0D"/>
    <w:pPr>
      <w:ind w:left="720" w:right="720"/>
    </w:pPr>
    <w:rPr>
      <w:b/>
      <w:i/>
      <w:szCs w:val="22"/>
    </w:rPr>
  </w:style>
  <w:style w:type="character" w:customStyle="1" w:styleId="af3">
    <w:name w:val="Выделенная цитата Знак"/>
    <w:basedOn w:val="a0"/>
    <w:link w:val="af2"/>
    <w:uiPriority w:val="30"/>
    <w:rsid w:val="00441F0D"/>
    <w:rPr>
      <w:b/>
      <w:i/>
      <w:sz w:val="24"/>
    </w:rPr>
  </w:style>
  <w:style w:type="character" w:styleId="af4">
    <w:name w:val="Subtle Emphasis"/>
    <w:uiPriority w:val="19"/>
    <w:qFormat/>
    <w:rsid w:val="00441F0D"/>
    <w:rPr>
      <w:i/>
      <w:color w:val="5A5A5A"/>
    </w:rPr>
  </w:style>
  <w:style w:type="character" w:styleId="af5">
    <w:name w:val="Intense Emphasis"/>
    <w:basedOn w:val="a0"/>
    <w:uiPriority w:val="21"/>
    <w:qFormat/>
    <w:rsid w:val="00441F0D"/>
    <w:rPr>
      <w:b/>
      <w:i/>
      <w:sz w:val="24"/>
      <w:szCs w:val="24"/>
      <w:u w:val="single"/>
    </w:rPr>
  </w:style>
  <w:style w:type="character" w:styleId="af6">
    <w:name w:val="Subtle Reference"/>
    <w:basedOn w:val="a0"/>
    <w:uiPriority w:val="31"/>
    <w:qFormat/>
    <w:rsid w:val="00441F0D"/>
    <w:rPr>
      <w:sz w:val="24"/>
      <w:szCs w:val="24"/>
      <w:u w:val="single"/>
    </w:rPr>
  </w:style>
  <w:style w:type="character" w:styleId="af7">
    <w:name w:val="Intense Reference"/>
    <w:basedOn w:val="a0"/>
    <w:uiPriority w:val="32"/>
    <w:qFormat/>
    <w:rsid w:val="00441F0D"/>
    <w:rPr>
      <w:b/>
      <w:sz w:val="24"/>
      <w:u w:val="single"/>
    </w:rPr>
  </w:style>
  <w:style w:type="character" w:styleId="af8">
    <w:name w:val="Book Title"/>
    <w:basedOn w:val="a0"/>
    <w:uiPriority w:val="33"/>
    <w:qFormat/>
    <w:rsid w:val="00441F0D"/>
    <w:rPr>
      <w:rFonts w:ascii="Cambria" w:eastAsia="Times New Roman" w:hAnsi="Cambria"/>
      <w:b/>
      <w:i/>
      <w:sz w:val="24"/>
      <w:szCs w:val="24"/>
    </w:rPr>
  </w:style>
  <w:style w:type="paragraph" w:styleId="af9">
    <w:name w:val="TOC Heading"/>
    <w:basedOn w:val="1"/>
    <w:next w:val="a"/>
    <w:uiPriority w:val="39"/>
    <w:qFormat/>
    <w:rsid w:val="00441F0D"/>
    <w:pPr>
      <w:outlineLvl w:val="9"/>
    </w:pPr>
  </w:style>
  <w:style w:type="paragraph" w:styleId="afa">
    <w:name w:val="Body Text"/>
    <w:basedOn w:val="a"/>
    <w:link w:val="afb"/>
    <w:rsid w:val="009E4502"/>
    <w:pPr>
      <w:shd w:val="clear" w:color="auto" w:fill="FFFFFF"/>
      <w:spacing w:before="360" w:after="240" w:line="302" w:lineRule="exact"/>
      <w:jc w:val="both"/>
    </w:pPr>
    <w:rPr>
      <w:rFonts w:ascii="Times New Roman" w:eastAsia="Microsoft Sans Serif" w:hAnsi="Times New Roman"/>
      <w:sz w:val="26"/>
      <w:szCs w:val="26"/>
      <w:lang w:val="ru-RU" w:eastAsia="ru-RU" w:bidi="ar-SA"/>
    </w:rPr>
  </w:style>
  <w:style w:type="character" w:customStyle="1" w:styleId="afb">
    <w:name w:val="Основной текст Знак"/>
    <w:basedOn w:val="a0"/>
    <w:link w:val="afa"/>
    <w:rsid w:val="009E4502"/>
    <w:rPr>
      <w:rFonts w:ascii="Times New Roman" w:eastAsia="Microsoft Sans Serif" w:hAnsi="Times New Roman"/>
      <w:sz w:val="26"/>
      <w:szCs w:val="26"/>
      <w:shd w:val="clear" w:color="auto" w:fill="FFFFFF"/>
    </w:rPr>
  </w:style>
  <w:style w:type="character" w:styleId="HTML">
    <w:name w:val="HTML Code"/>
    <w:basedOn w:val="a0"/>
    <w:rsid w:val="009E4502"/>
    <w:rPr>
      <w:rFonts w:ascii="Courier New" w:eastAsia="Times New Roman" w:hAnsi="Courier New" w:cs="Courier New"/>
      <w:sz w:val="20"/>
      <w:szCs w:val="20"/>
    </w:rPr>
  </w:style>
  <w:style w:type="paragraph" w:styleId="afc">
    <w:name w:val="Balloon Text"/>
    <w:basedOn w:val="a"/>
    <w:link w:val="afd"/>
    <w:rsid w:val="00D74F58"/>
    <w:rPr>
      <w:rFonts w:ascii="Tahoma" w:hAnsi="Tahoma" w:cs="Tahoma"/>
      <w:sz w:val="16"/>
      <w:szCs w:val="16"/>
    </w:rPr>
  </w:style>
  <w:style w:type="character" w:customStyle="1" w:styleId="afd">
    <w:name w:val="Текст выноски Знак"/>
    <w:basedOn w:val="a0"/>
    <w:link w:val="afc"/>
    <w:rsid w:val="00D74F58"/>
    <w:rPr>
      <w:rFonts w:ascii="Tahoma" w:hAnsi="Tahoma" w:cs="Tahoma"/>
      <w:sz w:val="16"/>
      <w:szCs w:val="16"/>
      <w:lang w:val="en-US" w:eastAsia="en-US" w:bidi="en-US"/>
    </w:rPr>
  </w:style>
  <w:style w:type="paragraph" w:styleId="afe">
    <w:name w:val="header"/>
    <w:basedOn w:val="a"/>
    <w:link w:val="aff"/>
    <w:rsid w:val="004F7651"/>
    <w:pPr>
      <w:tabs>
        <w:tab w:val="center" w:pos="4677"/>
        <w:tab w:val="right" w:pos="9355"/>
      </w:tabs>
    </w:pPr>
  </w:style>
  <w:style w:type="character" w:customStyle="1" w:styleId="aff">
    <w:name w:val="Верхний колонтитул Знак"/>
    <w:basedOn w:val="a0"/>
    <w:link w:val="afe"/>
    <w:rsid w:val="004F7651"/>
    <w:rPr>
      <w:sz w:val="24"/>
      <w:szCs w:val="24"/>
      <w:lang w:val="en-US" w:eastAsia="en-US" w:bidi="en-US"/>
    </w:rPr>
  </w:style>
  <w:style w:type="paragraph" w:styleId="aff0">
    <w:name w:val="footer"/>
    <w:basedOn w:val="a"/>
    <w:link w:val="aff1"/>
    <w:rsid w:val="004F7651"/>
    <w:pPr>
      <w:tabs>
        <w:tab w:val="center" w:pos="4677"/>
        <w:tab w:val="right" w:pos="9355"/>
      </w:tabs>
    </w:pPr>
  </w:style>
  <w:style w:type="character" w:customStyle="1" w:styleId="aff1">
    <w:name w:val="Нижний колонтитул Знак"/>
    <w:basedOn w:val="a0"/>
    <w:link w:val="aff0"/>
    <w:rsid w:val="004F7651"/>
    <w:rPr>
      <w:sz w:val="24"/>
      <w:szCs w:val="24"/>
      <w:lang w:val="en-US" w:eastAsia="en-US" w:bidi="en-US"/>
    </w:rPr>
  </w:style>
  <w:style w:type="paragraph" w:customStyle="1" w:styleId="unknownstyle1">
    <w:name w:val="unknown style1"/>
    <w:rsid w:val="00EF1A2F"/>
    <w:pPr>
      <w:spacing w:line="264" w:lineRule="auto"/>
    </w:pPr>
    <w:rPr>
      <w:rFonts w:ascii="Cambria" w:hAnsi="Cambria"/>
      <w:color w:val="006699"/>
      <w:kern w:val="28"/>
      <w:sz w:val="14"/>
      <w:szCs w:val="14"/>
    </w:rPr>
  </w:style>
  <w:style w:type="paragraph" w:customStyle="1" w:styleId="s1">
    <w:name w:val="s_1"/>
    <w:basedOn w:val="a"/>
    <w:rsid w:val="0042627D"/>
    <w:pPr>
      <w:spacing w:before="100" w:beforeAutospacing="1" w:after="100" w:afterAutospacing="1"/>
    </w:pPr>
    <w:rPr>
      <w:rFonts w:ascii="Times New Roman" w:hAnsi="Times New Roman"/>
      <w:lang w:val="ru-RU" w:eastAsia="ru-RU" w:bidi="ar-SA"/>
    </w:rPr>
  </w:style>
  <w:style w:type="paragraph" w:customStyle="1" w:styleId="s15">
    <w:name w:val="s_15"/>
    <w:basedOn w:val="a"/>
    <w:rsid w:val="0042627D"/>
    <w:pPr>
      <w:spacing w:before="100" w:beforeAutospacing="1" w:after="100" w:afterAutospacing="1"/>
    </w:pPr>
    <w:rPr>
      <w:rFonts w:ascii="Times New Roman" w:hAnsi="Times New Roman"/>
      <w:lang w:val="ru-RU" w:eastAsia="ru-RU" w:bidi="ar-SA"/>
    </w:rPr>
  </w:style>
  <w:style w:type="character" w:customStyle="1" w:styleId="s10">
    <w:name w:val="s_10"/>
    <w:rsid w:val="0042627D"/>
  </w:style>
  <w:style w:type="paragraph" w:customStyle="1" w:styleId="11">
    <w:name w:val="Без интервала1"/>
    <w:rsid w:val="00BD7645"/>
    <w:rPr>
      <w:rFonts w:eastAsia="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24418">
      <w:bodyDiv w:val="1"/>
      <w:marLeft w:val="0"/>
      <w:marRight w:val="0"/>
      <w:marTop w:val="0"/>
      <w:marBottom w:val="0"/>
      <w:divBdr>
        <w:top w:val="none" w:sz="0" w:space="0" w:color="auto"/>
        <w:left w:val="none" w:sz="0" w:space="0" w:color="auto"/>
        <w:bottom w:val="none" w:sz="0" w:space="0" w:color="auto"/>
        <w:right w:val="none" w:sz="0" w:space="0" w:color="auto"/>
      </w:divBdr>
    </w:div>
    <w:div w:id="107520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hyperlink" Target="mailto:resp_prok@sakha.ru" TargetMode="External"/><Relationship Id="rId4" Type="http://schemas.openxmlformats.org/officeDocument/2006/relationships/settings" Target="settings.xml"/><Relationship Id="rId9" Type="http://schemas.openxmlformats.org/officeDocument/2006/relationships/hyperlink" Target="http://proksakha.ru/"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1465</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Удостоверение адвоката, является единственным официальным документом, подтверждающим статус адвоката          (п</vt:lpstr>
    </vt:vector>
  </TitlesOfParts>
  <Company/>
  <LinksUpToDate>false</LinksUpToDate>
  <CharactersWithSpaces>9797</CharactersWithSpaces>
  <SharedDoc>false</SharedDoc>
  <HLinks>
    <vt:vector size="36" baseType="variant">
      <vt:variant>
        <vt:i4>6815792</vt:i4>
      </vt:variant>
      <vt:variant>
        <vt:i4>15</vt:i4>
      </vt:variant>
      <vt:variant>
        <vt:i4>0</vt:i4>
      </vt:variant>
      <vt:variant>
        <vt:i4>5</vt:i4>
      </vt:variant>
      <vt:variant>
        <vt:lpwstr>http://www.ysaa.ru/</vt:lpwstr>
      </vt:variant>
      <vt:variant>
        <vt:lpwstr/>
      </vt:variant>
      <vt:variant>
        <vt:i4>5832807</vt:i4>
      </vt:variant>
      <vt:variant>
        <vt:i4>12</vt:i4>
      </vt:variant>
      <vt:variant>
        <vt:i4>0</vt:i4>
      </vt:variant>
      <vt:variant>
        <vt:i4>5</vt:i4>
      </vt:variant>
      <vt:variant>
        <vt:lpwstr>mailto:16011949@mail.ru</vt:lpwstr>
      </vt:variant>
      <vt:variant>
        <vt:lpwstr/>
      </vt:variant>
      <vt:variant>
        <vt:i4>2818174</vt:i4>
      </vt:variant>
      <vt:variant>
        <vt:i4>9</vt:i4>
      </vt:variant>
      <vt:variant>
        <vt:i4>0</vt:i4>
      </vt:variant>
      <vt:variant>
        <vt:i4>5</vt:i4>
      </vt:variant>
      <vt:variant>
        <vt:lpwstr>http://www/</vt:lpwstr>
      </vt:variant>
      <vt:variant>
        <vt:lpwstr/>
      </vt:variant>
      <vt:variant>
        <vt:i4>4718707</vt:i4>
      </vt:variant>
      <vt:variant>
        <vt:i4>6</vt:i4>
      </vt:variant>
      <vt:variant>
        <vt:i4>0</vt:i4>
      </vt:variant>
      <vt:variant>
        <vt:i4>5</vt:i4>
      </vt:variant>
      <vt:variant>
        <vt:lpwstr>mailto:lexclinic@mail.ru</vt:lpwstr>
      </vt:variant>
      <vt:variant>
        <vt:lpwstr/>
      </vt:variant>
      <vt:variant>
        <vt:i4>393233</vt:i4>
      </vt:variant>
      <vt:variant>
        <vt:i4>3</vt:i4>
      </vt:variant>
      <vt:variant>
        <vt:i4>0</vt:i4>
      </vt:variant>
      <vt:variant>
        <vt:i4>5</vt:i4>
      </vt:variant>
      <vt:variant>
        <vt:lpwstr>http://www.notariatsakha.ru/</vt:lpwstr>
      </vt:variant>
      <vt:variant>
        <vt:lpwstr/>
      </vt:variant>
      <vt:variant>
        <vt:i4>1572882</vt:i4>
      </vt:variant>
      <vt:variant>
        <vt:i4>0</vt:i4>
      </vt:variant>
      <vt:variant>
        <vt:i4>0</vt:i4>
      </vt:variant>
      <vt:variant>
        <vt:i4>5</vt:i4>
      </vt:variant>
      <vt:variant>
        <vt:lpwstr>http://adv-sakha.ru/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Удостоверение адвоката, является единственным официальным документом, подтверждающим статус адвоката          (п</dc:title>
  <dc:creator>UMUN-105</dc:creator>
  <cp:lastModifiedBy>Кулаковская</cp:lastModifiedBy>
  <cp:revision>6</cp:revision>
  <cp:lastPrinted>2019-05-16T11:17:00Z</cp:lastPrinted>
  <dcterms:created xsi:type="dcterms:W3CDTF">2019-05-21T02:08:00Z</dcterms:created>
  <dcterms:modified xsi:type="dcterms:W3CDTF">2019-05-22T10:11:00Z</dcterms:modified>
</cp:coreProperties>
</file>