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38"/>
        <w:gridCol w:w="4838"/>
      </w:tblGrid>
      <w:tr w:rsidR="002540BD" w:rsidRPr="002540BD" w14:paraId="6C06FA32" w14:textId="77777777" w:rsidTr="00210CC0">
        <w:tc>
          <w:tcPr>
            <w:tcW w:w="1679" w:type="pct"/>
          </w:tcPr>
          <w:p w14:paraId="0589C902" w14:textId="40AC7E27" w:rsidR="002540BD" w:rsidRPr="002540BD" w:rsidRDefault="002540BD" w:rsidP="002540BD">
            <w:pPr>
              <w:pStyle w:val="Default"/>
              <w:rPr>
                <w:sz w:val="18"/>
                <w:szCs w:val="18"/>
              </w:rPr>
            </w:pPr>
          </w:p>
          <w:p w14:paraId="34706247" w14:textId="72D094BB" w:rsidR="002540BD" w:rsidRPr="002540BD" w:rsidRDefault="002540BD" w:rsidP="00A45627">
            <w:pPr>
              <w:pStyle w:val="Default"/>
              <w:jc w:val="center"/>
              <w:rPr>
                <w:sz w:val="18"/>
                <w:szCs w:val="18"/>
              </w:rPr>
            </w:pPr>
            <w:r w:rsidRPr="002540BD">
              <w:rPr>
                <w:noProof/>
                <w:sz w:val="18"/>
                <w:szCs w:val="18"/>
              </w:rPr>
              <w:drawing>
                <wp:inline distT="0" distB="0" distL="0" distR="0" wp14:anchorId="5F7B1D52" wp14:editId="2FB5F6FA">
                  <wp:extent cx="1701310" cy="1255853"/>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2844" cy="1264367"/>
                          </a:xfrm>
                          <a:prstGeom prst="rect">
                            <a:avLst/>
                          </a:prstGeom>
                          <a:noFill/>
                          <a:ln>
                            <a:noFill/>
                          </a:ln>
                        </pic:spPr>
                      </pic:pic>
                    </a:graphicData>
                  </a:graphic>
                </wp:inline>
              </w:drawing>
            </w:r>
          </w:p>
          <w:p w14:paraId="1D44F0E1" w14:textId="0525C97D" w:rsidR="002540BD" w:rsidRDefault="002540BD" w:rsidP="002540BD">
            <w:pPr>
              <w:pStyle w:val="Default"/>
              <w:rPr>
                <w:sz w:val="18"/>
                <w:szCs w:val="18"/>
              </w:rPr>
            </w:pPr>
          </w:p>
          <w:p w14:paraId="15AF7131" w14:textId="758ED373" w:rsidR="004445D6" w:rsidRDefault="004445D6" w:rsidP="002540BD">
            <w:pPr>
              <w:pStyle w:val="Default"/>
              <w:rPr>
                <w:sz w:val="18"/>
                <w:szCs w:val="18"/>
              </w:rPr>
            </w:pPr>
          </w:p>
          <w:p w14:paraId="0352DB74" w14:textId="1CB9A5F8" w:rsidR="00786703" w:rsidRDefault="00786703" w:rsidP="002540BD">
            <w:pPr>
              <w:pStyle w:val="Default"/>
              <w:rPr>
                <w:sz w:val="18"/>
                <w:szCs w:val="18"/>
              </w:rPr>
            </w:pPr>
          </w:p>
          <w:p w14:paraId="1920D0BF" w14:textId="77777777" w:rsidR="00786703" w:rsidRDefault="00786703" w:rsidP="002540BD">
            <w:pPr>
              <w:pStyle w:val="Default"/>
              <w:rPr>
                <w:sz w:val="18"/>
                <w:szCs w:val="18"/>
              </w:rPr>
            </w:pPr>
          </w:p>
          <w:p w14:paraId="489B3D0A" w14:textId="77777777" w:rsidR="004445D6" w:rsidRPr="002540BD" w:rsidRDefault="004445D6" w:rsidP="002540BD">
            <w:pPr>
              <w:pStyle w:val="Default"/>
              <w:rPr>
                <w:sz w:val="18"/>
                <w:szCs w:val="18"/>
              </w:rPr>
            </w:pPr>
          </w:p>
          <w:p w14:paraId="46E6C7D0" w14:textId="70659C30" w:rsidR="002540BD" w:rsidRPr="004445D6" w:rsidRDefault="002540BD" w:rsidP="00A45627">
            <w:pPr>
              <w:pStyle w:val="Default"/>
              <w:jc w:val="center"/>
              <w:rPr>
                <w:b/>
                <w:bCs/>
                <w:sz w:val="32"/>
                <w:szCs w:val="32"/>
              </w:rPr>
            </w:pPr>
            <w:r w:rsidRPr="004445D6">
              <w:rPr>
                <w:b/>
                <w:bCs/>
                <w:sz w:val="32"/>
                <w:szCs w:val="32"/>
              </w:rPr>
              <w:t xml:space="preserve">Прокуратура </w:t>
            </w:r>
            <w:r w:rsidR="004445D6" w:rsidRPr="004445D6">
              <w:rPr>
                <w:b/>
                <w:bCs/>
                <w:sz w:val="32"/>
                <w:szCs w:val="32"/>
              </w:rPr>
              <w:t xml:space="preserve">Чукотского автономного округа </w:t>
            </w:r>
          </w:p>
          <w:p w14:paraId="29A3AB6F" w14:textId="06818FBD" w:rsidR="002540BD" w:rsidRDefault="002540BD" w:rsidP="002540BD">
            <w:pPr>
              <w:pStyle w:val="Default"/>
              <w:rPr>
                <w:b/>
                <w:bCs/>
                <w:sz w:val="18"/>
                <w:szCs w:val="18"/>
              </w:rPr>
            </w:pPr>
          </w:p>
          <w:p w14:paraId="3373F6BD" w14:textId="27FFB68F" w:rsidR="004445D6" w:rsidRDefault="004445D6" w:rsidP="002540BD">
            <w:pPr>
              <w:pStyle w:val="Default"/>
              <w:rPr>
                <w:b/>
                <w:bCs/>
                <w:sz w:val="18"/>
                <w:szCs w:val="18"/>
              </w:rPr>
            </w:pPr>
          </w:p>
          <w:p w14:paraId="180B4AD1" w14:textId="1AF4FBF7" w:rsidR="004445D6" w:rsidRDefault="004445D6" w:rsidP="002540BD">
            <w:pPr>
              <w:pStyle w:val="Default"/>
              <w:rPr>
                <w:b/>
                <w:bCs/>
                <w:sz w:val="18"/>
                <w:szCs w:val="18"/>
              </w:rPr>
            </w:pPr>
          </w:p>
          <w:p w14:paraId="4372FEA2" w14:textId="77777777" w:rsidR="00786703" w:rsidRDefault="00786703" w:rsidP="002540BD">
            <w:pPr>
              <w:pStyle w:val="Default"/>
              <w:rPr>
                <w:b/>
                <w:bCs/>
                <w:sz w:val="18"/>
                <w:szCs w:val="18"/>
              </w:rPr>
            </w:pPr>
          </w:p>
          <w:p w14:paraId="719EB1D5" w14:textId="77777777" w:rsidR="004445D6" w:rsidRPr="002540BD" w:rsidRDefault="004445D6" w:rsidP="002540BD">
            <w:pPr>
              <w:pStyle w:val="Default"/>
              <w:rPr>
                <w:b/>
                <w:bCs/>
                <w:sz w:val="18"/>
                <w:szCs w:val="18"/>
              </w:rPr>
            </w:pPr>
          </w:p>
          <w:p w14:paraId="6E83E0F5" w14:textId="04636ACD" w:rsidR="002540BD" w:rsidRPr="004445D6" w:rsidRDefault="002540BD" w:rsidP="00A45627">
            <w:pPr>
              <w:pStyle w:val="Default"/>
              <w:jc w:val="center"/>
              <w:rPr>
                <w:b/>
                <w:bCs/>
                <w:sz w:val="32"/>
                <w:szCs w:val="32"/>
              </w:rPr>
            </w:pPr>
            <w:r w:rsidRPr="004445D6">
              <w:rPr>
                <w:b/>
                <w:bCs/>
                <w:sz w:val="32"/>
                <w:szCs w:val="32"/>
              </w:rPr>
              <w:t>ЗАЩИТА ПРАВ ПРЕДПРИНИМАТЕЛЕЙ</w:t>
            </w:r>
          </w:p>
          <w:p w14:paraId="7504F477" w14:textId="5A2369B2" w:rsidR="004445D6" w:rsidRDefault="004445D6" w:rsidP="00A45627">
            <w:pPr>
              <w:pStyle w:val="Default"/>
              <w:jc w:val="center"/>
              <w:rPr>
                <w:sz w:val="18"/>
                <w:szCs w:val="18"/>
              </w:rPr>
            </w:pPr>
          </w:p>
          <w:p w14:paraId="1B9AC43B" w14:textId="1B66DADC" w:rsidR="004445D6" w:rsidRDefault="004445D6" w:rsidP="00A45627">
            <w:pPr>
              <w:pStyle w:val="Default"/>
              <w:jc w:val="center"/>
              <w:rPr>
                <w:sz w:val="18"/>
                <w:szCs w:val="18"/>
              </w:rPr>
            </w:pPr>
          </w:p>
          <w:p w14:paraId="53E6F214" w14:textId="2D9F66C4" w:rsidR="004445D6" w:rsidRDefault="004445D6" w:rsidP="00A45627">
            <w:pPr>
              <w:pStyle w:val="Default"/>
              <w:jc w:val="center"/>
              <w:rPr>
                <w:sz w:val="18"/>
                <w:szCs w:val="18"/>
              </w:rPr>
            </w:pPr>
          </w:p>
          <w:p w14:paraId="573645D8" w14:textId="582244BC" w:rsidR="00786703" w:rsidRDefault="00786703" w:rsidP="00A45627">
            <w:pPr>
              <w:pStyle w:val="Default"/>
              <w:jc w:val="center"/>
              <w:rPr>
                <w:sz w:val="18"/>
                <w:szCs w:val="18"/>
              </w:rPr>
            </w:pPr>
          </w:p>
          <w:p w14:paraId="35B3D543" w14:textId="4F093392" w:rsidR="00786703" w:rsidRDefault="00786703" w:rsidP="00A45627">
            <w:pPr>
              <w:pStyle w:val="Default"/>
              <w:jc w:val="center"/>
              <w:rPr>
                <w:sz w:val="18"/>
                <w:szCs w:val="18"/>
              </w:rPr>
            </w:pPr>
          </w:p>
          <w:p w14:paraId="2F0C45C7" w14:textId="04DD9FB0" w:rsidR="00786703" w:rsidRDefault="00786703" w:rsidP="00A45627">
            <w:pPr>
              <w:pStyle w:val="Default"/>
              <w:jc w:val="center"/>
              <w:rPr>
                <w:sz w:val="18"/>
                <w:szCs w:val="18"/>
              </w:rPr>
            </w:pPr>
          </w:p>
          <w:p w14:paraId="4543E5D9" w14:textId="58D5978A" w:rsidR="00786703" w:rsidRDefault="00786703" w:rsidP="00A45627">
            <w:pPr>
              <w:pStyle w:val="Default"/>
              <w:jc w:val="center"/>
              <w:rPr>
                <w:sz w:val="18"/>
                <w:szCs w:val="18"/>
              </w:rPr>
            </w:pPr>
          </w:p>
          <w:p w14:paraId="15235D94" w14:textId="08C9C572" w:rsidR="00786703" w:rsidRDefault="00786703" w:rsidP="00A45627">
            <w:pPr>
              <w:pStyle w:val="Default"/>
              <w:jc w:val="center"/>
              <w:rPr>
                <w:sz w:val="18"/>
                <w:szCs w:val="18"/>
              </w:rPr>
            </w:pPr>
          </w:p>
          <w:p w14:paraId="3FA84F40" w14:textId="36F523DD" w:rsidR="00786703" w:rsidRDefault="00786703" w:rsidP="00A45627">
            <w:pPr>
              <w:pStyle w:val="Default"/>
              <w:jc w:val="center"/>
              <w:rPr>
                <w:sz w:val="18"/>
                <w:szCs w:val="18"/>
              </w:rPr>
            </w:pPr>
          </w:p>
          <w:p w14:paraId="756DB86A" w14:textId="0D48A044" w:rsidR="00786703" w:rsidRDefault="00786703" w:rsidP="00A45627">
            <w:pPr>
              <w:pStyle w:val="Default"/>
              <w:jc w:val="center"/>
              <w:rPr>
                <w:sz w:val="18"/>
                <w:szCs w:val="18"/>
              </w:rPr>
            </w:pPr>
          </w:p>
          <w:p w14:paraId="3638F798" w14:textId="77777777" w:rsidR="00786703" w:rsidRDefault="00786703" w:rsidP="00A45627">
            <w:pPr>
              <w:pStyle w:val="Default"/>
              <w:jc w:val="center"/>
              <w:rPr>
                <w:sz w:val="18"/>
                <w:szCs w:val="18"/>
              </w:rPr>
            </w:pPr>
          </w:p>
          <w:p w14:paraId="3890D9C9" w14:textId="77777777" w:rsidR="004445D6" w:rsidRPr="002540BD" w:rsidRDefault="004445D6" w:rsidP="00A45627">
            <w:pPr>
              <w:pStyle w:val="Default"/>
              <w:jc w:val="center"/>
              <w:rPr>
                <w:sz w:val="18"/>
                <w:szCs w:val="18"/>
              </w:rPr>
            </w:pPr>
          </w:p>
          <w:p w14:paraId="3E4BAD0A" w14:textId="64D4877F" w:rsidR="002540BD" w:rsidRPr="002540BD" w:rsidRDefault="002540BD" w:rsidP="002540BD">
            <w:pPr>
              <w:rPr>
                <w:rFonts w:ascii="Times New Roman" w:hAnsi="Times New Roman" w:cs="Times New Roman"/>
                <w:sz w:val="18"/>
                <w:szCs w:val="18"/>
              </w:rPr>
            </w:pPr>
          </w:p>
          <w:p w14:paraId="6CAA3D33" w14:textId="77777777" w:rsidR="002540BD" w:rsidRPr="002540BD" w:rsidRDefault="002540BD" w:rsidP="002540BD">
            <w:pPr>
              <w:rPr>
                <w:rFonts w:ascii="Times New Roman" w:hAnsi="Times New Roman" w:cs="Times New Roman"/>
                <w:sz w:val="18"/>
                <w:szCs w:val="18"/>
              </w:rPr>
            </w:pPr>
          </w:p>
          <w:p w14:paraId="15B9FE1A" w14:textId="77777777" w:rsidR="004445D6" w:rsidRDefault="004445D6" w:rsidP="004445D6">
            <w:pPr>
              <w:jc w:val="center"/>
              <w:rPr>
                <w:rFonts w:ascii="Times New Roman" w:hAnsi="Times New Roman" w:cs="Times New Roman"/>
                <w:sz w:val="18"/>
                <w:szCs w:val="18"/>
              </w:rPr>
            </w:pPr>
          </w:p>
          <w:p w14:paraId="265EB447" w14:textId="411D224F" w:rsidR="002540BD" w:rsidRPr="002540BD" w:rsidRDefault="002540BD" w:rsidP="004445D6">
            <w:pPr>
              <w:jc w:val="center"/>
              <w:rPr>
                <w:rFonts w:ascii="Times New Roman" w:hAnsi="Times New Roman" w:cs="Times New Roman"/>
                <w:sz w:val="18"/>
                <w:szCs w:val="18"/>
              </w:rPr>
            </w:pPr>
            <w:r w:rsidRPr="002540BD">
              <w:rPr>
                <w:rFonts w:ascii="Times New Roman" w:hAnsi="Times New Roman" w:cs="Times New Roman"/>
                <w:sz w:val="18"/>
                <w:szCs w:val="18"/>
              </w:rPr>
              <w:t>г. Анадырь 2022</w:t>
            </w:r>
            <w:r w:rsidR="004445D6">
              <w:rPr>
                <w:rFonts w:ascii="Times New Roman" w:hAnsi="Times New Roman" w:cs="Times New Roman"/>
                <w:sz w:val="18"/>
                <w:szCs w:val="18"/>
              </w:rPr>
              <w:t xml:space="preserve"> год</w:t>
            </w:r>
          </w:p>
        </w:tc>
        <w:tc>
          <w:tcPr>
            <w:tcW w:w="1660" w:type="pct"/>
          </w:tcPr>
          <w:p w14:paraId="4845F6BC" w14:textId="159100CA" w:rsidR="002540BD" w:rsidRPr="00191C2B" w:rsidRDefault="004445D6" w:rsidP="004445D6">
            <w:pPr>
              <w:pStyle w:val="Default"/>
              <w:jc w:val="both"/>
              <w:rPr>
                <w:b/>
                <w:bCs/>
                <w:sz w:val="18"/>
                <w:szCs w:val="18"/>
              </w:rPr>
            </w:pPr>
            <w:r>
              <w:rPr>
                <w:b/>
                <w:bCs/>
                <w:sz w:val="18"/>
                <w:szCs w:val="18"/>
              </w:rPr>
              <w:t xml:space="preserve">       </w:t>
            </w:r>
            <w:r w:rsidR="002540BD" w:rsidRPr="002540BD">
              <w:rPr>
                <w:b/>
                <w:bCs/>
                <w:sz w:val="18"/>
                <w:szCs w:val="18"/>
              </w:rPr>
              <w:t>Федеральный закон</w:t>
            </w:r>
            <w:r w:rsidR="00191C2B">
              <w:rPr>
                <w:b/>
                <w:bCs/>
                <w:sz w:val="18"/>
                <w:szCs w:val="18"/>
              </w:rPr>
              <w:t xml:space="preserve"> </w:t>
            </w:r>
            <w:r w:rsidR="00191C2B" w:rsidRPr="002540BD">
              <w:rPr>
                <w:b/>
                <w:bCs/>
                <w:sz w:val="18"/>
                <w:szCs w:val="18"/>
              </w:rPr>
              <w:t>от 26.12.2008 № 294-ФЗ</w:t>
            </w:r>
            <w:r w:rsidR="00191C2B">
              <w:rPr>
                <w:b/>
                <w:bCs/>
                <w:sz w:val="18"/>
                <w:szCs w:val="18"/>
              </w:rPr>
              <w:t xml:space="preserve"> </w:t>
            </w:r>
            <w:r w:rsidR="002540BD" w:rsidRPr="002540BD">
              <w:rPr>
                <w:b/>
                <w:bCs/>
                <w:sz w:val="18"/>
                <w:szCs w:val="1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 это главный инструмент в защите прав и законных интересов предпринимателей. </w:t>
            </w:r>
          </w:p>
          <w:p w14:paraId="3F177632" w14:textId="1D7B5E8E" w:rsidR="002540BD" w:rsidRDefault="004445D6" w:rsidP="004445D6">
            <w:pPr>
              <w:pStyle w:val="Default"/>
              <w:jc w:val="both"/>
              <w:rPr>
                <w:b/>
                <w:bCs/>
                <w:sz w:val="18"/>
                <w:szCs w:val="18"/>
              </w:rPr>
            </w:pPr>
            <w:r>
              <w:rPr>
                <w:b/>
                <w:bCs/>
                <w:sz w:val="18"/>
                <w:szCs w:val="18"/>
              </w:rPr>
              <w:t xml:space="preserve">        </w:t>
            </w:r>
            <w:r w:rsidR="002540BD" w:rsidRPr="002540BD">
              <w:rPr>
                <w:b/>
                <w:bCs/>
                <w:sz w:val="18"/>
                <w:szCs w:val="18"/>
              </w:rPr>
              <w:t>Задач</w:t>
            </w:r>
            <w:r w:rsidR="00191C2B">
              <w:rPr>
                <w:b/>
                <w:bCs/>
                <w:sz w:val="18"/>
                <w:szCs w:val="18"/>
              </w:rPr>
              <w:t>ами</w:t>
            </w:r>
            <w:r w:rsidR="002540BD" w:rsidRPr="002540BD">
              <w:rPr>
                <w:b/>
                <w:bCs/>
                <w:sz w:val="18"/>
                <w:szCs w:val="18"/>
              </w:rPr>
              <w:t xml:space="preserve"> прокурорского надзора за исполнением законов о защите прав предпринимателей</w:t>
            </w:r>
            <w:r w:rsidR="00191C2B">
              <w:rPr>
                <w:b/>
                <w:bCs/>
                <w:sz w:val="18"/>
                <w:szCs w:val="18"/>
              </w:rPr>
              <w:t xml:space="preserve"> являются</w:t>
            </w:r>
            <w:r w:rsidR="002540BD" w:rsidRPr="002540BD">
              <w:rPr>
                <w:b/>
                <w:bCs/>
                <w:sz w:val="18"/>
                <w:szCs w:val="18"/>
              </w:rPr>
              <w:t xml:space="preserve">: </w:t>
            </w:r>
          </w:p>
          <w:p w14:paraId="5D2B1CF1" w14:textId="77777777" w:rsidR="004445D6" w:rsidRPr="002540BD" w:rsidRDefault="004445D6" w:rsidP="004445D6">
            <w:pPr>
              <w:pStyle w:val="Default"/>
              <w:jc w:val="both"/>
              <w:rPr>
                <w:sz w:val="18"/>
                <w:szCs w:val="18"/>
              </w:rPr>
            </w:pPr>
          </w:p>
          <w:p w14:paraId="021E2539" w14:textId="5D4188CD" w:rsidR="002540BD" w:rsidRPr="002540BD" w:rsidRDefault="004445D6" w:rsidP="004445D6">
            <w:pPr>
              <w:pStyle w:val="Default"/>
              <w:jc w:val="both"/>
              <w:rPr>
                <w:sz w:val="18"/>
                <w:szCs w:val="18"/>
              </w:rPr>
            </w:pPr>
            <w:r>
              <w:rPr>
                <w:sz w:val="18"/>
                <w:szCs w:val="18"/>
              </w:rPr>
              <w:t xml:space="preserve">        </w:t>
            </w:r>
            <w:r w:rsidR="002540BD" w:rsidRPr="002540BD">
              <w:rPr>
                <w:sz w:val="18"/>
                <w:szCs w:val="18"/>
              </w:rPr>
              <w:t xml:space="preserve">1. Устранение административных барьеров для осуществления предпринимательской деятельности. </w:t>
            </w:r>
          </w:p>
          <w:p w14:paraId="236FD2D3" w14:textId="77777777" w:rsidR="004445D6" w:rsidRDefault="004445D6" w:rsidP="004445D6">
            <w:pPr>
              <w:pStyle w:val="Default"/>
              <w:jc w:val="both"/>
              <w:rPr>
                <w:sz w:val="18"/>
                <w:szCs w:val="18"/>
              </w:rPr>
            </w:pPr>
          </w:p>
          <w:p w14:paraId="1F8E0928" w14:textId="5A024076" w:rsidR="002540BD" w:rsidRPr="002540BD" w:rsidRDefault="004445D6" w:rsidP="004445D6">
            <w:pPr>
              <w:pStyle w:val="Default"/>
              <w:jc w:val="both"/>
              <w:rPr>
                <w:sz w:val="18"/>
                <w:szCs w:val="18"/>
              </w:rPr>
            </w:pPr>
            <w:r>
              <w:rPr>
                <w:sz w:val="18"/>
                <w:szCs w:val="18"/>
              </w:rPr>
              <w:t xml:space="preserve">        </w:t>
            </w:r>
            <w:r w:rsidR="002540BD" w:rsidRPr="002540BD">
              <w:rPr>
                <w:sz w:val="18"/>
                <w:szCs w:val="18"/>
              </w:rPr>
              <w:t xml:space="preserve">2. Укрепление состояния законности в сфере предоставления предпринимателям государственных и муниципальных услуг. </w:t>
            </w:r>
          </w:p>
          <w:p w14:paraId="1EF39B3B" w14:textId="77777777" w:rsidR="004445D6" w:rsidRDefault="004445D6" w:rsidP="004445D6">
            <w:pPr>
              <w:pStyle w:val="Default"/>
              <w:jc w:val="both"/>
              <w:rPr>
                <w:sz w:val="18"/>
                <w:szCs w:val="18"/>
              </w:rPr>
            </w:pPr>
          </w:p>
          <w:p w14:paraId="120ED229" w14:textId="13F7A7F8" w:rsidR="002540BD" w:rsidRPr="002540BD" w:rsidRDefault="004445D6" w:rsidP="004445D6">
            <w:pPr>
              <w:pStyle w:val="Default"/>
              <w:jc w:val="both"/>
              <w:rPr>
                <w:sz w:val="18"/>
                <w:szCs w:val="18"/>
              </w:rPr>
            </w:pPr>
            <w:r>
              <w:rPr>
                <w:sz w:val="18"/>
                <w:szCs w:val="18"/>
              </w:rPr>
              <w:t xml:space="preserve">        </w:t>
            </w:r>
            <w:r w:rsidR="002540BD" w:rsidRPr="002540BD">
              <w:rPr>
                <w:sz w:val="18"/>
                <w:szCs w:val="18"/>
              </w:rPr>
              <w:t xml:space="preserve">3. Обеспечение действенного надзора за законностью лицензионно-разрешительных процедур. </w:t>
            </w:r>
          </w:p>
          <w:p w14:paraId="70499047" w14:textId="77777777" w:rsidR="004445D6" w:rsidRDefault="004445D6" w:rsidP="004445D6">
            <w:pPr>
              <w:pStyle w:val="Default"/>
              <w:jc w:val="both"/>
              <w:rPr>
                <w:sz w:val="18"/>
                <w:szCs w:val="18"/>
              </w:rPr>
            </w:pPr>
          </w:p>
          <w:p w14:paraId="098829FF" w14:textId="540FE058" w:rsidR="002540BD" w:rsidRPr="002540BD" w:rsidRDefault="004445D6" w:rsidP="004445D6">
            <w:pPr>
              <w:pStyle w:val="Default"/>
              <w:jc w:val="both"/>
              <w:rPr>
                <w:sz w:val="18"/>
                <w:szCs w:val="18"/>
              </w:rPr>
            </w:pPr>
            <w:r>
              <w:rPr>
                <w:sz w:val="18"/>
                <w:szCs w:val="18"/>
              </w:rPr>
              <w:t xml:space="preserve">        </w:t>
            </w:r>
            <w:r w:rsidR="002540BD" w:rsidRPr="002540BD">
              <w:rPr>
                <w:sz w:val="18"/>
                <w:szCs w:val="18"/>
              </w:rPr>
              <w:t>4. Пресечение фактов незаконных отказов юридическим лицам</w:t>
            </w:r>
            <w:r w:rsidR="00191C2B">
              <w:rPr>
                <w:sz w:val="18"/>
                <w:szCs w:val="18"/>
              </w:rPr>
              <w:t xml:space="preserve"> и индивидуальным предпринимателям</w:t>
            </w:r>
            <w:r w:rsidR="002540BD" w:rsidRPr="002540BD">
              <w:rPr>
                <w:sz w:val="18"/>
                <w:szCs w:val="18"/>
              </w:rPr>
              <w:t xml:space="preserve"> в государственной регистрации. </w:t>
            </w:r>
          </w:p>
          <w:p w14:paraId="5ECB1DC6" w14:textId="77777777" w:rsidR="004445D6" w:rsidRDefault="004445D6" w:rsidP="004445D6">
            <w:pPr>
              <w:pStyle w:val="Default"/>
              <w:jc w:val="both"/>
              <w:rPr>
                <w:sz w:val="18"/>
                <w:szCs w:val="18"/>
              </w:rPr>
            </w:pPr>
          </w:p>
          <w:p w14:paraId="274DBC9E" w14:textId="5130F8F1" w:rsidR="002540BD" w:rsidRPr="002540BD" w:rsidRDefault="004445D6" w:rsidP="004445D6">
            <w:pPr>
              <w:pStyle w:val="Default"/>
              <w:jc w:val="both"/>
              <w:rPr>
                <w:sz w:val="18"/>
                <w:szCs w:val="18"/>
              </w:rPr>
            </w:pPr>
            <w:r>
              <w:rPr>
                <w:sz w:val="18"/>
                <w:szCs w:val="18"/>
              </w:rPr>
              <w:t xml:space="preserve">        </w:t>
            </w:r>
            <w:r w:rsidR="002540BD" w:rsidRPr="002540BD">
              <w:rPr>
                <w:sz w:val="18"/>
                <w:szCs w:val="18"/>
              </w:rPr>
              <w:t xml:space="preserve">5. Противодействие рейдерским захватам собственности. </w:t>
            </w:r>
          </w:p>
          <w:p w14:paraId="520BE165" w14:textId="77777777" w:rsidR="004445D6" w:rsidRDefault="004445D6" w:rsidP="004445D6">
            <w:pPr>
              <w:pStyle w:val="Default"/>
              <w:jc w:val="both"/>
              <w:rPr>
                <w:sz w:val="18"/>
                <w:szCs w:val="18"/>
              </w:rPr>
            </w:pPr>
          </w:p>
          <w:p w14:paraId="66C0E243" w14:textId="3142282C" w:rsidR="002540BD" w:rsidRPr="002540BD" w:rsidRDefault="004445D6" w:rsidP="004445D6">
            <w:pPr>
              <w:pStyle w:val="Default"/>
              <w:jc w:val="both"/>
              <w:rPr>
                <w:sz w:val="18"/>
                <w:szCs w:val="18"/>
              </w:rPr>
            </w:pPr>
            <w:r>
              <w:rPr>
                <w:sz w:val="18"/>
                <w:szCs w:val="18"/>
              </w:rPr>
              <w:t xml:space="preserve">        </w:t>
            </w:r>
            <w:r w:rsidR="002540BD" w:rsidRPr="002540BD">
              <w:rPr>
                <w:sz w:val="18"/>
                <w:szCs w:val="18"/>
              </w:rPr>
              <w:t xml:space="preserve">6. Обеспечение законности в деятельности органов контроля, а также правоохранительных органов. </w:t>
            </w:r>
          </w:p>
          <w:p w14:paraId="2E6EA230" w14:textId="77777777" w:rsidR="004445D6" w:rsidRDefault="004445D6" w:rsidP="004445D6">
            <w:pPr>
              <w:pStyle w:val="Default"/>
              <w:jc w:val="both"/>
              <w:rPr>
                <w:sz w:val="18"/>
                <w:szCs w:val="18"/>
              </w:rPr>
            </w:pPr>
          </w:p>
          <w:p w14:paraId="0D67DB47" w14:textId="60402D02" w:rsidR="002540BD" w:rsidRDefault="004445D6" w:rsidP="004445D6">
            <w:pPr>
              <w:pStyle w:val="Default"/>
              <w:jc w:val="both"/>
              <w:rPr>
                <w:sz w:val="18"/>
                <w:szCs w:val="18"/>
              </w:rPr>
            </w:pPr>
            <w:r>
              <w:rPr>
                <w:sz w:val="18"/>
                <w:szCs w:val="18"/>
              </w:rPr>
              <w:t xml:space="preserve">        </w:t>
            </w:r>
            <w:r w:rsidR="002540BD" w:rsidRPr="002540BD">
              <w:rPr>
                <w:sz w:val="18"/>
                <w:szCs w:val="18"/>
              </w:rPr>
              <w:t xml:space="preserve">7. Обеспечение комплексного мониторинга законов и действующей нормативной базы. </w:t>
            </w:r>
          </w:p>
          <w:p w14:paraId="190B7DC5" w14:textId="77777777" w:rsidR="00786703" w:rsidRPr="002540BD" w:rsidRDefault="00786703" w:rsidP="004445D6">
            <w:pPr>
              <w:pStyle w:val="Default"/>
              <w:jc w:val="both"/>
              <w:rPr>
                <w:sz w:val="18"/>
                <w:szCs w:val="18"/>
              </w:rPr>
            </w:pPr>
          </w:p>
          <w:p w14:paraId="1A36CAEE" w14:textId="485F0733" w:rsidR="002540BD" w:rsidRPr="002540BD" w:rsidRDefault="00786703" w:rsidP="00786703">
            <w:pPr>
              <w:jc w:val="center"/>
              <w:rPr>
                <w:rFonts w:ascii="Times New Roman" w:hAnsi="Times New Roman" w:cs="Times New Roman"/>
                <w:sz w:val="18"/>
                <w:szCs w:val="18"/>
              </w:rPr>
            </w:pPr>
            <w:r w:rsidRPr="002540BD">
              <w:rPr>
                <w:rFonts w:ascii="Times New Roman" w:hAnsi="Times New Roman" w:cs="Times New Roman"/>
                <w:noProof/>
                <w:sz w:val="18"/>
                <w:szCs w:val="18"/>
              </w:rPr>
              <w:drawing>
                <wp:inline distT="0" distB="0" distL="0" distR="0" wp14:anchorId="00A4173B" wp14:editId="255D540E">
                  <wp:extent cx="2835672" cy="1548142"/>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8594" cy="1620711"/>
                          </a:xfrm>
                          <a:prstGeom prst="rect">
                            <a:avLst/>
                          </a:prstGeom>
                          <a:noFill/>
                          <a:ln>
                            <a:noFill/>
                          </a:ln>
                        </pic:spPr>
                      </pic:pic>
                    </a:graphicData>
                  </a:graphic>
                </wp:inline>
              </w:drawing>
            </w:r>
          </w:p>
        </w:tc>
        <w:tc>
          <w:tcPr>
            <w:tcW w:w="1660" w:type="pct"/>
          </w:tcPr>
          <w:p w14:paraId="4F66B4E7" w14:textId="2A8313BA" w:rsidR="002540BD" w:rsidRPr="002540BD" w:rsidRDefault="002540BD" w:rsidP="00191C2B">
            <w:pPr>
              <w:pStyle w:val="Default"/>
              <w:jc w:val="center"/>
              <w:rPr>
                <w:sz w:val="18"/>
                <w:szCs w:val="18"/>
              </w:rPr>
            </w:pPr>
            <w:r w:rsidRPr="002540BD">
              <w:rPr>
                <w:b/>
                <w:bCs/>
                <w:sz w:val="18"/>
                <w:szCs w:val="18"/>
              </w:rPr>
              <w:t>Актуальные вопросы:</w:t>
            </w:r>
          </w:p>
          <w:p w14:paraId="52D3CFCE" w14:textId="77777777" w:rsidR="00191C2B" w:rsidRDefault="00191C2B" w:rsidP="00191C2B">
            <w:pPr>
              <w:pStyle w:val="Default"/>
              <w:jc w:val="both"/>
              <w:rPr>
                <w:sz w:val="18"/>
                <w:szCs w:val="18"/>
              </w:rPr>
            </w:pPr>
          </w:p>
          <w:p w14:paraId="3236E69F" w14:textId="14E78B03" w:rsidR="002540BD" w:rsidRPr="00191C2B" w:rsidRDefault="002540BD" w:rsidP="00191C2B">
            <w:pPr>
              <w:pStyle w:val="Default"/>
              <w:jc w:val="center"/>
              <w:rPr>
                <w:b/>
                <w:sz w:val="18"/>
                <w:szCs w:val="18"/>
              </w:rPr>
            </w:pPr>
            <w:r w:rsidRPr="00191C2B">
              <w:rPr>
                <w:b/>
                <w:sz w:val="18"/>
                <w:szCs w:val="18"/>
              </w:rPr>
              <w:t xml:space="preserve">- </w:t>
            </w:r>
            <w:r w:rsidRPr="00191C2B">
              <w:rPr>
                <w:b/>
                <w:sz w:val="18"/>
                <w:szCs w:val="18"/>
              </w:rPr>
              <w:t>Как можно подать жалобу в прокуратуру?</w:t>
            </w:r>
          </w:p>
          <w:p w14:paraId="7F3A4065" w14:textId="77777777" w:rsidR="002540BD" w:rsidRPr="002540BD" w:rsidRDefault="002540BD" w:rsidP="00191C2B">
            <w:pPr>
              <w:pStyle w:val="Default"/>
              <w:jc w:val="both"/>
              <w:rPr>
                <w:sz w:val="18"/>
                <w:szCs w:val="18"/>
              </w:rPr>
            </w:pPr>
          </w:p>
          <w:p w14:paraId="78C54C56" w14:textId="22B18B2F" w:rsidR="002540BD" w:rsidRPr="002540BD" w:rsidRDefault="00191C2B" w:rsidP="00191C2B">
            <w:pPr>
              <w:pStyle w:val="Default"/>
              <w:jc w:val="both"/>
              <w:rPr>
                <w:sz w:val="18"/>
                <w:szCs w:val="18"/>
              </w:rPr>
            </w:pPr>
            <w:r>
              <w:rPr>
                <w:sz w:val="18"/>
                <w:szCs w:val="18"/>
              </w:rPr>
              <w:t xml:space="preserve">         </w:t>
            </w:r>
            <w:r w:rsidR="002540BD" w:rsidRPr="002540BD">
              <w:rPr>
                <w:sz w:val="18"/>
                <w:szCs w:val="18"/>
              </w:rPr>
              <w:t xml:space="preserve">Жалобу можно подать в письменной форме на личном приеме, по почте, </w:t>
            </w:r>
            <w:r>
              <w:rPr>
                <w:sz w:val="18"/>
                <w:szCs w:val="18"/>
              </w:rPr>
              <w:t xml:space="preserve">в том числе </w:t>
            </w:r>
            <w:r w:rsidR="002540BD" w:rsidRPr="002540BD">
              <w:rPr>
                <w:sz w:val="18"/>
                <w:szCs w:val="18"/>
              </w:rPr>
              <w:t>электронной. Если в письменном обращении не указаны фамилия гражданина, направившего обращение, или адрес, по которому должен быть направлен ответ, ответ на обращение не дается. При этом проверк</w:t>
            </w:r>
            <w:r>
              <w:rPr>
                <w:sz w:val="18"/>
                <w:szCs w:val="18"/>
              </w:rPr>
              <w:t>а</w:t>
            </w:r>
            <w:r w:rsidR="002540BD" w:rsidRPr="002540BD">
              <w:rPr>
                <w:sz w:val="18"/>
                <w:szCs w:val="18"/>
              </w:rPr>
              <w:t xml:space="preserve"> информации проводится в общем порядке. </w:t>
            </w:r>
          </w:p>
          <w:p w14:paraId="66D1AD05" w14:textId="77777777" w:rsidR="00191C2B" w:rsidRDefault="00191C2B" w:rsidP="00191C2B">
            <w:pPr>
              <w:pStyle w:val="Default"/>
              <w:jc w:val="both"/>
              <w:rPr>
                <w:b/>
                <w:bCs/>
                <w:sz w:val="18"/>
                <w:szCs w:val="18"/>
              </w:rPr>
            </w:pPr>
          </w:p>
          <w:p w14:paraId="440E83F1" w14:textId="11CC9EAD" w:rsidR="002540BD" w:rsidRPr="002540BD" w:rsidRDefault="002540BD" w:rsidP="00191C2B">
            <w:pPr>
              <w:pStyle w:val="Default"/>
              <w:jc w:val="center"/>
              <w:rPr>
                <w:sz w:val="18"/>
                <w:szCs w:val="18"/>
              </w:rPr>
            </w:pPr>
            <w:r w:rsidRPr="002540BD">
              <w:rPr>
                <w:b/>
                <w:bCs/>
                <w:sz w:val="18"/>
                <w:szCs w:val="18"/>
              </w:rPr>
              <w:t xml:space="preserve">- </w:t>
            </w:r>
            <w:r w:rsidRPr="002540BD">
              <w:rPr>
                <w:b/>
                <w:bCs/>
                <w:sz w:val="18"/>
                <w:szCs w:val="18"/>
              </w:rPr>
              <w:t>В течение какого срока жалоба будет рассмотрена?</w:t>
            </w:r>
          </w:p>
          <w:p w14:paraId="7BE88266" w14:textId="77777777" w:rsidR="002540BD" w:rsidRPr="002540BD" w:rsidRDefault="002540BD" w:rsidP="00191C2B">
            <w:pPr>
              <w:pStyle w:val="Default"/>
              <w:jc w:val="both"/>
              <w:rPr>
                <w:sz w:val="18"/>
                <w:szCs w:val="18"/>
              </w:rPr>
            </w:pPr>
          </w:p>
          <w:p w14:paraId="21DF78B2" w14:textId="3A184410" w:rsidR="002540BD" w:rsidRPr="002540BD" w:rsidRDefault="00191C2B" w:rsidP="00191C2B">
            <w:pPr>
              <w:pStyle w:val="Default"/>
              <w:jc w:val="both"/>
              <w:rPr>
                <w:sz w:val="18"/>
                <w:szCs w:val="18"/>
              </w:rPr>
            </w:pPr>
            <w:r>
              <w:rPr>
                <w:sz w:val="18"/>
                <w:szCs w:val="18"/>
              </w:rPr>
              <w:t xml:space="preserve">          </w:t>
            </w:r>
            <w:r w:rsidR="002540BD" w:rsidRPr="002540BD">
              <w:rPr>
                <w:sz w:val="18"/>
                <w:szCs w:val="18"/>
              </w:rPr>
              <w:t>Обращения разрешаются в течение 30 дней со дня их регистрации</w:t>
            </w:r>
            <w:r>
              <w:rPr>
                <w:sz w:val="18"/>
                <w:szCs w:val="18"/>
              </w:rPr>
              <w:t xml:space="preserve"> в прокуратуре</w:t>
            </w:r>
            <w:r w:rsidR="002540BD" w:rsidRPr="002540BD">
              <w:rPr>
                <w:sz w:val="18"/>
                <w:szCs w:val="18"/>
              </w:rPr>
              <w:t xml:space="preserve">, а не требующие дополнительного изучения и проверки – в течение 15 дней. В прокуратуре </w:t>
            </w:r>
            <w:r>
              <w:rPr>
                <w:sz w:val="18"/>
                <w:szCs w:val="18"/>
              </w:rPr>
              <w:t xml:space="preserve">Чукотского автономного округа </w:t>
            </w:r>
            <w:r w:rsidR="002540BD" w:rsidRPr="002540BD">
              <w:rPr>
                <w:sz w:val="18"/>
                <w:szCs w:val="18"/>
              </w:rPr>
              <w:t xml:space="preserve">прием граждан осуществляется в течение всего рабочего дня. </w:t>
            </w:r>
          </w:p>
          <w:p w14:paraId="776D7246" w14:textId="77777777" w:rsidR="00191C2B" w:rsidRDefault="00191C2B" w:rsidP="00191C2B">
            <w:pPr>
              <w:pStyle w:val="Default"/>
              <w:jc w:val="both"/>
              <w:rPr>
                <w:b/>
                <w:bCs/>
                <w:sz w:val="18"/>
                <w:szCs w:val="18"/>
              </w:rPr>
            </w:pPr>
          </w:p>
          <w:p w14:paraId="3AA5230C" w14:textId="77777777" w:rsidR="00191C2B" w:rsidRDefault="002540BD" w:rsidP="00191C2B">
            <w:pPr>
              <w:pStyle w:val="Default"/>
              <w:jc w:val="center"/>
              <w:rPr>
                <w:b/>
                <w:bCs/>
                <w:sz w:val="18"/>
                <w:szCs w:val="18"/>
              </w:rPr>
            </w:pPr>
            <w:r w:rsidRPr="002540BD">
              <w:rPr>
                <w:b/>
                <w:bCs/>
                <w:sz w:val="18"/>
                <w:szCs w:val="18"/>
              </w:rPr>
              <w:t xml:space="preserve">- </w:t>
            </w:r>
            <w:r w:rsidRPr="002540BD">
              <w:rPr>
                <w:b/>
                <w:bCs/>
                <w:sz w:val="18"/>
                <w:szCs w:val="18"/>
              </w:rPr>
              <w:t xml:space="preserve">Какие жалобы рассматриваются </w:t>
            </w:r>
          </w:p>
          <w:p w14:paraId="1525FF09" w14:textId="10201A7F" w:rsidR="002540BD" w:rsidRPr="002540BD" w:rsidRDefault="002540BD" w:rsidP="00191C2B">
            <w:pPr>
              <w:pStyle w:val="Default"/>
              <w:jc w:val="center"/>
              <w:rPr>
                <w:sz w:val="18"/>
                <w:szCs w:val="18"/>
              </w:rPr>
            </w:pPr>
            <w:r w:rsidRPr="002540BD">
              <w:rPr>
                <w:b/>
                <w:bCs/>
                <w:sz w:val="18"/>
                <w:szCs w:val="18"/>
              </w:rPr>
              <w:t>в органах прокуратуры?</w:t>
            </w:r>
          </w:p>
          <w:p w14:paraId="6DB5C2D9" w14:textId="77777777" w:rsidR="002540BD" w:rsidRPr="002540BD" w:rsidRDefault="002540BD" w:rsidP="00191C2B">
            <w:pPr>
              <w:pStyle w:val="Default"/>
              <w:jc w:val="both"/>
              <w:rPr>
                <w:sz w:val="18"/>
                <w:szCs w:val="18"/>
              </w:rPr>
            </w:pPr>
          </w:p>
          <w:p w14:paraId="71010314" w14:textId="08043850" w:rsidR="002540BD" w:rsidRDefault="00191C2B" w:rsidP="00191C2B">
            <w:pPr>
              <w:pStyle w:val="Default"/>
              <w:jc w:val="both"/>
              <w:rPr>
                <w:sz w:val="18"/>
                <w:szCs w:val="18"/>
              </w:rPr>
            </w:pPr>
            <w:r>
              <w:rPr>
                <w:sz w:val="18"/>
                <w:szCs w:val="18"/>
              </w:rPr>
              <w:t xml:space="preserve">          </w:t>
            </w:r>
            <w:r w:rsidR="002540BD" w:rsidRPr="002540BD">
              <w:rPr>
                <w:sz w:val="18"/>
                <w:szCs w:val="18"/>
              </w:rPr>
              <w:t xml:space="preserve">Органы прокуратуры проводят проверки по обращениям граждан об обжаловании действий (бездействий) должностных лиц территориальных органов федеральных органов исполнительной власти, органов государственной власти субъектов Российской Федерации, органов местного самоуправления при оказании государственных и муниципальных услуг. </w:t>
            </w:r>
          </w:p>
          <w:p w14:paraId="24F0FB5A" w14:textId="77777777" w:rsidR="00191C2B" w:rsidRPr="002540BD" w:rsidRDefault="00191C2B" w:rsidP="00191C2B">
            <w:pPr>
              <w:pStyle w:val="Default"/>
              <w:jc w:val="both"/>
              <w:rPr>
                <w:sz w:val="18"/>
                <w:szCs w:val="18"/>
              </w:rPr>
            </w:pPr>
          </w:p>
          <w:p w14:paraId="4EE00708" w14:textId="4BE77E91" w:rsidR="002540BD" w:rsidRPr="002540BD" w:rsidRDefault="002540BD" w:rsidP="00191C2B">
            <w:pPr>
              <w:pStyle w:val="Default"/>
              <w:jc w:val="center"/>
              <w:rPr>
                <w:sz w:val="18"/>
                <w:szCs w:val="18"/>
              </w:rPr>
            </w:pPr>
            <w:r w:rsidRPr="002540BD">
              <w:rPr>
                <w:b/>
                <w:bCs/>
                <w:sz w:val="18"/>
                <w:szCs w:val="18"/>
              </w:rPr>
              <w:t xml:space="preserve">- </w:t>
            </w:r>
            <w:r w:rsidRPr="002540BD">
              <w:rPr>
                <w:b/>
                <w:bCs/>
                <w:sz w:val="18"/>
                <w:szCs w:val="18"/>
              </w:rPr>
              <w:t>По каким вопросам принимаются жалобы?</w:t>
            </w:r>
          </w:p>
          <w:p w14:paraId="037AA5FC" w14:textId="77777777" w:rsidR="002540BD" w:rsidRPr="002540BD" w:rsidRDefault="002540BD" w:rsidP="00191C2B">
            <w:pPr>
              <w:pStyle w:val="Default"/>
              <w:jc w:val="both"/>
              <w:rPr>
                <w:sz w:val="18"/>
                <w:szCs w:val="18"/>
              </w:rPr>
            </w:pPr>
          </w:p>
          <w:p w14:paraId="5DE14C10" w14:textId="2078685D" w:rsidR="002540BD" w:rsidRPr="002540BD" w:rsidRDefault="00191C2B" w:rsidP="002B661F">
            <w:pPr>
              <w:pStyle w:val="Default"/>
              <w:jc w:val="both"/>
              <w:rPr>
                <w:sz w:val="18"/>
                <w:szCs w:val="18"/>
              </w:rPr>
            </w:pPr>
            <w:r>
              <w:rPr>
                <w:sz w:val="18"/>
                <w:szCs w:val="18"/>
              </w:rPr>
              <w:t xml:space="preserve">           </w:t>
            </w:r>
            <w:r w:rsidR="002540BD" w:rsidRPr="002540BD">
              <w:rPr>
                <w:sz w:val="18"/>
                <w:szCs w:val="18"/>
              </w:rPr>
              <w:t>По вопросам установления не предусмотренных законом процедур, сборов, платежей, истребовании излишних документов, навязывании платных услуг и согласований, проведении внеплановых мероприятий по контролю без согласования с органами прокуратуры и ином незаконном вмешательстве в</w:t>
            </w:r>
            <w:r w:rsidR="002B661F">
              <w:rPr>
                <w:sz w:val="18"/>
                <w:szCs w:val="18"/>
              </w:rPr>
              <w:t xml:space="preserve"> </w:t>
            </w:r>
            <w:r w:rsidR="002540BD" w:rsidRPr="002540BD">
              <w:rPr>
                <w:sz w:val="18"/>
                <w:szCs w:val="18"/>
              </w:rPr>
              <w:t xml:space="preserve">деятельность субъектов предпринимательской деятельности. </w:t>
            </w:r>
          </w:p>
          <w:p w14:paraId="7DBE65C7" w14:textId="00C20B59" w:rsidR="00A45627" w:rsidRDefault="00A45627" w:rsidP="002540BD">
            <w:pPr>
              <w:pStyle w:val="Default"/>
              <w:rPr>
                <w:b/>
                <w:bCs/>
                <w:sz w:val="18"/>
                <w:szCs w:val="18"/>
              </w:rPr>
            </w:pPr>
          </w:p>
          <w:p w14:paraId="7775F882" w14:textId="77777777" w:rsidR="00A45627" w:rsidRDefault="00A45627" w:rsidP="002540BD">
            <w:pPr>
              <w:pStyle w:val="Default"/>
              <w:rPr>
                <w:b/>
                <w:bCs/>
                <w:sz w:val="18"/>
                <w:szCs w:val="18"/>
              </w:rPr>
            </w:pPr>
          </w:p>
          <w:p w14:paraId="33B2D6FB" w14:textId="77777777" w:rsidR="00A45627" w:rsidRDefault="00A45627" w:rsidP="002540BD">
            <w:pPr>
              <w:pStyle w:val="Default"/>
              <w:rPr>
                <w:b/>
                <w:bCs/>
                <w:sz w:val="18"/>
                <w:szCs w:val="18"/>
              </w:rPr>
            </w:pPr>
          </w:p>
          <w:p w14:paraId="447A8D15" w14:textId="77777777" w:rsidR="00A45627" w:rsidRDefault="00A45627" w:rsidP="002540BD">
            <w:pPr>
              <w:pStyle w:val="Default"/>
              <w:rPr>
                <w:b/>
                <w:bCs/>
                <w:sz w:val="18"/>
                <w:szCs w:val="18"/>
              </w:rPr>
            </w:pPr>
          </w:p>
          <w:p w14:paraId="4256570A" w14:textId="77777777" w:rsidR="00A45627" w:rsidRDefault="00A45627" w:rsidP="002540BD">
            <w:pPr>
              <w:pStyle w:val="Default"/>
              <w:rPr>
                <w:b/>
                <w:bCs/>
                <w:sz w:val="18"/>
                <w:szCs w:val="18"/>
              </w:rPr>
            </w:pPr>
          </w:p>
          <w:p w14:paraId="4313DCB6" w14:textId="71FDC113" w:rsidR="002540BD" w:rsidRPr="002540BD" w:rsidRDefault="002540BD" w:rsidP="002540BD">
            <w:pPr>
              <w:rPr>
                <w:rFonts w:ascii="Times New Roman" w:hAnsi="Times New Roman" w:cs="Times New Roman"/>
                <w:sz w:val="18"/>
                <w:szCs w:val="18"/>
              </w:rPr>
            </w:pPr>
            <w:r w:rsidRPr="002540BD">
              <w:rPr>
                <w:rFonts w:ascii="Times New Roman" w:hAnsi="Times New Roman" w:cs="Times New Roman"/>
                <w:sz w:val="18"/>
                <w:szCs w:val="18"/>
              </w:rPr>
              <w:t xml:space="preserve"> </w:t>
            </w:r>
          </w:p>
        </w:tc>
      </w:tr>
      <w:tr w:rsidR="00A45627" w:rsidRPr="002540BD" w14:paraId="2DB6DDC3" w14:textId="77777777" w:rsidTr="00210CC0">
        <w:tc>
          <w:tcPr>
            <w:tcW w:w="1679" w:type="pct"/>
          </w:tcPr>
          <w:p w14:paraId="2EE4F0B6" w14:textId="4BAD1ADC" w:rsidR="00A45627" w:rsidRPr="002540BD" w:rsidRDefault="002B661F" w:rsidP="002B661F">
            <w:pPr>
              <w:pStyle w:val="Default"/>
              <w:jc w:val="center"/>
              <w:rPr>
                <w:sz w:val="18"/>
                <w:szCs w:val="18"/>
              </w:rPr>
            </w:pPr>
            <w:r>
              <w:rPr>
                <w:b/>
                <w:bCs/>
                <w:sz w:val="18"/>
                <w:szCs w:val="18"/>
              </w:rPr>
              <w:lastRenderedPageBreak/>
              <w:t xml:space="preserve">- </w:t>
            </w:r>
            <w:r w:rsidR="00A45627" w:rsidRPr="002540BD">
              <w:rPr>
                <w:b/>
                <w:bCs/>
                <w:sz w:val="18"/>
                <w:szCs w:val="18"/>
              </w:rPr>
              <w:t>Какая ответственность предусмотрена для должностных лиц, допустивших нарушения?</w:t>
            </w:r>
          </w:p>
          <w:p w14:paraId="1FF344DE" w14:textId="77777777" w:rsidR="00A45627" w:rsidRPr="002540BD" w:rsidRDefault="00A45627" w:rsidP="002B661F">
            <w:pPr>
              <w:pStyle w:val="Default"/>
              <w:jc w:val="both"/>
              <w:rPr>
                <w:sz w:val="18"/>
                <w:szCs w:val="18"/>
              </w:rPr>
            </w:pPr>
          </w:p>
          <w:p w14:paraId="0735D561" w14:textId="19369C2A" w:rsidR="002540BD" w:rsidRDefault="002B661F" w:rsidP="002B661F">
            <w:pPr>
              <w:pStyle w:val="Default"/>
              <w:jc w:val="both"/>
              <w:rPr>
                <w:sz w:val="18"/>
                <w:szCs w:val="18"/>
              </w:rPr>
            </w:pPr>
            <w:r>
              <w:rPr>
                <w:sz w:val="18"/>
                <w:szCs w:val="18"/>
              </w:rPr>
              <w:t xml:space="preserve">           </w:t>
            </w:r>
            <w:r w:rsidR="00A45627" w:rsidRPr="002540BD">
              <w:rPr>
                <w:sz w:val="18"/>
                <w:szCs w:val="18"/>
              </w:rPr>
              <w:t>В соответствии со статьей 19.6.1. Кодекса Российской Федерации об административных правонарушениях предусмотрена ответственность должностных лиц органов государственного контроля (надзора) и муниципального контроля в виде предупреждения или штрафа до 10 тыс. рублей либо дисквалификации на срок от 6 мес. до 1 года.</w:t>
            </w:r>
          </w:p>
          <w:p w14:paraId="5F11B60C" w14:textId="77777777" w:rsidR="00786703" w:rsidRDefault="00786703" w:rsidP="002B661F">
            <w:pPr>
              <w:pStyle w:val="Default"/>
              <w:jc w:val="both"/>
              <w:rPr>
                <w:sz w:val="18"/>
                <w:szCs w:val="18"/>
              </w:rPr>
            </w:pPr>
          </w:p>
          <w:p w14:paraId="69F190F2" w14:textId="5BFFC9BE" w:rsidR="00A45627" w:rsidRDefault="00A45627" w:rsidP="00786703">
            <w:pPr>
              <w:pStyle w:val="Default"/>
              <w:jc w:val="center"/>
              <w:rPr>
                <w:b/>
                <w:bCs/>
                <w:sz w:val="18"/>
                <w:szCs w:val="18"/>
              </w:rPr>
            </w:pPr>
            <w:r w:rsidRPr="00A45627">
              <w:rPr>
                <w:noProof/>
                <w:sz w:val="18"/>
                <w:szCs w:val="18"/>
              </w:rPr>
              <w:drawing>
                <wp:inline distT="0" distB="0" distL="0" distR="0" wp14:anchorId="61025EE2" wp14:editId="07145A51">
                  <wp:extent cx="2498757" cy="18643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6606" cy="1907522"/>
                          </a:xfrm>
                          <a:prstGeom prst="rect">
                            <a:avLst/>
                          </a:prstGeom>
                          <a:noFill/>
                          <a:ln>
                            <a:noFill/>
                          </a:ln>
                        </pic:spPr>
                      </pic:pic>
                    </a:graphicData>
                  </a:graphic>
                </wp:inline>
              </w:drawing>
            </w:r>
          </w:p>
          <w:p w14:paraId="425990F3" w14:textId="77777777" w:rsidR="00A45627" w:rsidRDefault="00A45627" w:rsidP="00A45627">
            <w:pPr>
              <w:pStyle w:val="Default"/>
              <w:rPr>
                <w:b/>
                <w:bCs/>
                <w:sz w:val="18"/>
                <w:szCs w:val="18"/>
              </w:rPr>
            </w:pPr>
          </w:p>
          <w:p w14:paraId="6B2E5121" w14:textId="799C475D" w:rsidR="00A45627" w:rsidRDefault="002B661F" w:rsidP="002B661F">
            <w:pPr>
              <w:pStyle w:val="Default"/>
              <w:jc w:val="center"/>
              <w:rPr>
                <w:b/>
                <w:bCs/>
                <w:sz w:val="18"/>
                <w:szCs w:val="18"/>
              </w:rPr>
            </w:pPr>
            <w:r>
              <w:rPr>
                <w:b/>
                <w:bCs/>
                <w:sz w:val="18"/>
                <w:szCs w:val="18"/>
              </w:rPr>
              <w:t xml:space="preserve">- </w:t>
            </w:r>
            <w:r w:rsidR="00A45627" w:rsidRPr="002540BD">
              <w:rPr>
                <w:b/>
                <w:bCs/>
                <w:sz w:val="18"/>
                <w:szCs w:val="18"/>
              </w:rPr>
              <w:t>Как можно узнать о предстоящих проверках?</w:t>
            </w:r>
          </w:p>
          <w:p w14:paraId="7B6AC3E7" w14:textId="77777777" w:rsidR="002B661F" w:rsidRPr="002540BD" w:rsidRDefault="002B661F" w:rsidP="002B661F">
            <w:pPr>
              <w:pStyle w:val="Default"/>
              <w:jc w:val="center"/>
              <w:rPr>
                <w:sz w:val="18"/>
                <w:szCs w:val="18"/>
              </w:rPr>
            </w:pPr>
          </w:p>
          <w:p w14:paraId="0A16E98A" w14:textId="361D28E7" w:rsidR="00A45627" w:rsidRPr="002540BD" w:rsidRDefault="002B661F" w:rsidP="002B661F">
            <w:pPr>
              <w:pStyle w:val="Default"/>
              <w:jc w:val="both"/>
              <w:rPr>
                <w:sz w:val="18"/>
                <w:szCs w:val="18"/>
              </w:rPr>
            </w:pPr>
            <w:r>
              <w:rPr>
                <w:sz w:val="18"/>
                <w:szCs w:val="18"/>
              </w:rPr>
              <w:t xml:space="preserve">          </w:t>
            </w:r>
            <w:r w:rsidR="00A45627" w:rsidRPr="002540BD">
              <w:rPr>
                <w:sz w:val="18"/>
                <w:szCs w:val="18"/>
              </w:rPr>
              <w:t xml:space="preserve">В целях обеспечения учета проводимых при осуществлении государственного контроля (надзора), муниципального контроля плановых и внеплановых проверок, а также их результатов функционирует </w:t>
            </w:r>
            <w:r w:rsidR="00786703">
              <w:rPr>
                <w:sz w:val="18"/>
                <w:szCs w:val="18"/>
              </w:rPr>
              <w:t xml:space="preserve">федеральная государственная информационная система </w:t>
            </w:r>
            <w:r w:rsidR="00A45627" w:rsidRPr="002540BD">
              <w:rPr>
                <w:sz w:val="18"/>
                <w:szCs w:val="18"/>
              </w:rPr>
              <w:t xml:space="preserve"> «Единый реестр проверок»</w:t>
            </w:r>
            <w:r w:rsidR="004F1152">
              <w:rPr>
                <w:sz w:val="18"/>
                <w:szCs w:val="18"/>
              </w:rPr>
              <w:t>,</w:t>
            </w:r>
            <w:r w:rsidR="00A45627" w:rsidRPr="002540BD">
              <w:rPr>
                <w:sz w:val="18"/>
                <w:szCs w:val="18"/>
              </w:rPr>
              <w:t xml:space="preserve"> оператором которой является Генеральная прокуратура Российской Федерации.</w:t>
            </w:r>
          </w:p>
        </w:tc>
        <w:tc>
          <w:tcPr>
            <w:tcW w:w="1660" w:type="pct"/>
          </w:tcPr>
          <w:p w14:paraId="1E2C997E" w14:textId="514C4B24" w:rsidR="00A45627" w:rsidRPr="002540BD" w:rsidRDefault="004F1152" w:rsidP="002B661F">
            <w:pPr>
              <w:pStyle w:val="Default"/>
              <w:jc w:val="both"/>
              <w:rPr>
                <w:sz w:val="18"/>
                <w:szCs w:val="18"/>
              </w:rPr>
            </w:pPr>
            <w:r>
              <w:rPr>
                <w:sz w:val="18"/>
                <w:szCs w:val="18"/>
              </w:rPr>
              <w:t xml:space="preserve">      </w:t>
            </w:r>
            <w:r w:rsidR="00A45627" w:rsidRPr="002540BD">
              <w:rPr>
                <w:sz w:val="18"/>
                <w:szCs w:val="18"/>
              </w:rPr>
              <w:t xml:space="preserve">Общедоступная информация из единого реестра проверок размещена на сайте в сети «Интернет» http://proverki.gov.ru. </w:t>
            </w:r>
          </w:p>
          <w:p w14:paraId="536249F4" w14:textId="77777777" w:rsidR="00210CC0" w:rsidRDefault="00210CC0" w:rsidP="002B661F">
            <w:pPr>
              <w:pStyle w:val="Default"/>
              <w:jc w:val="both"/>
              <w:rPr>
                <w:sz w:val="18"/>
                <w:szCs w:val="18"/>
              </w:rPr>
            </w:pPr>
          </w:p>
          <w:p w14:paraId="30093E68" w14:textId="0EA4D2F7" w:rsidR="00A45627" w:rsidRPr="002540BD" w:rsidRDefault="00210CC0" w:rsidP="002B661F">
            <w:pPr>
              <w:pStyle w:val="Default"/>
              <w:jc w:val="both"/>
              <w:rPr>
                <w:sz w:val="18"/>
                <w:szCs w:val="18"/>
              </w:rPr>
            </w:pPr>
            <w:r>
              <w:rPr>
                <w:sz w:val="18"/>
                <w:szCs w:val="18"/>
              </w:rPr>
              <w:t xml:space="preserve">       </w:t>
            </w:r>
            <w:r w:rsidR="00A45627" w:rsidRPr="002540BD">
              <w:rPr>
                <w:sz w:val="18"/>
                <w:szCs w:val="18"/>
              </w:rPr>
              <w:t xml:space="preserve">Своевременное обращение в органы прокуратуры является гарантией восстановления нарушенных прав </w:t>
            </w:r>
            <w:r>
              <w:rPr>
                <w:sz w:val="18"/>
                <w:szCs w:val="18"/>
              </w:rPr>
              <w:t xml:space="preserve">индивидуальных </w:t>
            </w:r>
            <w:r w:rsidR="00A45627" w:rsidRPr="002540BD">
              <w:rPr>
                <w:sz w:val="18"/>
                <w:szCs w:val="18"/>
              </w:rPr>
              <w:t>предпринимателей</w:t>
            </w:r>
            <w:r>
              <w:rPr>
                <w:sz w:val="18"/>
                <w:szCs w:val="18"/>
              </w:rPr>
              <w:t xml:space="preserve"> и юридических лиц</w:t>
            </w:r>
            <w:r w:rsidR="00A45627" w:rsidRPr="002540BD">
              <w:rPr>
                <w:sz w:val="18"/>
                <w:szCs w:val="18"/>
              </w:rPr>
              <w:t xml:space="preserve"> при проведении государственного и муниципального контроля. </w:t>
            </w:r>
          </w:p>
          <w:p w14:paraId="6DABE821" w14:textId="77777777" w:rsidR="00A45627" w:rsidRPr="002540BD" w:rsidRDefault="00A45627" w:rsidP="002B661F">
            <w:pPr>
              <w:pStyle w:val="Default"/>
              <w:jc w:val="both"/>
              <w:rPr>
                <w:sz w:val="18"/>
                <w:szCs w:val="18"/>
              </w:rPr>
            </w:pPr>
          </w:p>
          <w:p w14:paraId="76F53DB6" w14:textId="3124AD50" w:rsidR="00A45627" w:rsidRPr="002540BD" w:rsidRDefault="00210CC0" w:rsidP="002B661F">
            <w:pPr>
              <w:pStyle w:val="Default"/>
              <w:jc w:val="both"/>
              <w:rPr>
                <w:sz w:val="18"/>
                <w:szCs w:val="18"/>
              </w:rPr>
            </w:pPr>
            <w:r>
              <w:rPr>
                <w:b/>
                <w:bCs/>
                <w:sz w:val="18"/>
                <w:szCs w:val="18"/>
              </w:rPr>
              <w:t xml:space="preserve">        В СЛУЧАЕ </w:t>
            </w:r>
            <w:r w:rsidR="00A45627" w:rsidRPr="002540BD">
              <w:rPr>
                <w:b/>
                <w:bCs/>
                <w:sz w:val="18"/>
                <w:szCs w:val="18"/>
              </w:rPr>
              <w:t>НАРУШЕНИ</w:t>
            </w:r>
            <w:r>
              <w:rPr>
                <w:b/>
                <w:bCs/>
                <w:sz w:val="18"/>
                <w:szCs w:val="18"/>
              </w:rPr>
              <w:t>Я</w:t>
            </w:r>
            <w:r w:rsidR="00A45627" w:rsidRPr="002540BD">
              <w:rPr>
                <w:b/>
                <w:bCs/>
                <w:sz w:val="18"/>
                <w:szCs w:val="18"/>
              </w:rPr>
              <w:t xml:space="preserve"> ВАШИХ ПРАВ МОЖНО ОБРАТИТЬСЯ: </w:t>
            </w:r>
          </w:p>
          <w:p w14:paraId="5D505BAD" w14:textId="77777777" w:rsidR="00210CC0" w:rsidRDefault="00210CC0" w:rsidP="002B661F">
            <w:pPr>
              <w:pStyle w:val="Default"/>
              <w:jc w:val="both"/>
              <w:rPr>
                <w:b/>
                <w:bCs/>
                <w:sz w:val="18"/>
                <w:szCs w:val="18"/>
              </w:rPr>
            </w:pPr>
          </w:p>
          <w:p w14:paraId="394D558B" w14:textId="25823164" w:rsidR="00A45627" w:rsidRPr="002540BD" w:rsidRDefault="00A45627" w:rsidP="00210CC0">
            <w:pPr>
              <w:pStyle w:val="Default"/>
              <w:jc w:val="center"/>
              <w:rPr>
                <w:sz w:val="18"/>
                <w:szCs w:val="18"/>
              </w:rPr>
            </w:pPr>
            <w:r w:rsidRPr="002540BD">
              <w:rPr>
                <w:b/>
                <w:bCs/>
                <w:sz w:val="18"/>
                <w:szCs w:val="18"/>
              </w:rPr>
              <w:t xml:space="preserve">Прокуратура </w:t>
            </w:r>
            <w:r w:rsidR="00210CC0">
              <w:rPr>
                <w:b/>
                <w:bCs/>
                <w:sz w:val="18"/>
                <w:szCs w:val="18"/>
              </w:rPr>
              <w:t>Чукотского автономного округа:</w:t>
            </w:r>
          </w:p>
          <w:p w14:paraId="66D79B06" w14:textId="4048ECDC" w:rsidR="00210CC0" w:rsidRPr="002540BD" w:rsidRDefault="00210CC0" w:rsidP="00210CC0">
            <w:pPr>
              <w:pStyle w:val="Default"/>
              <w:jc w:val="both"/>
              <w:rPr>
                <w:sz w:val="18"/>
                <w:szCs w:val="18"/>
              </w:rPr>
            </w:pPr>
            <w:r>
              <w:rPr>
                <w:sz w:val="18"/>
                <w:szCs w:val="18"/>
              </w:rPr>
              <w:t xml:space="preserve">ул. </w:t>
            </w:r>
            <w:proofErr w:type="spellStart"/>
            <w:r>
              <w:rPr>
                <w:sz w:val="18"/>
                <w:szCs w:val="18"/>
              </w:rPr>
              <w:t>Отке</w:t>
            </w:r>
            <w:proofErr w:type="spellEnd"/>
            <w:r>
              <w:rPr>
                <w:sz w:val="18"/>
                <w:szCs w:val="18"/>
              </w:rPr>
              <w:t>, 29, г. Анадырь, Чукотский автономный округ, 689000</w:t>
            </w:r>
            <w:bookmarkStart w:id="0" w:name="_GoBack"/>
            <w:bookmarkEnd w:id="0"/>
          </w:p>
          <w:p w14:paraId="2C09FB5F" w14:textId="50CAB5AF" w:rsidR="002540BD" w:rsidRPr="002540BD" w:rsidRDefault="002540BD" w:rsidP="002B661F">
            <w:pPr>
              <w:pStyle w:val="Default"/>
              <w:jc w:val="both"/>
              <w:rPr>
                <w:sz w:val="18"/>
                <w:szCs w:val="18"/>
              </w:rPr>
            </w:pPr>
          </w:p>
        </w:tc>
        <w:tc>
          <w:tcPr>
            <w:tcW w:w="1660" w:type="pct"/>
          </w:tcPr>
          <w:p w14:paraId="15FD33BF" w14:textId="14A878BD" w:rsidR="002540BD" w:rsidRPr="002540BD" w:rsidRDefault="002540BD" w:rsidP="002540BD">
            <w:pPr>
              <w:pStyle w:val="Default"/>
              <w:rPr>
                <w:sz w:val="18"/>
                <w:szCs w:val="18"/>
              </w:rPr>
            </w:pPr>
          </w:p>
        </w:tc>
      </w:tr>
    </w:tbl>
    <w:p w14:paraId="2F461888" w14:textId="74D7F975" w:rsidR="002540BD" w:rsidRDefault="002540BD" w:rsidP="002540BD">
      <w:pPr>
        <w:rPr>
          <w:rFonts w:ascii="Times New Roman" w:hAnsi="Times New Roman" w:cs="Times New Roman"/>
          <w:sz w:val="32"/>
          <w:szCs w:val="32"/>
        </w:rPr>
      </w:pPr>
    </w:p>
    <w:p w14:paraId="1C89F817" w14:textId="77777777" w:rsidR="002540BD" w:rsidRDefault="002540BD" w:rsidP="002540BD">
      <w:pPr>
        <w:rPr>
          <w:rFonts w:ascii="Times New Roman" w:hAnsi="Times New Roman" w:cs="Times New Roman"/>
          <w:sz w:val="32"/>
          <w:szCs w:val="32"/>
        </w:rPr>
      </w:pPr>
    </w:p>
    <w:sectPr w:rsidR="002540BD" w:rsidSect="002540BD">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7F"/>
    <w:rsid w:val="00082235"/>
    <w:rsid w:val="00191C2B"/>
    <w:rsid w:val="00210CC0"/>
    <w:rsid w:val="002540BD"/>
    <w:rsid w:val="002B661F"/>
    <w:rsid w:val="00316C33"/>
    <w:rsid w:val="004445D6"/>
    <w:rsid w:val="004F1152"/>
    <w:rsid w:val="00786703"/>
    <w:rsid w:val="00900D7F"/>
    <w:rsid w:val="00A45627"/>
    <w:rsid w:val="00EE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3B03"/>
  <w15:chartTrackingRefBased/>
  <w15:docId w15:val="{7C84367C-B25B-4F36-A881-FD8A4539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40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Игорь Александрович</dc:creator>
  <cp:keywords/>
  <dc:description/>
  <cp:lastModifiedBy>Григорьев Игорь Александрович</cp:lastModifiedBy>
  <cp:revision>7</cp:revision>
  <dcterms:created xsi:type="dcterms:W3CDTF">2022-10-05T06:07:00Z</dcterms:created>
  <dcterms:modified xsi:type="dcterms:W3CDTF">2022-10-05T06:42:00Z</dcterms:modified>
</cp:coreProperties>
</file>