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828" w:rsidRDefault="00D07306" w:rsidP="00D07306">
      <w:pPr>
        <w:spacing w:after="0" w:line="240" w:lineRule="auto"/>
        <w:jc w:val="center"/>
        <w:rPr>
          <w:rFonts w:ascii="Times New Roman" w:hAnsi="Times New Roman" w:cs="Times New Roman"/>
          <w:sz w:val="28"/>
          <w:szCs w:val="28"/>
        </w:rPr>
      </w:pPr>
      <w:r w:rsidRPr="00AB67AF">
        <w:rPr>
          <w:rFonts w:ascii="Times New Roman" w:hAnsi="Times New Roman" w:cs="Times New Roman"/>
          <w:sz w:val="28"/>
          <w:szCs w:val="28"/>
        </w:rPr>
        <w:t xml:space="preserve">Прокуратура </w:t>
      </w:r>
    </w:p>
    <w:p w:rsidR="00D07306" w:rsidRPr="00AB67AF" w:rsidRDefault="00D07306" w:rsidP="00D07306">
      <w:pPr>
        <w:spacing w:after="0" w:line="240" w:lineRule="auto"/>
        <w:jc w:val="center"/>
        <w:rPr>
          <w:rFonts w:ascii="Times New Roman" w:hAnsi="Times New Roman" w:cs="Times New Roman"/>
          <w:sz w:val="28"/>
          <w:szCs w:val="28"/>
        </w:rPr>
      </w:pPr>
      <w:r w:rsidRPr="00AB67AF">
        <w:rPr>
          <w:rFonts w:ascii="Times New Roman" w:hAnsi="Times New Roman" w:cs="Times New Roman"/>
          <w:sz w:val="28"/>
          <w:szCs w:val="28"/>
        </w:rPr>
        <w:t>Чукотского автономного округа</w:t>
      </w:r>
    </w:p>
    <w:p w:rsidR="001E5785" w:rsidRPr="00AB67AF" w:rsidRDefault="001E5785" w:rsidP="00D07306">
      <w:pPr>
        <w:spacing w:after="0" w:line="240" w:lineRule="auto"/>
        <w:jc w:val="center"/>
        <w:rPr>
          <w:rFonts w:ascii="Times New Roman" w:hAnsi="Times New Roman" w:cs="Times New Roman"/>
          <w:sz w:val="28"/>
          <w:szCs w:val="28"/>
        </w:rPr>
      </w:pPr>
    </w:p>
    <w:p w:rsidR="00D07306" w:rsidRPr="00AB67AF" w:rsidRDefault="00D07306" w:rsidP="00D07306">
      <w:pPr>
        <w:jc w:val="center"/>
        <w:rPr>
          <w:rFonts w:ascii="Times New Roman" w:hAnsi="Times New Roman" w:cs="Times New Roman"/>
          <w:b/>
          <w:sz w:val="28"/>
          <w:szCs w:val="28"/>
        </w:rPr>
      </w:pPr>
      <w:r w:rsidRPr="00AB67AF">
        <w:rPr>
          <w:rFonts w:ascii="Times New Roman" w:hAnsi="Times New Roman" w:cs="Times New Roman"/>
          <w:b/>
          <w:sz w:val="28"/>
          <w:szCs w:val="28"/>
        </w:rPr>
        <w:t>ПАМЯТКА</w:t>
      </w:r>
    </w:p>
    <w:p w:rsidR="00D07306" w:rsidRPr="00AB67AF" w:rsidRDefault="00340D24" w:rsidP="00AB67AF">
      <w:pPr>
        <w:jc w:val="center"/>
        <w:rPr>
          <w:sz w:val="28"/>
          <w:szCs w:val="28"/>
        </w:rPr>
      </w:pPr>
      <w:r>
        <w:rPr>
          <w:rFonts w:ascii="Times New Roman" w:hAnsi="Times New Roman" w:cs="Times New Roman"/>
          <w:b/>
          <w:sz w:val="28"/>
          <w:szCs w:val="28"/>
        </w:rPr>
        <w:t>Реализация права граждан на перерасчет платы за предоставление коммунальных услуг ненадлежащего качества</w:t>
      </w:r>
      <w:r w:rsidR="009E5759">
        <w:rPr>
          <w:rFonts w:ascii="Times New Roman" w:hAnsi="Times New Roman" w:cs="Times New Roman"/>
          <w:b/>
          <w:sz w:val="28"/>
          <w:szCs w:val="28"/>
        </w:rPr>
        <w:t xml:space="preserve"> </w:t>
      </w:r>
    </w:p>
    <w:p w:rsidR="007D16E9" w:rsidRDefault="00340D24" w:rsidP="00AB67AF">
      <w:pPr>
        <w:pStyle w:val="a5"/>
        <w:shd w:val="clear" w:color="auto" w:fill="FFFFFF"/>
        <w:spacing w:before="0" w:beforeAutospacing="0"/>
        <w:jc w:val="both"/>
        <w:rPr>
          <w:rFonts w:ascii="Roboto" w:hAnsi="Roboto"/>
          <w:color w:val="333333"/>
          <w:sz w:val="28"/>
          <w:szCs w:val="28"/>
        </w:rPr>
      </w:pPr>
      <w:r>
        <w:rPr>
          <w:rFonts w:ascii="Roboto" w:hAnsi="Roboto"/>
          <w:noProof/>
          <w:color w:val="333333"/>
          <w:sz w:val="28"/>
          <w:szCs w:val="28"/>
        </w:rPr>
        <w:drawing>
          <wp:inline distT="0" distB="0" distL="0" distR="0">
            <wp:extent cx="2940685" cy="1786270"/>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yeiKsPMl-OQLktpcM2GiK1pzMKftTEfZgFY6Sfug_96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43173" cy="1787781"/>
                    </a:xfrm>
                    <a:prstGeom prst="rect">
                      <a:avLst/>
                    </a:prstGeom>
                    <a:ln>
                      <a:noFill/>
                    </a:ln>
                    <a:effectLst>
                      <a:softEdge rad="112500"/>
                    </a:effectLst>
                  </pic:spPr>
                </pic:pic>
              </a:graphicData>
            </a:graphic>
          </wp:inline>
        </w:drawing>
      </w:r>
    </w:p>
    <w:p w:rsidR="00340D24" w:rsidRPr="00340D24" w:rsidRDefault="00340D24" w:rsidP="00340D24">
      <w:pPr>
        <w:spacing w:after="0" w:line="240" w:lineRule="auto"/>
        <w:jc w:val="both"/>
        <w:rPr>
          <w:rFonts w:ascii="Times New Roman" w:eastAsia="Times New Roman" w:hAnsi="Times New Roman" w:cs="Times New Roman"/>
          <w:sz w:val="24"/>
          <w:szCs w:val="24"/>
          <w:lang w:eastAsia="ru-RU"/>
        </w:rPr>
      </w:pPr>
      <w:r w:rsidRPr="00340D24">
        <w:rPr>
          <w:rFonts w:ascii="Times New Roman" w:eastAsia="Times New Roman" w:hAnsi="Times New Roman" w:cs="Times New Roman"/>
          <w:sz w:val="24"/>
          <w:szCs w:val="24"/>
          <w:lang w:eastAsia="ru-RU"/>
        </w:rPr>
        <w:t xml:space="preserve">Исполнитель (юридическое лицо или индивидуальный предприниматель, предоставляющие потребителю коммунальные услуги), предоставивший потребителю коммунальную услугу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обязан произвести перерасчет потребителю размера платы за такую коммунальную услугу в сторону ее </w:t>
      </w:r>
      <w:r w:rsidRPr="00340D24">
        <w:rPr>
          <w:rFonts w:ascii="Times New Roman" w:eastAsia="Times New Roman" w:hAnsi="Times New Roman" w:cs="Times New Roman"/>
          <w:sz w:val="24"/>
          <w:szCs w:val="24"/>
          <w:lang w:eastAsia="ru-RU"/>
        </w:rPr>
        <w:t>уменьшения вплоть до полного освобождения потребителя от оплаты такой услуги (ч</w:t>
      </w:r>
      <w:r>
        <w:rPr>
          <w:rFonts w:ascii="Times New Roman" w:eastAsia="Times New Roman" w:hAnsi="Times New Roman" w:cs="Times New Roman"/>
          <w:sz w:val="24"/>
          <w:szCs w:val="24"/>
          <w:lang w:eastAsia="ru-RU"/>
        </w:rPr>
        <w:t xml:space="preserve">асти 4,5 статьи </w:t>
      </w:r>
      <w:r w:rsidRPr="00340D24">
        <w:rPr>
          <w:rFonts w:ascii="Times New Roman" w:eastAsia="Times New Roman" w:hAnsi="Times New Roman" w:cs="Times New Roman"/>
          <w:sz w:val="24"/>
          <w:szCs w:val="24"/>
          <w:lang w:eastAsia="ru-RU"/>
        </w:rPr>
        <w:t xml:space="preserve">157 </w:t>
      </w:r>
      <w:r>
        <w:rPr>
          <w:rFonts w:ascii="Times New Roman" w:eastAsia="Times New Roman" w:hAnsi="Times New Roman" w:cs="Times New Roman"/>
          <w:sz w:val="24"/>
          <w:szCs w:val="24"/>
          <w:lang w:eastAsia="ru-RU"/>
        </w:rPr>
        <w:t>Жилищного кодекса Российской Федерации</w:t>
      </w:r>
      <w:bookmarkStart w:id="0" w:name="_GoBack"/>
      <w:bookmarkEnd w:id="0"/>
      <w:r w:rsidRPr="00340D24">
        <w:rPr>
          <w:rFonts w:ascii="Times New Roman" w:eastAsia="Times New Roman" w:hAnsi="Times New Roman" w:cs="Times New Roman"/>
          <w:sz w:val="24"/>
          <w:szCs w:val="24"/>
          <w:lang w:eastAsia="ru-RU"/>
        </w:rPr>
        <w:t>; п</w:t>
      </w:r>
      <w:r>
        <w:rPr>
          <w:rFonts w:ascii="Times New Roman" w:eastAsia="Times New Roman" w:hAnsi="Times New Roman" w:cs="Times New Roman"/>
          <w:sz w:val="24"/>
          <w:szCs w:val="24"/>
          <w:lang w:eastAsia="ru-RU"/>
        </w:rPr>
        <w:t>ункт</w:t>
      </w:r>
      <w:r w:rsidRPr="00340D24">
        <w:rPr>
          <w:rFonts w:ascii="Times New Roman" w:eastAsia="Times New Roman" w:hAnsi="Times New Roman" w:cs="Times New Roman"/>
          <w:sz w:val="24"/>
          <w:szCs w:val="24"/>
          <w:lang w:eastAsia="ru-RU"/>
        </w:rPr>
        <w:t xml:space="preserve"> 2, п</w:t>
      </w:r>
      <w:r>
        <w:rPr>
          <w:rFonts w:ascii="Times New Roman" w:eastAsia="Times New Roman" w:hAnsi="Times New Roman" w:cs="Times New Roman"/>
          <w:sz w:val="24"/>
          <w:szCs w:val="24"/>
          <w:lang w:eastAsia="ru-RU"/>
        </w:rPr>
        <w:t>одпункт</w:t>
      </w:r>
      <w:r w:rsidRPr="00340D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340D24">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w:t>
      </w:r>
      <w:r w:rsidRPr="00340D24">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ункта</w:t>
      </w:r>
      <w:r w:rsidRPr="00340D24">
        <w:rPr>
          <w:rFonts w:ascii="Times New Roman" w:eastAsia="Times New Roman" w:hAnsi="Times New Roman" w:cs="Times New Roman"/>
          <w:sz w:val="24"/>
          <w:szCs w:val="24"/>
          <w:lang w:eastAsia="ru-RU"/>
        </w:rPr>
        <w:t xml:space="preserve"> 31, п</w:t>
      </w:r>
      <w:r>
        <w:rPr>
          <w:rFonts w:ascii="Times New Roman" w:eastAsia="Times New Roman" w:hAnsi="Times New Roman" w:cs="Times New Roman"/>
          <w:sz w:val="24"/>
          <w:szCs w:val="24"/>
          <w:lang w:eastAsia="ru-RU"/>
        </w:rPr>
        <w:t>ункт</w:t>
      </w:r>
      <w:r w:rsidRPr="00340D24">
        <w:rPr>
          <w:rFonts w:ascii="Times New Roman" w:eastAsia="Times New Roman" w:hAnsi="Times New Roman" w:cs="Times New Roman"/>
          <w:sz w:val="24"/>
          <w:szCs w:val="24"/>
          <w:lang w:eastAsia="ru-RU"/>
        </w:rPr>
        <w:t xml:space="preserve"> 98</w:t>
      </w:r>
      <w:r>
        <w:rPr>
          <w:rFonts w:ascii="Times New Roman" w:eastAsia="Times New Roman" w:hAnsi="Times New Roman" w:cs="Times New Roman"/>
          <w:sz w:val="24"/>
          <w:szCs w:val="24"/>
          <w:lang w:eastAsia="ru-RU"/>
        </w:rPr>
        <w:t xml:space="preserve"> </w:t>
      </w:r>
      <w:r w:rsidRPr="00340D24">
        <w:rPr>
          <w:rFonts w:ascii="Times New Roman" w:eastAsia="Times New Roman" w:hAnsi="Times New Roman" w:cs="Times New Roman"/>
          <w:sz w:val="24"/>
          <w:szCs w:val="24"/>
          <w:lang w:eastAsia="ru-RU"/>
        </w:rPr>
        <w:t>Правил</w:t>
      </w:r>
      <w:r>
        <w:rPr>
          <w:rFonts w:ascii="Times New Roman" w:eastAsia="Times New Roman" w:hAnsi="Times New Roman" w:cs="Times New Roman"/>
          <w:sz w:val="24"/>
          <w:szCs w:val="24"/>
          <w:lang w:eastAsia="ru-RU"/>
        </w:rPr>
        <w:t xml:space="preserve"> предоставления коммунальных услуг</w:t>
      </w:r>
      <w:r w:rsidRPr="00340D24">
        <w:rPr>
          <w:rFonts w:ascii="Times New Roman" w:eastAsia="Times New Roman" w:hAnsi="Times New Roman" w:cs="Times New Roman"/>
          <w:sz w:val="24"/>
          <w:szCs w:val="24"/>
          <w:lang w:eastAsia="ru-RU"/>
        </w:rPr>
        <w:t>, утв</w:t>
      </w:r>
      <w:r>
        <w:rPr>
          <w:rFonts w:ascii="Times New Roman" w:eastAsia="Times New Roman" w:hAnsi="Times New Roman" w:cs="Times New Roman"/>
          <w:sz w:val="24"/>
          <w:szCs w:val="24"/>
          <w:lang w:eastAsia="ru-RU"/>
        </w:rPr>
        <w:t>ержденных</w:t>
      </w:r>
      <w:r w:rsidRPr="00340D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340D24">
        <w:rPr>
          <w:rFonts w:ascii="Times New Roman" w:eastAsia="Times New Roman" w:hAnsi="Times New Roman" w:cs="Times New Roman"/>
          <w:sz w:val="24"/>
          <w:szCs w:val="24"/>
          <w:lang w:eastAsia="ru-RU"/>
        </w:rPr>
        <w:t>остановлением Правительства Р</w:t>
      </w:r>
      <w:r>
        <w:rPr>
          <w:rFonts w:ascii="Times New Roman" w:eastAsia="Times New Roman" w:hAnsi="Times New Roman" w:cs="Times New Roman"/>
          <w:sz w:val="24"/>
          <w:szCs w:val="24"/>
          <w:lang w:eastAsia="ru-RU"/>
        </w:rPr>
        <w:t>оссийской Федерации</w:t>
      </w:r>
      <w:r w:rsidRPr="00340D24">
        <w:rPr>
          <w:rFonts w:ascii="Times New Roman" w:eastAsia="Times New Roman" w:hAnsi="Times New Roman" w:cs="Times New Roman"/>
          <w:sz w:val="24"/>
          <w:szCs w:val="24"/>
          <w:lang w:eastAsia="ru-RU"/>
        </w:rPr>
        <w:t xml:space="preserve"> от 06.05.2011 </w:t>
      </w:r>
      <w:r>
        <w:rPr>
          <w:rFonts w:ascii="Times New Roman" w:eastAsia="Times New Roman" w:hAnsi="Times New Roman" w:cs="Times New Roman"/>
          <w:sz w:val="24"/>
          <w:szCs w:val="24"/>
          <w:lang w:eastAsia="ru-RU"/>
        </w:rPr>
        <w:t>№</w:t>
      </w:r>
      <w:r w:rsidRPr="00340D24">
        <w:rPr>
          <w:rFonts w:ascii="Times New Roman" w:eastAsia="Times New Roman" w:hAnsi="Times New Roman" w:cs="Times New Roman"/>
          <w:sz w:val="24"/>
          <w:szCs w:val="24"/>
          <w:lang w:eastAsia="ru-RU"/>
        </w:rPr>
        <w:t xml:space="preserve"> 354 (далее - Правила)). </w:t>
      </w:r>
    </w:p>
    <w:p w:rsidR="0021550C" w:rsidRDefault="0021550C" w:rsidP="00340D24">
      <w:pPr>
        <w:spacing w:after="0" w:line="240" w:lineRule="auto"/>
        <w:jc w:val="both"/>
        <w:rPr>
          <w:rFonts w:ascii="Times New Roman" w:eastAsia="Times New Roman" w:hAnsi="Times New Roman" w:cs="Times New Roman"/>
          <w:sz w:val="24"/>
          <w:szCs w:val="24"/>
          <w:lang w:eastAsia="ru-RU"/>
        </w:rPr>
      </w:pPr>
    </w:p>
    <w:p w:rsidR="00340D24" w:rsidRDefault="00340D24" w:rsidP="00340D24">
      <w:pPr>
        <w:spacing w:after="0" w:line="240" w:lineRule="auto"/>
        <w:jc w:val="both"/>
        <w:rPr>
          <w:rFonts w:ascii="Times New Roman" w:eastAsia="Times New Roman" w:hAnsi="Times New Roman" w:cs="Times New Roman"/>
          <w:sz w:val="24"/>
          <w:szCs w:val="24"/>
          <w:lang w:eastAsia="ru-RU"/>
        </w:rPr>
      </w:pPr>
      <w:r w:rsidRPr="00340D24">
        <w:rPr>
          <w:rFonts w:ascii="Times New Roman" w:eastAsia="Times New Roman" w:hAnsi="Times New Roman" w:cs="Times New Roman"/>
          <w:sz w:val="24"/>
          <w:szCs w:val="24"/>
          <w:lang w:eastAsia="ru-RU"/>
        </w:rPr>
        <w:t xml:space="preserve">Исполнитель освобождается от ответственности за нарушение качества предоставления коммунальных услуг вследствие предоставления потребителю коммунальной услуги ненадлежащего качества и (или) с перерывами, превышающими установленную продолжительность, если докажет, что такое нарушение произошло вследствие обстоятельств непреодолимой силы или по вине потребителя. </w:t>
      </w:r>
    </w:p>
    <w:p w:rsidR="0021550C" w:rsidRDefault="0021550C" w:rsidP="00340D24">
      <w:pPr>
        <w:spacing w:after="0" w:line="240" w:lineRule="auto"/>
        <w:jc w:val="both"/>
        <w:rPr>
          <w:rFonts w:ascii="Times New Roman" w:eastAsia="Times New Roman" w:hAnsi="Times New Roman" w:cs="Times New Roman"/>
          <w:sz w:val="24"/>
          <w:szCs w:val="24"/>
          <w:lang w:eastAsia="ru-RU"/>
        </w:rPr>
      </w:pPr>
    </w:p>
    <w:p w:rsidR="0021550C" w:rsidRPr="00340D24" w:rsidRDefault="0021550C" w:rsidP="00340D24">
      <w:pPr>
        <w:spacing w:after="0" w:line="240" w:lineRule="auto"/>
        <w:jc w:val="both"/>
        <w:rPr>
          <w:rFonts w:ascii="Times New Roman" w:eastAsia="Times New Roman" w:hAnsi="Times New Roman" w:cs="Times New Roman"/>
          <w:sz w:val="24"/>
          <w:szCs w:val="24"/>
          <w:lang w:eastAsia="ru-RU"/>
        </w:rPr>
      </w:pPr>
      <w:r w:rsidRPr="0021550C">
        <w:rPr>
          <w:rFonts w:ascii="Times New Roman" w:eastAsia="Times New Roman" w:hAnsi="Times New Roman" w:cs="Times New Roman"/>
          <w:sz w:val="24"/>
          <w:szCs w:val="24"/>
          <w:lang w:eastAsia="ru-RU"/>
        </w:rPr>
        <w:t>При этом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 (п</w:t>
      </w:r>
      <w:r>
        <w:rPr>
          <w:rFonts w:ascii="Times New Roman" w:eastAsia="Times New Roman" w:hAnsi="Times New Roman" w:cs="Times New Roman"/>
          <w:sz w:val="24"/>
          <w:szCs w:val="24"/>
          <w:lang w:eastAsia="ru-RU"/>
        </w:rPr>
        <w:t>ункт</w:t>
      </w:r>
      <w:r w:rsidRPr="0021550C">
        <w:rPr>
          <w:rFonts w:ascii="Times New Roman" w:eastAsia="Times New Roman" w:hAnsi="Times New Roman" w:cs="Times New Roman"/>
          <w:sz w:val="24"/>
          <w:szCs w:val="24"/>
          <w:lang w:eastAsia="ru-RU"/>
        </w:rPr>
        <w:t xml:space="preserve"> 150 Правил). </w:t>
      </w:r>
    </w:p>
    <w:p w:rsidR="00B653A4" w:rsidRDefault="00B653A4" w:rsidP="00894365">
      <w:pPr>
        <w:spacing w:after="0" w:line="240" w:lineRule="auto"/>
        <w:jc w:val="both"/>
        <w:rPr>
          <w:rFonts w:ascii="Times New Roman" w:eastAsia="Times New Roman" w:hAnsi="Times New Roman" w:cs="Times New Roman"/>
          <w:sz w:val="28"/>
          <w:szCs w:val="28"/>
          <w:lang w:eastAsia="ru-RU"/>
        </w:rPr>
      </w:pPr>
    </w:p>
    <w:p w:rsidR="0021550C" w:rsidRPr="0021550C" w:rsidRDefault="0021550C" w:rsidP="0021550C">
      <w:pPr>
        <w:spacing w:after="0" w:line="240" w:lineRule="auto"/>
        <w:jc w:val="both"/>
        <w:rPr>
          <w:rFonts w:ascii="Times New Roman" w:eastAsia="Times New Roman" w:hAnsi="Times New Roman" w:cs="Times New Roman"/>
          <w:sz w:val="24"/>
          <w:szCs w:val="24"/>
          <w:lang w:eastAsia="ru-RU"/>
        </w:rPr>
      </w:pPr>
      <w:r w:rsidRPr="0021550C">
        <w:rPr>
          <w:rFonts w:ascii="Times New Roman" w:eastAsia="Times New Roman" w:hAnsi="Times New Roman" w:cs="Times New Roman"/>
          <w:sz w:val="24"/>
          <w:szCs w:val="24"/>
          <w:lang w:eastAsia="ru-RU"/>
        </w:rPr>
        <w:t xml:space="preserve">При причинении вследствие нарушения качества коммунальной услуги вреда жизни, здоровью или имуществу потребителя такой вред подлежит возмещению исполнителем в полном объеме независимо от вины исполнителя. При этом требовать возмещения вреда вправе любой </w:t>
      </w:r>
      <w:r w:rsidRPr="0021550C">
        <w:rPr>
          <w:rFonts w:ascii="Times New Roman" w:eastAsia="Times New Roman" w:hAnsi="Times New Roman" w:cs="Times New Roman"/>
          <w:sz w:val="24"/>
          <w:szCs w:val="24"/>
          <w:lang w:eastAsia="ru-RU"/>
        </w:rPr>
        <w:t xml:space="preserve">потерпевший, независимо от наличия или отсутствия договора с исполнителем. </w:t>
      </w:r>
    </w:p>
    <w:p w:rsidR="0021550C" w:rsidRPr="0021550C" w:rsidRDefault="0021550C" w:rsidP="0021550C">
      <w:pPr>
        <w:spacing w:after="0" w:line="240" w:lineRule="auto"/>
        <w:jc w:val="both"/>
        <w:rPr>
          <w:rFonts w:ascii="Times New Roman" w:eastAsia="Times New Roman" w:hAnsi="Times New Roman" w:cs="Times New Roman"/>
          <w:sz w:val="24"/>
          <w:szCs w:val="24"/>
          <w:lang w:eastAsia="ru-RU"/>
        </w:rPr>
      </w:pPr>
      <w:r w:rsidRPr="0021550C">
        <w:rPr>
          <w:rFonts w:ascii="Times New Roman" w:eastAsia="Times New Roman" w:hAnsi="Times New Roman" w:cs="Times New Roman"/>
          <w:sz w:val="24"/>
          <w:szCs w:val="24"/>
          <w:lang w:eastAsia="ru-RU"/>
        </w:rPr>
        <w:t>Потребитель также вправе требовать от исполнителя возмещения морального вреда, а в некоторых случаях уплаты неустоек (штрафов, пеней) в соответствии с законодательством о защите прав потребителей (п</w:t>
      </w:r>
      <w:r>
        <w:rPr>
          <w:rFonts w:ascii="Times New Roman" w:eastAsia="Times New Roman" w:hAnsi="Times New Roman" w:cs="Times New Roman"/>
          <w:sz w:val="24"/>
          <w:szCs w:val="24"/>
          <w:lang w:eastAsia="ru-RU"/>
        </w:rPr>
        <w:t>одпункт «</w:t>
      </w:r>
      <w:r w:rsidRPr="0021550C">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w:t>
      </w:r>
      <w:r w:rsidRPr="0021550C">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ункта</w:t>
      </w:r>
      <w:r w:rsidRPr="0021550C">
        <w:rPr>
          <w:rFonts w:ascii="Times New Roman" w:eastAsia="Times New Roman" w:hAnsi="Times New Roman" w:cs="Times New Roman"/>
          <w:sz w:val="24"/>
          <w:szCs w:val="24"/>
          <w:lang w:eastAsia="ru-RU"/>
        </w:rPr>
        <w:t xml:space="preserve"> 33, п</w:t>
      </w:r>
      <w:r>
        <w:rPr>
          <w:rFonts w:ascii="Times New Roman" w:eastAsia="Times New Roman" w:hAnsi="Times New Roman" w:cs="Times New Roman"/>
          <w:sz w:val="24"/>
          <w:szCs w:val="24"/>
          <w:lang w:eastAsia="ru-RU"/>
        </w:rPr>
        <w:t>ункты</w:t>
      </w:r>
      <w:r w:rsidRPr="0021550C">
        <w:rPr>
          <w:rFonts w:ascii="Times New Roman" w:eastAsia="Times New Roman" w:hAnsi="Times New Roman" w:cs="Times New Roman"/>
          <w:sz w:val="24"/>
          <w:szCs w:val="24"/>
          <w:lang w:eastAsia="ru-RU"/>
        </w:rPr>
        <w:t xml:space="preserve"> 150, 151, 157 Правил). </w:t>
      </w:r>
    </w:p>
    <w:p w:rsidR="00B653A4" w:rsidRPr="00B653A4" w:rsidRDefault="0021550C" w:rsidP="00B653A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2940685" cy="1654810"/>
            <wp:effectExtent l="0" t="0" r="0" b="25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902612020025589.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40685" cy="1654810"/>
                    </a:xfrm>
                    <a:prstGeom prst="rect">
                      <a:avLst/>
                    </a:prstGeom>
                    <a:ln>
                      <a:noFill/>
                    </a:ln>
                    <a:effectLst>
                      <a:softEdge rad="112500"/>
                    </a:effectLst>
                  </pic:spPr>
                </pic:pic>
              </a:graphicData>
            </a:graphic>
          </wp:inline>
        </w:drawing>
      </w:r>
    </w:p>
    <w:p w:rsidR="0021550C" w:rsidRPr="0021550C" w:rsidRDefault="0021550C" w:rsidP="0021550C">
      <w:pPr>
        <w:spacing w:after="0" w:line="240" w:lineRule="auto"/>
        <w:jc w:val="both"/>
        <w:rPr>
          <w:rFonts w:ascii="Times New Roman" w:eastAsia="Times New Roman" w:hAnsi="Times New Roman" w:cs="Times New Roman"/>
          <w:sz w:val="24"/>
          <w:szCs w:val="24"/>
          <w:lang w:eastAsia="ru-RU"/>
        </w:rPr>
      </w:pPr>
      <w:r w:rsidRPr="0021550C">
        <w:rPr>
          <w:rFonts w:ascii="Times New Roman" w:eastAsia="Times New Roman" w:hAnsi="Times New Roman" w:cs="Times New Roman"/>
          <w:sz w:val="24"/>
          <w:szCs w:val="24"/>
          <w:lang w:eastAsia="ru-RU"/>
        </w:rPr>
        <w:t xml:space="preserve">Обнаружив факт предоставления коммунальных услуг ненадлежащего качества или с перерывами, потребитель должен уведомить об этом аварийно-диспетчерскую службу или иную службу, указанную исполнителем, сообщив свои фамилию, имя и отчество, точный адрес помещения, где обнаружено нарушение качества коммунальной услуги, и вид такой коммунальной услуги. </w:t>
      </w:r>
    </w:p>
    <w:p w:rsidR="0021550C" w:rsidRPr="0021550C" w:rsidRDefault="0021550C" w:rsidP="0021550C">
      <w:pPr>
        <w:spacing w:after="0" w:line="240" w:lineRule="auto"/>
        <w:jc w:val="both"/>
        <w:rPr>
          <w:rFonts w:ascii="Times New Roman" w:eastAsia="Times New Roman" w:hAnsi="Times New Roman" w:cs="Times New Roman"/>
          <w:sz w:val="24"/>
          <w:szCs w:val="24"/>
          <w:lang w:eastAsia="ru-RU"/>
        </w:rPr>
      </w:pPr>
      <w:r w:rsidRPr="0021550C">
        <w:rPr>
          <w:rFonts w:ascii="Times New Roman" w:eastAsia="Times New Roman" w:hAnsi="Times New Roman" w:cs="Times New Roman"/>
          <w:sz w:val="24"/>
          <w:szCs w:val="24"/>
          <w:lang w:eastAsia="ru-RU"/>
        </w:rPr>
        <w:t>Сообщение может быть сделано в письменной форме или устно (в том числе по телефону) и подлежит обязательной регистрации. Сотрудник аварийно-диспетчерской службы обязан сообщить потребителю свои Ф.И.О., регистрационный номер сообщения и время его регистрации (п</w:t>
      </w:r>
      <w:r>
        <w:rPr>
          <w:rFonts w:ascii="Times New Roman" w:eastAsia="Times New Roman" w:hAnsi="Times New Roman" w:cs="Times New Roman"/>
          <w:sz w:val="24"/>
          <w:szCs w:val="24"/>
          <w:lang w:eastAsia="ru-RU"/>
        </w:rPr>
        <w:t>одпункт</w:t>
      </w:r>
      <w:r w:rsidRPr="002155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21550C">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w:t>
      </w:r>
      <w:r w:rsidRPr="0021550C">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ункта</w:t>
      </w:r>
      <w:r w:rsidRPr="0021550C">
        <w:rPr>
          <w:rFonts w:ascii="Times New Roman" w:eastAsia="Times New Roman" w:hAnsi="Times New Roman" w:cs="Times New Roman"/>
          <w:sz w:val="24"/>
          <w:szCs w:val="24"/>
          <w:lang w:eastAsia="ru-RU"/>
        </w:rPr>
        <w:t xml:space="preserve"> 31, п</w:t>
      </w:r>
      <w:r>
        <w:rPr>
          <w:rFonts w:ascii="Times New Roman" w:eastAsia="Times New Roman" w:hAnsi="Times New Roman" w:cs="Times New Roman"/>
          <w:sz w:val="24"/>
          <w:szCs w:val="24"/>
          <w:lang w:eastAsia="ru-RU"/>
        </w:rPr>
        <w:t>одпункт</w:t>
      </w:r>
      <w:r w:rsidRPr="002155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21550C">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w:t>
      </w:r>
      <w:r w:rsidRPr="0021550C">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ункта</w:t>
      </w:r>
      <w:r w:rsidRPr="0021550C">
        <w:rPr>
          <w:rFonts w:ascii="Times New Roman" w:eastAsia="Times New Roman" w:hAnsi="Times New Roman" w:cs="Times New Roman"/>
          <w:sz w:val="24"/>
          <w:szCs w:val="24"/>
          <w:lang w:eastAsia="ru-RU"/>
        </w:rPr>
        <w:t xml:space="preserve"> 31(1), п</w:t>
      </w:r>
      <w:r>
        <w:rPr>
          <w:rFonts w:ascii="Times New Roman" w:eastAsia="Times New Roman" w:hAnsi="Times New Roman" w:cs="Times New Roman"/>
          <w:sz w:val="24"/>
          <w:szCs w:val="24"/>
          <w:lang w:eastAsia="ru-RU"/>
        </w:rPr>
        <w:t>одпункт</w:t>
      </w:r>
      <w:r w:rsidRPr="002155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21550C">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r w:rsidRPr="0021550C">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ункта</w:t>
      </w:r>
      <w:r w:rsidRPr="0021550C">
        <w:rPr>
          <w:rFonts w:ascii="Times New Roman" w:eastAsia="Times New Roman" w:hAnsi="Times New Roman" w:cs="Times New Roman"/>
          <w:sz w:val="24"/>
          <w:szCs w:val="24"/>
          <w:lang w:eastAsia="ru-RU"/>
        </w:rPr>
        <w:t xml:space="preserve"> 34, п</w:t>
      </w:r>
      <w:r>
        <w:rPr>
          <w:rFonts w:ascii="Times New Roman" w:eastAsia="Times New Roman" w:hAnsi="Times New Roman" w:cs="Times New Roman"/>
          <w:sz w:val="24"/>
          <w:szCs w:val="24"/>
          <w:lang w:eastAsia="ru-RU"/>
        </w:rPr>
        <w:t xml:space="preserve">ункты </w:t>
      </w:r>
      <w:r w:rsidRPr="0021550C">
        <w:rPr>
          <w:rFonts w:ascii="Times New Roman" w:eastAsia="Times New Roman" w:hAnsi="Times New Roman" w:cs="Times New Roman"/>
          <w:sz w:val="24"/>
          <w:szCs w:val="24"/>
          <w:lang w:eastAsia="ru-RU"/>
        </w:rPr>
        <w:t xml:space="preserve">105, 106 Правил). </w:t>
      </w:r>
    </w:p>
    <w:p w:rsidR="0021550C" w:rsidRPr="0021550C" w:rsidRDefault="0021550C" w:rsidP="0021550C">
      <w:pPr>
        <w:spacing w:after="0" w:line="240" w:lineRule="auto"/>
        <w:jc w:val="both"/>
        <w:rPr>
          <w:rFonts w:ascii="Times New Roman" w:eastAsia="Times New Roman" w:hAnsi="Times New Roman" w:cs="Times New Roman"/>
          <w:sz w:val="24"/>
          <w:szCs w:val="24"/>
          <w:lang w:eastAsia="ru-RU"/>
        </w:rPr>
      </w:pPr>
      <w:r w:rsidRPr="0021550C">
        <w:rPr>
          <w:rFonts w:ascii="Times New Roman" w:eastAsia="Times New Roman" w:hAnsi="Times New Roman" w:cs="Times New Roman"/>
          <w:sz w:val="24"/>
          <w:szCs w:val="24"/>
          <w:lang w:eastAsia="ru-RU"/>
        </w:rPr>
        <w:lastRenderedPageBreak/>
        <w:t>Если сотруднику аварийно-диспетчерской службы известны причины нарушения качества коммунальной услуги, он обязан сразу сообщить об этом обратившемуся и сделать соответствующую отметку в журнале регистрации сообщений (п</w:t>
      </w:r>
      <w:r>
        <w:rPr>
          <w:rFonts w:ascii="Times New Roman" w:eastAsia="Times New Roman" w:hAnsi="Times New Roman" w:cs="Times New Roman"/>
          <w:sz w:val="24"/>
          <w:szCs w:val="24"/>
          <w:lang w:eastAsia="ru-RU"/>
        </w:rPr>
        <w:t>ункт</w:t>
      </w:r>
      <w:r w:rsidRPr="0021550C">
        <w:rPr>
          <w:rFonts w:ascii="Times New Roman" w:eastAsia="Times New Roman" w:hAnsi="Times New Roman" w:cs="Times New Roman"/>
          <w:sz w:val="24"/>
          <w:szCs w:val="24"/>
          <w:lang w:eastAsia="ru-RU"/>
        </w:rPr>
        <w:t xml:space="preserve"> 107 Правил). </w:t>
      </w:r>
    </w:p>
    <w:p w:rsidR="0021550C" w:rsidRPr="0021550C" w:rsidRDefault="0021550C" w:rsidP="0021550C">
      <w:pPr>
        <w:spacing w:after="0" w:line="240" w:lineRule="auto"/>
        <w:jc w:val="both"/>
        <w:rPr>
          <w:rFonts w:ascii="Times New Roman" w:eastAsia="Times New Roman" w:hAnsi="Times New Roman" w:cs="Times New Roman"/>
          <w:sz w:val="24"/>
          <w:szCs w:val="24"/>
          <w:lang w:eastAsia="ru-RU"/>
        </w:rPr>
      </w:pPr>
      <w:r w:rsidRPr="0021550C">
        <w:rPr>
          <w:rFonts w:ascii="Times New Roman" w:eastAsia="Times New Roman" w:hAnsi="Times New Roman" w:cs="Times New Roman"/>
          <w:sz w:val="24"/>
          <w:szCs w:val="24"/>
          <w:lang w:eastAsia="ru-RU"/>
        </w:rPr>
        <w:t xml:space="preserve">Если же причины сотруднику аварийно-диспетчерской службы неизвестны, он обязан согласовать с потребителем точное время и дату проверки факта нарушения качества коммунальной услуги. </w:t>
      </w:r>
    </w:p>
    <w:p w:rsidR="0021550C" w:rsidRDefault="0021550C" w:rsidP="0021550C">
      <w:pPr>
        <w:spacing w:after="0" w:line="240" w:lineRule="auto"/>
        <w:jc w:val="both"/>
        <w:rPr>
          <w:rFonts w:ascii="Times New Roman" w:eastAsia="Times New Roman" w:hAnsi="Times New Roman" w:cs="Times New Roman"/>
          <w:sz w:val="24"/>
          <w:szCs w:val="24"/>
          <w:lang w:eastAsia="ru-RU"/>
        </w:rPr>
      </w:pPr>
      <w:r w:rsidRPr="0021550C">
        <w:rPr>
          <w:rFonts w:ascii="Times New Roman" w:eastAsia="Times New Roman" w:hAnsi="Times New Roman" w:cs="Times New Roman"/>
          <w:sz w:val="24"/>
          <w:szCs w:val="24"/>
          <w:lang w:eastAsia="ru-RU"/>
        </w:rPr>
        <w:t>Проверка должна быть назначена не позднее двух часов с момента получения от потребителя сообщения о нарушении качества коммунальной услуги, если с потребителем не согласовано иное время (п</w:t>
      </w:r>
      <w:r>
        <w:rPr>
          <w:rFonts w:ascii="Times New Roman" w:eastAsia="Times New Roman" w:hAnsi="Times New Roman" w:cs="Times New Roman"/>
          <w:sz w:val="24"/>
          <w:szCs w:val="24"/>
          <w:lang w:eastAsia="ru-RU"/>
        </w:rPr>
        <w:t>ункт</w:t>
      </w:r>
      <w:r w:rsidRPr="0021550C">
        <w:rPr>
          <w:rFonts w:ascii="Times New Roman" w:eastAsia="Times New Roman" w:hAnsi="Times New Roman" w:cs="Times New Roman"/>
          <w:sz w:val="24"/>
          <w:szCs w:val="24"/>
          <w:lang w:eastAsia="ru-RU"/>
        </w:rPr>
        <w:t xml:space="preserve"> 108 Правил). </w:t>
      </w:r>
    </w:p>
    <w:p w:rsidR="0021550C" w:rsidRDefault="0021550C" w:rsidP="002155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940685" cy="175514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e157e8577b7cab6817fe66b4b5b4f5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0685" cy="1755140"/>
                    </a:xfrm>
                    <a:prstGeom prst="rect">
                      <a:avLst/>
                    </a:prstGeom>
                    <a:ln>
                      <a:noFill/>
                    </a:ln>
                    <a:effectLst>
                      <a:softEdge rad="112500"/>
                    </a:effectLst>
                  </pic:spPr>
                </pic:pic>
              </a:graphicData>
            </a:graphic>
          </wp:inline>
        </w:drawing>
      </w:r>
    </w:p>
    <w:p w:rsidR="0021550C" w:rsidRPr="0021550C" w:rsidRDefault="0021550C" w:rsidP="0021550C">
      <w:pPr>
        <w:spacing w:after="0" w:line="240" w:lineRule="auto"/>
        <w:jc w:val="both"/>
        <w:rPr>
          <w:rFonts w:ascii="Times New Roman" w:eastAsia="Times New Roman" w:hAnsi="Times New Roman" w:cs="Times New Roman"/>
          <w:sz w:val="24"/>
          <w:szCs w:val="24"/>
          <w:lang w:eastAsia="ru-RU"/>
        </w:rPr>
      </w:pPr>
      <w:r w:rsidRPr="0021550C">
        <w:rPr>
          <w:rFonts w:ascii="Times New Roman" w:eastAsia="Times New Roman" w:hAnsi="Times New Roman" w:cs="Times New Roman"/>
          <w:sz w:val="24"/>
          <w:szCs w:val="24"/>
          <w:lang w:eastAsia="ru-RU"/>
        </w:rPr>
        <w:t xml:space="preserve">По результатам проверки составляется акт, в котором указываются, в частности, дата и время проведения проверки, и выявленные нарушения либо отсутствие факта нарушения качества коммунальной услуги. </w:t>
      </w:r>
    </w:p>
    <w:p w:rsidR="0021550C" w:rsidRDefault="0021550C" w:rsidP="0021550C">
      <w:pPr>
        <w:spacing w:after="0" w:line="240" w:lineRule="auto"/>
        <w:jc w:val="both"/>
        <w:rPr>
          <w:rFonts w:ascii="Times New Roman" w:eastAsia="Times New Roman" w:hAnsi="Times New Roman" w:cs="Times New Roman"/>
          <w:sz w:val="24"/>
          <w:szCs w:val="24"/>
          <w:lang w:eastAsia="ru-RU"/>
        </w:rPr>
      </w:pPr>
      <w:r w:rsidRPr="0021550C">
        <w:rPr>
          <w:rFonts w:ascii="Times New Roman" w:eastAsia="Times New Roman" w:hAnsi="Times New Roman" w:cs="Times New Roman"/>
          <w:sz w:val="24"/>
          <w:szCs w:val="24"/>
          <w:lang w:eastAsia="ru-RU"/>
        </w:rPr>
        <w:t xml:space="preserve">Если в ходе проверки возникает спор относительно факта нарушения качества коммунальной услуги, то определяется порядок проведения дальнейшей проверки. При этом любой участник проверки вправе </w:t>
      </w:r>
      <w:r w:rsidRPr="0021550C">
        <w:rPr>
          <w:rFonts w:ascii="Times New Roman" w:eastAsia="Times New Roman" w:hAnsi="Times New Roman" w:cs="Times New Roman"/>
          <w:sz w:val="24"/>
          <w:szCs w:val="24"/>
          <w:lang w:eastAsia="ru-RU"/>
        </w:rPr>
        <w:t>инициировать проведение экспертизы качества коммунальной услуги (п</w:t>
      </w:r>
      <w:r>
        <w:rPr>
          <w:rFonts w:ascii="Times New Roman" w:eastAsia="Times New Roman" w:hAnsi="Times New Roman" w:cs="Times New Roman"/>
          <w:sz w:val="24"/>
          <w:szCs w:val="24"/>
          <w:lang w:eastAsia="ru-RU"/>
        </w:rPr>
        <w:t>ункты</w:t>
      </w:r>
      <w:r w:rsidRPr="0021550C">
        <w:rPr>
          <w:rFonts w:ascii="Times New Roman" w:eastAsia="Times New Roman" w:hAnsi="Times New Roman" w:cs="Times New Roman"/>
          <w:sz w:val="24"/>
          <w:szCs w:val="24"/>
          <w:lang w:eastAsia="ru-RU"/>
        </w:rPr>
        <w:t xml:space="preserve"> 109, 110 Правил). </w:t>
      </w:r>
    </w:p>
    <w:p w:rsidR="0021550C" w:rsidRPr="0021550C" w:rsidRDefault="0021550C" w:rsidP="002155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940685" cy="1562986"/>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332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2283" cy="1563835"/>
                    </a:xfrm>
                    <a:prstGeom prst="rect">
                      <a:avLst/>
                    </a:prstGeom>
                    <a:ln>
                      <a:noFill/>
                    </a:ln>
                    <a:effectLst>
                      <a:softEdge rad="112500"/>
                    </a:effectLst>
                  </pic:spPr>
                </pic:pic>
              </a:graphicData>
            </a:graphic>
          </wp:inline>
        </w:drawing>
      </w:r>
    </w:p>
    <w:p w:rsidR="0021550C" w:rsidRPr="0021550C" w:rsidRDefault="0021550C" w:rsidP="0021550C">
      <w:pPr>
        <w:spacing w:after="0" w:line="240" w:lineRule="auto"/>
        <w:jc w:val="both"/>
        <w:rPr>
          <w:rFonts w:ascii="Times New Roman" w:eastAsia="Times New Roman" w:hAnsi="Times New Roman" w:cs="Times New Roman"/>
          <w:sz w:val="24"/>
          <w:szCs w:val="24"/>
          <w:lang w:eastAsia="ru-RU"/>
        </w:rPr>
      </w:pPr>
      <w:r w:rsidRPr="0021550C">
        <w:rPr>
          <w:rFonts w:ascii="Times New Roman" w:eastAsia="Times New Roman" w:hAnsi="Times New Roman" w:cs="Times New Roman"/>
          <w:sz w:val="24"/>
          <w:szCs w:val="24"/>
          <w:lang w:eastAsia="ru-RU"/>
        </w:rPr>
        <w:t>Если в установленное время проверка не проведена, а также если невозможно уведомить исполнителя о факте нарушения качества коммунальной услуги из-за ненадлежащей организации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(п</w:t>
      </w:r>
      <w:r>
        <w:rPr>
          <w:rFonts w:ascii="Times New Roman" w:eastAsia="Times New Roman" w:hAnsi="Times New Roman" w:cs="Times New Roman"/>
          <w:sz w:val="24"/>
          <w:szCs w:val="24"/>
          <w:lang w:eastAsia="ru-RU"/>
        </w:rPr>
        <w:t>ункт</w:t>
      </w:r>
      <w:r w:rsidRPr="0021550C">
        <w:rPr>
          <w:rFonts w:ascii="Times New Roman" w:eastAsia="Times New Roman" w:hAnsi="Times New Roman" w:cs="Times New Roman"/>
          <w:sz w:val="24"/>
          <w:szCs w:val="24"/>
          <w:lang w:eastAsia="ru-RU"/>
        </w:rPr>
        <w:t xml:space="preserve"> 110 (1) Правил). </w:t>
      </w:r>
    </w:p>
    <w:p w:rsidR="0021550C" w:rsidRPr="0021550C" w:rsidRDefault="0021550C" w:rsidP="0021550C">
      <w:pPr>
        <w:spacing w:after="0" w:line="240" w:lineRule="auto"/>
        <w:jc w:val="both"/>
        <w:rPr>
          <w:rFonts w:ascii="Times New Roman" w:eastAsia="Times New Roman" w:hAnsi="Times New Roman" w:cs="Times New Roman"/>
          <w:sz w:val="24"/>
          <w:szCs w:val="24"/>
          <w:lang w:eastAsia="ru-RU"/>
        </w:rPr>
      </w:pPr>
      <w:r w:rsidRPr="0021550C">
        <w:rPr>
          <w:rFonts w:ascii="Times New Roman" w:eastAsia="Times New Roman" w:hAnsi="Times New Roman" w:cs="Times New Roman"/>
          <w:sz w:val="24"/>
          <w:szCs w:val="24"/>
          <w:lang w:eastAsia="ru-RU"/>
        </w:rPr>
        <w:t xml:space="preserve">Такой акт должен быть подписан не менее чем двумя потребителями и председателем ТСЖ, ЖК, ЖСК либо совета многоквартирного дома (в зависимости от способа управления многоквартирным домом). </w:t>
      </w:r>
    </w:p>
    <w:p w:rsidR="0021550C" w:rsidRDefault="0021550C" w:rsidP="0021550C">
      <w:pPr>
        <w:spacing w:after="0" w:line="240" w:lineRule="auto"/>
        <w:jc w:val="both"/>
        <w:rPr>
          <w:rFonts w:ascii="Times New Roman" w:eastAsia="Times New Roman" w:hAnsi="Times New Roman" w:cs="Times New Roman"/>
          <w:sz w:val="24"/>
          <w:szCs w:val="24"/>
          <w:lang w:eastAsia="ru-RU"/>
        </w:rPr>
      </w:pPr>
      <w:r w:rsidRPr="0021550C">
        <w:rPr>
          <w:rFonts w:ascii="Times New Roman" w:eastAsia="Times New Roman" w:hAnsi="Times New Roman" w:cs="Times New Roman"/>
          <w:sz w:val="24"/>
          <w:szCs w:val="24"/>
          <w:lang w:eastAsia="ru-RU"/>
        </w:rPr>
        <w:t>Акт проверки служит основанием для перерасчета размера платы за коммунальные услуги (п</w:t>
      </w:r>
      <w:r>
        <w:rPr>
          <w:rFonts w:ascii="Times New Roman" w:eastAsia="Times New Roman" w:hAnsi="Times New Roman" w:cs="Times New Roman"/>
          <w:sz w:val="24"/>
          <w:szCs w:val="24"/>
          <w:lang w:eastAsia="ru-RU"/>
        </w:rPr>
        <w:t>одпункт</w:t>
      </w:r>
      <w:r w:rsidRPr="002155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21550C">
        <w:rPr>
          <w:rFonts w:ascii="Times New Roman" w:eastAsia="Times New Roman" w:hAnsi="Times New Roman" w:cs="Times New Roman"/>
          <w:sz w:val="24"/>
          <w:szCs w:val="24"/>
          <w:lang w:eastAsia="ru-RU"/>
        </w:rPr>
        <w:t>ж</w:t>
      </w:r>
      <w:r>
        <w:rPr>
          <w:rFonts w:ascii="Times New Roman" w:eastAsia="Times New Roman" w:hAnsi="Times New Roman" w:cs="Times New Roman"/>
          <w:sz w:val="24"/>
          <w:szCs w:val="24"/>
          <w:lang w:eastAsia="ru-RU"/>
        </w:rPr>
        <w:t>»</w:t>
      </w:r>
      <w:r w:rsidRPr="0021550C">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ункта</w:t>
      </w:r>
      <w:r w:rsidRPr="0021550C">
        <w:rPr>
          <w:rFonts w:ascii="Times New Roman" w:eastAsia="Times New Roman" w:hAnsi="Times New Roman" w:cs="Times New Roman"/>
          <w:sz w:val="24"/>
          <w:szCs w:val="24"/>
          <w:lang w:eastAsia="ru-RU"/>
        </w:rPr>
        <w:t xml:space="preserve"> 69 Правил). </w:t>
      </w:r>
    </w:p>
    <w:p w:rsidR="0021550C" w:rsidRDefault="0021550C" w:rsidP="0021550C">
      <w:pPr>
        <w:spacing w:after="0" w:line="240" w:lineRule="auto"/>
        <w:jc w:val="both"/>
        <w:rPr>
          <w:rFonts w:ascii="Times New Roman" w:eastAsia="Times New Roman" w:hAnsi="Times New Roman" w:cs="Times New Roman"/>
          <w:sz w:val="24"/>
          <w:szCs w:val="24"/>
          <w:lang w:eastAsia="ru-RU"/>
        </w:rPr>
      </w:pPr>
      <w:r w:rsidRPr="0021550C">
        <w:rPr>
          <w:rFonts w:ascii="Times New Roman" w:eastAsia="Times New Roman" w:hAnsi="Times New Roman" w:cs="Times New Roman"/>
          <w:sz w:val="24"/>
          <w:szCs w:val="24"/>
          <w:lang w:eastAsia="ru-RU"/>
        </w:rPr>
        <w:t xml:space="preserve">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w:t>
      </w:r>
      <w:r w:rsidRPr="0021550C">
        <w:rPr>
          <w:rFonts w:ascii="Times New Roman" w:eastAsia="Times New Roman" w:hAnsi="Times New Roman" w:cs="Times New Roman"/>
          <w:sz w:val="24"/>
          <w:szCs w:val="24"/>
          <w:lang w:eastAsia="ru-RU"/>
        </w:rPr>
        <w:t>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 предоставленной коммунальной услуги (п</w:t>
      </w:r>
      <w:r>
        <w:rPr>
          <w:rFonts w:ascii="Times New Roman" w:eastAsia="Times New Roman" w:hAnsi="Times New Roman" w:cs="Times New Roman"/>
          <w:sz w:val="24"/>
          <w:szCs w:val="24"/>
          <w:lang w:eastAsia="ru-RU"/>
        </w:rPr>
        <w:t>ункт</w:t>
      </w:r>
      <w:r w:rsidRPr="0021550C">
        <w:rPr>
          <w:rFonts w:ascii="Times New Roman" w:eastAsia="Times New Roman" w:hAnsi="Times New Roman" w:cs="Times New Roman"/>
          <w:sz w:val="24"/>
          <w:szCs w:val="24"/>
          <w:lang w:eastAsia="ru-RU"/>
        </w:rPr>
        <w:t xml:space="preserve"> 99 Правил). </w:t>
      </w:r>
    </w:p>
    <w:p w:rsidR="0021550C" w:rsidRPr="0021550C" w:rsidRDefault="0021550C" w:rsidP="002155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940685" cy="2009553"/>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8b47f0ca45fb8c810278b000f8929f7_w787_h783_2e37406_9d5c_596ef44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4093" cy="2025549"/>
                    </a:xfrm>
                    <a:prstGeom prst="rect">
                      <a:avLst/>
                    </a:prstGeom>
                    <a:ln>
                      <a:noFill/>
                    </a:ln>
                    <a:effectLst>
                      <a:softEdge rad="112500"/>
                    </a:effectLst>
                  </pic:spPr>
                </pic:pic>
              </a:graphicData>
            </a:graphic>
          </wp:inline>
        </w:drawing>
      </w:r>
    </w:p>
    <w:p w:rsidR="0021550C" w:rsidRPr="0021550C" w:rsidRDefault="0021550C" w:rsidP="0021550C">
      <w:pPr>
        <w:spacing w:after="0" w:line="240" w:lineRule="auto"/>
        <w:jc w:val="both"/>
        <w:rPr>
          <w:rFonts w:ascii="Times New Roman" w:eastAsia="Times New Roman" w:hAnsi="Times New Roman" w:cs="Times New Roman"/>
          <w:sz w:val="24"/>
          <w:szCs w:val="24"/>
          <w:lang w:eastAsia="ru-RU"/>
        </w:rPr>
      </w:pPr>
      <w:r w:rsidRPr="0021550C">
        <w:rPr>
          <w:rFonts w:ascii="Times New Roman" w:eastAsia="Times New Roman" w:hAnsi="Times New Roman" w:cs="Times New Roman"/>
          <w:sz w:val="24"/>
          <w:szCs w:val="24"/>
          <w:lang w:eastAsia="ru-RU"/>
        </w:rPr>
        <w:t xml:space="preserve">Объем (количество) не предоставленной в течение расчетного периода коммунальной услуги потребителю при отсутствии индивидуального или общего (квартирного)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(для жилых помещений), расчетной величины потребления коммунальной услуги (для нежилых помещений). </w:t>
      </w:r>
    </w:p>
    <w:p w:rsidR="00614828" w:rsidRDefault="00614828" w:rsidP="008D2FD2">
      <w:pPr>
        <w:spacing w:after="0" w:line="240" w:lineRule="exact"/>
        <w:rPr>
          <w:rFonts w:ascii="Times New Roman" w:eastAsia="Times New Roman" w:hAnsi="Times New Roman" w:cs="Times New Roman"/>
          <w:sz w:val="28"/>
          <w:szCs w:val="28"/>
          <w:lang w:eastAsia="ru-RU"/>
        </w:rPr>
      </w:pPr>
    </w:p>
    <w:p w:rsidR="0021550C" w:rsidRDefault="0021550C" w:rsidP="008D2FD2">
      <w:pPr>
        <w:spacing w:after="0" w:line="240" w:lineRule="exact"/>
        <w:rPr>
          <w:rFonts w:ascii="Times New Roman" w:hAnsi="Times New Roman" w:cs="Times New Roman"/>
          <w:sz w:val="24"/>
          <w:szCs w:val="24"/>
        </w:rPr>
      </w:pPr>
    </w:p>
    <w:p w:rsidR="00614828" w:rsidRPr="00614828" w:rsidRDefault="00AB67AF" w:rsidP="008D2FD2">
      <w:pPr>
        <w:spacing w:after="0" w:line="240" w:lineRule="exact"/>
        <w:rPr>
          <w:rFonts w:ascii="Times New Roman" w:hAnsi="Times New Roman" w:cs="Times New Roman"/>
          <w:sz w:val="24"/>
          <w:szCs w:val="24"/>
        </w:rPr>
      </w:pPr>
      <w:r w:rsidRPr="00614828">
        <w:rPr>
          <w:rFonts w:ascii="Times New Roman" w:hAnsi="Times New Roman" w:cs="Times New Roman"/>
          <w:sz w:val="24"/>
          <w:szCs w:val="24"/>
        </w:rPr>
        <w:t>Старший помощник прокурора округа</w:t>
      </w:r>
    </w:p>
    <w:p w:rsidR="00AB67AF" w:rsidRPr="00614828" w:rsidRDefault="00AB67AF" w:rsidP="008D2FD2">
      <w:pPr>
        <w:spacing w:after="0" w:line="240" w:lineRule="exact"/>
        <w:rPr>
          <w:rFonts w:ascii="Times New Roman" w:hAnsi="Times New Roman" w:cs="Times New Roman"/>
          <w:sz w:val="24"/>
          <w:szCs w:val="24"/>
        </w:rPr>
      </w:pPr>
      <w:r w:rsidRPr="00614828">
        <w:rPr>
          <w:rFonts w:ascii="Times New Roman" w:hAnsi="Times New Roman" w:cs="Times New Roman"/>
          <w:sz w:val="24"/>
          <w:szCs w:val="24"/>
        </w:rPr>
        <w:t>Князев А.Ю.</w:t>
      </w:r>
    </w:p>
    <w:p w:rsidR="00B653A4" w:rsidRDefault="00B653A4" w:rsidP="001E5785">
      <w:pPr>
        <w:spacing w:after="0" w:line="240" w:lineRule="auto"/>
        <w:jc w:val="center"/>
        <w:rPr>
          <w:rFonts w:ascii="Times New Roman" w:hAnsi="Times New Roman" w:cs="Times New Roman"/>
          <w:b/>
          <w:sz w:val="24"/>
          <w:szCs w:val="24"/>
        </w:rPr>
      </w:pPr>
    </w:p>
    <w:p w:rsidR="001E5785" w:rsidRPr="001E5785" w:rsidRDefault="00AB67AF" w:rsidP="001E57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 Анадырь</w:t>
      </w:r>
    </w:p>
    <w:p w:rsidR="002C0877" w:rsidRPr="001E5785" w:rsidRDefault="001E5785" w:rsidP="001E5785">
      <w:pPr>
        <w:spacing w:after="0" w:line="240" w:lineRule="auto"/>
        <w:jc w:val="center"/>
        <w:rPr>
          <w:rFonts w:ascii="Times New Roman" w:hAnsi="Times New Roman" w:cs="Times New Roman"/>
          <w:b/>
          <w:sz w:val="24"/>
          <w:szCs w:val="24"/>
        </w:rPr>
      </w:pPr>
      <w:r w:rsidRPr="001E5785">
        <w:rPr>
          <w:rFonts w:ascii="Times New Roman" w:hAnsi="Times New Roman" w:cs="Times New Roman"/>
          <w:b/>
          <w:sz w:val="24"/>
          <w:szCs w:val="24"/>
        </w:rPr>
        <w:t>20</w:t>
      </w:r>
      <w:r w:rsidR="00AB67AF">
        <w:rPr>
          <w:rFonts w:ascii="Times New Roman" w:hAnsi="Times New Roman" w:cs="Times New Roman"/>
          <w:b/>
          <w:sz w:val="24"/>
          <w:szCs w:val="24"/>
        </w:rPr>
        <w:t>22</w:t>
      </w:r>
      <w:r w:rsidRPr="001E5785">
        <w:rPr>
          <w:rFonts w:ascii="Times New Roman" w:hAnsi="Times New Roman" w:cs="Times New Roman"/>
          <w:b/>
          <w:sz w:val="24"/>
          <w:szCs w:val="24"/>
        </w:rPr>
        <w:t xml:space="preserve"> год</w:t>
      </w:r>
    </w:p>
    <w:sectPr w:rsidR="002C0877" w:rsidRPr="001E5785" w:rsidSect="00AB67AF">
      <w:pgSz w:w="16838" w:h="11906" w:orient="landscape"/>
      <w:pgMar w:top="567" w:right="678" w:bottom="709" w:left="851"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877"/>
    <w:rsid w:val="001044CC"/>
    <w:rsid w:val="001E5785"/>
    <w:rsid w:val="0021550C"/>
    <w:rsid w:val="002C0877"/>
    <w:rsid w:val="00340D24"/>
    <w:rsid w:val="005D3046"/>
    <w:rsid w:val="00614828"/>
    <w:rsid w:val="00723297"/>
    <w:rsid w:val="007D16E9"/>
    <w:rsid w:val="00894365"/>
    <w:rsid w:val="008D2FD2"/>
    <w:rsid w:val="00963D4F"/>
    <w:rsid w:val="009E5759"/>
    <w:rsid w:val="00A37962"/>
    <w:rsid w:val="00AB67AF"/>
    <w:rsid w:val="00B653A4"/>
    <w:rsid w:val="00B661BA"/>
    <w:rsid w:val="00D07306"/>
    <w:rsid w:val="00E122C7"/>
    <w:rsid w:val="00E166A7"/>
    <w:rsid w:val="00FB1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E0658"/>
  <w15:docId w15:val="{6A875839-444E-4F02-81E2-C8002E73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32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73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7306"/>
    <w:rPr>
      <w:rFonts w:ascii="Tahoma" w:hAnsi="Tahoma" w:cs="Tahoma"/>
      <w:sz w:val="16"/>
      <w:szCs w:val="16"/>
    </w:rPr>
  </w:style>
  <w:style w:type="paragraph" w:styleId="a5">
    <w:name w:val="Normal (Web)"/>
    <w:basedOn w:val="a"/>
    <w:uiPriority w:val="99"/>
    <w:semiHidden/>
    <w:unhideWhenUsed/>
    <w:rsid w:val="00AB67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9473">
      <w:bodyDiv w:val="1"/>
      <w:marLeft w:val="0"/>
      <w:marRight w:val="0"/>
      <w:marTop w:val="0"/>
      <w:marBottom w:val="0"/>
      <w:divBdr>
        <w:top w:val="none" w:sz="0" w:space="0" w:color="auto"/>
        <w:left w:val="none" w:sz="0" w:space="0" w:color="auto"/>
        <w:bottom w:val="none" w:sz="0" w:space="0" w:color="auto"/>
        <w:right w:val="none" w:sz="0" w:space="0" w:color="auto"/>
      </w:divBdr>
    </w:div>
    <w:div w:id="111171806">
      <w:bodyDiv w:val="1"/>
      <w:marLeft w:val="0"/>
      <w:marRight w:val="0"/>
      <w:marTop w:val="0"/>
      <w:marBottom w:val="0"/>
      <w:divBdr>
        <w:top w:val="none" w:sz="0" w:space="0" w:color="auto"/>
        <w:left w:val="none" w:sz="0" w:space="0" w:color="auto"/>
        <w:bottom w:val="none" w:sz="0" w:space="0" w:color="auto"/>
        <w:right w:val="none" w:sz="0" w:space="0" w:color="auto"/>
      </w:divBdr>
    </w:div>
    <w:div w:id="144786390">
      <w:bodyDiv w:val="1"/>
      <w:marLeft w:val="0"/>
      <w:marRight w:val="0"/>
      <w:marTop w:val="0"/>
      <w:marBottom w:val="0"/>
      <w:divBdr>
        <w:top w:val="none" w:sz="0" w:space="0" w:color="auto"/>
        <w:left w:val="none" w:sz="0" w:space="0" w:color="auto"/>
        <w:bottom w:val="none" w:sz="0" w:space="0" w:color="auto"/>
        <w:right w:val="none" w:sz="0" w:space="0" w:color="auto"/>
      </w:divBdr>
    </w:div>
    <w:div w:id="254822056">
      <w:bodyDiv w:val="1"/>
      <w:marLeft w:val="0"/>
      <w:marRight w:val="0"/>
      <w:marTop w:val="0"/>
      <w:marBottom w:val="0"/>
      <w:divBdr>
        <w:top w:val="none" w:sz="0" w:space="0" w:color="auto"/>
        <w:left w:val="none" w:sz="0" w:space="0" w:color="auto"/>
        <w:bottom w:val="none" w:sz="0" w:space="0" w:color="auto"/>
        <w:right w:val="none" w:sz="0" w:space="0" w:color="auto"/>
      </w:divBdr>
    </w:div>
    <w:div w:id="406653993">
      <w:bodyDiv w:val="1"/>
      <w:marLeft w:val="0"/>
      <w:marRight w:val="0"/>
      <w:marTop w:val="0"/>
      <w:marBottom w:val="0"/>
      <w:divBdr>
        <w:top w:val="none" w:sz="0" w:space="0" w:color="auto"/>
        <w:left w:val="none" w:sz="0" w:space="0" w:color="auto"/>
        <w:bottom w:val="none" w:sz="0" w:space="0" w:color="auto"/>
        <w:right w:val="none" w:sz="0" w:space="0" w:color="auto"/>
      </w:divBdr>
    </w:div>
    <w:div w:id="698167448">
      <w:bodyDiv w:val="1"/>
      <w:marLeft w:val="0"/>
      <w:marRight w:val="0"/>
      <w:marTop w:val="0"/>
      <w:marBottom w:val="0"/>
      <w:divBdr>
        <w:top w:val="none" w:sz="0" w:space="0" w:color="auto"/>
        <w:left w:val="none" w:sz="0" w:space="0" w:color="auto"/>
        <w:bottom w:val="none" w:sz="0" w:space="0" w:color="auto"/>
        <w:right w:val="none" w:sz="0" w:space="0" w:color="auto"/>
      </w:divBdr>
    </w:div>
    <w:div w:id="735056799">
      <w:bodyDiv w:val="1"/>
      <w:marLeft w:val="0"/>
      <w:marRight w:val="0"/>
      <w:marTop w:val="0"/>
      <w:marBottom w:val="0"/>
      <w:divBdr>
        <w:top w:val="none" w:sz="0" w:space="0" w:color="auto"/>
        <w:left w:val="none" w:sz="0" w:space="0" w:color="auto"/>
        <w:bottom w:val="none" w:sz="0" w:space="0" w:color="auto"/>
        <w:right w:val="none" w:sz="0" w:space="0" w:color="auto"/>
      </w:divBdr>
    </w:div>
    <w:div w:id="799491224">
      <w:bodyDiv w:val="1"/>
      <w:marLeft w:val="0"/>
      <w:marRight w:val="0"/>
      <w:marTop w:val="0"/>
      <w:marBottom w:val="0"/>
      <w:divBdr>
        <w:top w:val="none" w:sz="0" w:space="0" w:color="auto"/>
        <w:left w:val="none" w:sz="0" w:space="0" w:color="auto"/>
        <w:bottom w:val="none" w:sz="0" w:space="0" w:color="auto"/>
        <w:right w:val="none" w:sz="0" w:space="0" w:color="auto"/>
      </w:divBdr>
    </w:div>
    <w:div w:id="802651671">
      <w:bodyDiv w:val="1"/>
      <w:marLeft w:val="0"/>
      <w:marRight w:val="0"/>
      <w:marTop w:val="0"/>
      <w:marBottom w:val="0"/>
      <w:divBdr>
        <w:top w:val="none" w:sz="0" w:space="0" w:color="auto"/>
        <w:left w:val="none" w:sz="0" w:space="0" w:color="auto"/>
        <w:bottom w:val="none" w:sz="0" w:space="0" w:color="auto"/>
        <w:right w:val="none" w:sz="0" w:space="0" w:color="auto"/>
      </w:divBdr>
    </w:div>
    <w:div w:id="1089960756">
      <w:bodyDiv w:val="1"/>
      <w:marLeft w:val="0"/>
      <w:marRight w:val="0"/>
      <w:marTop w:val="0"/>
      <w:marBottom w:val="0"/>
      <w:divBdr>
        <w:top w:val="none" w:sz="0" w:space="0" w:color="auto"/>
        <w:left w:val="none" w:sz="0" w:space="0" w:color="auto"/>
        <w:bottom w:val="none" w:sz="0" w:space="0" w:color="auto"/>
        <w:right w:val="none" w:sz="0" w:space="0" w:color="auto"/>
      </w:divBdr>
    </w:div>
    <w:div w:id="1110736341">
      <w:bodyDiv w:val="1"/>
      <w:marLeft w:val="0"/>
      <w:marRight w:val="0"/>
      <w:marTop w:val="0"/>
      <w:marBottom w:val="0"/>
      <w:divBdr>
        <w:top w:val="none" w:sz="0" w:space="0" w:color="auto"/>
        <w:left w:val="none" w:sz="0" w:space="0" w:color="auto"/>
        <w:bottom w:val="none" w:sz="0" w:space="0" w:color="auto"/>
        <w:right w:val="none" w:sz="0" w:space="0" w:color="auto"/>
      </w:divBdr>
    </w:div>
    <w:div w:id="1226140148">
      <w:bodyDiv w:val="1"/>
      <w:marLeft w:val="0"/>
      <w:marRight w:val="0"/>
      <w:marTop w:val="0"/>
      <w:marBottom w:val="0"/>
      <w:divBdr>
        <w:top w:val="none" w:sz="0" w:space="0" w:color="auto"/>
        <w:left w:val="none" w:sz="0" w:space="0" w:color="auto"/>
        <w:bottom w:val="none" w:sz="0" w:space="0" w:color="auto"/>
        <w:right w:val="none" w:sz="0" w:space="0" w:color="auto"/>
      </w:divBdr>
    </w:div>
    <w:div w:id="1263605709">
      <w:bodyDiv w:val="1"/>
      <w:marLeft w:val="0"/>
      <w:marRight w:val="0"/>
      <w:marTop w:val="0"/>
      <w:marBottom w:val="0"/>
      <w:divBdr>
        <w:top w:val="none" w:sz="0" w:space="0" w:color="auto"/>
        <w:left w:val="none" w:sz="0" w:space="0" w:color="auto"/>
        <w:bottom w:val="none" w:sz="0" w:space="0" w:color="auto"/>
        <w:right w:val="none" w:sz="0" w:space="0" w:color="auto"/>
      </w:divBdr>
    </w:div>
    <w:div w:id="1517305145">
      <w:bodyDiv w:val="1"/>
      <w:marLeft w:val="0"/>
      <w:marRight w:val="0"/>
      <w:marTop w:val="0"/>
      <w:marBottom w:val="0"/>
      <w:divBdr>
        <w:top w:val="none" w:sz="0" w:space="0" w:color="auto"/>
        <w:left w:val="none" w:sz="0" w:space="0" w:color="auto"/>
        <w:bottom w:val="none" w:sz="0" w:space="0" w:color="auto"/>
        <w:right w:val="none" w:sz="0" w:space="0" w:color="auto"/>
      </w:divBdr>
    </w:div>
    <w:div w:id="1551914109">
      <w:bodyDiv w:val="1"/>
      <w:marLeft w:val="0"/>
      <w:marRight w:val="0"/>
      <w:marTop w:val="0"/>
      <w:marBottom w:val="0"/>
      <w:divBdr>
        <w:top w:val="none" w:sz="0" w:space="0" w:color="auto"/>
        <w:left w:val="none" w:sz="0" w:space="0" w:color="auto"/>
        <w:bottom w:val="none" w:sz="0" w:space="0" w:color="auto"/>
        <w:right w:val="none" w:sz="0" w:space="0" w:color="auto"/>
      </w:divBdr>
    </w:div>
    <w:div w:id="1601330089">
      <w:bodyDiv w:val="1"/>
      <w:marLeft w:val="0"/>
      <w:marRight w:val="0"/>
      <w:marTop w:val="0"/>
      <w:marBottom w:val="0"/>
      <w:divBdr>
        <w:top w:val="none" w:sz="0" w:space="0" w:color="auto"/>
        <w:left w:val="none" w:sz="0" w:space="0" w:color="auto"/>
        <w:bottom w:val="none" w:sz="0" w:space="0" w:color="auto"/>
        <w:right w:val="none" w:sz="0" w:space="0" w:color="auto"/>
      </w:divBdr>
    </w:div>
    <w:div w:id="1718092148">
      <w:bodyDiv w:val="1"/>
      <w:marLeft w:val="0"/>
      <w:marRight w:val="0"/>
      <w:marTop w:val="0"/>
      <w:marBottom w:val="0"/>
      <w:divBdr>
        <w:top w:val="none" w:sz="0" w:space="0" w:color="auto"/>
        <w:left w:val="none" w:sz="0" w:space="0" w:color="auto"/>
        <w:bottom w:val="none" w:sz="0" w:space="0" w:color="auto"/>
        <w:right w:val="none" w:sz="0" w:space="0" w:color="auto"/>
      </w:divBdr>
    </w:div>
    <w:div w:id="1765875788">
      <w:bodyDiv w:val="1"/>
      <w:marLeft w:val="0"/>
      <w:marRight w:val="0"/>
      <w:marTop w:val="0"/>
      <w:marBottom w:val="0"/>
      <w:divBdr>
        <w:top w:val="none" w:sz="0" w:space="0" w:color="auto"/>
        <w:left w:val="none" w:sz="0" w:space="0" w:color="auto"/>
        <w:bottom w:val="none" w:sz="0" w:space="0" w:color="auto"/>
        <w:right w:val="none" w:sz="0" w:space="0" w:color="auto"/>
      </w:divBdr>
    </w:div>
    <w:div w:id="2016375882">
      <w:bodyDiv w:val="1"/>
      <w:marLeft w:val="0"/>
      <w:marRight w:val="0"/>
      <w:marTop w:val="0"/>
      <w:marBottom w:val="0"/>
      <w:divBdr>
        <w:top w:val="none" w:sz="0" w:space="0" w:color="auto"/>
        <w:left w:val="none" w:sz="0" w:space="0" w:color="auto"/>
        <w:bottom w:val="none" w:sz="0" w:space="0" w:color="auto"/>
        <w:right w:val="none" w:sz="0" w:space="0" w:color="auto"/>
      </w:divBdr>
    </w:div>
    <w:div w:id="204447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4890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knyazev.au</dc:creator>
  <cp:keywords/>
  <dc:description/>
  <cp:lastModifiedBy>Князев Артем Юрьевич</cp:lastModifiedBy>
  <cp:revision>2</cp:revision>
  <cp:lastPrinted>2022-06-16T03:16:00Z</cp:lastPrinted>
  <dcterms:created xsi:type="dcterms:W3CDTF">2022-12-26T07:17:00Z</dcterms:created>
  <dcterms:modified xsi:type="dcterms:W3CDTF">2022-12-26T07:17:00Z</dcterms:modified>
</cp:coreProperties>
</file>