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B80" w:rsidRPr="00E460B8" w:rsidRDefault="00807B80" w:rsidP="000B68C4">
      <w:pPr>
        <w:ind w:left="426"/>
        <w:jc w:val="center"/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</w:pPr>
      <w:r w:rsidRPr="00E460B8"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  <w:t xml:space="preserve">Коэффициент преступности в Дальневосточном федеральном округе на 100 тысяч населения за </w:t>
      </w:r>
      <w:r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  <w:t>январь-</w:t>
      </w:r>
      <w:r w:rsidRPr="00E460B8"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  <w:t>июнь 2016 года</w:t>
      </w:r>
    </w:p>
    <w:tbl>
      <w:tblPr>
        <w:tblW w:w="9356" w:type="dxa"/>
        <w:jc w:val="center"/>
        <w:tblInd w:w="297" w:type="dxa"/>
        <w:tblLayout w:type="fixed"/>
        <w:tblLook w:val="04A0"/>
      </w:tblPr>
      <w:tblGrid>
        <w:gridCol w:w="5245"/>
        <w:gridCol w:w="4111"/>
      </w:tblGrid>
      <w:tr w:rsidR="00807B80" w:rsidRPr="00AE4B86" w:rsidTr="00201A0B">
        <w:trPr>
          <w:trHeight w:val="580"/>
          <w:jc w:val="center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E4B86">
              <w:rPr>
                <w:rFonts w:ascii="Times New Roman" w:hAnsi="Times New Roman" w:cs="Times New Roman"/>
                <w:b/>
                <w:color w:val="000000"/>
              </w:rPr>
              <w:t>Количество преступлений на 100 тыс. населения</w:t>
            </w:r>
          </w:p>
        </w:tc>
      </w:tr>
      <w:tr w:rsidR="00807B80" w:rsidRPr="00AE4B86" w:rsidTr="00201A0B">
        <w:trPr>
          <w:trHeight w:val="338"/>
          <w:jc w:val="center"/>
        </w:trPr>
        <w:tc>
          <w:tcPr>
            <w:tcW w:w="5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B86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B86">
              <w:rPr>
                <w:rFonts w:ascii="Times New Roman" w:hAnsi="Times New Roman" w:cs="Times New Roman"/>
                <w:color w:val="000000"/>
              </w:rPr>
              <w:t>808</w:t>
            </w:r>
          </w:p>
        </w:tc>
      </w:tr>
      <w:tr w:rsidR="00807B80" w:rsidRPr="00AE4B86" w:rsidTr="00201A0B">
        <w:trPr>
          <w:trHeight w:val="85"/>
          <w:jc w:val="center"/>
        </w:trPr>
        <w:tc>
          <w:tcPr>
            <w:tcW w:w="5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B86">
              <w:rPr>
                <w:rFonts w:ascii="Times New Roman" w:hAnsi="Times New Roman" w:cs="Times New Roman"/>
                <w:color w:val="000000"/>
              </w:rPr>
              <w:t>Всего по Дальневосточному федеральному округу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</w:rPr>
            </w:pPr>
            <w:r w:rsidRPr="00AE4B86">
              <w:rPr>
                <w:rFonts w:ascii="Times New Roman" w:hAnsi="Times New Roman" w:cs="Times New Roman"/>
              </w:rPr>
              <w:t>1057</w:t>
            </w:r>
          </w:p>
        </w:tc>
      </w:tr>
      <w:tr w:rsidR="00807B80" w:rsidRPr="00AE4B86" w:rsidTr="00201A0B">
        <w:trPr>
          <w:trHeight w:val="85"/>
          <w:jc w:val="center"/>
        </w:trPr>
        <w:tc>
          <w:tcPr>
            <w:tcW w:w="5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E4B86">
              <w:rPr>
                <w:rFonts w:ascii="Times New Roman" w:hAnsi="Times New Roman" w:cs="Times New Roman"/>
                <w:b/>
                <w:bCs/>
                <w:color w:val="000000"/>
              </w:rPr>
              <w:t>Магаданская область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B86">
              <w:rPr>
                <w:rFonts w:ascii="Times New Roman" w:hAnsi="Times New Roman" w:cs="Times New Roman"/>
                <w:b/>
                <w:bCs/>
              </w:rPr>
              <w:t>1083</w:t>
            </w:r>
          </w:p>
        </w:tc>
      </w:tr>
      <w:tr w:rsidR="00807B80" w:rsidRPr="00AE4B86" w:rsidTr="00201A0B">
        <w:trPr>
          <w:trHeight w:val="85"/>
          <w:jc w:val="center"/>
        </w:trPr>
        <w:tc>
          <w:tcPr>
            <w:tcW w:w="5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B86">
              <w:rPr>
                <w:rFonts w:ascii="Times New Roman" w:hAnsi="Times New Roman" w:cs="Times New Roman"/>
                <w:color w:val="000000"/>
              </w:rPr>
              <w:t>Амурская область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</w:rPr>
            </w:pPr>
            <w:r w:rsidRPr="00AE4B86">
              <w:rPr>
                <w:rFonts w:ascii="Times New Roman" w:hAnsi="Times New Roman" w:cs="Times New Roman"/>
              </w:rPr>
              <w:t>1237</w:t>
            </w:r>
          </w:p>
        </w:tc>
      </w:tr>
      <w:tr w:rsidR="00807B80" w:rsidRPr="00AE4B86" w:rsidTr="00201A0B">
        <w:trPr>
          <w:trHeight w:val="547"/>
          <w:jc w:val="center"/>
        </w:trPr>
        <w:tc>
          <w:tcPr>
            <w:tcW w:w="5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B86">
              <w:rPr>
                <w:rFonts w:ascii="Times New Roman" w:hAnsi="Times New Roman" w:cs="Times New Roman"/>
                <w:color w:val="000000"/>
              </w:rPr>
              <w:t>Еврейская автономная область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</w:rPr>
            </w:pPr>
            <w:r w:rsidRPr="00AE4B86">
              <w:rPr>
                <w:rFonts w:ascii="Times New Roman" w:hAnsi="Times New Roman" w:cs="Times New Roman"/>
              </w:rPr>
              <w:t>1101</w:t>
            </w:r>
          </w:p>
        </w:tc>
      </w:tr>
      <w:tr w:rsidR="00807B80" w:rsidRPr="00AE4B86" w:rsidTr="00201A0B">
        <w:trPr>
          <w:trHeight w:val="85"/>
          <w:jc w:val="center"/>
        </w:trPr>
        <w:tc>
          <w:tcPr>
            <w:tcW w:w="5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B86">
              <w:rPr>
                <w:rFonts w:ascii="Times New Roman" w:hAnsi="Times New Roman" w:cs="Times New Roman"/>
                <w:color w:val="000000"/>
              </w:rPr>
              <w:t>Камчатский край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</w:rPr>
            </w:pPr>
            <w:r w:rsidRPr="00AE4B86">
              <w:rPr>
                <w:rFonts w:ascii="Times New Roman" w:hAnsi="Times New Roman" w:cs="Times New Roman"/>
              </w:rPr>
              <w:t>858</w:t>
            </w:r>
          </w:p>
        </w:tc>
      </w:tr>
      <w:tr w:rsidR="00807B80" w:rsidRPr="00AE4B86" w:rsidTr="00201A0B">
        <w:trPr>
          <w:trHeight w:val="85"/>
          <w:jc w:val="center"/>
        </w:trPr>
        <w:tc>
          <w:tcPr>
            <w:tcW w:w="5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B86">
              <w:rPr>
                <w:rFonts w:ascii="Times New Roman" w:hAnsi="Times New Roman" w:cs="Times New Roman"/>
                <w:color w:val="000000"/>
              </w:rPr>
              <w:t>Приморский край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</w:rPr>
            </w:pPr>
            <w:r w:rsidRPr="00AE4B86">
              <w:rPr>
                <w:rFonts w:ascii="Times New Roman" w:hAnsi="Times New Roman" w:cs="Times New Roman"/>
              </w:rPr>
              <w:t>1114</w:t>
            </w:r>
          </w:p>
        </w:tc>
      </w:tr>
      <w:tr w:rsidR="00807B80" w:rsidRPr="00AE4B86" w:rsidTr="00201A0B">
        <w:trPr>
          <w:trHeight w:val="85"/>
          <w:jc w:val="center"/>
        </w:trPr>
        <w:tc>
          <w:tcPr>
            <w:tcW w:w="5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B86">
              <w:rPr>
                <w:rFonts w:ascii="Times New Roman" w:hAnsi="Times New Roman" w:cs="Times New Roman"/>
                <w:color w:val="000000"/>
              </w:rPr>
              <w:t>Республика Саха (Якутия)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</w:rPr>
            </w:pPr>
            <w:r w:rsidRPr="00AE4B86">
              <w:rPr>
                <w:rFonts w:ascii="Times New Roman" w:hAnsi="Times New Roman" w:cs="Times New Roman"/>
              </w:rPr>
              <w:t>666</w:t>
            </w:r>
          </w:p>
        </w:tc>
      </w:tr>
      <w:tr w:rsidR="00807B80" w:rsidRPr="00AE4B86" w:rsidTr="00201A0B">
        <w:trPr>
          <w:trHeight w:val="311"/>
          <w:jc w:val="center"/>
        </w:trPr>
        <w:tc>
          <w:tcPr>
            <w:tcW w:w="5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B86">
              <w:rPr>
                <w:rFonts w:ascii="Times New Roman" w:hAnsi="Times New Roman" w:cs="Times New Roman"/>
                <w:color w:val="000000"/>
              </w:rPr>
              <w:t>Сахалинская область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</w:rPr>
            </w:pPr>
            <w:r w:rsidRPr="00AE4B86">
              <w:rPr>
                <w:rFonts w:ascii="Times New Roman" w:hAnsi="Times New Roman" w:cs="Times New Roman"/>
              </w:rPr>
              <w:t>1349</w:t>
            </w:r>
          </w:p>
        </w:tc>
      </w:tr>
      <w:tr w:rsidR="00807B80" w:rsidRPr="00AE4B86" w:rsidTr="00201A0B">
        <w:trPr>
          <w:trHeight w:val="361"/>
          <w:jc w:val="center"/>
        </w:trPr>
        <w:tc>
          <w:tcPr>
            <w:tcW w:w="5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B86">
              <w:rPr>
                <w:rFonts w:ascii="Times New Roman" w:hAnsi="Times New Roman" w:cs="Times New Roman"/>
                <w:color w:val="000000"/>
              </w:rPr>
              <w:t>Хабаровский край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</w:rPr>
            </w:pPr>
            <w:r w:rsidRPr="00AE4B86">
              <w:rPr>
                <w:rFonts w:ascii="Times New Roman" w:hAnsi="Times New Roman" w:cs="Times New Roman"/>
              </w:rPr>
              <w:t>1084</w:t>
            </w:r>
          </w:p>
        </w:tc>
      </w:tr>
      <w:tr w:rsidR="00807B80" w:rsidRPr="00AE4B86" w:rsidTr="00201A0B">
        <w:trPr>
          <w:trHeight w:val="85"/>
          <w:jc w:val="center"/>
        </w:trPr>
        <w:tc>
          <w:tcPr>
            <w:tcW w:w="5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B86">
              <w:rPr>
                <w:rFonts w:ascii="Times New Roman" w:hAnsi="Times New Roman" w:cs="Times New Roman"/>
                <w:color w:val="000000"/>
              </w:rPr>
              <w:t>Чукотский автономный округ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7B80" w:rsidRPr="00AE4B86" w:rsidRDefault="00807B80" w:rsidP="000B68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B86">
              <w:rPr>
                <w:rFonts w:ascii="Times New Roman" w:hAnsi="Times New Roman" w:cs="Times New Roman"/>
                <w:color w:val="000000"/>
              </w:rPr>
              <w:t>900</w:t>
            </w:r>
          </w:p>
        </w:tc>
      </w:tr>
    </w:tbl>
    <w:p w:rsidR="00AA5075" w:rsidRDefault="00AA5075" w:rsidP="000B68C4">
      <w:pPr>
        <w:ind w:left="284"/>
        <w:jc w:val="center"/>
        <w:rPr>
          <w:rFonts w:ascii="Times New Roman" w:hAnsi="Times New Roman" w:cs="Times New Roman"/>
          <w:b/>
          <w:color w:val="632423" w:themeColor="accent2" w:themeShade="80"/>
          <w:sz w:val="28"/>
          <w:szCs w:val="28"/>
        </w:rPr>
      </w:pPr>
    </w:p>
    <w:p w:rsidR="00807B80" w:rsidRPr="00C44926" w:rsidRDefault="00807B80" w:rsidP="000B68C4">
      <w:pPr>
        <w:ind w:left="284"/>
        <w:jc w:val="center"/>
        <w:rPr>
          <w:rFonts w:ascii="Times New Roman" w:hAnsi="Times New Roman" w:cs="Times New Roman"/>
          <w:b/>
          <w:color w:val="632423" w:themeColor="accent2" w:themeShade="80"/>
          <w:sz w:val="28"/>
          <w:szCs w:val="28"/>
        </w:rPr>
      </w:pPr>
      <w:r w:rsidRPr="00C44926">
        <w:rPr>
          <w:rFonts w:ascii="Times New Roman" w:hAnsi="Times New Roman" w:cs="Times New Roman"/>
          <w:b/>
          <w:color w:val="632423" w:themeColor="accent2" w:themeShade="80"/>
          <w:sz w:val="28"/>
          <w:szCs w:val="28"/>
        </w:rPr>
        <w:t>Динамика преступности по Магаданской области за 2010-2016 годы</w:t>
      </w:r>
    </w:p>
    <w:p w:rsidR="00807B80" w:rsidRDefault="00AA5075" w:rsidP="000B68C4">
      <w:pPr>
        <w:jc w:val="center"/>
      </w:pPr>
      <w:r w:rsidRPr="00AA5075">
        <w:rPr>
          <w:noProof/>
          <w:lang w:eastAsia="ru-RU"/>
        </w:rPr>
        <w:drawing>
          <wp:inline distT="0" distB="0" distL="0" distR="0">
            <wp:extent cx="7242810" cy="2712720"/>
            <wp:effectExtent l="19050" t="0" r="15240" b="0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tbl>
      <w:tblPr>
        <w:tblW w:w="11198" w:type="dxa"/>
        <w:tblInd w:w="-459" w:type="dxa"/>
        <w:tblLayout w:type="fixed"/>
        <w:tblLook w:val="04A0"/>
      </w:tblPr>
      <w:tblGrid>
        <w:gridCol w:w="1134"/>
        <w:gridCol w:w="851"/>
        <w:gridCol w:w="850"/>
        <w:gridCol w:w="851"/>
        <w:gridCol w:w="709"/>
        <w:gridCol w:w="708"/>
        <w:gridCol w:w="709"/>
        <w:gridCol w:w="850"/>
        <w:gridCol w:w="709"/>
        <w:gridCol w:w="850"/>
        <w:gridCol w:w="709"/>
        <w:gridCol w:w="850"/>
        <w:gridCol w:w="710"/>
        <w:gridCol w:w="708"/>
      </w:tblGrid>
      <w:tr w:rsidR="00C850D3" w:rsidRPr="00201A0B" w:rsidTr="00C850D3">
        <w:trPr>
          <w:trHeight w:val="46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A0B" w:rsidRPr="00C850D3" w:rsidRDefault="000B68C4" w:rsidP="000B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50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Количество </w:t>
            </w:r>
            <w:proofErr w:type="spellStart"/>
            <w:r w:rsidRPr="00C850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преступле</w:t>
            </w:r>
            <w:proofErr w:type="spellEnd"/>
            <w:r w:rsidRPr="00C850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850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spellStart"/>
            <w:r w:rsidRPr="00C850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proofErr w:type="gramEnd"/>
            <w:r w:rsidRPr="00C850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ий</w:t>
            </w:r>
            <w:proofErr w:type="spellEnd"/>
            <w:r w:rsidRPr="00C850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2010-2016 гг.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C850D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 месяцев 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C850D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C850D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 месяцев 2011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C850D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2011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C850D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 месяцев 2012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C850D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C850D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 месяцев 2013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C850D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C850D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 месяцев 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C850D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C850D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 месяцев 2015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C850D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C850D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 месяцев  2016</w:t>
            </w:r>
          </w:p>
        </w:tc>
      </w:tr>
      <w:tr w:rsidR="00C850D3" w:rsidRPr="00C850D3" w:rsidTr="00AA5075">
        <w:trPr>
          <w:trHeight w:val="28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A0B" w:rsidRPr="00201A0B" w:rsidRDefault="00201A0B" w:rsidP="000B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50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-15,40%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50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-13,80%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C850D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-8,90%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C850D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-9,40%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C850D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-9,50%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C850D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0,43%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C850D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3,10%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C850D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7,90%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C850D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-5,00%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201A0B" w:rsidRPr="00C850D3" w:rsidRDefault="00AA5075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-11,7</w:t>
            </w:r>
            <w:r w:rsidR="00201A0B" w:rsidRPr="00C850D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C850D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5,50%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C850D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7,40%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201A0B" w:rsidRPr="00C850D3" w:rsidRDefault="00201A0B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C850D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-1,00%</w:t>
            </w:r>
          </w:p>
        </w:tc>
      </w:tr>
      <w:tr w:rsidR="00C850D3" w:rsidRPr="00201A0B" w:rsidTr="00C850D3">
        <w:trPr>
          <w:trHeight w:val="40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A0B" w:rsidRPr="00201A0B" w:rsidRDefault="00201A0B" w:rsidP="000B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A0B" w:rsidRPr="00201A0B" w:rsidRDefault="00201A0B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201A0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1899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A0B" w:rsidRPr="00201A0B" w:rsidRDefault="00201A0B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201A0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3556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A0B" w:rsidRPr="00201A0B" w:rsidRDefault="00201A0B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201A0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A0B" w:rsidRPr="00201A0B" w:rsidRDefault="00201A0B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201A0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A0B" w:rsidRPr="00201A0B" w:rsidRDefault="00201A0B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201A0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A0B" w:rsidRPr="00201A0B" w:rsidRDefault="00201A0B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201A0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3234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A0B" w:rsidRPr="00201A0B" w:rsidRDefault="00201A0B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201A0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A0B" w:rsidRPr="00201A0B" w:rsidRDefault="001159B3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3488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A0B" w:rsidRPr="00201A0B" w:rsidRDefault="00201A0B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201A0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A0B" w:rsidRPr="00201A0B" w:rsidRDefault="001159B3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A0B" w:rsidRPr="00201A0B" w:rsidRDefault="00201A0B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201A0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1620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A0B" w:rsidRPr="00201A0B" w:rsidRDefault="001159B3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A0B" w:rsidRPr="00201A0B" w:rsidRDefault="00201A0B" w:rsidP="000B6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201A0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1604</w:t>
            </w:r>
          </w:p>
        </w:tc>
      </w:tr>
    </w:tbl>
    <w:p w:rsidR="00E776DA" w:rsidRPr="00807B80" w:rsidRDefault="00E776DA" w:rsidP="000B68C4">
      <w:pPr>
        <w:tabs>
          <w:tab w:val="left" w:pos="900"/>
        </w:tabs>
        <w:ind w:left="142"/>
        <w:jc w:val="center"/>
      </w:pPr>
    </w:p>
    <w:sectPr w:rsidR="00E776DA" w:rsidRPr="00807B80" w:rsidSect="00201A0B">
      <w:pgSz w:w="11906" w:h="16838"/>
      <w:pgMar w:top="1134" w:right="851" w:bottom="1134" w:left="709" w:header="709" w:footer="709" w:gutter="0"/>
      <w:cols w:space="708" w:equalWidth="0">
        <w:col w:w="983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075" w:rsidRDefault="00AA5075" w:rsidP="0087241E">
      <w:pPr>
        <w:spacing w:after="0" w:line="240" w:lineRule="auto"/>
      </w:pPr>
      <w:r>
        <w:separator/>
      </w:r>
    </w:p>
  </w:endnote>
  <w:endnote w:type="continuationSeparator" w:id="0">
    <w:p w:rsidR="00AA5075" w:rsidRDefault="00AA5075" w:rsidP="0087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075" w:rsidRDefault="00AA5075" w:rsidP="0087241E">
      <w:pPr>
        <w:spacing w:after="0" w:line="240" w:lineRule="auto"/>
      </w:pPr>
      <w:r>
        <w:separator/>
      </w:r>
    </w:p>
  </w:footnote>
  <w:footnote w:type="continuationSeparator" w:id="0">
    <w:p w:rsidR="00AA5075" w:rsidRDefault="00AA5075" w:rsidP="008724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42F85"/>
    <w:rsid w:val="00094BC5"/>
    <w:rsid w:val="000B68C4"/>
    <w:rsid w:val="001159B3"/>
    <w:rsid w:val="001736AA"/>
    <w:rsid w:val="001F3B0E"/>
    <w:rsid w:val="00201A0B"/>
    <w:rsid w:val="00254938"/>
    <w:rsid w:val="00267A48"/>
    <w:rsid w:val="002904D2"/>
    <w:rsid w:val="002B3F38"/>
    <w:rsid w:val="00342F85"/>
    <w:rsid w:val="003732C2"/>
    <w:rsid w:val="0040618D"/>
    <w:rsid w:val="004D339C"/>
    <w:rsid w:val="00500A13"/>
    <w:rsid w:val="00512DF4"/>
    <w:rsid w:val="00654322"/>
    <w:rsid w:val="00655496"/>
    <w:rsid w:val="00691A4D"/>
    <w:rsid w:val="00794B2B"/>
    <w:rsid w:val="00807B80"/>
    <w:rsid w:val="0087241E"/>
    <w:rsid w:val="008C09FF"/>
    <w:rsid w:val="008C5911"/>
    <w:rsid w:val="009936AC"/>
    <w:rsid w:val="00A77A49"/>
    <w:rsid w:val="00AA5075"/>
    <w:rsid w:val="00AB134A"/>
    <w:rsid w:val="00AE0512"/>
    <w:rsid w:val="00AE4B86"/>
    <w:rsid w:val="00B275F8"/>
    <w:rsid w:val="00B53351"/>
    <w:rsid w:val="00BF12E6"/>
    <w:rsid w:val="00C3087A"/>
    <w:rsid w:val="00C44926"/>
    <w:rsid w:val="00C80DEA"/>
    <w:rsid w:val="00C850D3"/>
    <w:rsid w:val="00E77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4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7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241E"/>
  </w:style>
  <w:style w:type="paragraph" w:styleId="a7">
    <w:name w:val="footer"/>
    <w:basedOn w:val="a"/>
    <w:link w:val="a8"/>
    <w:uiPriority w:val="99"/>
    <w:semiHidden/>
    <w:unhideWhenUsed/>
    <w:rsid w:val="0087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24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!!!!&#1087;&#1088;&#1077;&#1089;&#1090;&#1091;&#1087;%20&#1075;&#1088;&#1072;&#1092;&#1080;&#1082;&#1080;1111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9"/>
  <c:chart>
    <c:autoTitleDeleted val="1"/>
    <c:plotArea>
      <c:layout>
        <c:manualLayout>
          <c:layoutTarget val="inner"/>
          <c:xMode val="edge"/>
          <c:yMode val="edge"/>
          <c:x val="5.090557066016968E-2"/>
          <c:y val="0.1798186284406757"/>
          <c:w val="0.79363181620234735"/>
          <c:h val="0.62692778787266956"/>
        </c:manualLayout>
      </c:layout>
      <c:barChart>
        <c:barDir val="col"/>
        <c:grouping val="clustered"/>
        <c:ser>
          <c:idx val="0"/>
          <c:order val="0"/>
          <c:tx>
            <c:strRef>
              <c:f>'Графики общ (3)'!$B$2</c:f>
              <c:strCache>
                <c:ptCount val="1"/>
                <c:pt idx="0">
                  <c:v>Динамика преступности за 2010-2016 гг.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solidFill>
                <a:srgbClr val="8064A2">
                  <a:lumMod val="50000"/>
                </a:srgbClr>
              </a:solidFill>
            </a:ln>
          </c:spPr>
          <c:dPt>
            <c:idx val="0"/>
            <c:spPr>
              <a:solidFill>
                <a:srgbClr val="92D050"/>
              </a:solidFill>
              <a:ln>
                <a:solidFill>
                  <a:srgbClr val="8064A2">
                    <a:lumMod val="50000"/>
                  </a:srgbClr>
                </a:solidFill>
              </a:ln>
            </c:spPr>
          </c:dPt>
          <c:dPt>
            <c:idx val="1"/>
            <c:spPr>
              <a:solidFill>
                <a:srgbClr val="92D050"/>
              </a:solidFill>
              <a:ln>
                <a:solidFill>
                  <a:srgbClr val="8064A2">
                    <a:lumMod val="50000"/>
                  </a:srgbClr>
                </a:solidFill>
              </a:ln>
            </c:spPr>
          </c:dPt>
          <c:dPt>
            <c:idx val="2"/>
            <c:spPr>
              <a:solidFill>
                <a:srgbClr val="92D050"/>
              </a:solidFill>
              <a:ln>
                <a:solidFill>
                  <a:srgbClr val="8064A2">
                    <a:lumMod val="50000"/>
                  </a:srgbClr>
                </a:solidFill>
              </a:ln>
            </c:spPr>
          </c:dPt>
          <c:dPt>
            <c:idx val="3"/>
            <c:spPr>
              <a:solidFill>
                <a:srgbClr val="92D050"/>
              </a:solidFill>
              <a:ln>
                <a:solidFill>
                  <a:srgbClr val="8064A2">
                    <a:lumMod val="50000"/>
                  </a:srgbClr>
                </a:solidFill>
              </a:ln>
            </c:spPr>
          </c:dPt>
          <c:dPt>
            <c:idx val="4"/>
            <c:spPr>
              <a:solidFill>
                <a:srgbClr val="92D050"/>
              </a:solidFill>
              <a:ln>
                <a:solidFill>
                  <a:srgbClr val="8064A2">
                    <a:lumMod val="50000"/>
                  </a:srgbClr>
                </a:solidFill>
              </a:ln>
            </c:spPr>
          </c:dPt>
          <c:dPt>
            <c:idx val="7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4">
                    <a:lumMod val="75000"/>
                  </a:schemeClr>
                </a:solidFill>
              </a:ln>
            </c:spPr>
          </c:dPt>
          <c:dPt>
            <c:idx val="8"/>
            <c:spPr>
              <a:solidFill>
                <a:srgbClr val="92D050"/>
              </a:solidFill>
              <a:ln>
                <a:solidFill>
                  <a:srgbClr val="8064A2">
                    <a:lumMod val="50000"/>
                  </a:srgbClr>
                </a:solidFill>
              </a:ln>
            </c:spPr>
          </c:dPt>
          <c:dPt>
            <c:idx val="9"/>
            <c:spPr>
              <a:solidFill>
                <a:srgbClr val="92D050"/>
              </a:solidFill>
              <a:ln>
                <a:solidFill>
                  <a:srgbClr val="8064A2">
                    <a:lumMod val="50000"/>
                  </a:srgbClr>
                </a:solidFill>
              </a:ln>
            </c:spPr>
          </c:dPt>
          <c:dPt>
            <c:idx val="12"/>
            <c:spPr>
              <a:solidFill>
                <a:srgbClr val="92D050"/>
              </a:solidFill>
              <a:ln>
                <a:solidFill>
                  <a:srgbClr val="8064A2">
                    <a:lumMod val="50000"/>
                  </a:srgbClr>
                </a:solidFill>
              </a:ln>
            </c:spPr>
          </c:dPt>
          <c:dLbls>
            <c:dLblPos val="inEnd"/>
            <c:showVal val="1"/>
          </c:dLbls>
          <c:cat>
            <c:strRef>
              <c:f>'Графики общ (3)'!$C$2:$O$2</c:f>
              <c:strCache>
                <c:ptCount val="13"/>
                <c:pt idx="0">
                  <c:v>6 месяцев 2010</c:v>
                </c:pt>
                <c:pt idx="1">
                  <c:v>2010</c:v>
                </c:pt>
                <c:pt idx="2">
                  <c:v>6 месяцев 2011</c:v>
                </c:pt>
                <c:pt idx="3">
                  <c:v>2011</c:v>
                </c:pt>
                <c:pt idx="4">
                  <c:v>6 месяцев 2012</c:v>
                </c:pt>
                <c:pt idx="5">
                  <c:v>2012</c:v>
                </c:pt>
                <c:pt idx="6">
                  <c:v>6 месяцев 2013</c:v>
                </c:pt>
                <c:pt idx="7">
                  <c:v>2013</c:v>
                </c:pt>
                <c:pt idx="8">
                  <c:v>6 месяцев 2014</c:v>
                </c:pt>
                <c:pt idx="9">
                  <c:v>2014</c:v>
                </c:pt>
                <c:pt idx="10">
                  <c:v>6 месяцев 2015</c:v>
                </c:pt>
                <c:pt idx="11">
                  <c:v>2015</c:v>
                </c:pt>
                <c:pt idx="12">
                  <c:v>6 месяцев  2016</c:v>
                </c:pt>
              </c:strCache>
            </c:strRef>
          </c:cat>
          <c:val>
            <c:numRef>
              <c:f>'Графики общ (3)'!$C$4:$O$4</c:f>
              <c:numCache>
                <c:formatCode>General</c:formatCode>
                <c:ptCount val="13"/>
                <c:pt idx="0">
                  <c:v>1899</c:v>
                </c:pt>
                <c:pt idx="1">
                  <c:v>3556</c:v>
                </c:pt>
                <c:pt idx="2">
                  <c:v>1731</c:v>
                </c:pt>
                <c:pt idx="3">
                  <c:v>3220</c:v>
                </c:pt>
                <c:pt idx="4">
                  <c:v>1567</c:v>
                </c:pt>
                <c:pt idx="5">
                  <c:v>3234</c:v>
                </c:pt>
                <c:pt idx="6">
                  <c:v>1616</c:v>
                </c:pt>
                <c:pt idx="7">
                  <c:v>3488</c:v>
                </c:pt>
                <c:pt idx="8">
                  <c:v>1535</c:v>
                </c:pt>
                <c:pt idx="9">
                  <c:v>3080</c:v>
                </c:pt>
                <c:pt idx="10">
                  <c:v>1620</c:v>
                </c:pt>
                <c:pt idx="11">
                  <c:v>3309</c:v>
                </c:pt>
                <c:pt idx="12">
                  <c:v>1604</c:v>
                </c:pt>
              </c:numCache>
            </c:numRef>
          </c:val>
        </c:ser>
        <c:gapWidth val="75"/>
        <c:overlap val="40"/>
        <c:axId val="113037312"/>
        <c:axId val="113038848"/>
      </c:barChart>
      <c:catAx>
        <c:axId val="113037312"/>
        <c:scaling>
          <c:orientation val="minMax"/>
        </c:scaling>
        <c:axPos val="b"/>
        <c:numFmt formatCode="General" sourceLinked="1"/>
        <c:majorTickMark val="none"/>
        <c:tickLblPos val="nextTo"/>
        <c:crossAx val="113038848"/>
        <c:crossesAt val="111"/>
        <c:auto val="1"/>
        <c:lblAlgn val="ctr"/>
        <c:lblOffset val="100"/>
      </c:catAx>
      <c:valAx>
        <c:axId val="113038848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13037312"/>
        <c:crosses val="autoZero"/>
        <c:crossBetween val="between"/>
      </c:valAx>
      <c:spPr>
        <a:solidFill>
          <a:schemeClr val="accent6">
            <a:lumMod val="20000"/>
            <a:lumOff val="80000"/>
          </a:schemeClr>
        </a:solidFill>
      </c:spPr>
    </c:plotArea>
    <c:plotVisOnly val="1"/>
  </c:chart>
  <c:spPr>
    <a:solidFill>
      <a:schemeClr val="tx2">
        <a:lumMod val="20000"/>
        <a:lumOff val="80000"/>
      </a:schemeClr>
    </a:solidFill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2016-07-22T05:17:00Z</cp:lastPrinted>
  <dcterms:created xsi:type="dcterms:W3CDTF">2016-07-22T05:51:00Z</dcterms:created>
  <dcterms:modified xsi:type="dcterms:W3CDTF">2016-07-22T05:51:00Z</dcterms:modified>
</cp:coreProperties>
</file>