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78" w:rsidRDefault="00003A78" w:rsidP="00C302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</w:p>
    <w:p w:rsidR="00AE32C1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C522F4">
        <w:rPr>
          <w:rFonts w:ascii="Times New Roman" w:hAnsi="Times New Roman" w:cs="Times New Roman"/>
          <w:sz w:val="20"/>
          <w:szCs w:val="20"/>
        </w:rPr>
        <w:t>П</w:t>
      </w:r>
      <w:r w:rsidRPr="00C522F4">
        <w:rPr>
          <w:rFonts w:ascii="Times New Roman" w:hAnsi="Times New Roman" w:cs="Times New Roman"/>
          <w:sz w:val="20"/>
          <w:szCs w:val="20"/>
        </w:rPr>
        <w:t>РОКУРАТУРА РОССИЙСКОЙ ФЕДЕРАЦИИ</w:t>
      </w: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 МАГАДАНСКОЙ ОБЛАСТИ</w:t>
      </w: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 ГОРОДА МАГАДАНА</w:t>
      </w: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C522F4" w:rsidRPr="00C522F4" w:rsidRDefault="00C522F4" w:rsidP="00C522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AE32C1" w:rsidRPr="00C30292" w:rsidRDefault="00AE32C1" w:rsidP="00C302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</w:p>
    <w:p w:rsidR="00C30292" w:rsidRPr="00C30292" w:rsidRDefault="00AE32C1" w:rsidP="00AE32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3168502" cy="26184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23" cy="263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C1" w:rsidRDefault="00AE32C1" w:rsidP="00C302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</w:p>
    <w:p w:rsidR="00AE32C1" w:rsidRDefault="00AE32C1" w:rsidP="00C302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</w:p>
    <w:p w:rsidR="00C522F4" w:rsidRDefault="00C522F4" w:rsidP="00C302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30292" w:rsidRPr="00693ABA" w:rsidRDefault="00C30292" w:rsidP="00C302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  <w:r w:rsidRPr="00693ABA">
        <w:rPr>
          <w:rFonts w:ascii="Times New Roman" w:hAnsi="Times New Roman" w:cs="Times New Roman"/>
          <w:sz w:val="24"/>
        </w:rPr>
        <w:t>ПАМЯТКА</w:t>
      </w:r>
    </w:p>
    <w:p w:rsidR="00C30292" w:rsidRPr="00693ABA" w:rsidRDefault="00C30292" w:rsidP="00C3029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  <w:r w:rsidRPr="00693ABA">
        <w:rPr>
          <w:rFonts w:ascii="Times New Roman" w:hAnsi="Times New Roman" w:cs="Times New Roman"/>
          <w:sz w:val="24"/>
        </w:rPr>
        <w:t>по составлению акта проверки нарушений качества оказания услуг и выполнения работ по управлению, содержанию и ремонту общего имущества в многоквартирном доме</w:t>
      </w: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E32C1" w:rsidRDefault="00AE32C1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E32C1" w:rsidRDefault="00AE32C1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AE32C1" w:rsidP="00AE32C1">
      <w:pPr>
        <w:spacing w:after="0" w:line="221" w:lineRule="auto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Магадан, 2023 г.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lastRenderedPageBreak/>
        <w:t xml:space="preserve">На территории муниципального образования «город Магадан» находится порядка 939 многоквартирных домов (МКД), каждый из которых обслуживается соответствующей управляющей организацией (УО). 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В 2022 году в прокуратуру города Магадана поступило более 150 обоснованных обращений в связи с ненадлежащим содержанием и невыполнением текущего ремонта общего имущества МКД, что свидетельствует о нарушении некоторыми УО требований жилищного законодательства.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По результатам рассмотрения данных обращений прокуратурой города приняты меры реагирования.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Вместе с тем, для комплексного влияния на состояние законности в сфере</w:t>
      </w:r>
      <w:r w:rsidR="003A3C5F">
        <w:rPr>
          <w:rFonts w:ascii="Times New Roman" w:hAnsi="Times New Roman" w:cs="Times New Roman"/>
          <w:sz w:val="24"/>
        </w:rPr>
        <w:t xml:space="preserve"> ЖКХ</w:t>
      </w:r>
      <w:r w:rsidRPr="00C30292">
        <w:rPr>
          <w:rFonts w:ascii="Times New Roman" w:hAnsi="Times New Roman" w:cs="Times New Roman"/>
          <w:sz w:val="24"/>
        </w:rPr>
        <w:t xml:space="preserve"> </w:t>
      </w:r>
      <w:r w:rsidR="003A3C5F">
        <w:rPr>
          <w:rFonts w:ascii="Times New Roman" w:hAnsi="Times New Roman" w:cs="Times New Roman"/>
          <w:sz w:val="24"/>
        </w:rPr>
        <w:t>(</w:t>
      </w:r>
      <w:r w:rsidRPr="00C30292">
        <w:rPr>
          <w:rFonts w:ascii="Times New Roman" w:hAnsi="Times New Roman" w:cs="Times New Roman"/>
          <w:sz w:val="24"/>
        </w:rPr>
        <w:t>исполнения закона УО</w:t>
      </w:r>
      <w:r w:rsidR="003A3C5F">
        <w:rPr>
          <w:rFonts w:ascii="Times New Roman" w:hAnsi="Times New Roman" w:cs="Times New Roman"/>
          <w:sz w:val="24"/>
        </w:rPr>
        <w:t>)</w:t>
      </w:r>
      <w:r w:rsidRPr="00C30292">
        <w:rPr>
          <w:rFonts w:ascii="Times New Roman" w:hAnsi="Times New Roman" w:cs="Times New Roman"/>
          <w:sz w:val="24"/>
        </w:rPr>
        <w:t xml:space="preserve"> необходим контроль за их деятельностью со стороны собственников и иных пользователей жилых помещений МКД.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Настоящая памятка разработана в целях правового просвещения граждан, столкнувшихся с нарушениями жилищного законодательства со стороны УО, и содержит алгоритм первоначальных действий, направленных на устранение нарушений закона и жилищных прав (при выявлении факта нарушения качества оказания услуг и выполнения работ по управлению, содержанию и ремонту общего имущества в МКД (далее – работы по содержанию и текущему ремонту общего имущества в МКД) и (или) с перерывами, превышающими установленную продолжительность).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Своевременная и грамотная реализация своих прав способствует снижению конфликтности в сфере жилищно-коммунального хозяйства.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lastRenderedPageBreak/>
        <w:t xml:space="preserve">В соответствии с п. 15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</w:t>
      </w:r>
      <w:r w:rsidR="001D6BDF">
        <w:rPr>
          <w:rFonts w:ascii="Times New Roman" w:hAnsi="Times New Roman" w:cs="Times New Roman"/>
          <w:sz w:val="24"/>
        </w:rPr>
        <w:br/>
      </w:r>
      <w:r w:rsidRPr="00C30292">
        <w:rPr>
          <w:rFonts w:ascii="Times New Roman" w:hAnsi="Times New Roman" w:cs="Times New Roman"/>
          <w:sz w:val="24"/>
        </w:rPr>
        <w:t>от 13.08.2006 № 491, составляется соответствующий акт в порядке,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качества, утвержденных постановлением Правительства РФ от 06.05.2011 № 354 (далее – Правила № 354).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 xml:space="preserve">Согласно п. 104 Правил № 354 при обнаружении факта предоставления работ по содержанию и текущему ремонту общего имущества в МКД ненадлежащего качества и (или) с перерывами, превышающими установленную продолжительность, </w:t>
      </w:r>
      <w:r w:rsidR="001C5C9E">
        <w:rPr>
          <w:rFonts w:ascii="Times New Roman" w:hAnsi="Times New Roman" w:cs="Times New Roman"/>
          <w:sz w:val="24"/>
        </w:rPr>
        <w:br/>
      </w:r>
      <w:r w:rsidRPr="00C30292">
        <w:rPr>
          <w:rFonts w:ascii="Times New Roman" w:hAnsi="Times New Roman" w:cs="Times New Roman"/>
          <w:sz w:val="24"/>
        </w:rPr>
        <w:t>УО обязана зарегистрировать в электронном и (или) бумажном журнале дату и время начала, а также причины нарушения (если они известны).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Сообщение о нарушениях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При этом потребитель обязан сообщить свои фамилию, имя и отчество, точный адрес помещения, где обнаружено нарушение.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 xml:space="preserve">Сотрудник аварийно-диспетчерской службы обязан сообщить потребителю сведения о лице, принявшем сообщение потребителя (фамилию, имя и отчество), </w:t>
      </w:r>
      <w:r w:rsidRPr="00C30292">
        <w:rPr>
          <w:rFonts w:ascii="Times New Roman" w:hAnsi="Times New Roman" w:cs="Times New Roman"/>
          <w:sz w:val="24"/>
        </w:rPr>
        <w:lastRenderedPageBreak/>
        <w:t>номер, за которым зарегистрировано сообщение потребителя, и время его регистрации (п. 106 Правил № 354).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В случае, если сотруднику аварийно-диспетчерской службы УО не известны причины нарушений, он обязан согласовать с потребителем дату и время проведения проверки факта нарушения.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 xml:space="preserve">Время проведения проверки назначается не позднее 2 часов с момента получения от потребителя сообщения о нарушении, если с потребителем не согласовано иное время. 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 xml:space="preserve">Отклонение от согласованного с потребителем времени проведения проверки допускается в случаях возникновения обстоятельств непреодолимой силы, в том числе в связи с нарушениями (авариями), возникшими в работе внутридомовых инженерных систем и (или) централизованных сетей инженерно-технического обеспечения. 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 (п. 108 Правил № 354).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По окончании проверки составляется акт проверки.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Если в ходе проверки будет установлен факт нарушения выполнения работ по содержанию и текущему ремонту общего имущества в МКД, то в акте проверки указываются дата и время проведения проверки, выявленные нарушения, использованные в ходе проверки методы (инструменты) выявления таких нарушений, выводы о дате и времени начала нарушения.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lastRenderedPageBreak/>
        <w:t>Если в ходе проверки факт нарушения не подтвердится, то в акте проверки указывается об отсутствии факта нарушения качества выполнения работ по содержанию и текущему ремонту общего имущества в МКД.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 xml:space="preserve">Если в ходе проверки возник спор относительно факта нарушения, то акт проверки составляется в соответствии с </w:t>
      </w:r>
      <w:r w:rsidR="00B101DB">
        <w:rPr>
          <w:rFonts w:ascii="Times New Roman" w:hAnsi="Times New Roman" w:cs="Times New Roman"/>
          <w:sz w:val="24"/>
        </w:rPr>
        <w:br/>
      </w:r>
      <w:r w:rsidRPr="00C30292">
        <w:rPr>
          <w:rFonts w:ascii="Times New Roman" w:hAnsi="Times New Roman" w:cs="Times New Roman"/>
          <w:sz w:val="24"/>
        </w:rPr>
        <w:t xml:space="preserve">п. 110 Правил № 354. 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один экземпляр акта передается потребителю (или его представителю), второй экземпляр остается у УО, остальные экземпляры передаются заинтересованным лицам, участвующим в проверке.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 xml:space="preserve">При уклонении кого-либо из заинтересованных участников проверки от подписания акта такой акт подписывается другими участниками проверки и не менее чем двумя незаинтересованными лицами </w:t>
      </w:r>
      <w:r w:rsidR="00B101DB">
        <w:rPr>
          <w:rFonts w:ascii="Times New Roman" w:hAnsi="Times New Roman" w:cs="Times New Roman"/>
          <w:sz w:val="24"/>
        </w:rPr>
        <w:br/>
      </w:r>
      <w:r w:rsidRPr="00C30292">
        <w:rPr>
          <w:rFonts w:ascii="Times New Roman" w:hAnsi="Times New Roman" w:cs="Times New Roman"/>
          <w:sz w:val="24"/>
        </w:rPr>
        <w:t>(п. 109 Правил № 354).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t>Если ни один из заинтересованных участников проверки не инициировал проведение экспертизы качества выполнения работ по текущему ремонту общего имущества в МКД, но при этом между потребителем и исполнителем, иными заинтересованными участниками проверки существует спор относительно факта нарушения такого качества, то определяются дата и время проведения повторной проверки с участием приглашенных исполнителем представителей государственной жилищной инспекции в Магаданской области, представителей общественного объединения потребителей. В этом случае в акте проверки должны быть указаны дата и время проведения повторной проверки.</w:t>
      </w:r>
    </w:p>
    <w:p w:rsidR="00C30292" w:rsidRP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C30292">
        <w:rPr>
          <w:rFonts w:ascii="Times New Roman" w:hAnsi="Times New Roman" w:cs="Times New Roman"/>
          <w:sz w:val="24"/>
        </w:rPr>
        <w:lastRenderedPageBreak/>
        <w:t xml:space="preserve">Акт повторной проверки подписывается помимо заинтересованных участников проверки также представителем государственной жилищной инспекции в Магаданской области и представителем общественного объединения потребителей. Указанным представителям исполнитель обязан передать по одному экземпляру акта повторной проверки (п. 110 Правил </w:t>
      </w:r>
      <w:r w:rsidR="00B101DB">
        <w:rPr>
          <w:rFonts w:ascii="Times New Roman" w:hAnsi="Times New Roman" w:cs="Times New Roman"/>
          <w:sz w:val="24"/>
        </w:rPr>
        <w:br/>
      </w:r>
      <w:r w:rsidRPr="00C30292">
        <w:rPr>
          <w:rFonts w:ascii="Times New Roman" w:hAnsi="Times New Roman" w:cs="Times New Roman"/>
          <w:sz w:val="24"/>
        </w:rPr>
        <w:t xml:space="preserve">№ </w:t>
      </w:r>
      <w:proofErr w:type="gramStart"/>
      <w:r w:rsidRPr="00C30292">
        <w:rPr>
          <w:rFonts w:ascii="Times New Roman" w:hAnsi="Times New Roman" w:cs="Times New Roman"/>
          <w:sz w:val="24"/>
        </w:rPr>
        <w:t>354)*</w:t>
      </w:r>
      <w:proofErr w:type="gramEnd"/>
      <w:r w:rsidRPr="00C30292">
        <w:rPr>
          <w:rFonts w:ascii="Times New Roman" w:hAnsi="Times New Roman" w:cs="Times New Roman"/>
          <w:sz w:val="24"/>
        </w:rPr>
        <w:t>.</w:t>
      </w:r>
    </w:p>
    <w:p w:rsidR="00C30292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1D6BDF" w:rsidRDefault="001D6BDF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1D6BDF" w:rsidRDefault="001D6BDF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1D6BDF" w:rsidRDefault="001D6BDF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93ABA" w:rsidRDefault="00693ABA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1D6BDF" w:rsidRPr="00C30292" w:rsidRDefault="001D6BDF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C30292" w:rsidRPr="00B101DB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B101DB">
        <w:rPr>
          <w:rFonts w:ascii="Times New Roman" w:hAnsi="Times New Roman" w:cs="Times New Roman"/>
          <w:sz w:val="18"/>
        </w:rPr>
        <w:t>* Прокуратура города будет признательна всем пользователям настоящего информационного материала за их отзывы.</w:t>
      </w:r>
    </w:p>
    <w:p w:rsidR="00C30292" w:rsidRPr="00B101DB" w:rsidRDefault="00C30292" w:rsidP="001D6BDF">
      <w:pPr>
        <w:spacing w:after="0" w:line="221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B101DB">
        <w:rPr>
          <w:rFonts w:ascii="Times New Roman" w:hAnsi="Times New Roman" w:cs="Times New Roman"/>
          <w:sz w:val="18"/>
        </w:rPr>
        <w:t>При направлении отзыва просим Вас предоставить в прокуратуру (при наличии) копию акта проверки с выявленными нарушениями (г. Магадан, ул. Якутская, д. 65, с пометкой для помощника прокурора города Магадана Кондрашина Д.Л., электронная почта magprokuratura@maglan.ru).</w:t>
      </w:r>
    </w:p>
    <w:sectPr w:rsidR="00C30292" w:rsidRPr="00B101DB" w:rsidSect="00003A78">
      <w:headerReference w:type="default" r:id="rId8"/>
      <w:pgSz w:w="6095" w:h="11907" w:orient="landscape" w:code="262"/>
      <w:pgMar w:top="720" w:right="567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AA" w:rsidRDefault="00F232AA" w:rsidP="00F1421F">
      <w:pPr>
        <w:spacing w:after="0" w:line="240" w:lineRule="auto"/>
      </w:pPr>
      <w:r>
        <w:separator/>
      </w:r>
    </w:p>
  </w:endnote>
  <w:endnote w:type="continuationSeparator" w:id="0">
    <w:p w:rsidR="00F232AA" w:rsidRDefault="00F232AA" w:rsidP="00F1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AA" w:rsidRDefault="00F232AA" w:rsidP="00F1421F">
      <w:pPr>
        <w:spacing w:after="0" w:line="240" w:lineRule="auto"/>
      </w:pPr>
      <w:r>
        <w:separator/>
      </w:r>
    </w:p>
  </w:footnote>
  <w:footnote w:type="continuationSeparator" w:id="0">
    <w:p w:rsidR="00F232AA" w:rsidRDefault="00F232AA" w:rsidP="00F1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528494134"/>
      <w:docPartObj>
        <w:docPartGallery w:val="Page Numbers (Top of Page)"/>
        <w:docPartUnique/>
      </w:docPartObj>
    </w:sdtPr>
    <w:sdtEndPr/>
    <w:sdtContent>
      <w:p w:rsidR="00F1421F" w:rsidRPr="00F1421F" w:rsidRDefault="00F1421F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F1421F">
          <w:rPr>
            <w:rFonts w:ascii="Times New Roman" w:hAnsi="Times New Roman" w:cs="Times New Roman"/>
            <w:sz w:val="20"/>
          </w:rPr>
          <w:fldChar w:fldCharType="begin"/>
        </w:r>
        <w:r w:rsidRPr="00F1421F">
          <w:rPr>
            <w:rFonts w:ascii="Times New Roman" w:hAnsi="Times New Roman" w:cs="Times New Roman"/>
            <w:sz w:val="20"/>
          </w:rPr>
          <w:instrText>PAGE   \* MERGEFORMAT</w:instrText>
        </w:r>
        <w:r w:rsidRPr="00F1421F">
          <w:rPr>
            <w:rFonts w:ascii="Times New Roman" w:hAnsi="Times New Roman" w:cs="Times New Roman"/>
            <w:sz w:val="20"/>
          </w:rPr>
          <w:fldChar w:fldCharType="separate"/>
        </w:r>
        <w:r w:rsidRPr="00F1421F">
          <w:rPr>
            <w:rFonts w:ascii="Times New Roman" w:hAnsi="Times New Roman" w:cs="Times New Roman"/>
            <w:sz w:val="20"/>
          </w:rPr>
          <w:t>2</w:t>
        </w:r>
        <w:r w:rsidRPr="00F1421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92"/>
    <w:rsid w:val="00003A78"/>
    <w:rsid w:val="001C5C9E"/>
    <w:rsid w:val="001D6BDF"/>
    <w:rsid w:val="001F06EE"/>
    <w:rsid w:val="0024351D"/>
    <w:rsid w:val="003A3C5F"/>
    <w:rsid w:val="00595F0C"/>
    <w:rsid w:val="00693ABA"/>
    <w:rsid w:val="008955AF"/>
    <w:rsid w:val="00AE32C1"/>
    <w:rsid w:val="00B101DB"/>
    <w:rsid w:val="00C30292"/>
    <w:rsid w:val="00C522F4"/>
    <w:rsid w:val="00CD07B9"/>
    <w:rsid w:val="00E813D9"/>
    <w:rsid w:val="00F1421F"/>
    <w:rsid w:val="00F232AA"/>
    <w:rsid w:val="00F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563C"/>
  <w15:chartTrackingRefBased/>
  <w15:docId w15:val="{34B3AF6A-E39A-419A-9D2B-467D410F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21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21F"/>
  </w:style>
  <w:style w:type="paragraph" w:styleId="a7">
    <w:name w:val="footer"/>
    <w:basedOn w:val="a"/>
    <w:link w:val="a8"/>
    <w:uiPriority w:val="99"/>
    <w:unhideWhenUsed/>
    <w:rsid w:val="00F1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DB6D-FFC3-43CD-B0FF-4ED055C4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 Денис Леонидович</dc:creator>
  <cp:keywords/>
  <dc:description/>
  <cp:lastModifiedBy>Стародумова Ольга Васильевна</cp:lastModifiedBy>
  <cp:revision>12</cp:revision>
  <cp:lastPrinted>2023-04-03T02:41:00Z</cp:lastPrinted>
  <dcterms:created xsi:type="dcterms:W3CDTF">2023-04-02T22:28:00Z</dcterms:created>
  <dcterms:modified xsi:type="dcterms:W3CDTF">2023-04-04T03:08:00Z</dcterms:modified>
</cp:coreProperties>
</file>