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D0" w:rsidRDefault="000B79D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79D0" w:rsidRDefault="000B79D0">
      <w:pPr>
        <w:pStyle w:val="ConsPlusNormal"/>
        <w:jc w:val="both"/>
        <w:outlineLvl w:val="0"/>
      </w:pPr>
    </w:p>
    <w:p w:rsidR="000B79D0" w:rsidRDefault="000B79D0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B79D0" w:rsidRDefault="000B79D0">
      <w:pPr>
        <w:pStyle w:val="ConsPlusTitle"/>
        <w:jc w:val="center"/>
      </w:pPr>
    </w:p>
    <w:p w:rsidR="000B79D0" w:rsidRDefault="000B79D0">
      <w:pPr>
        <w:pStyle w:val="ConsPlusTitle"/>
        <w:jc w:val="center"/>
      </w:pPr>
      <w:r>
        <w:t>ПИСЬМО</w:t>
      </w:r>
    </w:p>
    <w:p w:rsidR="000B79D0" w:rsidRDefault="000B79D0">
      <w:pPr>
        <w:pStyle w:val="ConsPlusTitle"/>
        <w:jc w:val="center"/>
      </w:pPr>
      <w:r>
        <w:t>от 22 июня 2012 г. N 17-1/10/1-248</w:t>
      </w:r>
    </w:p>
    <w:p w:rsidR="000B79D0" w:rsidRDefault="000B79D0">
      <w:pPr>
        <w:pStyle w:val="ConsPlusTitle"/>
        <w:jc w:val="center"/>
      </w:pPr>
    </w:p>
    <w:p w:rsidR="000B79D0" w:rsidRDefault="000B79D0">
      <w:pPr>
        <w:pStyle w:val="ConsPlusTitle"/>
        <w:jc w:val="center"/>
      </w:pPr>
      <w:r>
        <w:t>О РАЗЪЯСНЕНИИ</w:t>
      </w:r>
    </w:p>
    <w:p w:rsidR="000B79D0" w:rsidRDefault="000B79D0">
      <w:pPr>
        <w:pStyle w:val="ConsPlusTitle"/>
        <w:jc w:val="center"/>
      </w:pPr>
      <w:r>
        <w:t>ПРАКТИКИ ПРИМЕНЕНИЯ СТАТЬИ 12 ФЕДЕРАЛЬНОГО</w:t>
      </w:r>
    </w:p>
    <w:p w:rsidR="000B79D0" w:rsidRDefault="000B79D0">
      <w:pPr>
        <w:pStyle w:val="ConsPlusTitle"/>
        <w:jc w:val="center"/>
      </w:pPr>
      <w:r>
        <w:t>ЗАКОНА ОТ 25 ДЕКАБРЯ 2008 Г. N 273-ФЗ</w:t>
      </w:r>
    </w:p>
    <w:p w:rsidR="000B79D0" w:rsidRDefault="000B79D0">
      <w:pPr>
        <w:pStyle w:val="ConsPlusTitle"/>
        <w:jc w:val="center"/>
      </w:pPr>
      <w:r>
        <w:t>"О ПРОТИВОДЕЙСТВИИ КОРРУПЦИИ"</w:t>
      </w: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ind w:firstLine="540"/>
        <w:jc w:val="both"/>
      </w:pPr>
      <w:proofErr w:type="gramStart"/>
      <w: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22" w:history="1">
        <w:r>
          <w:rPr>
            <w:color w:val="0000FF"/>
          </w:rPr>
          <w:t>разъяснения</w:t>
        </w:r>
      </w:hyperlink>
      <w:r>
        <w:t xml:space="preserve"> практики применения </w:t>
      </w:r>
      <w:hyperlink r:id="rId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>
        <w:t>интересов</w:t>
      </w:r>
      <w:proofErr w:type="gramEnd"/>
      <w: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Во исполнение решения Руководителя Администр</w:t>
      </w:r>
      <w:bookmarkStart w:id="0" w:name="_GoBack"/>
      <w:bookmarkEnd w:id="0"/>
      <w:r>
        <w:t xml:space="preserve">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>
        <w:t>государственным</w:t>
      </w:r>
      <w:proofErr w:type="gramEnd"/>
      <w:r>
        <w:t xml:space="preserve"> органами.</w:t>
      </w: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jc w:val="right"/>
      </w:pPr>
      <w:r>
        <w:t>М.А.ТОПИЛИН</w:t>
      </w: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jc w:val="right"/>
        <w:outlineLvl w:val="0"/>
      </w:pPr>
      <w:r>
        <w:t>Приложение</w:t>
      </w:r>
    </w:p>
    <w:p w:rsidR="000B79D0" w:rsidRDefault="000B79D0">
      <w:pPr>
        <w:pStyle w:val="ConsPlusNormal"/>
        <w:jc w:val="right"/>
      </w:pPr>
    </w:p>
    <w:p w:rsidR="000B79D0" w:rsidRDefault="000B79D0">
      <w:pPr>
        <w:pStyle w:val="ConsPlusNormal"/>
        <w:jc w:val="center"/>
      </w:pPr>
      <w:bookmarkStart w:id="1" w:name="P22"/>
      <w:bookmarkEnd w:id="1"/>
      <w:r>
        <w:t>РАЗЪЯСНЕНИЯ</w:t>
      </w:r>
    </w:p>
    <w:p w:rsidR="000B79D0" w:rsidRDefault="000B79D0">
      <w:pPr>
        <w:pStyle w:val="ConsPlusNormal"/>
        <w:jc w:val="center"/>
      </w:pPr>
      <w:r>
        <w:t>ПРАКТИКИ ПРИМЕНЕНИЯ СТАТЬИ 12 ФЕДЕРАЛЬНОГО ЗАКОНА</w:t>
      </w:r>
    </w:p>
    <w:p w:rsidR="000B79D0" w:rsidRDefault="000B79D0">
      <w:pPr>
        <w:pStyle w:val="ConsPlusNormal"/>
        <w:jc w:val="center"/>
      </w:pPr>
      <w:r>
        <w:t>ОТ 25 ДЕКАБРЯ 2008 Г. N 273-ФЗ "О ПРОТИВОДЕЙСТВИИ</w:t>
      </w:r>
    </w:p>
    <w:p w:rsidR="000B79D0" w:rsidRDefault="000B79D0">
      <w:pPr>
        <w:pStyle w:val="ConsPlusNormal"/>
        <w:jc w:val="center"/>
      </w:pPr>
      <w:r>
        <w:t>КОРРУПЦИИ", СОДЕРЖАЩЕЙ ОГРАНИЧЕНИЯ, НАЛАГАЕМЫЕ</w:t>
      </w:r>
    </w:p>
    <w:p w:rsidR="000B79D0" w:rsidRDefault="000B79D0">
      <w:pPr>
        <w:pStyle w:val="ConsPlusNormal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0B79D0" w:rsidRDefault="000B79D0">
      <w:pPr>
        <w:pStyle w:val="ConsPlusNormal"/>
        <w:jc w:val="center"/>
      </w:pPr>
      <w:r>
        <w:t xml:space="preserve">ИЛИ МУНИЦИПАЛЬНОЙ СЛУЖБЫ, ПРИ ЗАКЛЮЧЕНИИ ИМ </w:t>
      </w:r>
      <w:proofErr w:type="gramStart"/>
      <w:r>
        <w:t>ТРУДОВОГО</w:t>
      </w:r>
      <w:proofErr w:type="gramEnd"/>
    </w:p>
    <w:p w:rsidR="000B79D0" w:rsidRDefault="000B79D0">
      <w:pPr>
        <w:pStyle w:val="ConsPlusNormal"/>
        <w:jc w:val="center"/>
      </w:pPr>
      <w:r>
        <w:t>ИЛИ ГРАЖДАНСКО-ПРАВОВОГО ДОГОВОРА, В ТОМ ЧИСЛЕ СЛУЧАЕВ,</w:t>
      </w:r>
    </w:p>
    <w:p w:rsidR="000B79D0" w:rsidRDefault="000B79D0">
      <w:pPr>
        <w:pStyle w:val="ConsPlusNormal"/>
        <w:jc w:val="center"/>
      </w:pPr>
      <w:r>
        <w:t>КОГДА ДАЧА СОГЛАСИЯ КОМИССИЕЙ ПО СОБЛЮДЕНИЮ ТРЕБОВАНИЙ</w:t>
      </w:r>
    </w:p>
    <w:p w:rsidR="000B79D0" w:rsidRDefault="000B79D0">
      <w:pPr>
        <w:pStyle w:val="ConsPlusNormal"/>
        <w:jc w:val="center"/>
      </w:pPr>
      <w:r>
        <w:t>К СЛУЖЕБНОМУ ПОВЕДЕНИЮ И УРЕГУЛИРОВАНИЮ КОНФЛИКТА</w:t>
      </w:r>
    </w:p>
    <w:p w:rsidR="000B79D0" w:rsidRDefault="000B79D0">
      <w:pPr>
        <w:pStyle w:val="ConsPlusNormal"/>
        <w:jc w:val="center"/>
      </w:pPr>
      <w:r>
        <w:t>ИНТЕРЕСОВ БЫВШЕМУ ГОСУДАРСТВЕННОМУ СЛУЖАЩЕМУ НА ЗАМЕЩЕНИЕ</w:t>
      </w:r>
    </w:p>
    <w:p w:rsidR="000B79D0" w:rsidRDefault="000B79D0">
      <w:pPr>
        <w:pStyle w:val="ConsPlusNormal"/>
        <w:jc w:val="center"/>
      </w:pPr>
      <w:r>
        <w:t xml:space="preserve">ИМ ДОЛЖНОСТИ </w:t>
      </w:r>
      <w:proofErr w:type="gramStart"/>
      <w:r>
        <w:t>В</w:t>
      </w:r>
      <w:proofErr w:type="gramEnd"/>
      <w:r>
        <w:t xml:space="preserve"> КОММЕРЧЕСКОЙ ИЛИ НЕКОММЕРЧЕСКОЙ</w:t>
      </w:r>
    </w:p>
    <w:p w:rsidR="000B79D0" w:rsidRDefault="000B79D0">
      <w:pPr>
        <w:pStyle w:val="ConsPlusNormal"/>
        <w:jc w:val="center"/>
      </w:pPr>
      <w:r>
        <w:t>ОРГАНИЗАЦИИ НЕ ТРЕБУЕТСЯ</w:t>
      </w: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0B79D0" w:rsidRDefault="000B79D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Согласно </w:t>
      </w:r>
      <w:hyperlink r:id="rId8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 xml:space="preserve">Круг лиц, на которых распространяется данное ограничение, установлен </w:t>
      </w:r>
      <w:hyperlink r:id="rId9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925. </w:t>
      </w:r>
      <w:proofErr w:type="gramStart"/>
      <w: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10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1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2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557.</w:t>
      </w:r>
      <w:proofErr w:type="gramEnd"/>
    </w:p>
    <w:p w:rsidR="000B79D0" w:rsidRDefault="000B79D0">
      <w:pPr>
        <w:pStyle w:val="ConsPlusNormal"/>
        <w:spacing w:before="220"/>
        <w:ind w:firstLine="540"/>
        <w:jc w:val="both"/>
      </w:pPr>
      <w: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 xml:space="preserve">- включение должности государственной службы в соответствующий перечень должностей, предусмотренный </w:t>
      </w:r>
      <w:hyperlink r:id="rId13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925;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0B79D0" w:rsidRDefault="000B79D0">
      <w:pPr>
        <w:pStyle w:val="ConsPlusNormal"/>
        <w:spacing w:before="220"/>
        <w:ind w:firstLine="540"/>
        <w:jc w:val="both"/>
      </w:pPr>
      <w:proofErr w:type="gramStart"/>
      <w:r>
        <w:t xml:space="preserve">Письменное обращение гражданина о даче согласия в соответствии с </w:t>
      </w:r>
      <w:hyperlink r:id="rId14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июня 2010 г. N 821 "О комиссиях по соблюдению требований к служебному поведению </w:t>
      </w:r>
      <w:r>
        <w:lastRenderedPageBreak/>
        <w:t>федеральных государственных служащих и урегулированию конфликта интересов" (далее - Указ), и о</w:t>
      </w:r>
      <w:proofErr w:type="gramEnd"/>
      <w:r>
        <w:t xml:space="preserve"> принятом </w:t>
      </w:r>
      <w:proofErr w:type="gramStart"/>
      <w:r>
        <w:t>решении</w:t>
      </w:r>
      <w:proofErr w:type="gramEnd"/>
      <w: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 xml:space="preserve">Заседание комиссии по указанному вопросу проводится на основании </w:t>
      </w:r>
      <w:hyperlink r:id="rId16" w:history="1">
        <w:r>
          <w:rPr>
            <w:color w:val="0000FF"/>
          </w:rPr>
          <w:t>абзаца второго подпункта б)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7" w:history="1">
        <w:r>
          <w:rPr>
            <w:color w:val="0000FF"/>
          </w:rPr>
          <w:t>пунктом 24</w:t>
        </w:r>
      </w:hyperlink>
      <w:r>
        <w:t xml:space="preserve"> Положения принимается одно из следующих решений: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B79D0" w:rsidRDefault="000B79D0">
      <w:pPr>
        <w:pStyle w:val="ConsPlusNormal"/>
        <w:spacing w:before="220"/>
        <w:ind w:firstLine="540"/>
        <w:jc w:val="both"/>
      </w:pPr>
      <w:proofErr w:type="gramStart"/>
      <w:r>
        <w:t xml:space="preserve">Необходимо учитывать, что в соответствии с </w:t>
      </w:r>
      <w:hyperlink r:id="rId18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9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</w:t>
      </w:r>
      <w:proofErr w:type="gramEnd"/>
      <w:r>
        <w:t xml:space="preserve"> сведения о последнем месте своей службы. </w:t>
      </w:r>
      <w:proofErr w:type="gramStart"/>
      <w: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20" w:history="1">
        <w:r>
          <w:rPr>
            <w:color w:val="0000FF"/>
          </w:rPr>
          <w:t>статьей 12</w:t>
        </w:r>
      </w:hyperlink>
      <w:r>
        <w:t xml:space="preserve"> Федерального закона, об обязанности работодателя во исполнение </w:t>
      </w:r>
      <w:hyperlink r:id="rId21" w:history="1">
        <w:r>
          <w:rPr>
            <w:color w:val="0000FF"/>
          </w:rPr>
          <w:t>части 4 статьи 12</w:t>
        </w:r>
      </w:hyperlink>
      <w: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700, а также о</w:t>
      </w:r>
      <w:proofErr w:type="gramEnd"/>
      <w:r>
        <w:t xml:space="preserve"> том, что неисполнение работодателем данной обязанности в соответствии с </w:t>
      </w:r>
      <w:hyperlink r:id="rId23" w:history="1">
        <w:r>
          <w:rPr>
            <w:color w:val="0000FF"/>
          </w:rPr>
          <w:t>частью 5 статьи 12</w:t>
        </w:r>
      </w:hyperlink>
      <w:r>
        <w:t xml:space="preserve"> Федерального закона является правонарушением и влечет ответственность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5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0B79D0" w:rsidRDefault="000B79D0">
      <w:pPr>
        <w:pStyle w:val="ConsPlusNormal"/>
        <w:spacing w:before="220"/>
        <w:ind w:firstLine="540"/>
        <w:jc w:val="both"/>
      </w:pPr>
      <w:proofErr w:type="gramStart"/>
      <w: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</w:t>
      </w:r>
      <w:r>
        <w:lastRenderedPageBreak/>
        <w:t>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t xml:space="preserve"> организации отдельных функций государственного управления.</w:t>
      </w:r>
    </w:p>
    <w:p w:rsidR="000B79D0" w:rsidRDefault="000B79D0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26" w:history="1">
        <w:r>
          <w:rPr>
            <w:color w:val="0000FF"/>
          </w:rPr>
          <w:t>пункте 4 статьи 1</w:t>
        </w:r>
      </w:hyperlink>
      <w: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t xml:space="preserve"> готовить проекты таких решений.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Случаями, когда дача согласия комиссией не требуется, являются следующие ситуации: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>гражданин переходит на работу по трудовому договору в другой государственный орган;</w:t>
      </w:r>
    </w:p>
    <w:p w:rsidR="000B79D0" w:rsidRDefault="000B79D0">
      <w:pPr>
        <w:pStyle w:val="ConsPlusNormal"/>
        <w:spacing w:before="220"/>
        <w:ind w:firstLine="540"/>
        <w:jc w:val="both"/>
      </w:pPr>
      <w: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>;</w:t>
      </w:r>
    </w:p>
    <w:p w:rsidR="000B79D0" w:rsidRDefault="000B79D0">
      <w:pPr>
        <w:pStyle w:val="ConsPlusNormal"/>
        <w:spacing w:before="220"/>
        <w:ind w:firstLine="540"/>
        <w:jc w:val="both"/>
      </w:pPr>
      <w:proofErr w:type="gramStart"/>
      <w: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0B79D0" w:rsidRDefault="000B79D0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Частью 6 статьи 12</w:t>
        </w:r>
      </w:hyperlink>
      <w: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ind w:firstLine="540"/>
        <w:jc w:val="both"/>
      </w:pPr>
    </w:p>
    <w:p w:rsidR="000B79D0" w:rsidRDefault="000B79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E6A" w:rsidRDefault="00191E6A"/>
    <w:sectPr w:rsidR="00191E6A" w:rsidSect="0076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D0"/>
    <w:rsid w:val="000B79D0"/>
    <w:rsid w:val="001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9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9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00E9B58CAE725F8EBD0525D6F14DC3F10A062A670FDE1345567790605A16F48EAF6B9RFl4J" TargetMode="External"/><Relationship Id="rId13" Type="http://schemas.openxmlformats.org/officeDocument/2006/relationships/hyperlink" Target="consultantplus://offline/ref=55D00E9B58CAE725F8EBD0525D6F14DC3C11A265AB76FDE1345567790605A16F48EAF6BAFD5307DER6l8J" TargetMode="External"/><Relationship Id="rId18" Type="http://schemas.openxmlformats.org/officeDocument/2006/relationships/hyperlink" Target="consultantplus://offline/ref=55D00E9B58CAE725F8EBD0525D6F14DC3F10A062A670FDE1345567790605A16F48EAF6B8RFlCJ" TargetMode="External"/><Relationship Id="rId26" Type="http://schemas.openxmlformats.org/officeDocument/2006/relationships/hyperlink" Target="consultantplus://offline/ref=55D00E9B58CAE725F8EBD0525D6F14DC3F10A062A670FDE1345567790605A16F48EAF6RBl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D00E9B58CAE725F8EBD0525D6F14DC3F10A062A670FDE1345567790605A16F48EAF6B8RFlEJ" TargetMode="External"/><Relationship Id="rId7" Type="http://schemas.openxmlformats.org/officeDocument/2006/relationships/hyperlink" Target="consultantplus://offline/ref=55D00E9B58CAE725F8EBD0525D6F14DC3F10A062A670FDE1345567790605A16F48EAF6B9RFl5J" TargetMode="External"/><Relationship Id="rId12" Type="http://schemas.openxmlformats.org/officeDocument/2006/relationships/hyperlink" Target="consultantplus://offline/ref=55D00E9B58CAE725F8EBD0525D6F14DC3F16A86BAB70FDE1345567790605A16F48EAF6BAFD5306D8R6l7J" TargetMode="External"/><Relationship Id="rId17" Type="http://schemas.openxmlformats.org/officeDocument/2006/relationships/hyperlink" Target="consultantplus://offline/ref=55D00E9B58CAE725F8EBD0525D6F14DC3F16A860AA74FDE1345567790605A16F48EAF6BAFD5306DER6lDJ" TargetMode="External"/><Relationship Id="rId25" Type="http://schemas.openxmlformats.org/officeDocument/2006/relationships/hyperlink" Target="consultantplus://offline/ref=55D00E9B58CAE725F8EBD0525D6F14DC3F10A062A670FDE1345567790605A16F48EAF6B8RFl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D00E9B58CAE725F8EBD0525D6F14DC3F16A860AA74FDE1345567790605A16F48EAF6BAFD5307D6R6lAJ" TargetMode="External"/><Relationship Id="rId20" Type="http://schemas.openxmlformats.org/officeDocument/2006/relationships/hyperlink" Target="consultantplus://offline/ref=55D00E9B58CAE725F8EBD0525D6F14DC3F10A062A670FDE1345567790605A16F48EAF6B9RFl5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00E9B58CAE725F8EBD0525D6F14DC3F10A062A670FDE1345567790605A16F48EAF6B9RFl5J" TargetMode="External"/><Relationship Id="rId11" Type="http://schemas.openxmlformats.org/officeDocument/2006/relationships/hyperlink" Target="consultantplus://offline/ref=55D00E9B58CAE725F8EBD0525D6F14DC3F16A86BAB70FDE1345567790605A16F48EAF6BAFD5307DCR6lEJ" TargetMode="External"/><Relationship Id="rId24" Type="http://schemas.openxmlformats.org/officeDocument/2006/relationships/hyperlink" Target="consultantplus://offline/ref=55D00E9B58CAE725F8EBD0525D6F14DC3F13A164A572FDE1345567790605A16F48EAF6B8FD5BR0l7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D00E9B58CAE725F8EBD0525D6F14DC3F16A860AA74FDE13455677906R0l5J" TargetMode="External"/><Relationship Id="rId23" Type="http://schemas.openxmlformats.org/officeDocument/2006/relationships/hyperlink" Target="consultantplus://offline/ref=55D00E9B58CAE725F8EBD0525D6F14DC3F10A062A670FDE1345567790605A16F48EAF6BAFD5306DER6l6J" TargetMode="External"/><Relationship Id="rId28" Type="http://schemas.openxmlformats.org/officeDocument/2006/relationships/hyperlink" Target="consultantplus://offline/ref=55D00E9B58CAE725F8EBD0525D6F14DC3F10A062A670FDE1345567790605A16F48EAF6B8RFl9J" TargetMode="External"/><Relationship Id="rId10" Type="http://schemas.openxmlformats.org/officeDocument/2006/relationships/hyperlink" Target="consultantplus://offline/ref=55D00E9B58CAE725F8EBD0525D6F14DC3F16A86BAB70FDE1345567790605A16F48EAF6BAFD5307DFR6l8J" TargetMode="External"/><Relationship Id="rId19" Type="http://schemas.openxmlformats.org/officeDocument/2006/relationships/hyperlink" Target="consultantplus://offline/ref=55D00E9B58CAE725F8EBD0525D6F14DC3F10A062A670FDE1345567790605A16F48EAF6B9RFl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00E9B58CAE725F8EBD0525D6F14DC3C11A265AB76FDE1345567790605A16F48EAF6BAFD5307DER6l8J" TargetMode="External"/><Relationship Id="rId14" Type="http://schemas.openxmlformats.org/officeDocument/2006/relationships/hyperlink" Target="consultantplus://offline/ref=55D00E9B58CAE725F8EBD0525D6F14DC3F10A062A670FDE1345567790605A16F48EAF6B8RFlDJ" TargetMode="External"/><Relationship Id="rId22" Type="http://schemas.openxmlformats.org/officeDocument/2006/relationships/hyperlink" Target="consultantplus://offline/ref=55D00E9B58CAE725F8EBD0525D6F14DC3C11A467AB75FDE13455677906R0l5J" TargetMode="External"/><Relationship Id="rId27" Type="http://schemas.openxmlformats.org/officeDocument/2006/relationships/hyperlink" Target="consultantplus://offline/ref=55D00E9B58CAE725F8EBD0525D6F14DC3F10A062A670FDE13455677906R0l5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2017-10-18T09:37:00Z</dcterms:created>
  <dcterms:modified xsi:type="dcterms:W3CDTF">2017-10-18T09:44:00Z</dcterms:modified>
</cp:coreProperties>
</file>