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2D" w:rsidRPr="00A52E8D" w:rsidRDefault="000D132D" w:rsidP="000D132D">
      <w:pPr>
        <w:jc w:val="both"/>
        <w:rPr>
          <w:rFonts w:ascii="Times New Roman" w:hAnsi="Times New Roman" w:cs="Times New Roman"/>
          <w:sz w:val="52"/>
          <w:szCs w:val="52"/>
        </w:rPr>
      </w:pPr>
      <w:r w:rsidRPr="00A52E8D">
        <w:rPr>
          <w:rFonts w:ascii="Times New Roman" w:hAnsi="Times New Roman" w:cs="Times New Roman"/>
          <w:b/>
          <w:color w:val="auto"/>
          <w:sz w:val="52"/>
          <w:szCs w:val="52"/>
        </w:rPr>
        <w:t xml:space="preserve">Общероссийский день приёма граждан </w:t>
      </w:r>
    </w:p>
    <w:p w:rsidR="000D132D" w:rsidRPr="00A52E8D" w:rsidRDefault="000D132D" w:rsidP="000D132D">
      <w:pPr>
        <w:jc w:val="both"/>
        <w:rPr>
          <w:rFonts w:ascii="Times New Roman" w:hAnsi="Times New Roman" w:cs="Times New Roman"/>
          <w:color w:val="auto"/>
          <w:sz w:val="52"/>
          <w:szCs w:val="52"/>
        </w:rPr>
      </w:pPr>
      <w:bookmarkStart w:id="0" w:name="_GoBack"/>
      <w:bookmarkEnd w:id="0"/>
    </w:p>
    <w:p w:rsidR="000D132D" w:rsidRPr="008835FF" w:rsidRDefault="000D132D" w:rsidP="000D132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В соответствии с поручением Президента Российской Федерации ежегодно, начиная с 12 декабря 2013 года, в день Конституции Российской Федерации органами прокуратуры Еврейской автономной области проводится  общероссийский день приёма</w:t>
      </w:r>
      <w:r w:rsidR="008835FF" w:rsidRPr="008835FF">
        <w:rPr>
          <w:rFonts w:ascii="Times New Roman" w:hAnsi="Times New Roman" w:cs="Times New Roman"/>
          <w:b/>
          <w:sz w:val="28"/>
          <w:szCs w:val="28"/>
        </w:rPr>
        <w:t>.</w:t>
      </w:r>
    </w:p>
    <w:p w:rsidR="000D132D" w:rsidRPr="008835FF" w:rsidRDefault="000D132D" w:rsidP="008835F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Приём граждан проводится в помещениях прокуратур в порядке живой очереди при предоставлении документа, удостоверяющего личность</w:t>
      </w:r>
      <w:r w:rsidR="008835FF" w:rsidRPr="008835FF">
        <w:rPr>
          <w:rFonts w:ascii="Times New Roman" w:hAnsi="Times New Roman" w:cs="Times New Roman"/>
          <w:b/>
          <w:sz w:val="28"/>
          <w:szCs w:val="28"/>
        </w:rPr>
        <w:t>граждан  с 12.00 до 20.00 ч.  по местному времени.</w:t>
      </w:r>
    </w:p>
    <w:p w:rsidR="000D132D" w:rsidRPr="008835FF" w:rsidRDefault="000D132D" w:rsidP="000D132D">
      <w:pPr>
        <w:pStyle w:val="a9"/>
        <w:spacing w:before="0" w:beforeAutospacing="0" w:after="0" w:afterAutospacing="0"/>
        <w:ind w:firstLine="709"/>
        <w:jc w:val="both"/>
        <w:rPr>
          <w:rStyle w:val="aa"/>
          <w:rFonts w:eastAsia="Arial Unicode MS"/>
          <w:sz w:val="28"/>
          <w:szCs w:val="28"/>
        </w:rPr>
      </w:pPr>
      <w:r w:rsidRPr="008835FF">
        <w:rPr>
          <w:rStyle w:val="aa"/>
          <w:rFonts w:eastAsia="Arial Unicode MS"/>
          <w:sz w:val="28"/>
          <w:szCs w:val="28"/>
        </w:rPr>
        <w:t>В прокуратуре области приём проводит прокурор Еврейской автономной области Джанхотов</w:t>
      </w:r>
      <w:r w:rsidR="008835FF" w:rsidRPr="008835FF">
        <w:rPr>
          <w:rStyle w:val="aa"/>
          <w:rFonts w:eastAsia="Arial Unicode MS"/>
          <w:sz w:val="28"/>
          <w:szCs w:val="28"/>
        </w:rPr>
        <w:t>Заурбек</w:t>
      </w:r>
      <w:r w:rsidR="008835FF">
        <w:rPr>
          <w:rStyle w:val="aa"/>
          <w:rFonts w:eastAsia="Arial Unicode MS"/>
          <w:sz w:val="28"/>
          <w:szCs w:val="28"/>
        </w:rPr>
        <w:t xml:space="preserve"> Магометович</w:t>
      </w:r>
      <w:r w:rsidRPr="008835FF">
        <w:rPr>
          <w:rStyle w:val="aa"/>
          <w:rFonts w:eastAsia="Arial Unicode MS"/>
          <w:sz w:val="28"/>
          <w:szCs w:val="28"/>
        </w:rPr>
        <w:t>.</w:t>
      </w:r>
    </w:p>
    <w:p w:rsidR="000D132D" w:rsidRPr="008835FF" w:rsidRDefault="000D132D" w:rsidP="000D132D">
      <w:pPr>
        <w:pStyle w:val="a9"/>
        <w:spacing w:before="0" w:beforeAutospacing="0" w:after="0" w:afterAutospacing="0"/>
        <w:ind w:firstLine="709"/>
        <w:jc w:val="both"/>
        <w:rPr>
          <w:rStyle w:val="aa"/>
          <w:rFonts w:eastAsia="Arial Unicode MS"/>
          <w:bCs w:val="0"/>
          <w:sz w:val="28"/>
          <w:szCs w:val="28"/>
        </w:rPr>
      </w:pPr>
      <w:r w:rsidRPr="008835FF">
        <w:rPr>
          <w:rStyle w:val="aa"/>
          <w:rFonts w:eastAsia="Arial Unicode MS"/>
          <w:bCs w:val="0"/>
          <w:sz w:val="28"/>
          <w:szCs w:val="28"/>
        </w:rPr>
        <w:t>В нижестоящих прокуратурах - руководители городской и районных прокуратур.</w:t>
      </w:r>
    </w:p>
    <w:p w:rsidR="000D132D" w:rsidRPr="008835FF" w:rsidRDefault="000D132D" w:rsidP="000D132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В случае, если граждане по каким-либо причинам не успели обратиться  в день приёма 12 декабря, то это можно будет сделать после общероссийского дня приёма граждан в течение 7 рабочих дней. При этом о времени, дате и месте проведения отложенного приёма граждане будут проинформированы в течение 3 рабочих дней.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 Личный приём  проводится по следующим адресам: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 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- Прокуратура Еврейской автономной области: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г. Биробиджан, ул. Шолом-Алейхема, 37 «а».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-. Прокуратура города Биробиджана: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г. Биробиджан, ул. Пионерская, 41.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- Прокуратура Биробиджанского района: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г. Биробиджан, ул. Пионерская,41.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 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 xml:space="preserve">- Прокуратура </w:t>
      </w:r>
      <w:proofErr w:type="spellStart"/>
      <w:r w:rsidRPr="008835FF">
        <w:rPr>
          <w:rFonts w:ascii="Times New Roman" w:hAnsi="Times New Roman" w:cs="Times New Roman"/>
          <w:b/>
          <w:sz w:val="28"/>
          <w:szCs w:val="28"/>
        </w:rPr>
        <w:t>Смидовичского</w:t>
      </w:r>
      <w:proofErr w:type="spellEnd"/>
      <w:r w:rsidRPr="008835FF">
        <w:rPr>
          <w:rFonts w:ascii="Times New Roman" w:hAnsi="Times New Roman" w:cs="Times New Roman"/>
          <w:b/>
          <w:sz w:val="28"/>
          <w:szCs w:val="28"/>
        </w:rPr>
        <w:t xml:space="preserve"> района: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35FF">
        <w:rPr>
          <w:rFonts w:ascii="Times New Roman" w:hAnsi="Times New Roman" w:cs="Times New Roman"/>
          <w:b/>
          <w:sz w:val="28"/>
          <w:szCs w:val="28"/>
        </w:rPr>
        <w:t>Смидовичский</w:t>
      </w:r>
      <w:proofErr w:type="spellEnd"/>
      <w:r w:rsidRPr="008835FF">
        <w:rPr>
          <w:rFonts w:ascii="Times New Roman" w:hAnsi="Times New Roman" w:cs="Times New Roman"/>
          <w:b/>
          <w:sz w:val="28"/>
          <w:szCs w:val="28"/>
        </w:rPr>
        <w:t xml:space="preserve"> район, п. Смидович, пер.Партизанский, 2 «Б», пом. № 2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 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 xml:space="preserve">- Прокуратура </w:t>
      </w:r>
      <w:proofErr w:type="spellStart"/>
      <w:r w:rsidRPr="008835FF">
        <w:rPr>
          <w:rFonts w:ascii="Times New Roman" w:hAnsi="Times New Roman" w:cs="Times New Roman"/>
          <w:b/>
          <w:sz w:val="28"/>
          <w:szCs w:val="28"/>
        </w:rPr>
        <w:t>Облученского</w:t>
      </w:r>
      <w:proofErr w:type="spellEnd"/>
      <w:r w:rsidRPr="008835FF">
        <w:rPr>
          <w:rFonts w:ascii="Times New Roman" w:hAnsi="Times New Roman" w:cs="Times New Roman"/>
          <w:b/>
          <w:sz w:val="28"/>
          <w:szCs w:val="28"/>
        </w:rPr>
        <w:t xml:space="preserve"> района: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35FF">
        <w:rPr>
          <w:rFonts w:ascii="Times New Roman" w:hAnsi="Times New Roman" w:cs="Times New Roman"/>
          <w:b/>
          <w:sz w:val="28"/>
          <w:szCs w:val="28"/>
        </w:rPr>
        <w:t>Облученский</w:t>
      </w:r>
      <w:proofErr w:type="spellEnd"/>
      <w:r w:rsidRPr="008835FF">
        <w:rPr>
          <w:rFonts w:ascii="Times New Roman" w:hAnsi="Times New Roman" w:cs="Times New Roman"/>
          <w:b/>
          <w:sz w:val="28"/>
          <w:szCs w:val="28"/>
        </w:rPr>
        <w:t xml:space="preserve"> район, г. Облучье, ул. </w:t>
      </w:r>
      <w:proofErr w:type="spellStart"/>
      <w:r w:rsidRPr="008835FF">
        <w:rPr>
          <w:rFonts w:ascii="Times New Roman" w:hAnsi="Times New Roman" w:cs="Times New Roman"/>
          <w:b/>
          <w:sz w:val="28"/>
          <w:szCs w:val="28"/>
        </w:rPr>
        <w:t>Тварковского</w:t>
      </w:r>
      <w:proofErr w:type="spellEnd"/>
      <w:r w:rsidRPr="008835FF">
        <w:rPr>
          <w:rFonts w:ascii="Times New Roman" w:hAnsi="Times New Roman" w:cs="Times New Roman"/>
          <w:b/>
          <w:sz w:val="28"/>
          <w:szCs w:val="28"/>
        </w:rPr>
        <w:t>, 31.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- Прокуратура   Ленинского района: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Ленинский район, с.Ленинское, ул.Пограничная, 18</w:t>
      </w:r>
      <w:r w:rsidR="008835FF">
        <w:rPr>
          <w:rFonts w:ascii="Times New Roman" w:hAnsi="Times New Roman" w:cs="Times New Roman"/>
          <w:b/>
          <w:sz w:val="28"/>
          <w:szCs w:val="28"/>
        </w:rPr>
        <w:t>.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- Прокуратура Октябрьского района:</w:t>
      </w:r>
    </w:p>
    <w:p w:rsidR="000D132D" w:rsidRPr="008835FF" w:rsidRDefault="000D132D" w:rsidP="000D13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FF">
        <w:rPr>
          <w:rFonts w:ascii="Times New Roman" w:hAnsi="Times New Roman" w:cs="Times New Roman"/>
          <w:b/>
          <w:sz w:val="28"/>
          <w:szCs w:val="28"/>
        </w:rPr>
        <w:t>Октябрьский район, с. Амурзет, ул. Калинина, 21</w:t>
      </w:r>
      <w:r w:rsidR="008835FF">
        <w:rPr>
          <w:rFonts w:ascii="Times New Roman" w:hAnsi="Times New Roman" w:cs="Times New Roman"/>
          <w:b/>
          <w:sz w:val="28"/>
          <w:szCs w:val="28"/>
        </w:rPr>
        <w:t>.</w:t>
      </w:r>
    </w:p>
    <w:p w:rsidR="000D132D" w:rsidRPr="008835FF" w:rsidRDefault="000D132D" w:rsidP="000D132D">
      <w:pPr>
        <w:spacing w:after="150"/>
        <w:rPr>
          <w:rFonts w:ascii="Arial" w:hAnsi="Arial" w:cs="Arial"/>
          <w:b/>
          <w:sz w:val="28"/>
          <w:szCs w:val="28"/>
        </w:rPr>
      </w:pPr>
      <w:r w:rsidRPr="008835FF">
        <w:rPr>
          <w:rFonts w:ascii="Arial" w:hAnsi="Arial" w:cs="Arial"/>
          <w:b/>
          <w:sz w:val="28"/>
          <w:szCs w:val="28"/>
        </w:rPr>
        <w:t> </w:t>
      </w:r>
    </w:p>
    <w:p w:rsidR="000D132D" w:rsidRPr="009F4743" w:rsidRDefault="000D132D" w:rsidP="000D132D">
      <w:pPr>
        <w:spacing w:after="150"/>
        <w:rPr>
          <w:rFonts w:ascii="Arial" w:hAnsi="Arial" w:cs="Arial"/>
          <w:sz w:val="28"/>
          <w:szCs w:val="28"/>
        </w:rPr>
      </w:pPr>
    </w:p>
    <w:sectPr w:rsidR="000D132D" w:rsidRPr="009F4743" w:rsidSect="00666F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75B" w:rsidRDefault="00B5775B" w:rsidP="00666F2C">
      <w:r>
        <w:separator/>
      </w:r>
    </w:p>
  </w:endnote>
  <w:endnote w:type="continuationSeparator" w:id="1">
    <w:p w:rsidR="00B5775B" w:rsidRDefault="00B5775B" w:rsidP="00666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75B" w:rsidRDefault="00B5775B" w:rsidP="00666F2C">
      <w:r>
        <w:separator/>
      </w:r>
    </w:p>
  </w:footnote>
  <w:footnote w:type="continuationSeparator" w:id="1">
    <w:p w:rsidR="00B5775B" w:rsidRDefault="00B5775B" w:rsidP="00666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6893423"/>
      <w:docPartObj>
        <w:docPartGallery w:val="Page Numbers (Top of Page)"/>
        <w:docPartUnique/>
      </w:docPartObj>
    </w:sdtPr>
    <w:sdtContent>
      <w:p w:rsidR="00666F2C" w:rsidRDefault="004A2AB4">
        <w:pPr>
          <w:pStyle w:val="a3"/>
          <w:jc w:val="center"/>
        </w:pPr>
        <w:r>
          <w:fldChar w:fldCharType="begin"/>
        </w:r>
        <w:r w:rsidR="00666F2C">
          <w:instrText>PAGE   \* MERGEFORMAT</w:instrText>
        </w:r>
        <w:r>
          <w:fldChar w:fldCharType="separate"/>
        </w:r>
        <w:r w:rsidR="005A2234">
          <w:rPr>
            <w:noProof/>
          </w:rPr>
          <w:t>3</w:t>
        </w:r>
        <w:r>
          <w:fldChar w:fldCharType="end"/>
        </w:r>
      </w:p>
    </w:sdtContent>
  </w:sdt>
  <w:p w:rsidR="00666F2C" w:rsidRDefault="00666F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2750"/>
    <w:multiLevelType w:val="hybridMultilevel"/>
    <w:tmpl w:val="E58E3CF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D635DA"/>
    <w:multiLevelType w:val="hybridMultilevel"/>
    <w:tmpl w:val="462093F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DE1EB9"/>
    <w:multiLevelType w:val="hybridMultilevel"/>
    <w:tmpl w:val="B00A0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CF9"/>
    <w:rsid w:val="000D132D"/>
    <w:rsid w:val="000E0619"/>
    <w:rsid w:val="00137335"/>
    <w:rsid w:val="00215A52"/>
    <w:rsid w:val="002A67A1"/>
    <w:rsid w:val="002D2B57"/>
    <w:rsid w:val="002E427B"/>
    <w:rsid w:val="003B2ECD"/>
    <w:rsid w:val="00403EC0"/>
    <w:rsid w:val="0044013E"/>
    <w:rsid w:val="004A2AB4"/>
    <w:rsid w:val="00584548"/>
    <w:rsid w:val="005A0C45"/>
    <w:rsid w:val="005A2234"/>
    <w:rsid w:val="00655CF9"/>
    <w:rsid w:val="00666F2C"/>
    <w:rsid w:val="0076743A"/>
    <w:rsid w:val="00845905"/>
    <w:rsid w:val="00870477"/>
    <w:rsid w:val="00873568"/>
    <w:rsid w:val="008835FF"/>
    <w:rsid w:val="008A762F"/>
    <w:rsid w:val="009F4743"/>
    <w:rsid w:val="00A52E8D"/>
    <w:rsid w:val="00A60785"/>
    <w:rsid w:val="00B221E8"/>
    <w:rsid w:val="00B5775B"/>
    <w:rsid w:val="00B83EB6"/>
    <w:rsid w:val="00CE5849"/>
    <w:rsid w:val="00D62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2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F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F2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66F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6F2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76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762F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9">
    <w:name w:val="Normal (Web)"/>
    <w:basedOn w:val="a"/>
    <w:rsid w:val="009F47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a">
    <w:name w:val="Strong"/>
    <w:basedOn w:val="a0"/>
    <w:qFormat/>
    <w:rsid w:val="009F47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2021-11-09T08:49:00Z</cp:lastPrinted>
  <dcterms:created xsi:type="dcterms:W3CDTF">2014-12-11T07:19:00Z</dcterms:created>
  <dcterms:modified xsi:type="dcterms:W3CDTF">2022-02-21T04:18:00Z</dcterms:modified>
</cp:coreProperties>
</file>