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35" w:rsidRDefault="00C85835" w:rsidP="00C858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00FE7CD3" w:rsidRPr="00FE7CD3">
        <w:rPr>
          <w:rFonts w:ascii="Times New Roman" w:hAnsi="Times New Roman" w:cs="Times New Roman"/>
          <w:sz w:val="28"/>
          <w:szCs w:val="28"/>
        </w:rPr>
        <w:t>рава и обязанност</w:t>
      </w:r>
      <w:r>
        <w:rPr>
          <w:rFonts w:ascii="Times New Roman" w:hAnsi="Times New Roman" w:cs="Times New Roman"/>
          <w:sz w:val="28"/>
          <w:szCs w:val="28"/>
        </w:rPr>
        <w:t>и потерпевшего</w:t>
      </w:r>
    </w:p>
    <w:p w:rsidR="00FE7CD3" w:rsidRPr="00FE7CD3" w:rsidRDefault="00FE7CD3" w:rsidP="00C85835">
      <w:pPr>
        <w:spacing w:after="0" w:line="240" w:lineRule="auto"/>
        <w:jc w:val="center"/>
        <w:rPr>
          <w:rFonts w:ascii="Times New Roman" w:hAnsi="Times New Roman" w:cs="Times New Roman"/>
          <w:sz w:val="28"/>
          <w:szCs w:val="28"/>
        </w:rPr>
      </w:pPr>
      <w:r w:rsidRPr="00FE7CD3">
        <w:rPr>
          <w:rFonts w:ascii="Times New Roman" w:hAnsi="Times New Roman" w:cs="Times New Roman"/>
          <w:sz w:val="28"/>
          <w:szCs w:val="28"/>
        </w:rPr>
        <w:t>на досудебной стадии уголовного судопроизводства</w:t>
      </w:r>
    </w:p>
    <w:p w:rsidR="00C85835" w:rsidRDefault="00C85835" w:rsidP="00C85835">
      <w:pPr>
        <w:spacing w:after="0" w:line="240" w:lineRule="auto"/>
        <w:jc w:val="center"/>
        <w:rPr>
          <w:rFonts w:ascii="Times New Roman" w:hAnsi="Times New Roman" w:cs="Times New Roman"/>
          <w:sz w:val="28"/>
          <w:szCs w:val="28"/>
        </w:rPr>
      </w:pPr>
    </w:p>
    <w:p w:rsidR="00FE7CD3"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В соответствии со ст. 52 Конституции Российской Федерации права потерпевших от преступлений охраняются законом. Государство обеспечивает потерпевшим прав</w:t>
      </w:r>
      <w:bookmarkStart w:id="0" w:name="_GoBack"/>
      <w:bookmarkEnd w:id="0"/>
      <w:r w:rsidRPr="00FE7CD3">
        <w:rPr>
          <w:rFonts w:ascii="Times New Roman" w:hAnsi="Times New Roman" w:cs="Times New Roman"/>
          <w:sz w:val="28"/>
          <w:szCs w:val="28"/>
        </w:rPr>
        <w:t>о на доступ к правосудию и компенсацию причиненного ущерба.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 нем. По уголовным делам о преступлениях, последствием которых явилась смерть лица, права потерпевшего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 В случае признания потерпевшим юридического лица его права осуществляет представитель.</w:t>
      </w:r>
    </w:p>
    <w:p w:rsidR="00FE7CD3"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Кто такой потерпевший?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(ст. 42  Уголовно-процессуального  кодекса Российской Федерации). Какие у потерпевшего права? Права и обязанности потерпевшего в уголовном процессе достаточно обширны. Неисчерпывающий перечень прав потерпевшего установлен ч. 2 ст. 42 УПК РФ, иные права потерпевшего также содержатся в ряде норм названного Кодекса. Наиболее важные из них: - давать показания; - отказаться свидетельствовать против самого себя, своего супруга (супруги) и других близких родственников.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 - представлять доказательства; - заявлять ходатайства и отводы; -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 выступать в судебных прениях; - поддерживать обвинение; - приносить жалобы на действия (бездействие) и решения дознавателя, следователя, прокурора и суда;</w:t>
      </w:r>
    </w:p>
    <w:p w:rsidR="00FE7CD3"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2 - обжаловать приговор, определение, постановление суда; - ходатайствовать о применении мер безопасности и другие.</w:t>
      </w:r>
    </w:p>
    <w:p w:rsidR="00FE7CD3"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 xml:space="preserve">Какие у потерпевшего обязанности? Потерпевший не вправе: 1) уклоняться от явки по вызову дознавателя, следователя и в суд; 2)  давать  заведомо  ложные  показания или отказываться от дачи показаний; 3) разглашать данные предварительного расследования, если он был об этом заранее предупрежден в предусмотренном порядке; 4)  уклоняться  от  прохождения  </w:t>
      </w:r>
      <w:r w:rsidRPr="00FE7CD3">
        <w:rPr>
          <w:rFonts w:ascii="Times New Roman" w:hAnsi="Times New Roman" w:cs="Times New Roman"/>
          <w:sz w:val="28"/>
          <w:szCs w:val="28"/>
        </w:rPr>
        <w:lastRenderedPageBreak/>
        <w:t xml:space="preserve">освидетельствования, от производства в отношении него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При неявке по вызову без уважительных причин потерпевший может быть подвергнут приводу. Потерпевший несет уголовную ответственность за дачу заведомо ложных показаний, за отказ от дачи показаний, разглашение данных предварительного расследования, уклонение от прохождения освидетельствования и судебной  экспертизы. </w:t>
      </w:r>
    </w:p>
    <w:p w:rsidR="00FE7CD3"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 xml:space="preserve">Какие  особенности  реализации  прав потерпевшего? По  уголовным  делам,  по  которым  дознание  производится  в  сокращенной форме,  потерпевший  знакомится  с  обвинительным  постановлением  и  материалами  уголовного  дела  лишь  при  условии,  если  заявит  ходатайство  об этом. До  окончания  ознакомления  с  обвинительным  постановлением  и  материалами уголовного дела потерпевший вправе заявить ходатайства: 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 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 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итогового  судебного  решения по уголовному делу; 4)  о  </w:t>
      </w:r>
      <w:proofErr w:type="spellStart"/>
      <w:r w:rsidRPr="00FE7CD3">
        <w:rPr>
          <w:rFonts w:ascii="Times New Roman" w:hAnsi="Times New Roman" w:cs="Times New Roman"/>
          <w:sz w:val="28"/>
          <w:szCs w:val="28"/>
        </w:rPr>
        <w:t>пересоставлении</w:t>
      </w:r>
      <w:proofErr w:type="spellEnd"/>
      <w:r w:rsidRPr="00FE7CD3">
        <w:rPr>
          <w:rFonts w:ascii="Times New Roman" w:hAnsi="Times New Roman" w:cs="Times New Roman"/>
          <w:sz w:val="28"/>
          <w:szCs w:val="28"/>
        </w:rPr>
        <w:t xml:space="preserve">  обвинительного постановления  в  случае  его  несоответствия требованиям закона.</w:t>
      </w:r>
    </w:p>
    <w:p w:rsidR="00FE7CD3"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 xml:space="preserve">3 Каков порядок возмещения ущерба? Потерпевшему  обеспечивается  возмещение  имущественного  вреда,  причиненного преступлением,  а также расходов, понесенных в связи с его участием в  ходе  предварительного  расследования и в суде, включая расходы на представителя. Для защиты имущественных требований потерпевший вправе заявить по делу гражданский иск и пользоваться правами гражданского истца. В соответствии со ст. 43 УПК РФ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w:t>
      </w:r>
      <w:r w:rsidRPr="00FE7CD3">
        <w:rPr>
          <w:rFonts w:ascii="Times New Roman" w:hAnsi="Times New Roman" w:cs="Times New Roman"/>
          <w:sz w:val="28"/>
          <w:szCs w:val="28"/>
        </w:rPr>
        <w:lastRenderedPageBreak/>
        <w:t>пошлины. Вопрос об удовлетворении гражданского иска решается судом при постановлении приговора по уголовному делу.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C85835" w:rsidRDefault="00C85835" w:rsidP="00FE7CD3">
      <w:pPr>
        <w:spacing w:after="0" w:line="240" w:lineRule="auto"/>
        <w:jc w:val="both"/>
        <w:rPr>
          <w:rFonts w:ascii="Times New Roman" w:hAnsi="Times New Roman" w:cs="Times New Roman"/>
          <w:sz w:val="28"/>
          <w:szCs w:val="28"/>
        </w:rPr>
      </w:pPr>
    </w:p>
    <w:p w:rsidR="00C85835" w:rsidRDefault="00C85835" w:rsidP="00FE7CD3">
      <w:pPr>
        <w:spacing w:after="0" w:line="240" w:lineRule="auto"/>
        <w:jc w:val="both"/>
        <w:rPr>
          <w:rFonts w:ascii="Times New Roman" w:hAnsi="Times New Roman" w:cs="Times New Roman"/>
          <w:sz w:val="28"/>
          <w:szCs w:val="28"/>
        </w:rPr>
      </w:pPr>
    </w:p>
    <w:p w:rsidR="009E434C" w:rsidRPr="00FE7CD3" w:rsidRDefault="00FE7CD3" w:rsidP="00FE7CD3">
      <w:pPr>
        <w:spacing w:after="0" w:line="240" w:lineRule="auto"/>
        <w:jc w:val="both"/>
        <w:rPr>
          <w:rFonts w:ascii="Times New Roman" w:hAnsi="Times New Roman" w:cs="Times New Roman"/>
          <w:sz w:val="28"/>
          <w:szCs w:val="28"/>
        </w:rPr>
      </w:pPr>
      <w:r w:rsidRPr="00FE7CD3">
        <w:rPr>
          <w:rFonts w:ascii="Times New Roman" w:hAnsi="Times New Roman" w:cs="Times New Roman"/>
          <w:sz w:val="28"/>
          <w:szCs w:val="28"/>
        </w:rPr>
        <w:t>Прокуратура Республики Марий Эл</w:t>
      </w:r>
    </w:p>
    <w:sectPr w:rsidR="009E434C" w:rsidRPr="00FE7CD3" w:rsidSect="00DB5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E7CD3"/>
    <w:rsid w:val="00416806"/>
    <w:rsid w:val="00822B11"/>
    <w:rsid w:val="00C85835"/>
    <w:rsid w:val="00DB5C4F"/>
    <w:rsid w:val="00DF20CE"/>
    <w:rsid w:val="00FE7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C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930</Words>
  <Characters>5301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Лаптева Ольга Александровна</dc:creator>
  <cp:keywords/>
  <dc:description/>
  <cp:lastModifiedBy>User</cp:lastModifiedBy>
  <cp:revision>2</cp:revision>
  <dcterms:created xsi:type="dcterms:W3CDTF">2021-04-20T11:48:00Z</dcterms:created>
  <dcterms:modified xsi:type="dcterms:W3CDTF">2021-06-08T15:08:00Z</dcterms:modified>
</cp:coreProperties>
</file>