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3.xml" ContentType="application/vnd.openxmlformats-officedocument.wordprocessingml.header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30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9EE" w:rsidRPr="008D71FC" w:rsidRDefault="00E869EE" w:rsidP="00E869EE">
      <w:pPr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  <w:r w:rsidRPr="008D71FC">
        <w:rPr>
          <w:rFonts w:ascii="Times New Roman" w:hAnsi="Times New Roman"/>
          <w:b/>
          <w:i/>
          <w:sz w:val="28"/>
          <w:szCs w:val="28"/>
        </w:rPr>
        <w:t>ПРОКУРАТУРА КЕМЕРОВСКОЙ ОБЛАСТИ</w:t>
      </w: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i/>
          <w:sz w:val="28"/>
          <w:szCs w:val="28"/>
        </w:rPr>
      </w:pP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>УПРАВЛЕНИЕ ПРАВОВОЙ СТАТИСТИКИ</w:t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57791A" w:rsidP="00E869EE">
      <w:pPr>
        <w:rPr>
          <w:rFonts w:ascii="Times New Roman" w:hAnsi="Times New Roman"/>
          <w:sz w:val="28"/>
          <w:szCs w:val="28"/>
        </w:rPr>
      </w:pPr>
      <w:r w:rsidRPr="0057791A">
        <w:rPr>
          <w:rFonts w:ascii="Calibri" w:hAnsi="Calibri"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-50.8pt;margin-top:11.7pt;width:517pt;height:0;z-index:251658240" o:connectortype="straight" strokeweight="3pt"/>
        </w:pict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90725" cy="22098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framePr w:wrap="none" w:vAnchor="page" w:hAnchor="page" w:x="5046" w:y="4811"/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402"/>
        </w:tabs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ab/>
      </w:r>
    </w:p>
    <w:p w:rsidR="00E869EE" w:rsidRPr="008D71FC" w:rsidRDefault="00E869EE" w:rsidP="00E869EE">
      <w:pPr>
        <w:tabs>
          <w:tab w:val="left" w:pos="3402"/>
        </w:tabs>
        <w:rPr>
          <w:rFonts w:ascii="Times New Roman" w:hAnsi="Times New Roman"/>
          <w:sz w:val="28"/>
          <w:szCs w:val="28"/>
        </w:rPr>
      </w:pPr>
    </w:p>
    <w:p w:rsidR="00E869EE" w:rsidRPr="005673E1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5673E1">
        <w:rPr>
          <w:rFonts w:ascii="Times New Roman" w:hAnsi="Times New Roman"/>
          <w:sz w:val="52"/>
          <w:szCs w:val="52"/>
        </w:rPr>
        <w:t>СОСТОЯНИЕ</w:t>
      </w:r>
    </w:p>
    <w:p w:rsidR="00E869EE" w:rsidRPr="008D71FC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8D71FC">
        <w:rPr>
          <w:rFonts w:ascii="Times New Roman" w:hAnsi="Times New Roman"/>
          <w:sz w:val="52"/>
          <w:szCs w:val="52"/>
        </w:rPr>
        <w:t>ПРЕСТУПНОСТИ</w:t>
      </w:r>
    </w:p>
    <w:p w:rsidR="00E869EE" w:rsidRPr="008D71FC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8D71FC">
        <w:rPr>
          <w:rFonts w:ascii="Times New Roman" w:hAnsi="Times New Roman"/>
          <w:sz w:val="52"/>
          <w:szCs w:val="52"/>
        </w:rPr>
        <w:t>В КЕМЕРОВСКОЙ ОБЛАСТИ</w:t>
      </w: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5673E1" w:rsidRDefault="007D5FBB" w:rsidP="00E869EE">
      <w:pPr>
        <w:tabs>
          <w:tab w:val="left" w:pos="3119"/>
        </w:tabs>
        <w:ind w:firstLine="0"/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>за январь-</w:t>
      </w:r>
      <w:r w:rsidR="00264B2D">
        <w:rPr>
          <w:rFonts w:ascii="Times New Roman" w:hAnsi="Times New Roman"/>
          <w:b/>
          <w:i/>
          <w:sz w:val="36"/>
          <w:szCs w:val="36"/>
        </w:rPr>
        <w:t>сентябрь</w:t>
      </w:r>
      <w:r w:rsidR="00E869EE">
        <w:rPr>
          <w:rFonts w:ascii="Times New Roman" w:hAnsi="Times New Roman"/>
          <w:b/>
          <w:i/>
          <w:sz w:val="36"/>
          <w:szCs w:val="36"/>
        </w:rPr>
        <w:t xml:space="preserve"> 201</w:t>
      </w:r>
      <w:r w:rsidR="00437C62">
        <w:rPr>
          <w:rFonts w:ascii="Times New Roman" w:hAnsi="Times New Roman"/>
          <w:b/>
          <w:i/>
          <w:sz w:val="36"/>
          <w:szCs w:val="36"/>
        </w:rPr>
        <w:t>8</w:t>
      </w:r>
      <w:r w:rsidR="00E869EE" w:rsidRPr="005673E1">
        <w:rPr>
          <w:rFonts w:ascii="Times New Roman" w:hAnsi="Times New Roman"/>
          <w:b/>
          <w:i/>
          <w:sz w:val="36"/>
          <w:szCs w:val="36"/>
        </w:rPr>
        <w:t xml:space="preserve"> года</w:t>
      </w: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ind w:firstLine="0"/>
        <w:jc w:val="center"/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>Кемерово</w:t>
      </w:r>
    </w:p>
    <w:p w:rsidR="00E869EE" w:rsidRPr="00AE15F3" w:rsidRDefault="00E869EE" w:rsidP="00E869EE">
      <w:pPr>
        <w:pStyle w:val="ab"/>
        <w:jc w:val="center"/>
        <w:rPr>
          <w:rFonts w:ascii="Times New Roman" w:hAnsi="Times New Roman"/>
          <w:b w:val="0"/>
          <w:sz w:val="26"/>
        </w:rPr>
      </w:pPr>
      <w:r w:rsidRPr="00AE15F3">
        <w:rPr>
          <w:rFonts w:ascii="Times New Roman" w:hAnsi="Times New Roman"/>
          <w:color w:val="auto"/>
          <w:sz w:val="26"/>
          <w:szCs w:val="26"/>
        </w:rPr>
        <w:lastRenderedPageBreak/>
        <w:t>СОДЕРЖАНИЕ</w:t>
      </w:r>
    </w:p>
    <w:p w:rsidR="00E869EE" w:rsidRPr="00AE15F3" w:rsidRDefault="00E869EE" w:rsidP="00E869EE">
      <w:pPr>
        <w:rPr>
          <w:rFonts w:ascii="Times New Roman" w:hAnsi="Times New Roman"/>
          <w:sz w:val="26"/>
        </w:rPr>
      </w:pPr>
    </w:p>
    <w:p w:rsidR="00E869EE" w:rsidRDefault="0057791A" w:rsidP="00E869EE">
      <w:pPr>
        <w:pStyle w:val="12"/>
        <w:rPr>
          <w:rFonts w:ascii="Calibri" w:hAnsi="Calibri"/>
          <w:sz w:val="22"/>
          <w:szCs w:val="22"/>
          <w:shd w:val="clear" w:color="auto" w:fill="auto"/>
          <w:lang w:eastAsia="ru-RU"/>
        </w:rPr>
      </w:pPr>
      <w:r w:rsidRPr="0057791A">
        <w:fldChar w:fldCharType="begin"/>
      </w:r>
      <w:r w:rsidR="00E869EE" w:rsidRPr="00AE15F3">
        <w:instrText xml:space="preserve"> TOC \o "1-3" \h \z \u </w:instrText>
      </w:r>
      <w:r w:rsidRPr="0057791A">
        <w:fldChar w:fldCharType="separate"/>
      </w:r>
      <w:hyperlink w:anchor="_Toc431397142" w:history="1">
        <w:r w:rsidR="00E869EE" w:rsidRPr="00FB7D46">
          <w:rPr>
            <w:rStyle w:val="ac"/>
          </w:rPr>
          <w:t>КРАТКАЯ ХАРАКТЕРИСТИКА СОСТОЯНИЯ ПРЕ</w:t>
        </w:r>
        <w:r w:rsidR="00E869EE">
          <w:rPr>
            <w:rStyle w:val="ac"/>
          </w:rPr>
          <w:t>СТУПНОСТИ В КЕМЕРОВСКОЙ ОБЛАСТИ</w:t>
        </w:r>
        <w:r w:rsidR="00E869EE">
          <w:rPr>
            <w:webHidden/>
          </w:rPr>
          <w:tab/>
          <w:t>3</w:t>
        </w:r>
      </w:hyperlink>
    </w:p>
    <w:p w:rsidR="00E869EE" w:rsidRDefault="0057791A" w:rsidP="00E869EE">
      <w:pPr>
        <w:pStyle w:val="12"/>
      </w:pPr>
      <w:hyperlink w:anchor="_Toc431397143" w:history="1">
        <w:r w:rsidR="00E869EE" w:rsidRPr="00FB7D46">
          <w:rPr>
            <w:rStyle w:val="ac"/>
          </w:rPr>
          <w:t xml:space="preserve">ГРАФИЧЕСКОЕ ПРЕДСТАВЛЕНИЕ ДАННЫХ О </w:t>
        </w:r>
        <w:r w:rsidR="00E869EE">
          <w:rPr>
            <w:rStyle w:val="ac"/>
          </w:rPr>
          <w:t xml:space="preserve"> СОСТОЯНИИ ПРЕСТУПНОСТИ В КЕМЕРОВСКОЙ ОБЛАСТИ</w:t>
        </w:r>
        <w:r w:rsidR="00E869EE">
          <w:rPr>
            <w:webHidden/>
          </w:rPr>
          <w:tab/>
        </w:r>
        <w:r w:rsidR="004B451C">
          <w:rPr>
            <w:webHidden/>
          </w:rPr>
          <w:t>7</w:t>
        </w:r>
      </w:hyperlink>
    </w:p>
    <w:p w:rsidR="004B451C" w:rsidRPr="004B451C" w:rsidRDefault="004B451C" w:rsidP="004B451C"/>
    <w:p w:rsidR="00E869EE" w:rsidRDefault="0057791A" w:rsidP="00E869EE">
      <w:r w:rsidRPr="00AE15F3">
        <w:fldChar w:fldCharType="end"/>
      </w:r>
    </w:p>
    <w:p w:rsidR="00E869EE" w:rsidRPr="008B50C6" w:rsidRDefault="00E869EE" w:rsidP="00E869EE">
      <w:pPr>
        <w:tabs>
          <w:tab w:val="left" w:pos="3119"/>
        </w:tabs>
        <w:ind w:firstLine="0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Pr="003E3352" w:rsidRDefault="00E869EE" w:rsidP="00E869EE">
      <w:pPr>
        <w:pStyle w:val="a9"/>
        <w:shd w:val="clear" w:color="auto" w:fill="auto"/>
        <w:tabs>
          <w:tab w:val="left" w:pos="709"/>
        </w:tabs>
        <w:spacing w:after="240" w:line="360" w:lineRule="auto"/>
        <w:jc w:val="left"/>
        <w:rPr>
          <w:color w:val="000000"/>
          <w:sz w:val="26"/>
          <w:szCs w:val="26"/>
          <w:shd w:val="clear" w:color="auto" w:fill="FFFFFF"/>
        </w:rPr>
        <w:sectPr w:rsidR="00E869EE" w:rsidRPr="003E3352" w:rsidSect="00B16EB3">
          <w:headerReference w:type="default" r:id="rId8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3E3352">
        <w:rPr>
          <w:rStyle w:val="11"/>
          <w:color w:val="000000"/>
          <w:sz w:val="26"/>
          <w:szCs w:val="26"/>
        </w:rPr>
        <w:t>Информация подготовлена на основании формы федерального статистического наблюдения № 4-ЕГС.</w:t>
      </w:r>
    </w:p>
    <w:p w:rsidR="00264B2D" w:rsidRPr="005231E3" w:rsidRDefault="00264B2D" w:rsidP="00264B2D">
      <w:pPr>
        <w:pStyle w:val="a9"/>
        <w:shd w:val="clear" w:color="auto" w:fill="auto"/>
        <w:spacing w:after="240" w:line="360" w:lineRule="auto"/>
        <w:ind w:firstLine="567"/>
        <w:jc w:val="center"/>
        <w:outlineLvl w:val="0"/>
        <w:rPr>
          <w:rStyle w:val="11"/>
          <w:b/>
          <w:color w:val="000000"/>
          <w:sz w:val="26"/>
          <w:szCs w:val="26"/>
        </w:rPr>
      </w:pPr>
      <w:bookmarkStart w:id="0" w:name="_Toc431396483"/>
      <w:bookmarkStart w:id="1" w:name="_Toc431397142"/>
      <w:r w:rsidRPr="005231E3">
        <w:rPr>
          <w:rStyle w:val="11"/>
          <w:b/>
          <w:color w:val="000000"/>
          <w:sz w:val="26"/>
          <w:szCs w:val="26"/>
        </w:rPr>
        <w:lastRenderedPageBreak/>
        <w:t xml:space="preserve">КРАТКАЯ ХАРАКТЕРИСТИКА СОСТОЯНИЯ ПРЕСТУПНОСТИ В </w:t>
      </w:r>
      <w:bookmarkEnd w:id="0"/>
      <w:bookmarkEnd w:id="1"/>
      <w:r>
        <w:rPr>
          <w:rStyle w:val="11"/>
          <w:b/>
          <w:color w:val="000000"/>
          <w:sz w:val="26"/>
          <w:szCs w:val="26"/>
        </w:rPr>
        <w:t>КЕМЕРОВСКОЙ ОБЛАСТИ</w:t>
      </w:r>
    </w:p>
    <w:p w:rsidR="00264B2D" w:rsidRDefault="00264B2D" w:rsidP="00264B2D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2B0EA6">
        <w:rPr>
          <w:rFonts w:ascii="Times New Roman" w:hAnsi="Times New Roman"/>
          <w:sz w:val="26"/>
          <w:szCs w:val="26"/>
        </w:rPr>
        <w:t>В январе</w:t>
      </w:r>
      <w:r>
        <w:rPr>
          <w:rFonts w:ascii="Times New Roman" w:hAnsi="Times New Roman"/>
          <w:sz w:val="26"/>
          <w:szCs w:val="26"/>
        </w:rPr>
        <w:t>-сентябре</w:t>
      </w:r>
      <w:r w:rsidRPr="002B0EA6">
        <w:rPr>
          <w:rFonts w:ascii="Times New Roman" w:hAnsi="Times New Roman"/>
          <w:sz w:val="26"/>
          <w:szCs w:val="26"/>
        </w:rPr>
        <w:t xml:space="preserve"> </w:t>
      </w:r>
      <w:r w:rsidR="00BA7A44">
        <w:rPr>
          <w:rFonts w:ascii="Times New Roman" w:hAnsi="Times New Roman"/>
          <w:sz w:val="26"/>
          <w:szCs w:val="26"/>
        </w:rPr>
        <w:t>2018</w:t>
      </w:r>
      <w:r w:rsidRPr="002B0EA6">
        <w:rPr>
          <w:rFonts w:ascii="Times New Roman" w:hAnsi="Times New Roman"/>
          <w:sz w:val="26"/>
          <w:szCs w:val="26"/>
        </w:rPr>
        <w:t xml:space="preserve"> г. на территории Кемеровской области  зарегистрировано </w:t>
      </w:r>
      <w:r w:rsidR="00BA7A44">
        <w:rPr>
          <w:rFonts w:ascii="Times New Roman" w:hAnsi="Times New Roman"/>
          <w:sz w:val="26"/>
          <w:szCs w:val="26"/>
        </w:rPr>
        <w:t>39408 преступлений, что на 3081</w:t>
      </w:r>
      <w:r>
        <w:rPr>
          <w:rFonts w:ascii="Times New Roman" w:hAnsi="Times New Roman"/>
          <w:sz w:val="26"/>
          <w:szCs w:val="26"/>
        </w:rPr>
        <w:t xml:space="preserve"> меньше</w:t>
      </w:r>
      <w:r w:rsidRPr="002B0EA6">
        <w:rPr>
          <w:rFonts w:ascii="Times New Roman" w:hAnsi="Times New Roman"/>
          <w:sz w:val="26"/>
          <w:szCs w:val="26"/>
        </w:rPr>
        <w:t>, чем за анал</w:t>
      </w:r>
      <w:r w:rsidR="00BA7A44">
        <w:rPr>
          <w:rFonts w:ascii="Times New Roman" w:hAnsi="Times New Roman"/>
          <w:sz w:val="26"/>
          <w:szCs w:val="26"/>
        </w:rPr>
        <w:t>огичный период прошлого года (-7</w:t>
      </w:r>
      <w:r>
        <w:rPr>
          <w:rFonts w:ascii="Times New Roman" w:hAnsi="Times New Roman"/>
          <w:sz w:val="26"/>
          <w:szCs w:val="26"/>
        </w:rPr>
        <w:t>,</w:t>
      </w:r>
      <w:r w:rsidR="00BA7A44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</w:t>
      </w:r>
      <w:r w:rsidRPr="002B0EA6">
        <w:rPr>
          <w:rFonts w:ascii="Times New Roman" w:hAnsi="Times New Roman"/>
          <w:sz w:val="26"/>
          <w:szCs w:val="26"/>
        </w:rPr>
        <w:t xml:space="preserve">%). </w:t>
      </w:r>
    </w:p>
    <w:p w:rsidR="00264B2D" w:rsidRPr="002B0EA6" w:rsidRDefault="00264B2D" w:rsidP="00264B2D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Наибольшее снижение</w:t>
      </w:r>
      <w:r w:rsidRPr="002B0EA6">
        <w:rPr>
          <w:rFonts w:ascii="Times New Roman" w:hAnsi="Times New Roman"/>
          <w:sz w:val="26"/>
          <w:szCs w:val="26"/>
        </w:rPr>
        <w:t xml:space="preserve"> уровня преступности отмечен</w:t>
      </w:r>
      <w:r>
        <w:rPr>
          <w:rFonts w:ascii="Times New Roman" w:hAnsi="Times New Roman"/>
          <w:sz w:val="26"/>
          <w:szCs w:val="26"/>
        </w:rPr>
        <w:t>о</w:t>
      </w:r>
      <w:r w:rsidRPr="002B0EA6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2B0EA6">
        <w:rPr>
          <w:rFonts w:ascii="Times New Roman" w:hAnsi="Times New Roman"/>
          <w:sz w:val="26"/>
          <w:szCs w:val="26"/>
        </w:rPr>
        <w:t>в</w:t>
      </w:r>
      <w:proofErr w:type="gramEnd"/>
      <w:r w:rsidRPr="002B0EA6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05115E">
        <w:rPr>
          <w:rFonts w:ascii="Times New Roman" w:hAnsi="Times New Roman"/>
          <w:sz w:val="26"/>
          <w:szCs w:val="26"/>
        </w:rPr>
        <w:t>Прокопьевском</w:t>
      </w:r>
      <w:proofErr w:type="gramEnd"/>
      <w:r w:rsidR="0005115E">
        <w:rPr>
          <w:rFonts w:ascii="Times New Roman" w:hAnsi="Times New Roman"/>
          <w:sz w:val="26"/>
          <w:szCs w:val="26"/>
        </w:rPr>
        <w:t xml:space="preserve"> районе (-26</w:t>
      </w:r>
      <w:r>
        <w:rPr>
          <w:rFonts w:ascii="Times New Roman" w:hAnsi="Times New Roman"/>
          <w:sz w:val="26"/>
          <w:szCs w:val="26"/>
        </w:rPr>
        <w:t xml:space="preserve">,4 %), г. </w:t>
      </w:r>
      <w:r w:rsidR="0005115E">
        <w:rPr>
          <w:rFonts w:ascii="Times New Roman" w:hAnsi="Times New Roman"/>
          <w:sz w:val="26"/>
          <w:szCs w:val="26"/>
        </w:rPr>
        <w:t>Тайге</w:t>
      </w:r>
      <w:r>
        <w:rPr>
          <w:rFonts w:ascii="Times New Roman" w:hAnsi="Times New Roman"/>
          <w:sz w:val="26"/>
          <w:szCs w:val="26"/>
        </w:rPr>
        <w:t xml:space="preserve"> </w:t>
      </w:r>
      <w:r w:rsidRPr="002B0EA6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-2</w:t>
      </w:r>
      <w:r w:rsidR="0005115E">
        <w:rPr>
          <w:rFonts w:ascii="Times New Roman" w:hAnsi="Times New Roman"/>
          <w:sz w:val="26"/>
          <w:szCs w:val="26"/>
        </w:rPr>
        <w:t>3</w:t>
      </w:r>
      <w:r w:rsidRPr="002B0EA6">
        <w:rPr>
          <w:rFonts w:ascii="Times New Roman" w:hAnsi="Times New Roman"/>
          <w:sz w:val="26"/>
          <w:szCs w:val="26"/>
        </w:rPr>
        <w:t>,</w:t>
      </w:r>
      <w:r w:rsidR="0005115E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%), </w:t>
      </w:r>
      <w:r w:rsidR="0005115E">
        <w:rPr>
          <w:rFonts w:ascii="Times New Roman" w:hAnsi="Times New Roman"/>
          <w:sz w:val="26"/>
          <w:szCs w:val="26"/>
        </w:rPr>
        <w:t>Крапивинском районе (-19</w:t>
      </w:r>
      <w:r>
        <w:rPr>
          <w:rFonts w:ascii="Times New Roman" w:hAnsi="Times New Roman"/>
          <w:sz w:val="26"/>
          <w:szCs w:val="26"/>
        </w:rPr>
        <w:t>,</w:t>
      </w:r>
      <w:r w:rsidR="0005115E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%).</w:t>
      </w:r>
    </w:p>
    <w:p w:rsidR="00264B2D" w:rsidRDefault="00264B2D" w:rsidP="00264B2D">
      <w:pPr>
        <w:spacing w:line="360" w:lineRule="auto"/>
        <w:rPr>
          <w:rFonts w:ascii="Times New Roman" w:hAnsi="Times New Roman"/>
          <w:sz w:val="26"/>
          <w:szCs w:val="26"/>
        </w:rPr>
      </w:pPr>
      <w:r w:rsidRPr="002B0EA6">
        <w:rPr>
          <w:rFonts w:ascii="Times New Roman" w:hAnsi="Times New Roman"/>
          <w:sz w:val="26"/>
          <w:szCs w:val="26"/>
        </w:rPr>
        <w:t xml:space="preserve">Рост регистрируемых преступлений отмечен </w:t>
      </w:r>
      <w:r>
        <w:rPr>
          <w:rFonts w:ascii="Times New Roman" w:hAnsi="Times New Roman"/>
          <w:sz w:val="26"/>
          <w:szCs w:val="26"/>
        </w:rPr>
        <w:t>в</w:t>
      </w:r>
      <w:r w:rsidRPr="002B0EA6">
        <w:rPr>
          <w:rFonts w:ascii="Times New Roman" w:hAnsi="Times New Roman"/>
          <w:sz w:val="26"/>
          <w:szCs w:val="26"/>
        </w:rPr>
        <w:t xml:space="preserve"> </w:t>
      </w:r>
      <w:r w:rsidR="0005115E">
        <w:rPr>
          <w:rFonts w:ascii="Times New Roman" w:hAnsi="Times New Roman"/>
          <w:sz w:val="26"/>
          <w:szCs w:val="26"/>
        </w:rPr>
        <w:t>4</w:t>
      </w:r>
      <w:r w:rsidRPr="002B0EA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городах и районах </w:t>
      </w:r>
      <w:r w:rsidRPr="002B0EA6">
        <w:rPr>
          <w:rFonts w:ascii="Times New Roman" w:hAnsi="Times New Roman"/>
          <w:sz w:val="26"/>
          <w:szCs w:val="26"/>
        </w:rPr>
        <w:t xml:space="preserve"> области, снижение </w:t>
      </w:r>
      <w:r>
        <w:rPr>
          <w:rFonts w:ascii="Times New Roman" w:hAnsi="Times New Roman"/>
          <w:sz w:val="26"/>
          <w:szCs w:val="26"/>
        </w:rPr>
        <w:t>в</w:t>
      </w:r>
      <w:r w:rsidRPr="002B0EA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</w:t>
      </w:r>
      <w:r w:rsidR="0005115E">
        <w:rPr>
          <w:rFonts w:ascii="Times New Roman" w:hAnsi="Times New Roman"/>
          <w:sz w:val="26"/>
          <w:szCs w:val="26"/>
        </w:rPr>
        <w:t>6</w:t>
      </w:r>
      <w:r w:rsidRPr="002B0EA6">
        <w:rPr>
          <w:rFonts w:ascii="Times New Roman" w:hAnsi="Times New Roman"/>
          <w:sz w:val="26"/>
          <w:szCs w:val="26"/>
        </w:rPr>
        <w:t xml:space="preserve">. </w:t>
      </w:r>
    </w:p>
    <w:p w:rsidR="00264B2D" w:rsidRPr="002B0EA6" w:rsidRDefault="00264B2D" w:rsidP="00264B2D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Число</w:t>
      </w:r>
      <w:r w:rsidRPr="002B0EA6">
        <w:rPr>
          <w:rFonts w:ascii="Times New Roman" w:hAnsi="Times New Roman"/>
          <w:sz w:val="26"/>
          <w:szCs w:val="26"/>
        </w:rPr>
        <w:t xml:space="preserve"> преступлений </w:t>
      </w:r>
      <w:r>
        <w:rPr>
          <w:rFonts w:ascii="Times New Roman" w:hAnsi="Times New Roman"/>
          <w:sz w:val="26"/>
          <w:szCs w:val="26"/>
        </w:rPr>
        <w:t>возросло</w:t>
      </w:r>
      <w:r w:rsidRPr="002B0EA6">
        <w:rPr>
          <w:rFonts w:ascii="Times New Roman" w:hAnsi="Times New Roman"/>
          <w:sz w:val="26"/>
          <w:szCs w:val="26"/>
        </w:rPr>
        <w:t xml:space="preserve"> на те</w:t>
      </w:r>
      <w:r>
        <w:rPr>
          <w:rFonts w:ascii="Times New Roman" w:hAnsi="Times New Roman"/>
          <w:sz w:val="26"/>
          <w:szCs w:val="26"/>
        </w:rPr>
        <w:t xml:space="preserve">рриториях </w:t>
      </w:r>
      <w:proofErr w:type="gramStart"/>
      <w:r w:rsidR="0005115E">
        <w:rPr>
          <w:rFonts w:ascii="Times New Roman" w:hAnsi="Times New Roman"/>
          <w:sz w:val="26"/>
          <w:szCs w:val="26"/>
        </w:rPr>
        <w:t>г</w:t>
      </w:r>
      <w:proofErr w:type="gramEnd"/>
      <w:r w:rsidR="0005115E">
        <w:rPr>
          <w:rFonts w:ascii="Times New Roman" w:hAnsi="Times New Roman"/>
          <w:sz w:val="26"/>
          <w:szCs w:val="26"/>
        </w:rPr>
        <w:t>. Анжеро-Судженска         (+6</w:t>
      </w:r>
      <w:r>
        <w:rPr>
          <w:rFonts w:ascii="Times New Roman" w:hAnsi="Times New Roman"/>
          <w:sz w:val="26"/>
          <w:szCs w:val="26"/>
        </w:rPr>
        <w:t>,</w:t>
      </w:r>
      <w:r w:rsidR="0005115E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%), г. </w:t>
      </w:r>
      <w:r w:rsidR="0005115E">
        <w:rPr>
          <w:rFonts w:ascii="Times New Roman" w:hAnsi="Times New Roman"/>
          <w:sz w:val="26"/>
          <w:szCs w:val="26"/>
        </w:rPr>
        <w:t>Березовского (+5</w:t>
      </w:r>
      <w:r>
        <w:rPr>
          <w:rFonts w:ascii="Times New Roman" w:hAnsi="Times New Roman"/>
          <w:sz w:val="26"/>
          <w:szCs w:val="26"/>
        </w:rPr>
        <w:t>,</w:t>
      </w:r>
      <w:r w:rsidR="0005115E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%), </w:t>
      </w:r>
      <w:r w:rsidR="0005115E">
        <w:rPr>
          <w:rFonts w:ascii="Times New Roman" w:hAnsi="Times New Roman"/>
          <w:sz w:val="26"/>
          <w:szCs w:val="26"/>
        </w:rPr>
        <w:t>Тяжинского района (+4</w:t>
      </w:r>
      <w:r>
        <w:rPr>
          <w:rFonts w:ascii="Times New Roman" w:hAnsi="Times New Roman"/>
          <w:sz w:val="26"/>
          <w:szCs w:val="26"/>
        </w:rPr>
        <w:t>,</w:t>
      </w:r>
      <w:r w:rsidR="0005115E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%),</w:t>
      </w:r>
      <w:r w:rsidRPr="00E27CAC">
        <w:rPr>
          <w:rFonts w:ascii="Times New Roman" w:hAnsi="Times New Roman"/>
          <w:sz w:val="26"/>
          <w:szCs w:val="26"/>
        </w:rPr>
        <w:t xml:space="preserve"> </w:t>
      </w:r>
      <w:r w:rsidR="0005115E">
        <w:rPr>
          <w:rFonts w:ascii="Times New Roman" w:hAnsi="Times New Roman"/>
          <w:sz w:val="26"/>
          <w:szCs w:val="26"/>
        </w:rPr>
        <w:t>Юргинского района (+4,3 %)</w:t>
      </w:r>
      <w:r>
        <w:rPr>
          <w:rFonts w:ascii="Times New Roman" w:hAnsi="Times New Roman"/>
          <w:sz w:val="26"/>
          <w:szCs w:val="26"/>
        </w:rPr>
        <w:t>.</w:t>
      </w:r>
    </w:p>
    <w:p w:rsidR="00264B2D" w:rsidRPr="002B0EA6" w:rsidRDefault="00264B2D" w:rsidP="00264B2D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2B0EA6">
        <w:rPr>
          <w:rFonts w:ascii="Times New Roman" w:hAnsi="Times New Roman"/>
          <w:sz w:val="26"/>
          <w:szCs w:val="26"/>
        </w:rPr>
        <w:t xml:space="preserve">В целом по области удельный вес тяжких и особо тяжких преступлений в числе  </w:t>
      </w:r>
      <w:r>
        <w:rPr>
          <w:rFonts w:ascii="Times New Roman" w:hAnsi="Times New Roman"/>
          <w:sz w:val="26"/>
          <w:szCs w:val="26"/>
        </w:rPr>
        <w:t xml:space="preserve">всех </w:t>
      </w:r>
      <w:r w:rsidRPr="002B0EA6">
        <w:rPr>
          <w:rFonts w:ascii="Times New Roman" w:hAnsi="Times New Roman"/>
          <w:sz w:val="26"/>
          <w:szCs w:val="26"/>
        </w:rPr>
        <w:t>зарегистрированных престу</w:t>
      </w:r>
      <w:r>
        <w:rPr>
          <w:rFonts w:ascii="Times New Roman" w:hAnsi="Times New Roman"/>
          <w:sz w:val="26"/>
          <w:szCs w:val="26"/>
        </w:rPr>
        <w:t xml:space="preserve">плений составляет </w:t>
      </w:r>
      <w:r w:rsidR="0005115E">
        <w:rPr>
          <w:rFonts w:ascii="Times New Roman" w:hAnsi="Times New Roman"/>
          <w:sz w:val="26"/>
          <w:szCs w:val="26"/>
        </w:rPr>
        <w:t>19,1 % (7545</w:t>
      </w:r>
      <w:r>
        <w:rPr>
          <w:rFonts w:ascii="Times New Roman" w:hAnsi="Times New Roman"/>
          <w:sz w:val="26"/>
          <w:szCs w:val="26"/>
        </w:rPr>
        <w:t xml:space="preserve">; АППГ – </w:t>
      </w:r>
      <w:r w:rsidR="0005115E">
        <w:rPr>
          <w:rFonts w:ascii="Times New Roman" w:hAnsi="Times New Roman"/>
          <w:sz w:val="26"/>
          <w:szCs w:val="26"/>
        </w:rPr>
        <w:t>7810; -3</w:t>
      </w:r>
      <w:r w:rsidRPr="002B0EA6">
        <w:rPr>
          <w:rFonts w:ascii="Times New Roman" w:hAnsi="Times New Roman"/>
          <w:sz w:val="26"/>
          <w:szCs w:val="26"/>
        </w:rPr>
        <w:t>,</w:t>
      </w:r>
      <w:r w:rsidR="0005115E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</w:t>
      </w:r>
      <w:r w:rsidRPr="002B0EA6">
        <w:rPr>
          <w:rFonts w:ascii="Times New Roman" w:hAnsi="Times New Roman"/>
          <w:sz w:val="26"/>
          <w:szCs w:val="26"/>
        </w:rPr>
        <w:t>%</w:t>
      </w:r>
      <w:r>
        <w:rPr>
          <w:rFonts w:ascii="Times New Roman" w:hAnsi="Times New Roman"/>
          <w:sz w:val="26"/>
          <w:szCs w:val="26"/>
        </w:rPr>
        <w:t>)</w:t>
      </w:r>
      <w:r w:rsidRPr="002B0EA6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 w:rsidRPr="003939D9">
        <w:rPr>
          <w:rFonts w:ascii="Times New Roman" w:hAnsi="Times New Roman"/>
          <w:sz w:val="26"/>
          <w:szCs w:val="26"/>
        </w:rPr>
        <w:t>Количество</w:t>
      </w:r>
      <w:r w:rsidRPr="002B0EA6">
        <w:rPr>
          <w:rFonts w:ascii="Times New Roman" w:hAnsi="Times New Roman"/>
          <w:sz w:val="26"/>
          <w:szCs w:val="26"/>
        </w:rPr>
        <w:t xml:space="preserve"> тяжких</w:t>
      </w:r>
      <w:r>
        <w:rPr>
          <w:rFonts w:ascii="Times New Roman" w:hAnsi="Times New Roman"/>
          <w:sz w:val="26"/>
          <w:szCs w:val="26"/>
        </w:rPr>
        <w:t xml:space="preserve"> преступлений снизилось на </w:t>
      </w:r>
      <w:r w:rsidR="0005115E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,</w:t>
      </w:r>
      <w:r w:rsidR="0005115E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%</w:t>
      </w:r>
      <w:r w:rsidRPr="002B0EA6">
        <w:rPr>
          <w:rFonts w:ascii="Times New Roman" w:hAnsi="Times New Roman"/>
          <w:sz w:val="26"/>
          <w:szCs w:val="26"/>
        </w:rPr>
        <w:t>. Число зарегистрированных в отчетном периоде особо тяжких преступлений, по сравнению с аналогичным периодо</w:t>
      </w:r>
      <w:r>
        <w:rPr>
          <w:rFonts w:ascii="Times New Roman" w:hAnsi="Times New Roman"/>
          <w:sz w:val="26"/>
          <w:szCs w:val="26"/>
        </w:rPr>
        <w:t xml:space="preserve">м прошлого года </w:t>
      </w:r>
      <w:r w:rsidR="0005115E">
        <w:rPr>
          <w:rFonts w:ascii="Times New Roman" w:hAnsi="Times New Roman"/>
          <w:sz w:val="26"/>
          <w:szCs w:val="26"/>
        </w:rPr>
        <w:t>возросло</w:t>
      </w:r>
      <w:r>
        <w:rPr>
          <w:rFonts w:ascii="Times New Roman" w:hAnsi="Times New Roman"/>
          <w:sz w:val="26"/>
          <w:szCs w:val="26"/>
        </w:rPr>
        <w:t xml:space="preserve"> на </w:t>
      </w:r>
      <w:r w:rsidR="0005115E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,</w:t>
      </w:r>
      <w:r w:rsidR="0005115E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%, вместе с тем данный показатель в ряде территорий значительно увеличился.</w:t>
      </w:r>
      <w:r w:rsidRPr="002B0EA6">
        <w:rPr>
          <w:rFonts w:ascii="Times New Roman" w:hAnsi="Times New Roman"/>
          <w:sz w:val="26"/>
          <w:szCs w:val="26"/>
        </w:rPr>
        <w:t xml:space="preserve"> </w:t>
      </w:r>
      <w:r w:rsidRPr="00720BC1">
        <w:rPr>
          <w:rFonts w:ascii="Times New Roman" w:hAnsi="Times New Roman"/>
          <w:sz w:val="26"/>
          <w:szCs w:val="26"/>
        </w:rPr>
        <w:t xml:space="preserve">Возросло количество особо тяжких преступлений в </w:t>
      </w:r>
      <w:r w:rsidR="009C4814" w:rsidRPr="00720BC1">
        <w:rPr>
          <w:rFonts w:ascii="Times New Roman" w:hAnsi="Times New Roman"/>
          <w:sz w:val="26"/>
          <w:szCs w:val="26"/>
        </w:rPr>
        <w:t>Промышленновском районе +142,9</w:t>
      </w:r>
      <w:r w:rsidRPr="00720BC1">
        <w:rPr>
          <w:rFonts w:ascii="Times New Roman" w:hAnsi="Times New Roman"/>
          <w:sz w:val="26"/>
          <w:szCs w:val="26"/>
        </w:rPr>
        <w:t xml:space="preserve"> % </w:t>
      </w:r>
      <w:r w:rsidR="009C4814" w:rsidRPr="00720BC1">
        <w:rPr>
          <w:rFonts w:ascii="Times New Roman" w:hAnsi="Times New Roman"/>
          <w:sz w:val="26"/>
          <w:szCs w:val="26"/>
        </w:rPr>
        <w:t xml:space="preserve">    </w:t>
      </w:r>
      <w:r w:rsidRPr="00720BC1">
        <w:rPr>
          <w:rFonts w:ascii="Times New Roman" w:hAnsi="Times New Roman"/>
          <w:sz w:val="26"/>
          <w:szCs w:val="26"/>
        </w:rPr>
        <w:t xml:space="preserve">(с </w:t>
      </w:r>
      <w:r w:rsidR="009C4814" w:rsidRPr="00720BC1">
        <w:rPr>
          <w:rFonts w:ascii="Times New Roman" w:hAnsi="Times New Roman"/>
          <w:sz w:val="26"/>
          <w:szCs w:val="26"/>
        </w:rPr>
        <w:t>1</w:t>
      </w:r>
      <w:r w:rsidRPr="00720BC1">
        <w:rPr>
          <w:rFonts w:ascii="Times New Roman" w:hAnsi="Times New Roman"/>
          <w:sz w:val="26"/>
          <w:szCs w:val="26"/>
        </w:rPr>
        <w:t xml:space="preserve">4 до </w:t>
      </w:r>
      <w:r w:rsidR="00720BC1" w:rsidRPr="00720BC1">
        <w:rPr>
          <w:rFonts w:ascii="Times New Roman" w:hAnsi="Times New Roman"/>
          <w:sz w:val="26"/>
          <w:szCs w:val="26"/>
        </w:rPr>
        <w:t>34</w:t>
      </w:r>
      <w:r w:rsidRPr="00720BC1">
        <w:rPr>
          <w:rFonts w:ascii="Times New Roman" w:hAnsi="Times New Roman"/>
          <w:sz w:val="26"/>
          <w:szCs w:val="26"/>
        </w:rPr>
        <w:t xml:space="preserve">), </w:t>
      </w:r>
      <w:r w:rsidR="00720BC1" w:rsidRPr="00720BC1">
        <w:rPr>
          <w:rFonts w:ascii="Times New Roman" w:hAnsi="Times New Roman"/>
          <w:sz w:val="26"/>
          <w:szCs w:val="26"/>
        </w:rPr>
        <w:t>г. Топки</w:t>
      </w:r>
      <w:r w:rsidRPr="00720BC1">
        <w:rPr>
          <w:rFonts w:ascii="Times New Roman" w:hAnsi="Times New Roman"/>
          <w:sz w:val="26"/>
          <w:szCs w:val="26"/>
        </w:rPr>
        <w:t xml:space="preserve"> +</w:t>
      </w:r>
      <w:r w:rsidR="00720BC1" w:rsidRPr="00720BC1">
        <w:rPr>
          <w:rFonts w:ascii="Times New Roman" w:hAnsi="Times New Roman"/>
          <w:sz w:val="26"/>
          <w:szCs w:val="26"/>
        </w:rPr>
        <w:t>137,5 % (с 8</w:t>
      </w:r>
      <w:r w:rsidRPr="00720BC1">
        <w:rPr>
          <w:rFonts w:ascii="Times New Roman" w:hAnsi="Times New Roman"/>
          <w:sz w:val="26"/>
          <w:szCs w:val="26"/>
        </w:rPr>
        <w:t xml:space="preserve"> до </w:t>
      </w:r>
      <w:r w:rsidR="00720BC1" w:rsidRPr="00720BC1">
        <w:rPr>
          <w:rFonts w:ascii="Times New Roman" w:hAnsi="Times New Roman"/>
          <w:sz w:val="26"/>
          <w:szCs w:val="26"/>
        </w:rPr>
        <w:t>19</w:t>
      </w:r>
      <w:r w:rsidRPr="00720BC1">
        <w:rPr>
          <w:rFonts w:ascii="Times New Roman" w:hAnsi="Times New Roman"/>
          <w:sz w:val="26"/>
          <w:szCs w:val="26"/>
        </w:rPr>
        <w:t xml:space="preserve">), </w:t>
      </w:r>
      <w:r w:rsidR="00720BC1" w:rsidRPr="00720BC1">
        <w:rPr>
          <w:rFonts w:ascii="Times New Roman" w:hAnsi="Times New Roman"/>
          <w:sz w:val="26"/>
          <w:szCs w:val="26"/>
        </w:rPr>
        <w:t>г. Анжеро-Судженске</w:t>
      </w:r>
      <w:r w:rsidRPr="00720BC1">
        <w:rPr>
          <w:rFonts w:ascii="Times New Roman" w:hAnsi="Times New Roman"/>
          <w:sz w:val="26"/>
          <w:szCs w:val="26"/>
        </w:rPr>
        <w:t xml:space="preserve"> +</w:t>
      </w:r>
      <w:r w:rsidR="00720BC1" w:rsidRPr="00720BC1">
        <w:rPr>
          <w:rFonts w:ascii="Times New Roman" w:hAnsi="Times New Roman"/>
          <w:sz w:val="26"/>
          <w:szCs w:val="26"/>
        </w:rPr>
        <w:t>112</w:t>
      </w:r>
      <w:r w:rsidRPr="00720BC1">
        <w:rPr>
          <w:rFonts w:ascii="Times New Roman" w:hAnsi="Times New Roman"/>
          <w:sz w:val="26"/>
          <w:szCs w:val="26"/>
        </w:rPr>
        <w:t>,</w:t>
      </w:r>
      <w:r w:rsidR="00720BC1" w:rsidRPr="00720BC1">
        <w:rPr>
          <w:rFonts w:ascii="Times New Roman" w:hAnsi="Times New Roman"/>
          <w:sz w:val="26"/>
          <w:szCs w:val="26"/>
        </w:rPr>
        <w:t>9 % (с 31</w:t>
      </w:r>
      <w:r w:rsidRPr="00720BC1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720BC1">
        <w:rPr>
          <w:rFonts w:ascii="Times New Roman" w:hAnsi="Times New Roman"/>
          <w:sz w:val="26"/>
          <w:szCs w:val="26"/>
        </w:rPr>
        <w:t>до</w:t>
      </w:r>
      <w:proofErr w:type="gramEnd"/>
      <w:r w:rsidRPr="00720BC1">
        <w:rPr>
          <w:rFonts w:ascii="Times New Roman" w:hAnsi="Times New Roman"/>
          <w:sz w:val="26"/>
          <w:szCs w:val="26"/>
        </w:rPr>
        <w:t xml:space="preserve"> </w:t>
      </w:r>
      <w:r w:rsidR="00720BC1" w:rsidRPr="00720BC1">
        <w:rPr>
          <w:rFonts w:ascii="Times New Roman" w:hAnsi="Times New Roman"/>
          <w:sz w:val="26"/>
          <w:szCs w:val="26"/>
        </w:rPr>
        <w:t>66).</w:t>
      </w:r>
    </w:p>
    <w:p w:rsidR="00264B2D" w:rsidRPr="00473D72" w:rsidRDefault="00264B2D" w:rsidP="00264B2D">
      <w:pPr>
        <w:pStyle w:val="a9"/>
        <w:shd w:val="clear" w:color="auto" w:fill="auto"/>
        <w:tabs>
          <w:tab w:val="left" w:pos="709"/>
        </w:tabs>
        <w:spacing w:line="360" w:lineRule="auto"/>
        <w:ind w:firstLine="709"/>
        <w:rPr>
          <w:sz w:val="26"/>
          <w:szCs w:val="26"/>
        </w:rPr>
      </w:pPr>
      <w:r w:rsidRPr="00473D72">
        <w:rPr>
          <w:sz w:val="26"/>
          <w:szCs w:val="26"/>
        </w:rPr>
        <w:t>Органами внутренних дел выявлено 92</w:t>
      </w:r>
      <w:r w:rsidR="00F5010D">
        <w:rPr>
          <w:sz w:val="26"/>
          <w:szCs w:val="26"/>
        </w:rPr>
        <w:t>,5</w:t>
      </w:r>
      <w:r w:rsidRPr="00473D72">
        <w:rPr>
          <w:sz w:val="26"/>
          <w:szCs w:val="26"/>
        </w:rPr>
        <w:t xml:space="preserve"> % преступлений от всех зарегистрированных по области преступл</w:t>
      </w:r>
      <w:r w:rsidR="00F5010D">
        <w:rPr>
          <w:sz w:val="26"/>
          <w:szCs w:val="26"/>
        </w:rPr>
        <w:t>ений, судебными приставами – 3,4</w:t>
      </w:r>
      <w:r w:rsidRPr="00473D72">
        <w:rPr>
          <w:sz w:val="26"/>
          <w:szCs w:val="26"/>
        </w:rPr>
        <w:t xml:space="preserve"> %, следственными органами Следственного коми</w:t>
      </w:r>
      <w:r w:rsidR="00F5010D">
        <w:rPr>
          <w:sz w:val="26"/>
          <w:szCs w:val="26"/>
        </w:rPr>
        <w:t>тета Российской Федерации  – 2,3</w:t>
      </w:r>
      <w:r w:rsidRPr="00473D72">
        <w:rPr>
          <w:sz w:val="26"/>
          <w:szCs w:val="26"/>
        </w:rPr>
        <w:t xml:space="preserve"> %.</w:t>
      </w:r>
    </w:p>
    <w:p w:rsidR="00264B2D" w:rsidRDefault="00264B2D" w:rsidP="00264B2D">
      <w:pPr>
        <w:pStyle w:val="a9"/>
        <w:shd w:val="clear" w:color="auto" w:fill="auto"/>
        <w:tabs>
          <w:tab w:val="left" w:pos="709"/>
        </w:tabs>
        <w:spacing w:line="360" w:lineRule="auto"/>
        <w:ind w:firstLine="709"/>
        <w:rPr>
          <w:sz w:val="26"/>
          <w:szCs w:val="26"/>
        </w:rPr>
      </w:pPr>
      <w:r w:rsidRPr="00473D72">
        <w:rPr>
          <w:sz w:val="26"/>
          <w:szCs w:val="26"/>
        </w:rPr>
        <w:t>Количество лиц, здоровью которых причинен</w:t>
      </w:r>
      <w:r w:rsidR="00F5010D">
        <w:rPr>
          <w:sz w:val="26"/>
          <w:szCs w:val="26"/>
        </w:rPr>
        <w:t xml:space="preserve"> тяжкий вред, уменьшилось на 7,6</w:t>
      </w:r>
      <w:r w:rsidRPr="00473D72">
        <w:rPr>
          <w:sz w:val="26"/>
          <w:szCs w:val="26"/>
        </w:rPr>
        <w:t xml:space="preserve"> %. По сравн</w:t>
      </w:r>
      <w:r w:rsidR="00F5010D">
        <w:rPr>
          <w:sz w:val="26"/>
          <w:szCs w:val="26"/>
        </w:rPr>
        <w:t>ению с аналогичным периодом 2017</w:t>
      </w:r>
      <w:r w:rsidRPr="00473D72">
        <w:rPr>
          <w:sz w:val="26"/>
          <w:szCs w:val="26"/>
        </w:rPr>
        <w:t xml:space="preserve"> г. число лиц погибших в результате преступных посягательств, </w:t>
      </w:r>
      <w:r w:rsidR="000F5A17">
        <w:rPr>
          <w:sz w:val="26"/>
          <w:szCs w:val="26"/>
        </w:rPr>
        <w:t>снизилось на 10</w:t>
      </w:r>
      <w:r w:rsidRPr="00473D72">
        <w:rPr>
          <w:sz w:val="26"/>
          <w:szCs w:val="26"/>
        </w:rPr>
        <w:t xml:space="preserve"> %.</w:t>
      </w:r>
      <w:r>
        <w:rPr>
          <w:sz w:val="26"/>
          <w:szCs w:val="26"/>
        </w:rPr>
        <w:t xml:space="preserve"> </w:t>
      </w:r>
    </w:p>
    <w:p w:rsidR="00264B2D" w:rsidRPr="000374DD" w:rsidRDefault="00121BD9" w:rsidP="00264B2D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Более трети </w:t>
      </w:r>
      <w:r w:rsidR="00264B2D">
        <w:rPr>
          <w:rFonts w:ascii="Times New Roman" w:hAnsi="Times New Roman"/>
          <w:sz w:val="26"/>
          <w:szCs w:val="26"/>
        </w:rPr>
        <w:t xml:space="preserve">всех зарегистрированных преступлений </w:t>
      </w:r>
      <w:r>
        <w:rPr>
          <w:rFonts w:ascii="Times New Roman" w:hAnsi="Times New Roman"/>
          <w:sz w:val="26"/>
          <w:szCs w:val="26"/>
        </w:rPr>
        <w:t>(</w:t>
      </w:r>
      <w:r w:rsidRPr="000F5A17">
        <w:rPr>
          <w:rFonts w:ascii="Times New Roman" w:hAnsi="Times New Roman"/>
          <w:sz w:val="26"/>
          <w:szCs w:val="26"/>
        </w:rPr>
        <w:t>38,7 %</w:t>
      </w:r>
      <w:r>
        <w:rPr>
          <w:rFonts w:ascii="Times New Roman" w:hAnsi="Times New Roman"/>
          <w:sz w:val="26"/>
          <w:szCs w:val="26"/>
        </w:rPr>
        <w:t xml:space="preserve">) </w:t>
      </w:r>
      <w:r w:rsidR="00264B2D" w:rsidRPr="000374DD">
        <w:rPr>
          <w:rFonts w:ascii="Times New Roman" w:hAnsi="Times New Roman"/>
          <w:sz w:val="26"/>
          <w:szCs w:val="26"/>
        </w:rPr>
        <w:t xml:space="preserve">составляют хищения чужого имущества, совершенные путем краж – </w:t>
      </w:r>
      <w:r w:rsidR="000F5A17">
        <w:rPr>
          <w:rFonts w:ascii="Times New Roman" w:hAnsi="Times New Roman"/>
          <w:sz w:val="26"/>
          <w:szCs w:val="26"/>
        </w:rPr>
        <w:t>13980</w:t>
      </w:r>
      <w:r w:rsidR="00264B2D">
        <w:rPr>
          <w:rFonts w:ascii="Times New Roman" w:hAnsi="Times New Roman"/>
          <w:sz w:val="26"/>
          <w:szCs w:val="26"/>
        </w:rPr>
        <w:t xml:space="preserve"> (-</w:t>
      </w:r>
      <w:r w:rsidR="000F5A17">
        <w:rPr>
          <w:rFonts w:ascii="Times New Roman" w:hAnsi="Times New Roman"/>
          <w:sz w:val="26"/>
          <w:szCs w:val="26"/>
        </w:rPr>
        <w:t>9</w:t>
      </w:r>
      <w:r w:rsidR="00264B2D" w:rsidRPr="000374DD">
        <w:rPr>
          <w:rFonts w:ascii="Times New Roman" w:hAnsi="Times New Roman"/>
          <w:sz w:val="26"/>
          <w:szCs w:val="26"/>
        </w:rPr>
        <w:t>,</w:t>
      </w:r>
      <w:r w:rsidR="000F5A17">
        <w:rPr>
          <w:rFonts w:ascii="Times New Roman" w:hAnsi="Times New Roman"/>
          <w:sz w:val="26"/>
          <w:szCs w:val="26"/>
        </w:rPr>
        <w:t>8 %), грабежей – 1182</w:t>
      </w:r>
      <w:r w:rsidR="00264B2D">
        <w:rPr>
          <w:rFonts w:ascii="Times New Roman" w:hAnsi="Times New Roman"/>
          <w:sz w:val="26"/>
          <w:szCs w:val="26"/>
        </w:rPr>
        <w:t xml:space="preserve"> </w:t>
      </w:r>
      <w:r w:rsidR="00264B2D" w:rsidRPr="000374DD">
        <w:rPr>
          <w:rFonts w:ascii="Times New Roman" w:hAnsi="Times New Roman"/>
          <w:sz w:val="26"/>
          <w:szCs w:val="26"/>
        </w:rPr>
        <w:t>(</w:t>
      </w:r>
      <w:r w:rsidR="00264B2D">
        <w:rPr>
          <w:rFonts w:ascii="Times New Roman" w:hAnsi="Times New Roman"/>
          <w:sz w:val="26"/>
          <w:szCs w:val="26"/>
        </w:rPr>
        <w:t>-</w:t>
      </w:r>
      <w:r w:rsidR="000F5A17">
        <w:rPr>
          <w:rFonts w:ascii="Times New Roman" w:hAnsi="Times New Roman"/>
          <w:sz w:val="26"/>
          <w:szCs w:val="26"/>
        </w:rPr>
        <w:t>29</w:t>
      </w:r>
      <w:r w:rsidR="00264B2D">
        <w:rPr>
          <w:rFonts w:ascii="Times New Roman" w:hAnsi="Times New Roman"/>
          <w:sz w:val="26"/>
          <w:szCs w:val="26"/>
        </w:rPr>
        <w:t>,</w:t>
      </w:r>
      <w:r w:rsidR="000F5A17">
        <w:rPr>
          <w:rFonts w:ascii="Times New Roman" w:hAnsi="Times New Roman"/>
          <w:sz w:val="26"/>
          <w:szCs w:val="26"/>
        </w:rPr>
        <w:t>8</w:t>
      </w:r>
      <w:r w:rsidR="00264B2D">
        <w:rPr>
          <w:rFonts w:ascii="Times New Roman" w:hAnsi="Times New Roman"/>
          <w:sz w:val="26"/>
          <w:szCs w:val="26"/>
        </w:rPr>
        <w:t xml:space="preserve"> </w:t>
      </w:r>
      <w:r w:rsidR="00264B2D" w:rsidRPr="000374DD">
        <w:rPr>
          <w:rFonts w:ascii="Times New Roman" w:hAnsi="Times New Roman"/>
          <w:sz w:val="26"/>
          <w:szCs w:val="26"/>
        </w:rPr>
        <w:t>%), разбо</w:t>
      </w:r>
      <w:r w:rsidR="00264B2D">
        <w:rPr>
          <w:rFonts w:ascii="Times New Roman" w:hAnsi="Times New Roman"/>
          <w:sz w:val="26"/>
          <w:szCs w:val="26"/>
        </w:rPr>
        <w:t>ев</w:t>
      </w:r>
      <w:r w:rsidR="00264B2D" w:rsidRPr="000374DD">
        <w:rPr>
          <w:rFonts w:ascii="Times New Roman" w:hAnsi="Times New Roman"/>
          <w:sz w:val="26"/>
          <w:szCs w:val="26"/>
        </w:rPr>
        <w:t xml:space="preserve"> – </w:t>
      </w:r>
      <w:r w:rsidR="000F5A17">
        <w:rPr>
          <w:rFonts w:ascii="Times New Roman" w:hAnsi="Times New Roman"/>
          <w:sz w:val="26"/>
          <w:szCs w:val="26"/>
        </w:rPr>
        <w:t>105</w:t>
      </w:r>
      <w:r w:rsidR="00264B2D" w:rsidRPr="000374DD">
        <w:rPr>
          <w:rFonts w:ascii="Times New Roman" w:hAnsi="Times New Roman"/>
          <w:sz w:val="26"/>
          <w:szCs w:val="26"/>
        </w:rPr>
        <w:t xml:space="preserve"> (</w:t>
      </w:r>
      <w:r w:rsidR="00264B2D">
        <w:rPr>
          <w:rFonts w:ascii="Times New Roman" w:hAnsi="Times New Roman"/>
          <w:sz w:val="26"/>
          <w:szCs w:val="26"/>
        </w:rPr>
        <w:t>-</w:t>
      </w:r>
      <w:r w:rsidR="000F5A17">
        <w:rPr>
          <w:rFonts w:ascii="Times New Roman" w:hAnsi="Times New Roman"/>
          <w:sz w:val="26"/>
          <w:szCs w:val="26"/>
        </w:rPr>
        <w:t>30</w:t>
      </w:r>
      <w:r w:rsidR="00264B2D" w:rsidRPr="000374DD">
        <w:rPr>
          <w:rFonts w:ascii="Times New Roman" w:hAnsi="Times New Roman"/>
          <w:sz w:val="26"/>
          <w:szCs w:val="26"/>
        </w:rPr>
        <w:t>,</w:t>
      </w:r>
      <w:r w:rsidR="000F5A17">
        <w:rPr>
          <w:rFonts w:ascii="Times New Roman" w:hAnsi="Times New Roman"/>
          <w:sz w:val="26"/>
          <w:szCs w:val="26"/>
        </w:rPr>
        <w:t>5</w:t>
      </w:r>
      <w:r w:rsidR="00264B2D">
        <w:rPr>
          <w:rFonts w:ascii="Times New Roman" w:hAnsi="Times New Roman"/>
          <w:sz w:val="26"/>
          <w:szCs w:val="26"/>
        </w:rPr>
        <w:t xml:space="preserve"> </w:t>
      </w:r>
      <w:r w:rsidR="00264B2D" w:rsidRPr="000374DD">
        <w:rPr>
          <w:rFonts w:ascii="Times New Roman" w:hAnsi="Times New Roman"/>
          <w:sz w:val="26"/>
          <w:szCs w:val="26"/>
        </w:rPr>
        <w:t xml:space="preserve">%). </w:t>
      </w:r>
    </w:p>
    <w:p w:rsidR="008D04DC" w:rsidRDefault="00264B2D" w:rsidP="00264B2D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0374DD">
        <w:rPr>
          <w:rFonts w:ascii="Times New Roman" w:hAnsi="Times New Roman"/>
          <w:sz w:val="26"/>
          <w:szCs w:val="26"/>
        </w:rPr>
        <w:lastRenderedPageBreak/>
        <w:t xml:space="preserve">Количество преступлений, совершенных в форме мошенничества </w:t>
      </w:r>
      <w:r>
        <w:rPr>
          <w:rFonts w:ascii="Times New Roman" w:hAnsi="Times New Roman"/>
          <w:sz w:val="26"/>
          <w:szCs w:val="26"/>
        </w:rPr>
        <w:t xml:space="preserve">          </w:t>
      </w:r>
      <w:r w:rsidRPr="000374DD">
        <w:rPr>
          <w:rFonts w:ascii="Times New Roman" w:hAnsi="Times New Roman"/>
          <w:sz w:val="26"/>
          <w:szCs w:val="26"/>
        </w:rPr>
        <w:t>(статьи 159 – 159.6 УК РФ), по сравнению с аналогичным периодом</w:t>
      </w:r>
      <w:r>
        <w:rPr>
          <w:rFonts w:ascii="Times New Roman" w:hAnsi="Times New Roman"/>
          <w:sz w:val="26"/>
          <w:szCs w:val="26"/>
        </w:rPr>
        <w:t xml:space="preserve"> прошлого года </w:t>
      </w:r>
      <w:r w:rsidR="000F5A17">
        <w:rPr>
          <w:rFonts w:ascii="Times New Roman" w:hAnsi="Times New Roman"/>
          <w:sz w:val="26"/>
          <w:szCs w:val="26"/>
        </w:rPr>
        <w:t>снизилось</w:t>
      </w:r>
      <w:r>
        <w:rPr>
          <w:rFonts w:ascii="Times New Roman" w:hAnsi="Times New Roman"/>
          <w:sz w:val="26"/>
          <w:szCs w:val="26"/>
        </w:rPr>
        <w:t xml:space="preserve"> на </w:t>
      </w:r>
      <w:r w:rsidR="000F5A17">
        <w:rPr>
          <w:rFonts w:ascii="Times New Roman" w:hAnsi="Times New Roman"/>
          <w:sz w:val="26"/>
          <w:szCs w:val="26"/>
        </w:rPr>
        <w:t>15,5 % и составило 2647 преступлений</w:t>
      </w:r>
      <w:r w:rsidRPr="000374DD">
        <w:rPr>
          <w:rFonts w:ascii="Times New Roman" w:hAnsi="Times New Roman"/>
          <w:sz w:val="26"/>
          <w:szCs w:val="26"/>
        </w:rPr>
        <w:t>. Число предварительно расследованных преступле</w:t>
      </w:r>
      <w:r>
        <w:rPr>
          <w:rFonts w:ascii="Times New Roman" w:hAnsi="Times New Roman"/>
          <w:sz w:val="26"/>
          <w:szCs w:val="26"/>
        </w:rPr>
        <w:t xml:space="preserve">ний данного вида </w:t>
      </w:r>
      <w:r w:rsidR="000F5A17">
        <w:rPr>
          <w:rFonts w:ascii="Times New Roman" w:hAnsi="Times New Roman"/>
          <w:sz w:val="26"/>
          <w:szCs w:val="26"/>
        </w:rPr>
        <w:t>возросло на 15</w:t>
      </w:r>
      <w:r w:rsidRPr="00307AE9">
        <w:rPr>
          <w:rFonts w:ascii="Times New Roman" w:hAnsi="Times New Roman"/>
          <w:sz w:val="26"/>
          <w:szCs w:val="26"/>
        </w:rPr>
        <w:t>,</w:t>
      </w:r>
      <w:r w:rsidR="000F5A17">
        <w:rPr>
          <w:rFonts w:ascii="Times New Roman" w:hAnsi="Times New Roman"/>
          <w:sz w:val="26"/>
          <w:szCs w:val="26"/>
        </w:rPr>
        <w:t>7 % и составило 774</w:t>
      </w:r>
      <w:r w:rsidRPr="000374DD">
        <w:rPr>
          <w:rFonts w:ascii="Times New Roman" w:hAnsi="Times New Roman"/>
          <w:sz w:val="26"/>
          <w:szCs w:val="26"/>
        </w:rPr>
        <w:t xml:space="preserve"> преступле</w:t>
      </w:r>
      <w:r>
        <w:rPr>
          <w:rFonts w:ascii="Times New Roman" w:hAnsi="Times New Roman"/>
          <w:sz w:val="26"/>
          <w:szCs w:val="26"/>
        </w:rPr>
        <w:t xml:space="preserve">ний (АППГ- </w:t>
      </w:r>
      <w:r w:rsidR="000F5A17">
        <w:rPr>
          <w:rFonts w:ascii="Times New Roman" w:hAnsi="Times New Roman"/>
          <w:sz w:val="26"/>
          <w:szCs w:val="26"/>
        </w:rPr>
        <w:t>669</w:t>
      </w:r>
      <w:r w:rsidRPr="000374DD">
        <w:rPr>
          <w:rFonts w:ascii="Times New Roman" w:hAnsi="Times New Roman"/>
          <w:sz w:val="26"/>
          <w:szCs w:val="26"/>
        </w:rPr>
        <w:t xml:space="preserve">), </w:t>
      </w:r>
      <w:r w:rsidRPr="00BF6647">
        <w:rPr>
          <w:rFonts w:ascii="Times New Roman" w:hAnsi="Times New Roman"/>
          <w:sz w:val="26"/>
          <w:szCs w:val="26"/>
        </w:rPr>
        <w:t xml:space="preserve">из них по </w:t>
      </w:r>
      <w:r w:rsidR="000F5A17">
        <w:rPr>
          <w:rFonts w:ascii="Times New Roman" w:hAnsi="Times New Roman"/>
          <w:sz w:val="26"/>
          <w:szCs w:val="26"/>
        </w:rPr>
        <w:t>549</w:t>
      </w:r>
      <w:r w:rsidRPr="00C737F5">
        <w:rPr>
          <w:rFonts w:ascii="Times New Roman" w:hAnsi="Times New Roman"/>
          <w:sz w:val="26"/>
          <w:szCs w:val="26"/>
        </w:rPr>
        <w:t xml:space="preserve"> преступлениям уго</w:t>
      </w:r>
      <w:r w:rsidR="000F5A17">
        <w:rPr>
          <w:rFonts w:ascii="Times New Roman" w:hAnsi="Times New Roman"/>
          <w:sz w:val="26"/>
          <w:szCs w:val="26"/>
        </w:rPr>
        <w:t>ловные дела направлены в суд (+8</w:t>
      </w:r>
      <w:r w:rsidRPr="00C737F5">
        <w:rPr>
          <w:rFonts w:ascii="Times New Roman" w:hAnsi="Times New Roman"/>
          <w:sz w:val="26"/>
          <w:szCs w:val="26"/>
        </w:rPr>
        <w:t>,</w:t>
      </w:r>
      <w:r w:rsidR="000F5A17">
        <w:rPr>
          <w:rFonts w:ascii="Times New Roman" w:hAnsi="Times New Roman"/>
          <w:sz w:val="26"/>
          <w:szCs w:val="26"/>
        </w:rPr>
        <w:t>1</w:t>
      </w:r>
      <w:r w:rsidRPr="00C737F5">
        <w:rPr>
          <w:rFonts w:ascii="Times New Roman" w:hAnsi="Times New Roman"/>
          <w:sz w:val="26"/>
          <w:szCs w:val="26"/>
        </w:rPr>
        <w:t xml:space="preserve"> %; АППГ – </w:t>
      </w:r>
      <w:r w:rsidR="000F5A17" w:rsidRPr="00C737F5">
        <w:rPr>
          <w:rFonts w:ascii="Times New Roman" w:hAnsi="Times New Roman"/>
          <w:sz w:val="26"/>
          <w:szCs w:val="26"/>
        </w:rPr>
        <w:t>508</w:t>
      </w:r>
      <w:r w:rsidRPr="00C737F5">
        <w:rPr>
          <w:rFonts w:ascii="Times New Roman" w:hAnsi="Times New Roman"/>
          <w:sz w:val="26"/>
          <w:szCs w:val="26"/>
        </w:rPr>
        <w:t>).</w:t>
      </w:r>
      <w:r w:rsidRPr="000374D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Наибольший рост регистрируемых  преступлений, </w:t>
      </w:r>
      <w:r w:rsidRPr="000374DD">
        <w:rPr>
          <w:rFonts w:ascii="Times New Roman" w:hAnsi="Times New Roman"/>
          <w:sz w:val="26"/>
          <w:szCs w:val="26"/>
        </w:rPr>
        <w:t>совершенных в форме мошенничества</w:t>
      </w:r>
      <w:r>
        <w:rPr>
          <w:rFonts w:ascii="Times New Roman" w:hAnsi="Times New Roman"/>
          <w:sz w:val="26"/>
          <w:szCs w:val="26"/>
        </w:rPr>
        <w:t xml:space="preserve"> наблюдается на территориях: </w:t>
      </w:r>
      <w:r w:rsidR="008D04DC" w:rsidRPr="008D04DC">
        <w:rPr>
          <w:rFonts w:ascii="Times New Roman" w:hAnsi="Times New Roman"/>
          <w:sz w:val="26"/>
          <w:szCs w:val="26"/>
        </w:rPr>
        <w:t>Юргинского</w:t>
      </w:r>
      <w:r w:rsidRPr="008D04DC">
        <w:rPr>
          <w:rFonts w:ascii="Times New Roman" w:hAnsi="Times New Roman"/>
          <w:sz w:val="26"/>
          <w:szCs w:val="26"/>
        </w:rPr>
        <w:t xml:space="preserve"> района  (на </w:t>
      </w:r>
      <w:r w:rsidR="008D04DC" w:rsidRPr="008D04DC">
        <w:rPr>
          <w:rFonts w:ascii="Times New Roman" w:hAnsi="Times New Roman"/>
          <w:sz w:val="26"/>
          <w:szCs w:val="26"/>
        </w:rPr>
        <w:t>55; +77</w:t>
      </w:r>
      <w:r w:rsidRPr="008D04DC">
        <w:rPr>
          <w:rFonts w:ascii="Times New Roman" w:hAnsi="Times New Roman"/>
          <w:sz w:val="26"/>
          <w:szCs w:val="26"/>
        </w:rPr>
        <w:t>,</w:t>
      </w:r>
      <w:r w:rsidR="008D04DC" w:rsidRPr="008D04DC">
        <w:rPr>
          <w:rFonts w:ascii="Times New Roman" w:hAnsi="Times New Roman"/>
          <w:sz w:val="26"/>
          <w:szCs w:val="26"/>
        </w:rPr>
        <w:t>5</w:t>
      </w:r>
      <w:r w:rsidRPr="008D04DC">
        <w:rPr>
          <w:rFonts w:ascii="Times New Roman" w:hAnsi="Times New Roman"/>
          <w:sz w:val="26"/>
          <w:szCs w:val="26"/>
        </w:rPr>
        <w:t xml:space="preserve"> %), </w:t>
      </w:r>
      <w:r w:rsidR="008D04DC" w:rsidRPr="008D04DC">
        <w:rPr>
          <w:rFonts w:ascii="Times New Roman" w:hAnsi="Times New Roman"/>
          <w:sz w:val="26"/>
          <w:szCs w:val="26"/>
        </w:rPr>
        <w:t>Тяжинского района (на 11; +13</w:t>
      </w:r>
      <w:r w:rsidRPr="008D04DC">
        <w:rPr>
          <w:rFonts w:ascii="Times New Roman" w:hAnsi="Times New Roman"/>
          <w:sz w:val="26"/>
          <w:szCs w:val="26"/>
        </w:rPr>
        <w:t>7,</w:t>
      </w:r>
      <w:r w:rsidR="008D04DC" w:rsidRPr="008D04DC">
        <w:rPr>
          <w:rFonts w:ascii="Times New Roman" w:hAnsi="Times New Roman"/>
          <w:sz w:val="26"/>
          <w:szCs w:val="26"/>
        </w:rPr>
        <w:t>5</w:t>
      </w:r>
      <w:r w:rsidRPr="008D04DC">
        <w:rPr>
          <w:rFonts w:ascii="Times New Roman" w:hAnsi="Times New Roman"/>
          <w:sz w:val="26"/>
          <w:szCs w:val="26"/>
        </w:rPr>
        <w:t xml:space="preserve"> %),     </w:t>
      </w:r>
      <w:proofErr w:type="spellStart"/>
      <w:r w:rsidR="008D04DC" w:rsidRPr="008D04DC">
        <w:rPr>
          <w:rFonts w:ascii="Times New Roman" w:hAnsi="Times New Roman"/>
          <w:sz w:val="26"/>
          <w:szCs w:val="26"/>
        </w:rPr>
        <w:t>Яйского</w:t>
      </w:r>
      <w:proofErr w:type="spellEnd"/>
      <w:r w:rsidRPr="008D04DC">
        <w:rPr>
          <w:rFonts w:ascii="Times New Roman" w:hAnsi="Times New Roman"/>
          <w:sz w:val="26"/>
          <w:szCs w:val="26"/>
        </w:rPr>
        <w:t xml:space="preserve"> района (на 9; +100 %)</w:t>
      </w:r>
      <w:r w:rsidR="008D04DC">
        <w:rPr>
          <w:rFonts w:ascii="Times New Roman" w:hAnsi="Times New Roman"/>
          <w:sz w:val="26"/>
          <w:szCs w:val="26"/>
        </w:rPr>
        <w:t>.</w:t>
      </w:r>
    </w:p>
    <w:p w:rsidR="00264B2D" w:rsidRDefault="00264B2D" w:rsidP="00264B2D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2E69ED">
        <w:rPr>
          <w:rFonts w:ascii="Times New Roman" w:hAnsi="Times New Roman"/>
          <w:sz w:val="26"/>
          <w:szCs w:val="26"/>
        </w:rPr>
        <w:t xml:space="preserve">За анализируемый период правоохранительными органами зарегистрировано </w:t>
      </w:r>
      <w:r w:rsidR="00083DD0">
        <w:rPr>
          <w:rFonts w:ascii="Times New Roman" w:hAnsi="Times New Roman"/>
          <w:sz w:val="26"/>
          <w:szCs w:val="26"/>
        </w:rPr>
        <w:t>3653 преступления</w:t>
      </w:r>
      <w:r w:rsidRPr="002E69ED">
        <w:rPr>
          <w:rFonts w:ascii="Times New Roman" w:hAnsi="Times New Roman"/>
          <w:sz w:val="26"/>
          <w:szCs w:val="26"/>
        </w:rPr>
        <w:t xml:space="preserve"> в сфере н</w:t>
      </w:r>
      <w:r>
        <w:rPr>
          <w:rFonts w:ascii="Times New Roman" w:hAnsi="Times New Roman"/>
          <w:sz w:val="26"/>
          <w:szCs w:val="26"/>
        </w:rPr>
        <w:t>езаконного</w:t>
      </w:r>
      <w:r w:rsidR="00083DD0">
        <w:rPr>
          <w:rFonts w:ascii="Times New Roman" w:hAnsi="Times New Roman"/>
          <w:sz w:val="26"/>
          <w:szCs w:val="26"/>
        </w:rPr>
        <w:t xml:space="preserve"> оборота наркотиков (+2</w:t>
      </w:r>
      <w:r>
        <w:rPr>
          <w:rFonts w:ascii="Times New Roman" w:hAnsi="Times New Roman"/>
          <w:sz w:val="26"/>
          <w:szCs w:val="26"/>
        </w:rPr>
        <w:t>,</w:t>
      </w:r>
      <w:r w:rsidR="00083DD0">
        <w:rPr>
          <w:rFonts w:ascii="Times New Roman" w:hAnsi="Times New Roman"/>
          <w:sz w:val="26"/>
          <w:szCs w:val="26"/>
        </w:rPr>
        <w:t>3</w:t>
      </w:r>
      <w:r w:rsidRPr="002E69ED">
        <w:rPr>
          <w:rFonts w:ascii="Times New Roman" w:hAnsi="Times New Roman"/>
          <w:sz w:val="26"/>
          <w:szCs w:val="26"/>
        </w:rPr>
        <w:t xml:space="preserve"> %). Снизилось </w:t>
      </w:r>
      <w:r w:rsidR="00083DD0">
        <w:rPr>
          <w:rFonts w:ascii="Times New Roman" w:hAnsi="Times New Roman"/>
          <w:sz w:val="26"/>
          <w:szCs w:val="26"/>
        </w:rPr>
        <w:t>на 23,5 % (с 115 до 88</w:t>
      </w:r>
      <w:r w:rsidRPr="00C737F5">
        <w:rPr>
          <w:rFonts w:ascii="Times New Roman" w:hAnsi="Times New Roman"/>
          <w:sz w:val="26"/>
          <w:szCs w:val="26"/>
        </w:rPr>
        <w:t>) количество лиц,</w:t>
      </w:r>
      <w:r w:rsidRPr="002E69ED">
        <w:rPr>
          <w:rFonts w:ascii="Times New Roman" w:hAnsi="Times New Roman"/>
          <w:sz w:val="26"/>
          <w:szCs w:val="26"/>
        </w:rPr>
        <w:t xml:space="preserve"> совершивших преступления в состоянии наркотического опьянения.</w:t>
      </w:r>
    </w:p>
    <w:p w:rsidR="00E0606C" w:rsidRDefault="00264B2D" w:rsidP="00264B2D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E0606C">
        <w:rPr>
          <w:rFonts w:ascii="Times New Roman" w:hAnsi="Times New Roman"/>
          <w:sz w:val="26"/>
          <w:szCs w:val="26"/>
        </w:rPr>
        <w:t>В общей структуре преступности наибольший удельный вес преступлений, связанных с незаконным оборотом наркотиков, набл</w:t>
      </w:r>
      <w:r w:rsidR="00E0606C" w:rsidRPr="00E0606C">
        <w:rPr>
          <w:rFonts w:ascii="Times New Roman" w:hAnsi="Times New Roman"/>
          <w:sz w:val="26"/>
          <w:szCs w:val="26"/>
        </w:rPr>
        <w:t xml:space="preserve">юдается в </w:t>
      </w:r>
      <w:proofErr w:type="gramStart"/>
      <w:r w:rsidR="00E0606C" w:rsidRPr="00E0606C">
        <w:rPr>
          <w:rFonts w:ascii="Times New Roman" w:hAnsi="Times New Roman"/>
          <w:sz w:val="26"/>
          <w:szCs w:val="26"/>
        </w:rPr>
        <w:t>г</w:t>
      </w:r>
      <w:proofErr w:type="gramEnd"/>
      <w:r w:rsidR="00E0606C" w:rsidRPr="00E0606C">
        <w:rPr>
          <w:rFonts w:ascii="Times New Roman" w:hAnsi="Times New Roman"/>
          <w:sz w:val="26"/>
          <w:szCs w:val="26"/>
        </w:rPr>
        <w:t>. Новокузнецке    (12</w:t>
      </w:r>
      <w:r w:rsidRPr="00E0606C">
        <w:rPr>
          <w:rFonts w:ascii="Times New Roman" w:hAnsi="Times New Roman"/>
          <w:sz w:val="26"/>
          <w:szCs w:val="26"/>
        </w:rPr>
        <w:t>,</w:t>
      </w:r>
      <w:r w:rsidR="00E0606C" w:rsidRPr="00E0606C">
        <w:rPr>
          <w:rFonts w:ascii="Times New Roman" w:hAnsi="Times New Roman"/>
          <w:sz w:val="26"/>
          <w:szCs w:val="26"/>
        </w:rPr>
        <w:t>9</w:t>
      </w:r>
      <w:r w:rsidRPr="00E0606C">
        <w:rPr>
          <w:rFonts w:ascii="Times New Roman" w:hAnsi="Times New Roman"/>
          <w:sz w:val="26"/>
          <w:szCs w:val="26"/>
        </w:rPr>
        <w:t xml:space="preserve"> %), </w:t>
      </w:r>
      <w:r w:rsidR="00E0606C" w:rsidRPr="00E0606C">
        <w:rPr>
          <w:rFonts w:ascii="Times New Roman" w:hAnsi="Times New Roman"/>
          <w:sz w:val="26"/>
          <w:szCs w:val="26"/>
        </w:rPr>
        <w:t xml:space="preserve">г. Междуреченске  </w:t>
      </w:r>
      <w:r w:rsidRPr="00E0606C">
        <w:rPr>
          <w:rFonts w:ascii="Times New Roman" w:hAnsi="Times New Roman"/>
          <w:sz w:val="26"/>
          <w:szCs w:val="26"/>
        </w:rPr>
        <w:t>(1</w:t>
      </w:r>
      <w:r w:rsidR="00E0606C" w:rsidRPr="00E0606C">
        <w:rPr>
          <w:rFonts w:ascii="Times New Roman" w:hAnsi="Times New Roman"/>
          <w:sz w:val="26"/>
          <w:szCs w:val="26"/>
        </w:rPr>
        <w:t>2</w:t>
      </w:r>
      <w:r w:rsidRPr="00E0606C">
        <w:rPr>
          <w:rFonts w:ascii="Times New Roman" w:hAnsi="Times New Roman"/>
          <w:sz w:val="26"/>
          <w:szCs w:val="26"/>
        </w:rPr>
        <w:t>,</w:t>
      </w:r>
      <w:r w:rsidR="00E0606C" w:rsidRPr="00E0606C">
        <w:rPr>
          <w:rFonts w:ascii="Times New Roman" w:hAnsi="Times New Roman"/>
          <w:sz w:val="26"/>
          <w:szCs w:val="26"/>
        </w:rPr>
        <w:t>2 %), г. Кемерово (10,9 %).</w:t>
      </w:r>
      <w:r w:rsidRPr="00E0606C">
        <w:rPr>
          <w:rFonts w:ascii="Times New Roman" w:hAnsi="Times New Roman"/>
          <w:sz w:val="26"/>
          <w:szCs w:val="26"/>
        </w:rPr>
        <w:t xml:space="preserve"> </w:t>
      </w:r>
    </w:p>
    <w:p w:rsidR="00264B2D" w:rsidRPr="000374DD" w:rsidRDefault="00264B2D" w:rsidP="00264B2D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454F0A">
        <w:rPr>
          <w:rFonts w:ascii="Times New Roman" w:hAnsi="Times New Roman"/>
          <w:sz w:val="26"/>
          <w:szCs w:val="26"/>
        </w:rPr>
        <w:t xml:space="preserve">На территории Кемеровской области </w:t>
      </w:r>
      <w:r w:rsidR="00083DD0">
        <w:rPr>
          <w:rFonts w:ascii="Times New Roman" w:hAnsi="Times New Roman"/>
          <w:sz w:val="26"/>
          <w:szCs w:val="26"/>
        </w:rPr>
        <w:t>снизилось на 20,7</w:t>
      </w:r>
      <w:r w:rsidRPr="00454F0A">
        <w:rPr>
          <w:rFonts w:ascii="Times New Roman" w:hAnsi="Times New Roman"/>
          <w:sz w:val="26"/>
          <w:szCs w:val="26"/>
        </w:rPr>
        <w:t xml:space="preserve"> % количество преступлений, связанных с незаконным оборотом оружия (с </w:t>
      </w:r>
      <w:r w:rsidR="00083DD0">
        <w:rPr>
          <w:rFonts w:ascii="Times New Roman" w:hAnsi="Times New Roman"/>
          <w:sz w:val="26"/>
          <w:szCs w:val="26"/>
        </w:rPr>
        <w:t>723</w:t>
      </w:r>
      <w:r w:rsidRPr="00454F0A">
        <w:rPr>
          <w:rFonts w:ascii="Times New Roman" w:hAnsi="Times New Roman"/>
          <w:sz w:val="26"/>
          <w:szCs w:val="26"/>
        </w:rPr>
        <w:t xml:space="preserve"> до </w:t>
      </w:r>
      <w:r w:rsidR="00083DD0">
        <w:rPr>
          <w:rFonts w:ascii="Times New Roman" w:hAnsi="Times New Roman"/>
          <w:sz w:val="26"/>
          <w:szCs w:val="26"/>
        </w:rPr>
        <w:t>573</w:t>
      </w:r>
      <w:r w:rsidRPr="00454F0A">
        <w:rPr>
          <w:rFonts w:ascii="Times New Roman" w:hAnsi="Times New Roman"/>
          <w:sz w:val="26"/>
          <w:szCs w:val="26"/>
        </w:rPr>
        <w:t>).</w:t>
      </w:r>
    </w:p>
    <w:p w:rsidR="00264B2D" w:rsidRPr="000374DD" w:rsidRDefault="00264B2D" w:rsidP="00264B2D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445BED">
        <w:rPr>
          <w:rFonts w:ascii="Times New Roman" w:hAnsi="Times New Roman"/>
          <w:sz w:val="26"/>
          <w:szCs w:val="26"/>
        </w:rPr>
        <w:t>По сравнению</w:t>
      </w:r>
      <w:r w:rsidR="00453600">
        <w:rPr>
          <w:rFonts w:ascii="Times New Roman" w:hAnsi="Times New Roman"/>
          <w:sz w:val="26"/>
          <w:szCs w:val="26"/>
        </w:rPr>
        <w:t xml:space="preserve"> с аналогичным периодом 2017</w:t>
      </w:r>
      <w:r w:rsidRPr="000374DD">
        <w:rPr>
          <w:rFonts w:ascii="Times New Roman" w:hAnsi="Times New Roman"/>
          <w:sz w:val="26"/>
          <w:szCs w:val="26"/>
        </w:rPr>
        <w:t xml:space="preserve"> г</w:t>
      </w:r>
      <w:r w:rsidR="00453600">
        <w:rPr>
          <w:rFonts w:ascii="Times New Roman" w:hAnsi="Times New Roman"/>
          <w:sz w:val="26"/>
          <w:szCs w:val="26"/>
        </w:rPr>
        <w:t>. на 16</w:t>
      </w:r>
      <w:r>
        <w:rPr>
          <w:rFonts w:ascii="Times New Roman" w:hAnsi="Times New Roman"/>
          <w:sz w:val="26"/>
          <w:szCs w:val="26"/>
        </w:rPr>
        <w:t>,</w:t>
      </w:r>
      <w:r w:rsidR="00453600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74DD">
        <w:rPr>
          <w:rFonts w:ascii="Times New Roman" w:hAnsi="Times New Roman"/>
          <w:sz w:val="26"/>
          <w:szCs w:val="26"/>
        </w:rPr>
        <w:t xml:space="preserve">% </w:t>
      </w:r>
      <w:r>
        <w:rPr>
          <w:rFonts w:ascii="Times New Roman" w:hAnsi="Times New Roman"/>
          <w:sz w:val="26"/>
          <w:szCs w:val="26"/>
        </w:rPr>
        <w:t>снизилось</w:t>
      </w:r>
      <w:r w:rsidRPr="000374DD">
        <w:rPr>
          <w:rFonts w:ascii="Times New Roman" w:hAnsi="Times New Roman"/>
          <w:sz w:val="26"/>
          <w:szCs w:val="26"/>
        </w:rPr>
        <w:t xml:space="preserve"> число выявленных преступлений экономической направленности.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74DD">
        <w:rPr>
          <w:rFonts w:ascii="Times New Roman" w:hAnsi="Times New Roman"/>
          <w:sz w:val="26"/>
          <w:szCs w:val="26"/>
        </w:rPr>
        <w:t xml:space="preserve">Всего зарегистрировано </w:t>
      </w:r>
      <w:r w:rsidR="00453600">
        <w:rPr>
          <w:rFonts w:ascii="Times New Roman" w:hAnsi="Times New Roman"/>
          <w:sz w:val="26"/>
          <w:szCs w:val="26"/>
        </w:rPr>
        <w:t>768</w:t>
      </w:r>
      <w:r>
        <w:rPr>
          <w:rFonts w:ascii="Times New Roman" w:hAnsi="Times New Roman"/>
          <w:sz w:val="26"/>
          <w:szCs w:val="26"/>
        </w:rPr>
        <w:t xml:space="preserve"> преступлени</w:t>
      </w:r>
      <w:r w:rsidR="00453600">
        <w:rPr>
          <w:rFonts w:ascii="Times New Roman" w:hAnsi="Times New Roman"/>
          <w:sz w:val="26"/>
          <w:szCs w:val="26"/>
        </w:rPr>
        <w:t>й</w:t>
      </w:r>
      <w:r w:rsidRPr="000374DD">
        <w:rPr>
          <w:rFonts w:ascii="Times New Roman" w:hAnsi="Times New Roman"/>
          <w:sz w:val="26"/>
          <w:szCs w:val="26"/>
        </w:rPr>
        <w:t xml:space="preserve"> данной категории, удельный вес которых в общем числе зарегистриро</w:t>
      </w:r>
      <w:r w:rsidR="00453600">
        <w:rPr>
          <w:rFonts w:ascii="Times New Roman" w:hAnsi="Times New Roman"/>
          <w:sz w:val="26"/>
          <w:szCs w:val="26"/>
        </w:rPr>
        <w:t>ванных преступлений составил 1</w:t>
      </w:r>
      <w:r>
        <w:rPr>
          <w:rFonts w:ascii="Times New Roman" w:hAnsi="Times New Roman"/>
          <w:sz w:val="26"/>
          <w:szCs w:val="26"/>
        </w:rPr>
        <w:t>,</w:t>
      </w:r>
      <w:r w:rsidR="00453600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74DD">
        <w:rPr>
          <w:rFonts w:ascii="Times New Roman" w:hAnsi="Times New Roman"/>
          <w:sz w:val="26"/>
          <w:szCs w:val="26"/>
        </w:rPr>
        <w:t xml:space="preserve">%. </w:t>
      </w:r>
    </w:p>
    <w:p w:rsidR="00264B2D" w:rsidRPr="000374DD" w:rsidRDefault="00264B2D" w:rsidP="00264B2D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январе-сентябре </w:t>
      </w:r>
      <w:r w:rsidRPr="000374DD">
        <w:rPr>
          <w:rFonts w:ascii="Times New Roman" w:hAnsi="Times New Roman"/>
          <w:sz w:val="26"/>
          <w:szCs w:val="26"/>
        </w:rPr>
        <w:t>201</w:t>
      </w:r>
      <w:r w:rsidR="00453600">
        <w:rPr>
          <w:rFonts w:ascii="Times New Roman" w:hAnsi="Times New Roman"/>
          <w:sz w:val="26"/>
          <w:szCs w:val="26"/>
        </w:rPr>
        <w:t>8 г. выявлено 232</w:t>
      </w:r>
      <w:r w:rsidRPr="000374DD">
        <w:rPr>
          <w:rFonts w:ascii="Times New Roman" w:hAnsi="Times New Roman"/>
          <w:sz w:val="26"/>
          <w:szCs w:val="26"/>
        </w:rPr>
        <w:t xml:space="preserve"> преступлени</w:t>
      </w:r>
      <w:r>
        <w:rPr>
          <w:rFonts w:ascii="Times New Roman" w:hAnsi="Times New Roman"/>
          <w:sz w:val="26"/>
          <w:szCs w:val="26"/>
        </w:rPr>
        <w:t>я</w:t>
      </w:r>
      <w:r w:rsidRPr="000374DD">
        <w:rPr>
          <w:rFonts w:ascii="Times New Roman" w:hAnsi="Times New Roman"/>
          <w:sz w:val="26"/>
          <w:szCs w:val="26"/>
        </w:rPr>
        <w:t xml:space="preserve"> коррупционной направленности, удельный вес которых в общем числе зарегистрированных преступлений составил 0,</w:t>
      </w:r>
      <w:r w:rsidR="00453600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74DD">
        <w:rPr>
          <w:rFonts w:ascii="Times New Roman" w:hAnsi="Times New Roman"/>
          <w:sz w:val="26"/>
          <w:szCs w:val="26"/>
        </w:rPr>
        <w:t xml:space="preserve">%. </w:t>
      </w:r>
    </w:p>
    <w:p w:rsidR="00264B2D" w:rsidRDefault="00264B2D" w:rsidP="00264B2D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6142C9">
        <w:rPr>
          <w:rFonts w:ascii="Times New Roman" w:hAnsi="Times New Roman"/>
          <w:sz w:val="26"/>
          <w:szCs w:val="26"/>
        </w:rPr>
        <w:t xml:space="preserve">За истекший период число преступлений, предусмотренных статьей           290 УК РФ (получение взятки), в Кемеровской области </w:t>
      </w:r>
      <w:r w:rsidR="00453600">
        <w:rPr>
          <w:rFonts w:ascii="Times New Roman" w:hAnsi="Times New Roman"/>
          <w:sz w:val="26"/>
          <w:szCs w:val="26"/>
        </w:rPr>
        <w:t>возросло</w:t>
      </w:r>
      <w:r w:rsidRPr="006142C9">
        <w:rPr>
          <w:rFonts w:ascii="Times New Roman" w:hAnsi="Times New Roman"/>
          <w:sz w:val="26"/>
          <w:szCs w:val="26"/>
        </w:rPr>
        <w:t xml:space="preserve"> на </w:t>
      </w:r>
      <w:r w:rsidR="00453600">
        <w:rPr>
          <w:rFonts w:ascii="Times New Roman" w:hAnsi="Times New Roman"/>
          <w:sz w:val="26"/>
          <w:szCs w:val="26"/>
        </w:rPr>
        <w:t>226</w:t>
      </w:r>
      <w:r w:rsidRPr="00454F0A">
        <w:rPr>
          <w:rFonts w:ascii="Times New Roman" w:hAnsi="Times New Roman"/>
          <w:sz w:val="26"/>
          <w:szCs w:val="26"/>
        </w:rPr>
        <w:t>,</w:t>
      </w:r>
      <w:r w:rsidR="00453600">
        <w:rPr>
          <w:rFonts w:ascii="Times New Roman" w:hAnsi="Times New Roman"/>
          <w:sz w:val="26"/>
          <w:szCs w:val="26"/>
        </w:rPr>
        <w:t>7</w:t>
      </w:r>
      <w:r w:rsidRPr="00454F0A">
        <w:rPr>
          <w:rFonts w:ascii="Times New Roman" w:hAnsi="Times New Roman"/>
          <w:sz w:val="26"/>
          <w:szCs w:val="26"/>
        </w:rPr>
        <w:t xml:space="preserve"> %</w:t>
      </w:r>
      <w:r w:rsidRPr="006142C9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 xml:space="preserve">с </w:t>
      </w:r>
      <w:r w:rsidR="00453600">
        <w:rPr>
          <w:rFonts w:ascii="Times New Roman" w:hAnsi="Times New Roman"/>
          <w:sz w:val="26"/>
          <w:szCs w:val="26"/>
        </w:rPr>
        <w:t>15</w:t>
      </w:r>
      <w:r w:rsidRPr="006142C9">
        <w:rPr>
          <w:rFonts w:ascii="Times New Roman" w:hAnsi="Times New Roman"/>
          <w:sz w:val="26"/>
          <w:szCs w:val="26"/>
        </w:rPr>
        <w:t xml:space="preserve"> до </w:t>
      </w:r>
      <w:r w:rsidR="00453600">
        <w:rPr>
          <w:rFonts w:ascii="Times New Roman" w:hAnsi="Times New Roman"/>
          <w:sz w:val="26"/>
          <w:szCs w:val="26"/>
        </w:rPr>
        <w:t>49</w:t>
      </w:r>
      <w:r w:rsidRPr="006142C9">
        <w:rPr>
          <w:rFonts w:ascii="Times New Roman" w:hAnsi="Times New Roman"/>
          <w:sz w:val="26"/>
          <w:szCs w:val="26"/>
        </w:rPr>
        <w:t xml:space="preserve">), регистрируется снижение преступлений, предусмотренных статьей 291 УК РФ (дача взятки), на </w:t>
      </w:r>
      <w:r w:rsidR="00453600">
        <w:rPr>
          <w:rFonts w:ascii="Times New Roman" w:hAnsi="Times New Roman"/>
          <w:sz w:val="26"/>
          <w:szCs w:val="26"/>
        </w:rPr>
        <w:t>9</w:t>
      </w:r>
      <w:r w:rsidRPr="00454F0A">
        <w:rPr>
          <w:rFonts w:ascii="Times New Roman" w:hAnsi="Times New Roman"/>
          <w:sz w:val="26"/>
          <w:szCs w:val="26"/>
        </w:rPr>
        <w:t>,</w:t>
      </w:r>
      <w:r w:rsidR="00453600">
        <w:rPr>
          <w:rFonts w:ascii="Times New Roman" w:hAnsi="Times New Roman"/>
          <w:sz w:val="26"/>
          <w:szCs w:val="26"/>
        </w:rPr>
        <w:t>1</w:t>
      </w:r>
      <w:r w:rsidRPr="00454F0A">
        <w:rPr>
          <w:rFonts w:ascii="Times New Roman" w:hAnsi="Times New Roman"/>
          <w:sz w:val="26"/>
          <w:szCs w:val="26"/>
        </w:rPr>
        <w:t xml:space="preserve"> %</w:t>
      </w:r>
      <w:r w:rsidRPr="006142C9">
        <w:rPr>
          <w:rFonts w:ascii="Times New Roman" w:hAnsi="Times New Roman"/>
          <w:sz w:val="26"/>
          <w:szCs w:val="26"/>
        </w:rPr>
        <w:t xml:space="preserve"> (</w:t>
      </w:r>
      <w:r w:rsidR="00453600">
        <w:rPr>
          <w:rFonts w:ascii="Times New Roman" w:hAnsi="Times New Roman"/>
          <w:sz w:val="26"/>
          <w:szCs w:val="26"/>
        </w:rPr>
        <w:t>с 11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до</w:t>
      </w:r>
      <w:proofErr w:type="gramEnd"/>
      <w:r>
        <w:rPr>
          <w:rFonts w:ascii="Times New Roman" w:hAnsi="Times New Roman"/>
          <w:sz w:val="26"/>
          <w:szCs w:val="26"/>
        </w:rPr>
        <w:t xml:space="preserve"> 1</w:t>
      </w:r>
      <w:r w:rsidR="00453600">
        <w:rPr>
          <w:rFonts w:ascii="Times New Roman" w:hAnsi="Times New Roman"/>
          <w:sz w:val="26"/>
          <w:szCs w:val="26"/>
        </w:rPr>
        <w:t>0</w:t>
      </w:r>
      <w:r w:rsidRPr="006142C9">
        <w:rPr>
          <w:rFonts w:ascii="Times New Roman" w:hAnsi="Times New Roman"/>
          <w:sz w:val="26"/>
          <w:szCs w:val="26"/>
        </w:rPr>
        <w:t>).</w:t>
      </w:r>
      <w:r w:rsidRPr="000374DD">
        <w:rPr>
          <w:rFonts w:ascii="Times New Roman" w:hAnsi="Times New Roman"/>
          <w:sz w:val="26"/>
          <w:szCs w:val="26"/>
        </w:rPr>
        <w:t xml:space="preserve"> </w:t>
      </w:r>
    </w:p>
    <w:p w:rsidR="00264B2D" w:rsidRDefault="00681905" w:rsidP="00264B2D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Возросло на 96,7 % число</w:t>
      </w:r>
      <w:r w:rsidR="00453600">
        <w:rPr>
          <w:rFonts w:ascii="Times New Roman" w:hAnsi="Times New Roman"/>
          <w:sz w:val="26"/>
          <w:szCs w:val="26"/>
        </w:rPr>
        <w:t xml:space="preserve"> выявленных</w:t>
      </w:r>
      <w:r w:rsidR="00264B2D">
        <w:rPr>
          <w:rFonts w:ascii="Times New Roman" w:hAnsi="Times New Roman"/>
          <w:sz w:val="26"/>
          <w:szCs w:val="26"/>
        </w:rPr>
        <w:t xml:space="preserve"> преступлений, предусмотренных</w:t>
      </w:r>
      <w:r w:rsidR="00264B2D" w:rsidRPr="00500476">
        <w:rPr>
          <w:rFonts w:ascii="Times New Roman" w:hAnsi="Times New Roman"/>
          <w:sz w:val="26"/>
          <w:szCs w:val="26"/>
        </w:rPr>
        <w:t xml:space="preserve"> статьей 291</w:t>
      </w:r>
      <w:r w:rsidR="00264B2D" w:rsidRPr="00500476">
        <w:rPr>
          <w:rFonts w:ascii="Times New Roman" w:hAnsi="Times New Roman"/>
          <w:sz w:val="26"/>
          <w:szCs w:val="26"/>
          <w:vertAlign w:val="superscript"/>
        </w:rPr>
        <w:t xml:space="preserve">2 </w:t>
      </w:r>
      <w:r w:rsidR="00264B2D" w:rsidRPr="00500476">
        <w:rPr>
          <w:rFonts w:ascii="Times New Roman" w:hAnsi="Times New Roman"/>
          <w:sz w:val="26"/>
          <w:szCs w:val="26"/>
        </w:rPr>
        <w:t>УК РФ как мелкое взяточничество</w:t>
      </w:r>
      <w:r w:rsidR="00453600">
        <w:rPr>
          <w:rFonts w:ascii="Times New Roman" w:hAnsi="Times New Roman"/>
          <w:sz w:val="26"/>
          <w:szCs w:val="26"/>
        </w:rPr>
        <w:t xml:space="preserve"> (с 30 до 59)</w:t>
      </w:r>
      <w:r w:rsidR="00264B2D" w:rsidRPr="00500476">
        <w:rPr>
          <w:rFonts w:ascii="Times New Roman" w:hAnsi="Times New Roman"/>
          <w:sz w:val="26"/>
          <w:szCs w:val="26"/>
        </w:rPr>
        <w:t>.</w:t>
      </w:r>
    </w:p>
    <w:p w:rsidR="00264B2D" w:rsidRDefault="00681905" w:rsidP="00264B2D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На 30,9</w:t>
      </w:r>
      <w:r w:rsidR="00264B2D">
        <w:rPr>
          <w:rFonts w:ascii="Times New Roman" w:hAnsi="Times New Roman"/>
          <w:sz w:val="26"/>
          <w:szCs w:val="26"/>
        </w:rPr>
        <w:t xml:space="preserve"> </w:t>
      </w:r>
      <w:r w:rsidR="00264B2D" w:rsidRPr="000374DD">
        <w:rPr>
          <w:rFonts w:ascii="Times New Roman" w:hAnsi="Times New Roman"/>
          <w:sz w:val="26"/>
          <w:szCs w:val="26"/>
        </w:rPr>
        <w:t xml:space="preserve">% </w:t>
      </w:r>
      <w:r>
        <w:rPr>
          <w:rFonts w:ascii="Times New Roman" w:hAnsi="Times New Roman"/>
          <w:sz w:val="26"/>
          <w:szCs w:val="26"/>
        </w:rPr>
        <w:t>снизилось</w:t>
      </w:r>
      <w:r w:rsidR="00264B2D" w:rsidRPr="000374DD">
        <w:rPr>
          <w:rFonts w:ascii="Times New Roman" w:hAnsi="Times New Roman"/>
          <w:sz w:val="26"/>
          <w:szCs w:val="26"/>
        </w:rPr>
        <w:t xml:space="preserve"> количество убийств, покушений на убийство</w:t>
      </w:r>
      <w:r>
        <w:rPr>
          <w:rFonts w:ascii="Times New Roman" w:hAnsi="Times New Roman"/>
          <w:sz w:val="26"/>
          <w:szCs w:val="26"/>
        </w:rPr>
        <w:t>, на 10</w:t>
      </w:r>
      <w:r w:rsidR="00264B2D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8</w:t>
      </w:r>
      <w:r w:rsidR="00264B2D">
        <w:rPr>
          <w:rFonts w:ascii="Times New Roman" w:hAnsi="Times New Roman"/>
          <w:sz w:val="26"/>
          <w:szCs w:val="26"/>
        </w:rPr>
        <w:t xml:space="preserve"> </w:t>
      </w:r>
      <w:r w:rsidR="00264B2D" w:rsidRPr="000374DD">
        <w:rPr>
          <w:rFonts w:ascii="Times New Roman" w:hAnsi="Times New Roman"/>
          <w:sz w:val="26"/>
          <w:szCs w:val="26"/>
        </w:rPr>
        <w:t xml:space="preserve">% </w:t>
      </w:r>
      <w:r w:rsidR="00264B2D">
        <w:rPr>
          <w:rFonts w:ascii="Times New Roman" w:hAnsi="Times New Roman"/>
          <w:sz w:val="26"/>
          <w:szCs w:val="26"/>
        </w:rPr>
        <w:t>-</w:t>
      </w:r>
      <w:r w:rsidR="00264B2D" w:rsidRPr="000374DD">
        <w:rPr>
          <w:rFonts w:ascii="Times New Roman" w:hAnsi="Times New Roman"/>
          <w:sz w:val="26"/>
          <w:szCs w:val="26"/>
        </w:rPr>
        <w:t xml:space="preserve"> фактов умышленного причинения тяжкого вреда здоровью</w:t>
      </w:r>
      <w:r w:rsidR="00264B2D">
        <w:rPr>
          <w:rFonts w:ascii="Times New Roman" w:hAnsi="Times New Roman"/>
          <w:sz w:val="26"/>
          <w:szCs w:val="26"/>
        </w:rPr>
        <w:t>.</w:t>
      </w:r>
    </w:p>
    <w:p w:rsidR="00264B2D" w:rsidRPr="004063F2" w:rsidRDefault="00264B2D" w:rsidP="00264B2D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4063F2">
        <w:rPr>
          <w:rFonts w:ascii="Times New Roman" w:hAnsi="Times New Roman"/>
          <w:sz w:val="26"/>
          <w:szCs w:val="26"/>
        </w:rPr>
        <w:t xml:space="preserve">При общем снижении количества зарегистрированных преступлений на территории области </w:t>
      </w:r>
      <w:r w:rsidR="009819C4">
        <w:rPr>
          <w:rFonts w:ascii="Times New Roman" w:hAnsi="Times New Roman"/>
          <w:sz w:val="26"/>
          <w:szCs w:val="26"/>
        </w:rPr>
        <w:t>число</w:t>
      </w:r>
      <w:r w:rsidRPr="004063F2">
        <w:rPr>
          <w:rFonts w:ascii="Times New Roman" w:hAnsi="Times New Roman"/>
          <w:sz w:val="26"/>
          <w:szCs w:val="26"/>
        </w:rPr>
        <w:t xml:space="preserve"> преступлений террористического характера </w:t>
      </w:r>
      <w:r w:rsidR="00681905">
        <w:rPr>
          <w:rFonts w:ascii="Times New Roman" w:hAnsi="Times New Roman"/>
          <w:sz w:val="26"/>
          <w:szCs w:val="26"/>
        </w:rPr>
        <w:t xml:space="preserve">осталось на уровне </w:t>
      </w:r>
      <w:r w:rsidR="00681905" w:rsidRPr="00681905">
        <w:rPr>
          <w:rFonts w:ascii="Times New Roman" w:hAnsi="Times New Roman" w:cs="Times New Roman"/>
          <w:sz w:val="26"/>
          <w:szCs w:val="26"/>
        </w:rPr>
        <w:t>аналогичного периода 2017 г.</w:t>
      </w:r>
      <w:r w:rsidR="00681905" w:rsidRPr="004063F2">
        <w:rPr>
          <w:rFonts w:ascii="Times New Roman" w:hAnsi="Times New Roman"/>
          <w:sz w:val="26"/>
          <w:szCs w:val="26"/>
        </w:rPr>
        <w:t xml:space="preserve"> </w:t>
      </w:r>
      <w:r w:rsidRPr="004063F2">
        <w:rPr>
          <w:rFonts w:ascii="Times New Roman" w:hAnsi="Times New Roman"/>
          <w:sz w:val="26"/>
          <w:szCs w:val="26"/>
        </w:rPr>
        <w:t>(</w:t>
      </w:r>
      <w:r w:rsidR="00681905">
        <w:rPr>
          <w:rFonts w:ascii="Times New Roman" w:hAnsi="Times New Roman"/>
          <w:sz w:val="26"/>
          <w:szCs w:val="26"/>
        </w:rPr>
        <w:t>4; АППГ -</w:t>
      </w:r>
      <w:r w:rsidRPr="004063F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4</w:t>
      </w:r>
      <w:r w:rsidR="00121BD9">
        <w:rPr>
          <w:rFonts w:ascii="Times New Roman" w:hAnsi="Times New Roman"/>
          <w:sz w:val="26"/>
          <w:szCs w:val="26"/>
        </w:rPr>
        <w:t>).</w:t>
      </w:r>
      <w:r w:rsidRPr="004063F2">
        <w:rPr>
          <w:rFonts w:ascii="Times New Roman" w:hAnsi="Times New Roman"/>
          <w:sz w:val="26"/>
          <w:szCs w:val="26"/>
        </w:rPr>
        <w:t xml:space="preserve"> </w:t>
      </w:r>
      <w:r w:rsidR="00121BD9">
        <w:rPr>
          <w:rFonts w:ascii="Times New Roman" w:hAnsi="Times New Roman"/>
          <w:sz w:val="26"/>
          <w:szCs w:val="26"/>
        </w:rPr>
        <w:t>В</w:t>
      </w:r>
      <w:r w:rsidR="00681905">
        <w:rPr>
          <w:rFonts w:ascii="Times New Roman" w:hAnsi="Times New Roman"/>
          <w:sz w:val="26"/>
          <w:szCs w:val="26"/>
        </w:rPr>
        <w:t xml:space="preserve">озросло </w:t>
      </w:r>
      <w:r w:rsidR="00121BD9">
        <w:rPr>
          <w:rFonts w:ascii="Times New Roman" w:hAnsi="Times New Roman"/>
          <w:sz w:val="26"/>
          <w:szCs w:val="26"/>
        </w:rPr>
        <w:t>на 57,1</w:t>
      </w:r>
      <w:r w:rsidR="00121BD9" w:rsidRPr="0010549A">
        <w:rPr>
          <w:rFonts w:ascii="Times New Roman" w:hAnsi="Times New Roman"/>
          <w:sz w:val="26"/>
          <w:szCs w:val="26"/>
        </w:rPr>
        <w:t xml:space="preserve"> %</w:t>
      </w:r>
      <w:r w:rsidR="00121BD9" w:rsidRPr="004063F2">
        <w:rPr>
          <w:rFonts w:ascii="Times New Roman" w:hAnsi="Times New Roman"/>
          <w:sz w:val="26"/>
          <w:szCs w:val="26"/>
        </w:rPr>
        <w:t xml:space="preserve"> </w:t>
      </w:r>
      <w:r w:rsidR="00121BD9">
        <w:rPr>
          <w:rFonts w:ascii="Times New Roman" w:hAnsi="Times New Roman"/>
          <w:sz w:val="26"/>
          <w:szCs w:val="26"/>
        </w:rPr>
        <w:t>количество</w:t>
      </w:r>
      <w:r w:rsidRPr="004063F2">
        <w:rPr>
          <w:rFonts w:ascii="Times New Roman" w:hAnsi="Times New Roman"/>
          <w:sz w:val="26"/>
          <w:szCs w:val="26"/>
        </w:rPr>
        <w:t xml:space="preserve"> преступлений э</w:t>
      </w:r>
      <w:r w:rsidR="00121BD9">
        <w:rPr>
          <w:rFonts w:ascii="Times New Roman" w:hAnsi="Times New Roman"/>
          <w:sz w:val="26"/>
          <w:szCs w:val="26"/>
        </w:rPr>
        <w:t xml:space="preserve">кстремистской направленности </w:t>
      </w:r>
      <w:r>
        <w:rPr>
          <w:rFonts w:ascii="Times New Roman" w:hAnsi="Times New Roman"/>
          <w:sz w:val="26"/>
          <w:szCs w:val="26"/>
        </w:rPr>
        <w:t xml:space="preserve">(с </w:t>
      </w:r>
      <w:r w:rsidR="00681905">
        <w:rPr>
          <w:rFonts w:ascii="Times New Roman" w:hAnsi="Times New Roman"/>
          <w:sz w:val="26"/>
          <w:szCs w:val="26"/>
        </w:rPr>
        <w:t>14</w:t>
      </w:r>
      <w:r>
        <w:rPr>
          <w:rFonts w:ascii="Times New Roman" w:hAnsi="Times New Roman"/>
          <w:sz w:val="26"/>
          <w:szCs w:val="26"/>
        </w:rPr>
        <w:t xml:space="preserve"> до </w:t>
      </w:r>
      <w:r w:rsidR="00681905">
        <w:rPr>
          <w:rFonts w:ascii="Times New Roman" w:hAnsi="Times New Roman"/>
          <w:sz w:val="26"/>
          <w:szCs w:val="26"/>
        </w:rPr>
        <w:t>22</w:t>
      </w:r>
      <w:r w:rsidRPr="004063F2">
        <w:rPr>
          <w:rFonts w:ascii="Times New Roman" w:hAnsi="Times New Roman"/>
          <w:sz w:val="26"/>
          <w:szCs w:val="26"/>
        </w:rPr>
        <w:t>).</w:t>
      </w:r>
    </w:p>
    <w:p w:rsidR="00264B2D" w:rsidRPr="00CA0D0D" w:rsidRDefault="00264B2D" w:rsidP="00264B2D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D90C2D">
        <w:rPr>
          <w:rFonts w:ascii="Times New Roman" w:hAnsi="Times New Roman"/>
          <w:sz w:val="26"/>
          <w:szCs w:val="26"/>
        </w:rPr>
        <w:t xml:space="preserve">Ущерб от преступлений по оконченным и приостановленным </w:t>
      </w:r>
      <w:r w:rsidR="00D01439">
        <w:rPr>
          <w:rFonts w:ascii="Times New Roman" w:hAnsi="Times New Roman"/>
          <w:sz w:val="26"/>
          <w:szCs w:val="26"/>
        </w:rPr>
        <w:t>уголовным делам составил 2273852 тыс. руб., что на 4</w:t>
      </w:r>
      <w:r w:rsidRPr="00D90C2D">
        <w:rPr>
          <w:rFonts w:ascii="Times New Roman" w:hAnsi="Times New Roman"/>
          <w:sz w:val="26"/>
          <w:szCs w:val="26"/>
        </w:rPr>
        <w:t>,</w:t>
      </w:r>
      <w:r w:rsidR="00D01439">
        <w:rPr>
          <w:rFonts w:ascii="Times New Roman" w:hAnsi="Times New Roman"/>
          <w:sz w:val="26"/>
          <w:szCs w:val="26"/>
        </w:rPr>
        <w:t>9</w:t>
      </w:r>
      <w:r w:rsidRPr="00D90C2D">
        <w:rPr>
          <w:rFonts w:ascii="Times New Roman" w:hAnsi="Times New Roman"/>
          <w:sz w:val="26"/>
          <w:szCs w:val="26"/>
        </w:rPr>
        <w:t xml:space="preserve"> % меньше аналогичного показателя прошлого года (АППГ – </w:t>
      </w:r>
      <w:r w:rsidR="00121BD9" w:rsidRPr="00D90C2D">
        <w:rPr>
          <w:rFonts w:ascii="Times New Roman" w:hAnsi="Times New Roman"/>
          <w:sz w:val="26"/>
          <w:szCs w:val="26"/>
        </w:rPr>
        <w:t>2389765</w:t>
      </w:r>
      <w:r w:rsidRPr="00D90C2D">
        <w:rPr>
          <w:rFonts w:ascii="Times New Roman" w:hAnsi="Times New Roman"/>
          <w:sz w:val="26"/>
          <w:szCs w:val="26"/>
        </w:rPr>
        <w:t xml:space="preserve"> тыс. руб.). </w:t>
      </w:r>
      <w:r w:rsidRPr="00CA0D0D">
        <w:rPr>
          <w:rFonts w:ascii="Times New Roman" w:hAnsi="Times New Roman"/>
          <w:sz w:val="26"/>
          <w:szCs w:val="26"/>
        </w:rPr>
        <w:t>Реальное возмещение причиненного м</w:t>
      </w:r>
      <w:r w:rsidR="00D01439">
        <w:rPr>
          <w:rFonts w:ascii="Times New Roman" w:hAnsi="Times New Roman"/>
          <w:sz w:val="26"/>
          <w:szCs w:val="26"/>
        </w:rPr>
        <w:t>атериального ущерба составило 24</w:t>
      </w:r>
      <w:r w:rsidRPr="00CA0D0D">
        <w:rPr>
          <w:rFonts w:ascii="Times New Roman" w:hAnsi="Times New Roman"/>
          <w:sz w:val="26"/>
          <w:szCs w:val="26"/>
        </w:rPr>
        <w:t>,</w:t>
      </w:r>
      <w:r w:rsidR="00D01439">
        <w:rPr>
          <w:rFonts w:ascii="Times New Roman" w:hAnsi="Times New Roman"/>
          <w:sz w:val="26"/>
          <w:szCs w:val="26"/>
        </w:rPr>
        <w:t>7 % - 562580 тыс. руб. (АППГ – 19</w:t>
      </w:r>
      <w:r w:rsidRPr="00CA0D0D">
        <w:rPr>
          <w:rFonts w:ascii="Times New Roman" w:hAnsi="Times New Roman"/>
          <w:sz w:val="26"/>
          <w:szCs w:val="26"/>
        </w:rPr>
        <w:t>,</w:t>
      </w:r>
      <w:r w:rsidR="00D01439">
        <w:rPr>
          <w:rFonts w:ascii="Times New Roman" w:hAnsi="Times New Roman"/>
          <w:sz w:val="26"/>
          <w:szCs w:val="26"/>
        </w:rPr>
        <w:t>2</w:t>
      </w:r>
      <w:r w:rsidRPr="00CA0D0D">
        <w:rPr>
          <w:rFonts w:ascii="Times New Roman" w:hAnsi="Times New Roman"/>
          <w:sz w:val="26"/>
          <w:szCs w:val="26"/>
        </w:rPr>
        <w:t xml:space="preserve"> % - </w:t>
      </w:r>
      <w:r w:rsidR="00D01439" w:rsidRPr="00CA0D0D">
        <w:rPr>
          <w:rFonts w:ascii="Times New Roman" w:hAnsi="Times New Roman"/>
          <w:sz w:val="26"/>
          <w:szCs w:val="26"/>
        </w:rPr>
        <w:t>457774</w:t>
      </w:r>
      <w:r w:rsidRPr="00CA0D0D">
        <w:rPr>
          <w:rFonts w:ascii="Times New Roman" w:hAnsi="Times New Roman"/>
          <w:sz w:val="26"/>
          <w:szCs w:val="26"/>
        </w:rPr>
        <w:t xml:space="preserve"> тыс. руб.).</w:t>
      </w:r>
    </w:p>
    <w:p w:rsidR="00264B2D" w:rsidRPr="00F85816" w:rsidRDefault="00264B2D" w:rsidP="00264B2D">
      <w:pPr>
        <w:tabs>
          <w:tab w:val="left" w:pos="709"/>
        </w:tabs>
        <w:spacing w:line="360" w:lineRule="auto"/>
        <w:rPr>
          <w:rStyle w:val="11"/>
          <w:color w:val="000000" w:themeColor="text1"/>
          <w:sz w:val="26"/>
          <w:szCs w:val="26"/>
        </w:rPr>
      </w:pPr>
      <w:r w:rsidRPr="00E023D3">
        <w:rPr>
          <w:rStyle w:val="11"/>
          <w:color w:val="000000" w:themeColor="text1"/>
          <w:sz w:val="26"/>
          <w:szCs w:val="26"/>
        </w:rPr>
        <w:t>Сотрудниками</w:t>
      </w:r>
      <w:r w:rsidRPr="00CA0D0D">
        <w:rPr>
          <w:rStyle w:val="11"/>
          <w:color w:val="000000" w:themeColor="text1"/>
          <w:sz w:val="26"/>
          <w:szCs w:val="26"/>
        </w:rPr>
        <w:t xml:space="preserve"> органов внутренних дел предварительно расследовано    </w:t>
      </w:r>
      <w:r w:rsidR="00D01439">
        <w:rPr>
          <w:rStyle w:val="11"/>
          <w:color w:val="000000" w:themeColor="text1"/>
          <w:sz w:val="26"/>
          <w:szCs w:val="26"/>
        </w:rPr>
        <w:t>19037 преступлений (-3</w:t>
      </w:r>
      <w:r w:rsidRPr="00CA0D0D">
        <w:rPr>
          <w:rStyle w:val="11"/>
          <w:color w:val="000000" w:themeColor="text1"/>
          <w:sz w:val="26"/>
          <w:szCs w:val="26"/>
        </w:rPr>
        <w:t>,</w:t>
      </w:r>
      <w:r w:rsidR="00D01439">
        <w:rPr>
          <w:rStyle w:val="11"/>
          <w:color w:val="000000" w:themeColor="text1"/>
          <w:sz w:val="26"/>
          <w:szCs w:val="26"/>
        </w:rPr>
        <w:t>8</w:t>
      </w:r>
      <w:r w:rsidRPr="00CA0D0D">
        <w:rPr>
          <w:rStyle w:val="11"/>
          <w:color w:val="000000" w:themeColor="text1"/>
          <w:sz w:val="26"/>
          <w:szCs w:val="26"/>
        </w:rPr>
        <w:t xml:space="preserve"> %, АППГ – </w:t>
      </w:r>
      <w:r w:rsidR="00D01439">
        <w:rPr>
          <w:rStyle w:val="11"/>
          <w:color w:val="000000" w:themeColor="text1"/>
          <w:sz w:val="26"/>
          <w:szCs w:val="26"/>
        </w:rPr>
        <w:t>19795</w:t>
      </w:r>
      <w:r w:rsidRPr="00CA0D0D">
        <w:rPr>
          <w:rStyle w:val="11"/>
          <w:color w:val="000000" w:themeColor="text1"/>
          <w:sz w:val="26"/>
          <w:szCs w:val="26"/>
        </w:rPr>
        <w:t xml:space="preserve">), следственных органов Следственного комитета Российской Федерации - </w:t>
      </w:r>
      <w:r w:rsidR="00D01439">
        <w:rPr>
          <w:rStyle w:val="11"/>
          <w:color w:val="000000" w:themeColor="text1"/>
          <w:sz w:val="26"/>
          <w:szCs w:val="26"/>
        </w:rPr>
        <w:t>2625  (+1</w:t>
      </w:r>
      <w:r w:rsidRPr="00CA0D0D">
        <w:rPr>
          <w:rStyle w:val="11"/>
          <w:color w:val="000000" w:themeColor="text1"/>
          <w:sz w:val="26"/>
          <w:szCs w:val="26"/>
        </w:rPr>
        <w:t>,</w:t>
      </w:r>
      <w:r w:rsidR="00D01439">
        <w:rPr>
          <w:rStyle w:val="11"/>
          <w:color w:val="000000" w:themeColor="text1"/>
          <w:sz w:val="26"/>
          <w:szCs w:val="26"/>
        </w:rPr>
        <w:t>5</w:t>
      </w:r>
      <w:r w:rsidRPr="00CA0D0D">
        <w:rPr>
          <w:rStyle w:val="11"/>
          <w:color w:val="000000" w:themeColor="text1"/>
          <w:sz w:val="26"/>
          <w:szCs w:val="26"/>
        </w:rPr>
        <w:t xml:space="preserve"> %, АППГ – </w:t>
      </w:r>
      <w:r w:rsidR="00D01439">
        <w:rPr>
          <w:rStyle w:val="11"/>
          <w:color w:val="000000" w:themeColor="text1"/>
          <w:sz w:val="26"/>
          <w:szCs w:val="26"/>
        </w:rPr>
        <w:t>2585</w:t>
      </w:r>
      <w:r w:rsidRPr="00CA0D0D">
        <w:rPr>
          <w:rStyle w:val="11"/>
          <w:color w:val="000000" w:themeColor="text1"/>
          <w:sz w:val="26"/>
          <w:szCs w:val="26"/>
        </w:rPr>
        <w:t xml:space="preserve">),  службы судебных приставов – </w:t>
      </w:r>
      <w:r w:rsidRPr="00E023D3">
        <w:rPr>
          <w:rFonts w:ascii="Times New Roman" w:eastAsia="MS Mincho" w:hAnsi="Times New Roman" w:cs="Times New Roman"/>
          <w:sz w:val="26"/>
          <w:szCs w:val="26"/>
        </w:rPr>
        <w:t>1</w:t>
      </w:r>
      <w:r w:rsidR="00D01439">
        <w:rPr>
          <w:rFonts w:ascii="Times New Roman" w:eastAsia="MS Mincho" w:hAnsi="Times New Roman" w:cs="Times New Roman"/>
          <w:sz w:val="26"/>
          <w:szCs w:val="26"/>
        </w:rPr>
        <w:t>196</w:t>
      </w:r>
      <w:r w:rsidR="00D01439">
        <w:rPr>
          <w:rStyle w:val="11"/>
          <w:color w:val="000000" w:themeColor="text1"/>
          <w:sz w:val="26"/>
          <w:szCs w:val="26"/>
        </w:rPr>
        <w:t xml:space="preserve">  (-12</w:t>
      </w:r>
      <w:r w:rsidRPr="00CA0D0D">
        <w:rPr>
          <w:rStyle w:val="11"/>
          <w:color w:val="000000" w:themeColor="text1"/>
          <w:sz w:val="26"/>
          <w:szCs w:val="26"/>
        </w:rPr>
        <w:t>,</w:t>
      </w:r>
      <w:r w:rsidR="00D01439">
        <w:rPr>
          <w:rStyle w:val="11"/>
          <w:color w:val="000000" w:themeColor="text1"/>
          <w:sz w:val="26"/>
          <w:szCs w:val="26"/>
        </w:rPr>
        <w:t>4</w:t>
      </w:r>
      <w:r w:rsidRPr="00CA0D0D">
        <w:rPr>
          <w:rStyle w:val="11"/>
          <w:color w:val="000000" w:themeColor="text1"/>
          <w:sz w:val="26"/>
          <w:szCs w:val="26"/>
        </w:rPr>
        <w:t xml:space="preserve"> % АППГ – </w:t>
      </w:r>
      <w:r w:rsidR="00D01439" w:rsidRPr="00E023D3">
        <w:rPr>
          <w:rFonts w:ascii="Times New Roman" w:eastAsia="MS Mincho" w:hAnsi="Times New Roman" w:cs="Times New Roman"/>
          <w:sz w:val="26"/>
          <w:szCs w:val="26"/>
        </w:rPr>
        <w:t>1365</w:t>
      </w:r>
      <w:r w:rsidRPr="00CA0D0D">
        <w:rPr>
          <w:rStyle w:val="11"/>
          <w:color w:val="000000" w:themeColor="text1"/>
          <w:sz w:val="26"/>
          <w:szCs w:val="26"/>
        </w:rPr>
        <w:t>).</w:t>
      </w:r>
    </w:p>
    <w:p w:rsidR="00264B2D" w:rsidRPr="00E1747F" w:rsidRDefault="00264B2D" w:rsidP="00264B2D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За январь-сентябрь</w:t>
      </w:r>
      <w:r w:rsidRPr="00E1747F">
        <w:rPr>
          <w:rStyle w:val="11"/>
          <w:color w:val="000000"/>
          <w:sz w:val="26"/>
          <w:szCs w:val="26"/>
        </w:rPr>
        <w:t xml:space="preserve"> 201</w:t>
      </w:r>
      <w:r w:rsidR="00682D99">
        <w:rPr>
          <w:rStyle w:val="11"/>
          <w:color w:val="000000"/>
          <w:sz w:val="26"/>
          <w:szCs w:val="26"/>
        </w:rPr>
        <w:t>8</w:t>
      </w:r>
      <w:r w:rsidRPr="00E1747F">
        <w:rPr>
          <w:rStyle w:val="11"/>
          <w:color w:val="000000"/>
          <w:sz w:val="26"/>
          <w:szCs w:val="26"/>
        </w:rPr>
        <w:t xml:space="preserve"> г. раскрыто </w:t>
      </w:r>
      <w:r w:rsidR="00682D99">
        <w:rPr>
          <w:rStyle w:val="11"/>
          <w:color w:val="000000"/>
          <w:sz w:val="26"/>
          <w:szCs w:val="26"/>
        </w:rPr>
        <w:t>22922</w:t>
      </w:r>
      <w:r w:rsidRPr="00E1747F">
        <w:rPr>
          <w:rStyle w:val="11"/>
          <w:color w:val="000000"/>
          <w:sz w:val="26"/>
          <w:szCs w:val="26"/>
        </w:rPr>
        <w:t xml:space="preserve"> преступлени</w:t>
      </w:r>
      <w:r>
        <w:rPr>
          <w:rStyle w:val="11"/>
          <w:color w:val="000000"/>
          <w:sz w:val="26"/>
          <w:szCs w:val="26"/>
        </w:rPr>
        <w:t>я</w:t>
      </w:r>
      <w:r w:rsidRPr="00E1747F">
        <w:rPr>
          <w:rStyle w:val="11"/>
          <w:color w:val="000000"/>
          <w:sz w:val="26"/>
          <w:szCs w:val="26"/>
        </w:rPr>
        <w:t xml:space="preserve"> из числа наход</w:t>
      </w:r>
      <w:r w:rsidR="00682D99">
        <w:rPr>
          <w:rStyle w:val="11"/>
          <w:color w:val="000000"/>
          <w:sz w:val="26"/>
          <w:szCs w:val="26"/>
        </w:rPr>
        <w:t>ившихся в производстве, что на 3</w:t>
      </w:r>
      <w:r>
        <w:rPr>
          <w:rStyle w:val="11"/>
          <w:color w:val="000000"/>
          <w:sz w:val="26"/>
          <w:szCs w:val="26"/>
        </w:rPr>
        <w:t>,</w:t>
      </w:r>
      <w:r w:rsidR="00682D99">
        <w:rPr>
          <w:rStyle w:val="11"/>
          <w:color w:val="000000"/>
          <w:sz w:val="26"/>
          <w:szCs w:val="26"/>
        </w:rPr>
        <w:t>7</w:t>
      </w:r>
      <w:r>
        <w:rPr>
          <w:rStyle w:val="11"/>
          <w:color w:val="000000"/>
          <w:sz w:val="26"/>
          <w:szCs w:val="26"/>
        </w:rPr>
        <w:t xml:space="preserve"> </w:t>
      </w:r>
      <w:r w:rsidRPr="00E1747F">
        <w:rPr>
          <w:rStyle w:val="11"/>
          <w:color w:val="000000"/>
          <w:sz w:val="26"/>
          <w:szCs w:val="26"/>
        </w:rPr>
        <w:t xml:space="preserve">% </w:t>
      </w:r>
      <w:r>
        <w:rPr>
          <w:rStyle w:val="11"/>
          <w:color w:val="000000"/>
          <w:sz w:val="26"/>
          <w:szCs w:val="26"/>
        </w:rPr>
        <w:t>меньше</w:t>
      </w:r>
      <w:r w:rsidRPr="00E1747F">
        <w:rPr>
          <w:rStyle w:val="11"/>
          <w:color w:val="000000"/>
          <w:sz w:val="26"/>
          <w:szCs w:val="26"/>
        </w:rPr>
        <w:t>, чем за аналогичный период прошлого года</w:t>
      </w:r>
      <w:r>
        <w:rPr>
          <w:rStyle w:val="11"/>
          <w:color w:val="000000"/>
          <w:sz w:val="26"/>
          <w:szCs w:val="26"/>
        </w:rPr>
        <w:t xml:space="preserve">   </w:t>
      </w:r>
      <w:r w:rsidRPr="00E1747F">
        <w:rPr>
          <w:rStyle w:val="11"/>
          <w:color w:val="000000"/>
          <w:sz w:val="26"/>
          <w:szCs w:val="26"/>
        </w:rPr>
        <w:t xml:space="preserve"> (</w:t>
      </w:r>
      <w:r w:rsidR="00682D99">
        <w:rPr>
          <w:rStyle w:val="11"/>
          <w:color w:val="000000"/>
          <w:sz w:val="26"/>
          <w:szCs w:val="26"/>
        </w:rPr>
        <w:t>23802</w:t>
      </w:r>
      <w:r w:rsidRPr="00E1747F">
        <w:rPr>
          <w:rStyle w:val="11"/>
          <w:color w:val="000000"/>
          <w:sz w:val="26"/>
          <w:szCs w:val="26"/>
        </w:rPr>
        <w:t>).</w:t>
      </w:r>
    </w:p>
    <w:p w:rsidR="00264B2D" w:rsidRPr="00252E41" w:rsidRDefault="00264B2D" w:rsidP="00264B2D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 xml:space="preserve">Не раскрыто </w:t>
      </w:r>
      <w:r w:rsidR="00682D99">
        <w:rPr>
          <w:rStyle w:val="11"/>
          <w:color w:val="000000"/>
          <w:sz w:val="26"/>
          <w:szCs w:val="26"/>
        </w:rPr>
        <w:t>14650</w:t>
      </w:r>
      <w:r w:rsidRPr="00E1747F">
        <w:rPr>
          <w:rStyle w:val="11"/>
          <w:color w:val="000000"/>
          <w:sz w:val="26"/>
          <w:szCs w:val="26"/>
        </w:rPr>
        <w:t xml:space="preserve"> преступлени</w:t>
      </w:r>
      <w:r w:rsidR="00682D99">
        <w:rPr>
          <w:rStyle w:val="11"/>
          <w:color w:val="000000"/>
          <w:sz w:val="26"/>
          <w:szCs w:val="26"/>
        </w:rPr>
        <w:t>й</w:t>
      </w:r>
      <w:r w:rsidRPr="00E1747F">
        <w:rPr>
          <w:rStyle w:val="11"/>
          <w:color w:val="000000"/>
          <w:sz w:val="26"/>
          <w:szCs w:val="26"/>
        </w:rPr>
        <w:t xml:space="preserve">, что на </w:t>
      </w:r>
      <w:r w:rsidR="00682D99">
        <w:rPr>
          <w:rStyle w:val="11"/>
          <w:color w:val="000000"/>
          <w:sz w:val="26"/>
          <w:szCs w:val="26"/>
        </w:rPr>
        <w:t>10</w:t>
      </w:r>
      <w:r w:rsidRPr="00E1747F">
        <w:rPr>
          <w:rStyle w:val="11"/>
          <w:color w:val="000000"/>
          <w:sz w:val="26"/>
          <w:szCs w:val="26"/>
        </w:rPr>
        <w:t>,</w:t>
      </w:r>
      <w:r w:rsidR="00682D99">
        <w:rPr>
          <w:rStyle w:val="11"/>
          <w:color w:val="000000"/>
          <w:sz w:val="26"/>
          <w:szCs w:val="26"/>
        </w:rPr>
        <w:t>9</w:t>
      </w:r>
      <w:r>
        <w:rPr>
          <w:rStyle w:val="11"/>
          <w:color w:val="000000"/>
          <w:sz w:val="26"/>
          <w:szCs w:val="26"/>
        </w:rPr>
        <w:t xml:space="preserve"> </w:t>
      </w:r>
      <w:r w:rsidRPr="00E1747F">
        <w:rPr>
          <w:rStyle w:val="11"/>
          <w:color w:val="000000"/>
          <w:sz w:val="26"/>
          <w:szCs w:val="26"/>
        </w:rPr>
        <w:t xml:space="preserve">% </w:t>
      </w:r>
      <w:r>
        <w:rPr>
          <w:rStyle w:val="11"/>
          <w:color w:val="000000"/>
          <w:sz w:val="26"/>
          <w:szCs w:val="26"/>
        </w:rPr>
        <w:t>меньше</w:t>
      </w:r>
      <w:r w:rsidRPr="00E1747F">
        <w:rPr>
          <w:rStyle w:val="11"/>
          <w:color w:val="000000"/>
          <w:sz w:val="26"/>
          <w:szCs w:val="26"/>
        </w:rPr>
        <w:t xml:space="preserve"> аналогичного показате</w:t>
      </w:r>
      <w:r w:rsidR="00682D99">
        <w:rPr>
          <w:rStyle w:val="11"/>
          <w:color w:val="000000"/>
          <w:sz w:val="26"/>
          <w:szCs w:val="26"/>
        </w:rPr>
        <w:t>ля 2017</w:t>
      </w:r>
      <w:r>
        <w:rPr>
          <w:rStyle w:val="11"/>
          <w:color w:val="000000"/>
          <w:sz w:val="26"/>
          <w:szCs w:val="26"/>
        </w:rPr>
        <w:t xml:space="preserve"> </w:t>
      </w:r>
      <w:r w:rsidRPr="00E1747F">
        <w:rPr>
          <w:rStyle w:val="11"/>
          <w:color w:val="000000"/>
          <w:sz w:val="26"/>
          <w:szCs w:val="26"/>
        </w:rPr>
        <w:t>г</w:t>
      </w:r>
      <w:r>
        <w:rPr>
          <w:rStyle w:val="11"/>
          <w:color w:val="000000"/>
          <w:sz w:val="26"/>
          <w:szCs w:val="26"/>
        </w:rPr>
        <w:t>. (</w:t>
      </w:r>
      <w:r w:rsidR="00682D99">
        <w:rPr>
          <w:rStyle w:val="11"/>
          <w:color w:val="000000"/>
          <w:sz w:val="26"/>
          <w:szCs w:val="26"/>
        </w:rPr>
        <w:t>16451</w:t>
      </w:r>
      <w:r>
        <w:rPr>
          <w:rStyle w:val="11"/>
          <w:color w:val="000000"/>
          <w:sz w:val="26"/>
          <w:szCs w:val="26"/>
        </w:rPr>
        <w:t xml:space="preserve">). </w:t>
      </w:r>
      <w:r w:rsidRPr="00E0606C">
        <w:rPr>
          <w:rStyle w:val="11"/>
          <w:color w:val="000000"/>
          <w:sz w:val="26"/>
          <w:szCs w:val="26"/>
        </w:rPr>
        <w:t xml:space="preserve">Число нераскрытых преступлений возросло в                   </w:t>
      </w:r>
      <w:r w:rsidR="00E0606C" w:rsidRPr="00E0606C">
        <w:rPr>
          <w:rStyle w:val="11"/>
          <w:color w:val="000000"/>
          <w:sz w:val="26"/>
          <w:szCs w:val="26"/>
        </w:rPr>
        <w:t>Кемеровском</w:t>
      </w:r>
      <w:r w:rsidRPr="00E0606C">
        <w:rPr>
          <w:rStyle w:val="11"/>
          <w:color w:val="000000"/>
          <w:sz w:val="26"/>
          <w:szCs w:val="26"/>
        </w:rPr>
        <w:t xml:space="preserve"> районе (+</w:t>
      </w:r>
      <w:r w:rsidR="00E0606C" w:rsidRPr="00E0606C">
        <w:rPr>
          <w:rStyle w:val="11"/>
          <w:color w:val="000000"/>
          <w:sz w:val="26"/>
          <w:szCs w:val="26"/>
        </w:rPr>
        <w:t>26</w:t>
      </w:r>
      <w:r w:rsidRPr="00E0606C">
        <w:rPr>
          <w:rStyle w:val="11"/>
          <w:color w:val="000000"/>
          <w:sz w:val="26"/>
          <w:szCs w:val="26"/>
        </w:rPr>
        <w:t>,</w:t>
      </w:r>
      <w:r w:rsidR="00E0606C" w:rsidRPr="00E0606C">
        <w:rPr>
          <w:rStyle w:val="11"/>
          <w:color w:val="000000"/>
          <w:sz w:val="26"/>
          <w:szCs w:val="26"/>
        </w:rPr>
        <w:t>1</w:t>
      </w:r>
      <w:r w:rsidRPr="00E0606C">
        <w:rPr>
          <w:rStyle w:val="11"/>
          <w:color w:val="000000"/>
          <w:sz w:val="26"/>
          <w:szCs w:val="26"/>
        </w:rPr>
        <w:t xml:space="preserve"> %), </w:t>
      </w:r>
      <w:proofErr w:type="spellStart"/>
      <w:r w:rsidR="00E0606C" w:rsidRPr="00E0606C">
        <w:rPr>
          <w:rStyle w:val="11"/>
          <w:color w:val="000000"/>
          <w:sz w:val="26"/>
          <w:szCs w:val="26"/>
        </w:rPr>
        <w:t>Чебулинском</w:t>
      </w:r>
      <w:proofErr w:type="spellEnd"/>
      <w:r w:rsidR="00E0606C" w:rsidRPr="00E0606C">
        <w:rPr>
          <w:rStyle w:val="11"/>
          <w:color w:val="000000"/>
          <w:sz w:val="26"/>
          <w:szCs w:val="26"/>
        </w:rPr>
        <w:t xml:space="preserve"> районе (+21</w:t>
      </w:r>
      <w:r w:rsidRPr="00E0606C">
        <w:rPr>
          <w:rStyle w:val="11"/>
          <w:color w:val="000000"/>
          <w:sz w:val="26"/>
          <w:szCs w:val="26"/>
        </w:rPr>
        <w:t xml:space="preserve">,4 %), г. </w:t>
      </w:r>
      <w:r w:rsidR="00E0606C" w:rsidRPr="00E0606C">
        <w:rPr>
          <w:rStyle w:val="11"/>
          <w:color w:val="000000"/>
          <w:sz w:val="26"/>
          <w:szCs w:val="26"/>
        </w:rPr>
        <w:t xml:space="preserve">Березовском </w:t>
      </w:r>
      <w:r w:rsidRPr="00E0606C">
        <w:rPr>
          <w:rStyle w:val="11"/>
          <w:color w:val="000000"/>
          <w:sz w:val="26"/>
          <w:szCs w:val="26"/>
        </w:rPr>
        <w:t>(+18</w:t>
      </w:r>
      <w:r w:rsidR="00E0606C" w:rsidRPr="00E0606C">
        <w:rPr>
          <w:rStyle w:val="11"/>
          <w:color w:val="000000"/>
          <w:sz w:val="26"/>
          <w:szCs w:val="26"/>
        </w:rPr>
        <w:t>,2</w:t>
      </w:r>
      <w:r w:rsidRPr="00E0606C">
        <w:rPr>
          <w:rStyle w:val="11"/>
          <w:color w:val="000000"/>
          <w:sz w:val="26"/>
          <w:szCs w:val="26"/>
        </w:rPr>
        <w:t>).</w:t>
      </w:r>
    </w:p>
    <w:p w:rsidR="00264B2D" w:rsidRPr="00E1747F" w:rsidRDefault="00264B2D" w:rsidP="00264B2D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EF057C">
        <w:rPr>
          <w:rStyle w:val="11"/>
          <w:color w:val="000000"/>
          <w:sz w:val="26"/>
          <w:szCs w:val="26"/>
        </w:rPr>
        <w:t xml:space="preserve">Из общего количества нераскрытых преступлений на тяжкие и особо тяжкие преступления приходится </w:t>
      </w:r>
      <w:r w:rsidR="009313AF">
        <w:rPr>
          <w:rStyle w:val="11"/>
          <w:color w:val="000000"/>
          <w:sz w:val="26"/>
          <w:szCs w:val="26"/>
        </w:rPr>
        <w:t>22</w:t>
      </w:r>
      <w:r>
        <w:rPr>
          <w:rStyle w:val="11"/>
          <w:color w:val="000000"/>
          <w:sz w:val="26"/>
          <w:szCs w:val="26"/>
        </w:rPr>
        <w:t>,</w:t>
      </w:r>
      <w:r w:rsidR="009313AF">
        <w:rPr>
          <w:rStyle w:val="11"/>
          <w:color w:val="000000"/>
          <w:sz w:val="26"/>
          <w:szCs w:val="26"/>
        </w:rPr>
        <w:t>7</w:t>
      </w:r>
      <w:r>
        <w:rPr>
          <w:rStyle w:val="11"/>
          <w:color w:val="000000"/>
          <w:sz w:val="26"/>
          <w:szCs w:val="26"/>
        </w:rPr>
        <w:t xml:space="preserve"> % (АППГ – </w:t>
      </w:r>
      <w:r w:rsidR="009313AF">
        <w:rPr>
          <w:rStyle w:val="11"/>
          <w:color w:val="000000"/>
          <w:sz w:val="26"/>
          <w:szCs w:val="26"/>
        </w:rPr>
        <w:t xml:space="preserve">20,7 </w:t>
      </w:r>
      <w:r w:rsidRPr="00EF057C">
        <w:rPr>
          <w:rStyle w:val="11"/>
          <w:color w:val="000000"/>
          <w:sz w:val="26"/>
          <w:szCs w:val="26"/>
        </w:rPr>
        <w:t>%). Остали</w:t>
      </w:r>
      <w:r w:rsidR="009313AF">
        <w:rPr>
          <w:rStyle w:val="11"/>
          <w:color w:val="000000"/>
          <w:sz w:val="26"/>
          <w:szCs w:val="26"/>
        </w:rPr>
        <w:t>сь нераскрытыми               16</w:t>
      </w:r>
      <w:r w:rsidRPr="00EF057C">
        <w:rPr>
          <w:rStyle w:val="11"/>
          <w:color w:val="000000"/>
          <w:sz w:val="26"/>
          <w:szCs w:val="26"/>
        </w:rPr>
        <w:t xml:space="preserve"> убийств</w:t>
      </w:r>
      <w:r w:rsidR="009313AF">
        <w:rPr>
          <w:rStyle w:val="11"/>
          <w:color w:val="000000"/>
          <w:sz w:val="26"/>
          <w:szCs w:val="26"/>
        </w:rPr>
        <w:t xml:space="preserve"> (-38</w:t>
      </w:r>
      <w:r>
        <w:rPr>
          <w:rStyle w:val="11"/>
          <w:color w:val="000000"/>
          <w:sz w:val="26"/>
          <w:szCs w:val="26"/>
        </w:rPr>
        <w:t>,</w:t>
      </w:r>
      <w:r w:rsidR="009313AF">
        <w:rPr>
          <w:rStyle w:val="11"/>
          <w:color w:val="000000"/>
          <w:sz w:val="26"/>
          <w:szCs w:val="26"/>
        </w:rPr>
        <w:t>5</w:t>
      </w:r>
      <w:r>
        <w:rPr>
          <w:rStyle w:val="11"/>
          <w:color w:val="000000"/>
          <w:sz w:val="26"/>
          <w:szCs w:val="26"/>
        </w:rPr>
        <w:t>; АППГ - 26</w:t>
      </w:r>
      <w:r w:rsidRPr="00EF057C">
        <w:rPr>
          <w:rStyle w:val="11"/>
          <w:color w:val="000000"/>
          <w:sz w:val="26"/>
          <w:szCs w:val="26"/>
        </w:rPr>
        <w:t xml:space="preserve">), </w:t>
      </w:r>
      <w:r w:rsidR="009313AF">
        <w:rPr>
          <w:rStyle w:val="11"/>
          <w:color w:val="000000"/>
          <w:sz w:val="26"/>
          <w:szCs w:val="26"/>
        </w:rPr>
        <w:t>38</w:t>
      </w:r>
      <w:r w:rsidRPr="00EF057C">
        <w:rPr>
          <w:rStyle w:val="11"/>
          <w:color w:val="000000"/>
          <w:sz w:val="26"/>
          <w:szCs w:val="26"/>
        </w:rPr>
        <w:t xml:space="preserve"> </w:t>
      </w:r>
      <w:r>
        <w:rPr>
          <w:rStyle w:val="11"/>
          <w:color w:val="000000"/>
          <w:sz w:val="26"/>
          <w:szCs w:val="26"/>
        </w:rPr>
        <w:t>факт</w:t>
      </w:r>
      <w:r w:rsidR="009313AF">
        <w:rPr>
          <w:rStyle w:val="11"/>
          <w:color w:val="000000"/>
          <w:sz w:val="26"/>
          <w:szCs w:val="26"/>
        </w:rPr>
        <w:t>ов</w:t>
      </w:r>
      <w:r w:rsidRPr="00EF057C">
        <w:rPr>
          <w:rStyle w:val="11"/>
          <w:color w:val="000000"/>
          <w:sz w:val="26"/>
          <w:szCs w:val="26"/>
        </w:rPr>
        <w:t xml:space="preserve"> умышленного причинения </w:t>
      </w:r>
      <w:r w:rsidR="009313AF">
        <w:rPr>
          <w:rStyle w:val="11"/>
          <w:color w:val="000000"/>
          <w:sz w:val="26"/>
          <w:szCs w:val="26"/>
        </w:rPr>
        <w:t>тяжкого вреда здоровью  (-26</w:t>
      </w:r>
      <w:r w:rsidRPr="00EF057C">
        <w:rPr>
          <w:rStyle w:val="11"/>
          <w:color w:val="000000"/>
          <w:sz w:val="26"/>
          <w:szCs w:val="26"/>
        </w:rPr>
        <w:t>,</w:t>
      </w:r>
      <w:r>
        <w:rPr>
          <w:rStyle w:val="11"/>
          <w:color w:val="000000"/>
          <w:sz w:val="26"/>
          <w:szCs w:val="26"/>
        </w:rPr>
        <w:t>9</w:t>
      </w:r>
      <w:r w:rsidRPr="00EF057C">
        <w:rPr>
          <w:rStyle w:val="11"/>
          <w:color w:val="000000"/>
          <w:sz w:val="26"/>
          <w:szCs w:val="26"/>
        </w:rPr>
        <w:t xml:space="preserve"> %</w:t>
      </w:r>
      <w:r w:rsidR="009313AF">
        <w:rPr>
          <w:rStyle w:val="11"/>
          <w:color w:val="000000"/>
          <w:sz w:val="26"/>
          <w:szCs w:val="26"/>
        </w:rPr>
        <w:t>; АППГ – 52), 7256</w:t>
      </w:r>
      <w:r>
        <w:rPr>
          <w:rStyle w:val="11"/>
          <w:color w:val="000000"/>
          <w:sz w:val="26"/>
          <w:szCs w:val="26"/>
        </w:rPr>
        <w:t xml:space="preserve"> краж (-11,</w:t>
      </w:r>
      <w:r w:rsidR="009313AF">
        <w:rPr>
          <w:rStyle w:val="11"/>
          <w:color w:val="000000"/>
          <w:sz w:val="26"/>
          <w:szCs w:val="26"/>
        </w:rPr>
        <w:t>9</w:t>
      </w:r>
      <w:r w:rsidRPr="00EF057C">
        <w:rPr>
          <w:rStyle w:val="11"/>
          <w:color w:val="000000"/>
          <w:sz w:val="26"/>
          <w:szCs w:val="26"/>
        </w:rPr>
        <w:t xml:space="preserve"> %; АППГ – </w:t>
      </w:r>
      <w:r w:rsidR="009313AF">
        <w:rPr>
          <w:rStyle w:val="11"/>
          <w:color w:val="000000"/>
          <w:sz w:val="26"/>
          <w:szCs w:val="26"/>
        </w:rPr>
        <w:t>8240), 241</w:t>
      </w:r>
      <w:r w:rsidRPr="00EF057C">
        <w:rPr>
          <w:rStyle w:val="11"/>
          <w:color w:val="000000"/>
          <w:sz w:val="26"/>
          <w:szCs w:val="26"/>
        </w:rPr>
        <w:t xml:space="preserve">  грабеж</w:t>
      </w:r>
      <w:r w:rsidR="009313AF">
        <w:rPr>
          <w:rStyle w:val="11"/>
          <w:color w:val="000000"/>
          <w:sz w:val="26"/>
          <w:szCs w:val="26"/>
        </w:rPr>
        <w:t xml:space="preserve">       (-48</w:t>
      </w:r>
      <w:r w:rsidRPr="00EF057C">
        <w:rPr>
          <w:rStyle w:val="11"/>
          <w:color w:val="000000"/>
          <w:sz w:val="26"/>
          <w:szCs w:val="26"/>
        </w:rPr>
        <w:t>,</w:t>
      </w:r>
      <w:r w:rsidR="009313AF">
        <w:rPr>
          <w:rStyle w:val="11"/>
          <w:color w:val="000000"/>
          <w:sz w:val="26"/>
          <w:szCs w:val="26"/>
        </w:rPr>
        <w:t>4</w:t>
      </w:r>
      <w:r w:rsidRPr="00EF057C">
        <w:rPr>
          <w:rStyle w:val="11"/>
          <w:color w:val="000000"/>
          <w:sz w:val="26"/>
          <w:szCs w:val="26"/>
        </w:rPr>
        <w:t xml:space="preserve"> %; </w:t>
      </w:r>
      <w:r>
        <w:rPr>
          <w:rStyle w:val="11"/>
          <w:color w:val="000000"/>
          <w:sz w:val="26"/>
          <w:szCs w:val="26"/>
        </w:rPr>
        <w:t xml:space="preserve">АППГ – </w:t>
      </w:r>
      <w:r w:rsidR="009313AF">
        <w:rPr>
          <w:rStyle w:val="11"/>
          <w:color w:val="000000"/>
          <w:sz w:val="26"/>
          <w:szCs w:val="26"/>
        </w:rPr>
        <w:t>467), 19</w:t>
      </w:r>
      <w:r w:rsidRPr="00EF057C">
        <w:rPr>
          <w:rStyle w:val="11"/>
          <w:color w:val="000000"/>
          <w:sz w:val="26"/>
          <w:szCs w:val="26"/>
        </w:rPr>
        <w:t xml:space="preserve"> разбойных</w:t>
      </w:r>
      <w:r w:rsidR="009313AF">
        <w:rPr>
          <w:rStyle w:val="11"/>
          <w:color w:val="000000"/>
          <w:sz w:val="26"/>
          <w:szCs w:val="26"/>
        </w:rPr>
        <w:t xml:space="preserve"> нападений (-13</w:t>
      </w:r>
      <w:r>
        <w:rPr>
          <w:rStyle w:val="11"/>
          <w:color w:val="000000"/>
          <w:sz w:val="26"/>
          <w:szCs w:val="26"/>
        </w:rPr>
        <w:t>,</w:t>
      </w:r>
      <w:r w:rsidR="009313AF">
        <w:rPr>
          <w:rStyle w:val="11"/>
          <w:color w:val="000000"/>
          <w:sz w:val="26"/>
          <w:szCs w:val="26"/>
        </w:rPr>
        <w:t>6</w:t>
      </w:r>
      <w:r w:rsidRPr="00EF057C">
        <w:rPr>
          <w:rStyle w:val="11"/>
          <w:color w:val="000000"/>
          <w:sz w:val="26"/>
          <w:szCs w:val="26"/>
        </w:rPr>
        <w:t xml:space="preserve"> %; </w:t>
      </w:r>
      <w:r w:rsidR="009313AF">
        <w:rPr>
          <w:rStyle w:val="11"/>
          <w:color w:val="000000"/>
          <w:sz w:val="26"/>
          <w:szCs w:val="26"/>
        </w:rPr>
        <w:t>АППГ – 22</w:t>
      </w:r>
      <w:r w:rsidRPr="00EF057C">
        <w:rPr>
          <w:rStyle w:val="11"/>
          <w:color w:val="000000"/>
          <w:sz w:val="26"/>
          <w:szCs w:val="26"/>
        </w:rPr>
        <w:t>).</w:t>
      </w:r>
    </w:p>
    <w:p w:rsidR="00264B2D" w:rsidRPr="00E1747F" w:rsidRDefault="00264B2D" w:rsidP="00264B2D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246ADD">
        <w:rPr>
          <w:rStyle w:val="11"/>
          <w:color w:val="000000"/>
          <w:sz w:val="26"/>
          <w:szCs w:val="26"/>
        </w:rPr>
        <w:t xml:space="preserve">В связи с </w:t>
      </w:r>
      <w:proofErr w:type="spellStart"/>
      <w:r w:rsidRPr="00246ADD">
        <w:rPr>
          <w:rStyle w:val="11"/>
          <w:color w:val="000000"/>
          <w:sz w:val="26"/>
          <w:szCs w:val="26"/>
        </w:rPr>
        <w:t>неустановлением</w:t>
      </w:r>
      <w:proofErr w:type="spellEnd"/>
      <w:r w:rsidRPr="00246ADD">
        <w:rPr>
          <w:rStyle w:val="11"/>
          <w:color w:val="000000"/>
          <w:sz w:val="26"/>
          <w:szCs w:val="26"/>
        </w:rPr>
        <w:t xml:space="preserve"> лица, подлежащего привлечению в качес</w:t>
      </w:r>
      <w:r w:rsidR="00D01AF7">
        <w:rPr>
          <w:rStyle w:val="11"/>
          <w:color w:val="000000"/>
          <w:sz w:val="26"/>
          <w:szCs w:val="26"/>
        </w:rPr>
        <w:t>тве обвиняемого, не раскрыто 14298 преступлений (-11</w:t>
      </w:r>
      <w:r w:rsidRPr="00246ADD">
        <w:rPr>
          <w:rStyle w:val="11"/>
          <w:color w:val="000000"/>
          <w:sz w:val="26"/>
          <w:szCs w:val="26"/>
        </w:rPr>
        <w:t>,</w:t>
      </w:r>
      <w:r w:rsidR="00D01AF7">
        <w:rPr>
          <w:rStyle w:val="11"/>
          <w:color w:val="000000"/>
          <w:sz w:val="26"/>
          <w:szCs w:val="26"/>
        </w:rPr>
        <w:t>3</w:t>
      </w:r>
      <w:r w:rsidRPr="00246ADD">
        <w:rPr>
          <w:rStyle w:val="11"/>
          <w:color w:val="000000"/>
          <w:sz w:val="26"/>
          <w:szCs w:val="26"/>
        </w:rPr>
        <w:t xml:space="preserve"> %; АППГ – </w:t>
      </w:r>
      <w:r w:rsidR="00D01AF7" w:rsidRPr="00246ADD">
        <w:rPr>
          <w:rStyle w:val="11"/>
          <w:color w:val="000000"/>
          <w:sz w:val="26"/>
          <w:szCs w:val="26"/>
        </w:rPr>
        <w:t>16125</w:t>
      </w:r>
      <w:r w:rsidR="00747338">
        <w:rPr>
          <w:rStyle w:val="11"/>
          <w:color w:val="000000"/>
          <w:sz w:val="26"/>
          <w:szCs w:val="26"/>
        </w:rPr>
        <w:t>), что составило 97</w:t>
      </w:r>
      <w:r w:rsidRPr="00246ADD">
        <w:rPr>
          <w:rStyle w:val="11"/>
          <w:color w:val="000000"/>
          <w:sz w:val="26"/>
          <w:szCs w:val="26"/>
        </w:rPr>
        <w:t>,</w:t>
      </w:r>
      <w:r w:rsidR="00747338">
        <w:rPr>
          <w:rStyle w:val="11"/>
          <w:color w:val="000000"/>
          <w:sz w:val="26"/>
          <w:szCs w:val="26"/>
        </w:rPr>
        <w:t>6</w:t>
      </w:r>
      <w:r w:rsidRPr="00246ADD">
        <w:rPr>
          <w:rStyle w:val="11"/>
          <w:color w:val="000000"/>
          <w:sz w:val="26"/>
          <w:szCs w:val="26"/>
        </w:rPr>
        <w:t xml:space="preserve"> % от общего количества нераскрытых преступлений.</w:t>
      </w:r>
    </w:p>
    <w:p w:rsidR="00264B2D" w:rsidRPr="00E1747F" w:rsidRDefault="00264B2D" w:rsidP="00264B2D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E1747F">
        <w:rPr>
          <w:rStyle w:val="11"/>
          <w:color w:val="000000"/>
          <w:sz w:val="26"/>
          <w:szCs w:val="26"/>
        </w:rPr>
        <w:t>Анализ социально-криминологической характеристики</w:t>
      </w:r>
      <w:r>
        <w:rPr>
          <w:rStyle w:val="11"/>
          <w:color w:val="000000"/>
          <w:sz w:val="26"/>
          <w:szCs w:val="26"/>
        </w:rPr>
        <w:t xml:space="preserve"> преступности за январь-сентябрь </w:t>
      </w:r>
      <w:r w:rsidRPr="00E1747F">
        <w:rPr>
          <w:rStyle w:val="11"/>
          <w:color w:val="000000"/>
          <w:sz w:val="26"/>
          <w:szCs w:val="26"/>
        </w:rPr>
        <w:t>201</w:t>
      </w:r>
      <w:r w:rsidR="00CC3E63">
        <w:rPr>
          <w:rStyle w:val="11"/>
          <w:color w:val="000000"/>
          <w:sz w:val="26"/>
          <w:szCs w:val="26"/>
        </w:rPr>
        <w:t>8</w:t>
      </w:r>
      <w:r w:rsidRPr="00E1747F">
        <w:rPr>
          <w:rStyle w:val="11"/>
          <w:color w:val="000000"/>
          <w:sz w:val="26"/>
          <w:szCs w:val="26"/>
        </w:rPr>
        <w:t xml:space="preserve"> г. показывает, что </w:t>
      </w:r>
      <w:r>
        <w:rPr>
          <w:rStyle w:val="11"/>
          <w:color w:val="000000"/>
          <w:sz w:val="26"/>
          <w:szCs w:val="26"/>
        </w:rPr>
        <w:t>более половины</w:t>
      </w:r>
      <w:r w:rsidRPr="00E1747F">
        <w:rPr>
          <w:rStyle w:val="11"/>
          <w:color w:val="000000"/>
          <w:sz w:val="26"/>
          <w:szCs w:val="26"/>
        </w:rPr>
        <w:t xml:space="preserve"> (</w:t>
      </w:r>
      <w:r w:rsidR="00CC3E63">
        <w:rPr>
          <w:rStyle w:val="11"/>
          <w:color w:val="000000"/>
          <w:sz w:val="26"/>
          <w:szCs w:val="26"/>
        </w:rPr>
        <w:t>16035</w:t>
      </w:r>
      <w:r w:rsidRPr="00E1747F">
        <w:rPr>
          <w:rStyle w:val="11"/>
          <w:color w:val="000000"/>
          <w:sz w:val="26"/>
          <w:szCs w:val="26"/>
        </w:rPr>
        <w:t xml:space="preserve">; АППГ – </w:t>
      </w:r>
      <w:r w:rsidR="00CC3E63">
        <w:rPr>
          <w:rStyle w:val="11"/>
          <w:color w:val="000000"/>
          <w:sz w:val="26"/>
          <w:szCs w:val="26"/>
        </w:rPr>
        <w:t>16775</w:t>
      </w:r>
      <w:r w:rsidRPr="00E1747F">
        <w:rPr>
          <w:rStyle w:val="11"/>
          <w:color w:val="000000"/>
          <w:sz w:val="26"/>
          <w:szCs w:val="26"/>
        </w:rPr>
        <w:t xml:space="preserve">) </w:t>
      </w:r>
      <w:r w:rsidRPr="00E1747F">
        <w:rPr>
          <w:rStyle w:val="11"/>
          <w:color w:val="000000"/>
          <w:sz w:val="26"/>
          <w:szCs w:val="26"/>
        </w:rPr>
        <w:lastRenderedPageBreak/>
        <w:t xml:space="preserve">преступлений совершено лицами, ранее совершавшими преступления. Их удельный вес составляет </w:t>
      </w:r>
      <w:r w:rsidR="00CC3E63">
        <w:rPr>
          <w:rStyle w:val="11"/>
          <w:color w:val="000000"/>
          <w:sz w:val="26"/>
          <w:szCs w:val="26"/>
        </w:rPr>
        <w:t>70</w:t>
      </w:r>
      <w:r>
        <w:rPr>
          <w:rStyle w:val="11"/>
          <w:color w:val="000000"/>
          <w:sz w:val="26"/>
          <w:szCs w:val="26"/>
        </w:rPr>
        <w:t xml:space="preserve"> </w:t>
      </w:r>
      <w:r w:rsidRPr="00E1747F">
        <w:rPr>
          <w:rStyle w:val="11"/>
          <w:color w:val="000000"/>
          <w:sz w:val="26"/>
          <w:szCs w:val="26"/>
        </w:rPr>
        <w:t xml:space="preserve">% (АППГ – </w:t>
      </w:r>
      <w:r w:rsidR="00CC3E63">
        <w:rPr>
          <w:rStyle w:val="11"/>
          <w:color w:val="000000"/>
          <w:sz w:val="26"/>
          <w:szCs w:val="26"/>
        </w:rPr>
        <w:t>70</w:t>
      </w:r>
      <w:r>
        <w:rPr>
          <w:rStyle w:val="11"/>
          <w:color w:val="000000"/>
          <w:sz w:val="26"/>
          <w:szCs w:val="26"/>
        </w:rPr>
        <w:t>,</w:t>
      </w:r>
      <w:r w:rsidR="00CC3E63">
        <w:rPr>
          <w:rStyle w:val="11"/>
          <w:color w:val="000000"/>
          <w:sz w:val="26"/>
          <w:szCs w:val="26"/>
        </w:rPr>
        <w:t>5</w:t>
      </w:r>
      <w:r>
        <w:rPr>
          <w:rStyle w:val="11"/>
          <w:color w:val="000000"/>
          <w:sz w:val="26"/>
          <w:szCs w:val="26"/>
        </w:rPr>
        <w:t xml:space="preserve"> </w:t>
      </w:r>
      <w:r w:rsidRPr="00E1747F">
        <w:rPr>
          <w:rStyle w:val="11"/>
          <w:color w:val="000000"/>
          <w:sz w:val="26"/>
          <w:szCs w:val="26"/>
        </w:rPr>
        <w:t>%) от всех предварительно расследованных преступлений в отчетном периоде.</w:t>
      </w:r>
    </w:p>
    <w:p w:rsidR="00264B2D" w:rsidRPr="00E1747F" w:rsidRDefault="00CC3E63" w:rsidP="00264B2D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43</w:t>
      </w:r>
      <w:r w:rsidR="00264B2D">
        <w:rPr>
          <w:rStyle w:val="11"/>
          <w:color w:val="000000"/>
          <w:sz w:val="26"/>
          <w:szCs w:val="26"/>
        </w:rPr>
        <w:t>,</w:t>
      </w:r>
      <w:r>
        <w:rPr>
          <w:rStyle w:val="11"/>
          <w:color w:val="000000"/>
          <w:sz w:val="26"/>
          <w:szCs w:val="26"/>
        </w:rPr>
        <w:t>7</w:t>
      </w:r>
      <w:r w:rsidR="00264B2D">
        <w:rPr>
          <w:rStyle w:val="11"/>
          <w:color w:val="000000"/>
          <w:sz w:val="26"/>
          <w:szCs w:val="26"/>
        </w:rPr>
        <w:t xml:space="preserve"> </w:t>
      </w:r>
      <w:r w:rsidR="00264B2D" w:rsidRPr="00E1747F">
        <w:rPr>
          <w:rStyle w:val="11"/>
          <w:color w:val="000000"/>
          <w:sz w:val="26"/>
          <w:szCs w:val="26"/>
        </w:rPr>
        <w:t>%</w:t>
      </w:r>
      <w:r w:rsidR="00264B2D">
        <w:rPr>
          <w:rStyle w:val="11"/>
          <w:color w:val="000000"/>
          <w:sz w:val="26"/>
          <w:szCs w:val="26"/>
        </w:rPr>
        <w:t xml:space="preserve"> преступлений</w:t>
      </w:r>
      <w:r w:rsidR="00264B2D" w:rsidRPr="00E1747F">
        <w:rPr>
          <w:rStyle w:val="11"/>
          <w:color w:val="000000"/>
          <w:sz w:val="26"/>
          <w:szCs w:val="26"/>
        </w:rPr>
        <w:t xml:space="preserve"> совершено в состоянии а</w:t>
      </w:r>
      <w:r w:rsidR="00264B2D">
        <w:rPr>
          <w:rStyle w:val="11"/>
          <w:color w:val="000000"/>
          <w:sz w:val="26"/>
          <w:szCs w:val="26"/>
        </w:rPr>
        <w:t xml:space="preserve">лкогольного опьянения        (АППГ – </w:t>
      </w:r>
      <w:r>
        <w:rPr>
          <w:rStyle w:val="11"/>
          <w:color w:val="000000"/>
          <w:sz w:val="26"/>
          <w:szCs w:val="26"/>
        </w:rPr>
        <w:t xml:space="preserve">46,4 </w:t>
      </w:r>
      <w:r w:rsidR="00264B2D">
        <w:rPr>
          <w:rStyle w:val="11"/>
          <w:color w:val="000000"/>
          <w:sz w:val="26"/>
          <w:szCs w:val="26"/>
        </w:rPr>
        <w:t>%). По сравн</w:t>
      </w:r>
      <w:r>
        <w:rPr>
          <w:rStyle w:val="11"/>
          <w:color w:val="000000"/>
          <w:sz w:val="26"/>
          <w:szCs w:val="26"/>
        </w:rPr>
        <w:t>ению с аналогичным периодом 2017</w:t>
      </w:r>
      <w:r w:rsidR="00264B2D" w:rsidRPr="00E1747F">
        <w:rPr>
          <w:rStyle w:val="11"/>
          <w:color w:val="000000"/>
          <w:sz w:val="26"/>
          <w:szCs w:val="26"/>
        </w:rPr>
        <w:t xml:space="preserve"> г. количество предварительно расследованных преступлений д</w:t>
      </w:r>
      <w:r w:rsidR="00264B2D">
        <w:rPr>
          <w:rStyle w:val="11"/>
          <w:color w:val="000000"/>
          <w:sz w:val="26"/>
          <w:szCs w:val="26"/>
        </w:rPr>
        <w:t>а</w:t>
      </w:r>
      <w:r>
        <w:rPr>
          <w:rStyle w:val="11"/>
          <w:color w:val="000000"/>
          <w:sz w:val="26"/>
          <w:szCs w:val="26"/>
        </w:rPr>
        <w:t>нной категории уменьшилось на 9</w:t>
      </w:r>
      <w:r w:rsidR="00264B2D">
        <w:rPr>
          <w:rStyle w:val="11"/>
          <w:color w:val="000000"/>
          <w:sz w:val="26"/>
          <w:szCs w:val="26"/>
        </w:rPr>
        <w:t>,</w:t>
      </w:r>
      <w:r>
        <w:rPr>
          <w:rStyle w:val="11"/>
          <w:color w:val="000000"/>
          <w:sz w:val="26"/>
          <w:szCs w:val="26"/>
        </w:rPr>
        <w:t>4</w:t>
      </w:r>
      <w:r w:rsidR="00264B2D">
        <w:rPr>
          <w:rStyle w:val="11"/>
          <w:color w:val="000000"/>
          <w:sz w:val="26"/>
          <w:szCs w:val="26"/>
        </w:rPr>
        <w:t xml:space="preserve"> </w:t>
      </w:r>
      <w:r w:rsidR="00264B2D" w:rsidRPr="00E1747F">
        <w:rPr>
          <w:rStyle w:val="11"/>
          <w:color w:val="000000"/>
          <w:sz w:val="26"/>
          <w:szCs w:val="26"/>
        </w:rPr>
        <w:t xml:space="preserve">% (с </w:t>
      </w:r>
      <w:r>
        <w:rPr>
          <w:rStyle w:val="11"/>
          <w:color w:val="000000"/>
          <w:sz w:val="26"/>
          <w:szCs w:val="26"/>
        </w:rPr>
        <w:t>11051</w:t>
      </w:r>
      <w:r w:rsidR="00264B2D" w:rsidRPr="00E1747F">
        <w:rPr>
          <w:rStyle w:val="11"/>
          <w:color w:val="000000"/>
          <w:sz w:val="26"/>
          <w:szCs w:val="26"/>
        </w:rPr>
        <w:t xml:space="preserve"> до </w:t>
      </w:r>
      <w:r>
        <w:rPr>
          <w:rStyle w:val="11"/>
          <w:color w:val="000000"/>
          <w:sz w:val="26"/>
          <w:szCs w:val="26"/>
        </w:rPr>
        <w:t>10011</w:t>
      </w:r>
      <w:r w:rsidR="00264B2D" w:rsidRPr="00E1747F">
        <w:rPr>
          <w:rStyle w:val="11"/>
          <w:color w:val="000000"/>
          <w:sz w:val="26"/>
          <w:szCs w:val="26"/>
        </w:rPr>
        <w:t>).</w:t>
      </w:r>
      <w:r w:rsidR="00264B2D">
        <w:rPr>
          <w:rStyle w:val="11"/>
          <w:color w:val="000000"/>
          <w:sz w:val="26"/>
          <w:szCs w:val="26"/>
        </w:rPr>
        <w:t xml:space="preserve"> </w:t>
      </w:r>
      <w:r w:rsidR="00264B2D" w:rsidRPr="00722091">
        <w:rPr>
          <w:sz w:val="26"/>
          <w:szCs w:val="26"/>
        </w:rPr>
        <w:t>Возросло количество преступлений</w:t>
      </w:r>
      <w:r w:rsidR="00264B2D" w:rsidRPr="00722091">
        <w:rPr>
          <w:rStyle w:val="11"/>
          <w:color w:val="000000"/>
          <w:sz w:val="26"/>
          <w:szCs w:val="26"/>
        </w:rPr>
        <w:t xml:space="preserve"> совершенных в состоянии алкогольного опьянения</w:t>
      </w:r>
      <w:r w:rsidR="00264B2D" w:rsidRPr="00722091">
        <w:rPr>
          <w:sz w:val="26"/>
          <w:szCs w:val="26"/>
        </w:rPr>
        <w:t xml:space="preserve"> на территориях</w:t>
      </w:r>
      <w:r w:rsidR="00264B2D" w:rsidRPr="00D639DD">
        <w:rPr>
          <w:sz w:val="26"/>
          <w:szCs w:val="26"/>
        </w:rPr>
        <w:t xml:space="preserve"> </w:t>
      </w:r>
      <w:proofErr w:type="gramStart"/>
      <w:r w:rsidR="00264B2D" w:rsidRPr="00D10330">
        <w:rPr>
          <w:sz w:val="26"/>
          <w:szCs w:val="26"/>
        </w:rPr>
        <w:t>г</w:t>
      </w:r>
      <w:proofErr w:type="gramEnd"/>
      <w:r w:rsidR="00264B2D" w:rsidRPr="00D10330">
        <w:rPr>
          <w:sz w:val="26"/>
          <w:szCs w:val="26"/>
        </w:rPr>
        <w:t xml:space="preserve">. </w:t>
      </w:r>
      <w:r w:rsidR="00D10330" w:rsidRPr="00D10330">
        <w:rPr>
          <w:sz w:val="26"/>
          <w:szCs w:val="26"/>
        </w:rPr>
        <w:t>Тайге (+19</w:t>
      </w:r>
      <w:r w:rsidR="00264B2D" w:rsidRPr="00D10330">
        <w:rPr>
          <w:sz w:val="26"/>
          <w:szCs w:val="26"/>
        </w:rPr>
        <w:t>,</w:t>
      </w:r>
      <w:r w:rsidR="00D10330" w:rsidRPr="00D10330">
        <w:rPr>
          <w:sz w:val="26"/>
          <w:szCs w:val="26"/>
        </w:rPr>
        <w:t>7</w:t>
      </w:r>
      <w:r w:rsidR="00264B2D" w:rsidRPr="00D10330">
        <w:rPr>
          <w:sz w:val="26"/>
          <w:szCs w:val="26"/>
        </w:rPr>
        <w:t xml:space="preserve"> %), </w:t>
      </w:r>
      <w:r w:rsidR="00D10330" w:rsidRPr="00D10330">
        <w:rPr>
          <w:sz w:val="26"/>
          <w:szCs w:val="26"/>
        </w:rPr>
        <w:t>г. Топки</w:t>
      </w:r>
      <w:r w:rsidR="00264B2D" w:rsidRPr="00D10330">
        <w:rPr>
          <w:sz w:val="26"/>
          <w:szCs w:val="26"/>
        </w:rPr>
        <w:t xml:space="preserve"> (+</w:t>
      </w:r>
      <w:r w:rsidR="00D10330" w:rsidRPr="00D10330">
        <w:rPr>
          <w:sz w:val="26"/>
          <w:szCs w:val="26"/>
        </w:rPr>
        <w:t>10</w:t>
      </w:r>
      <w:r w:rsidR="00264B2D" w:rsidRPr="00D10330">
        <w:rPr>
          <w:sz w:val="26"/>
          <w:szCs w:val="26"/>
        </w:rPr>
        <w:t>,</w:t>
      </w:r>
      <w:r w:rsidR="00D10330" w:rsidRPr="00D10330">
        <w:rPr>
          <w:sz w:val="26"/>
          <w:szCs w:val="26"/>
        </w:rPr>
        <w:t>6</w:t>
      </w:r>
      <w:r w:rsidR="00264B2D" w:rsidRPr="00D10330">
        <w:rPr>
          <w:sz w:val="26"/>
          <w:szCs w:val="26"/>
        </w:rPr>
        <w:t xml:space="preserve"> %).</w:t>
      </w:r>
    </w:p>
    <w:p w:rsidR="00264B2D" w:rsidRPr="00E1747F" w:rsidRDefault="00264B2D" w:rsidP="00264B2D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E1747F">
        <w:rPr>
          <w:rStyle w:val="11"/>
          <w:color w:val="000000"/>
          <w:sz w:val="26"/>
          <w:szCs w:val="26"/>
        </w:rPr>
        <w:t xml:space="preserve">Организованными группами или преступными сообществами совершено </w:t>
      </w:r>
      <w:r w:rsidR="00CC3E63">
        <w:rPr>
          <w:rStyle w:val="11"/>
          <w:color w:val="000000"/>
          <w:sz w:val="26"/>
          <w:szCs w:val="26"/>
        </w:rPr>
        <w:t>89</w:t>
      </w:r>
      <w:r w:rsidRPr="00E1747F">
        <w:rPr>
          <w:rStyle w:val="11"/>
          <w:color w:val="000000"/>
          <w:sz w:val="26"/>
          <w:szCs w:val="26"/>
        </w:rPr>
        <w:t xml:space="preserve"> (АППГ – </w:t>
      </w:r>
      <w:r w:rsidR="00CC3E63">
        <w:rPr>
          <w:rStyle w:val="11"/>
          <w:color w:val="000000"/>
          <w:sz w:val="26"/>
          <w:szCs w:val="26"/>
        </w:rPr>
        <w:t>41</w:t>
      </w:r>
      <w:r w:rsidRPr="00E1747F">
        <w:rPr>
          <w:rStyle w:val="11"/>
          <w:color w:val="000000"/>
          <w:sz w:val="26"/>
          <w:szCs w:val="26"/>
        </w:rPr>
        <w:t xml:space="preserve">) </w:t>
      </w:r>
      <w:r w:rsidR="00CC3E63">
        <w:rPr>
          <w:rStyle w:val="11"/>
          <w:color w:val="000000"/>
          <w:sz w:val="26"/>
          <w:szCs w:val="26"/>
        </w:rPr>
        <w:t>тяжких</w:t>
      </w:r>
      <w:r>
        <w:rPr>
          <w:rStyle w:val="11"/>
          <w:color w:val="000000"/>
          <w:sz w:val="26"/>
          <w:szCs w:val="26"/>
        </w:rPr>
        <w:t xml:space="preserve"> и особо тяжк</w:t>
      </w:r>
      <w:r w:rsidR="00CC3E63">
        <w:rPr>
          <w:rStyle w:val="11"/>
          <w:color w:val="000000"/>
          <w:sz w:val="26"/>
          <w:szCs w:val="26"/>
        </w:rPr>
        <w:t>их</w:t>
      </w:r>
      <w:r>
        <w:rPr>
          <w:rStyle w:val="11"/>
          <w:color w:val="000000"/>
          <w:sz w:val="26"/>
          <w:szCs w:val="26"/>
        </w:rPr>
        <w:t xml:space="preserve"> преступлени</w:t>
      </w:r>
      <w:r w:rsidR="00CC3E63">
        <w:rPr>
          <w:rStyle w:val="11"/>
          <w:color w:val="000000"/>
          <w:sz w:val="26"/>
          <w:szCs w:val="26"/>
        </w:rPr>
        <w:t>й</w:t>
      </w:r>
      <w:r>
        <w:rPr>
          <w:rStyle w:val="11"/>
          <w:color w:val="000000"/>
          <w:sz w:val="26"/>
          <w:szCs w:val="26"/>
        </w:rPr>
        <w:t xml:space="preserve">, </w:t>
      </w:r>
      <w:r w:rsidRPr="00E1747F">
        <w:rPr>
          <w:rStyle w:val="11"/>
          <w:color w:val="000000"/>
          <w:sz w:val="26"/>
          <w:szCs w:val="26"/>
        </w:rPr>
        <w:t>их удельный вес в общем числе расследованных преступлений</w:t>
      </w:r>
      <w:r w:rsidR="00CC3E63">
        <w:rPr>
          <w:rStyle w:val="11"/>
          <w:color w:val="000000"/>
          <w:sz w:val="26"/>
          <w:szCs w:val="26"/>
        </w:rPr>
        <w:t xml:space="preserve"> данной категории составил 2</w:t>
      </w:r>
      <w:r w:rsidRPr="00E1747F">
        <w:rPr>
          <w:rStyle w:val="11"/>
          <w:color w:val="000000"/>
          <w:sz w:val="26"/>
          <w:szCs w:val="26"/>
        </w:rPr>
        <w:t>,</w:t>
      </w:r>
      <w:r w:rsidR="00CC3E63">
        <w:rPr>
          <w:rStyle w:val="11"/>
          <w:color w:val="000000"/>
          <w:sz w:val="26"/>
          <w:szCs w:val="26"/>
        </w:rPr>
        <w:t>4</w:t>
      </w:r>
      <w:r>
        <w:rPr>
          <w:rStyle w:val="11"/>
          <w:color w:val="000000"/>
          <w:sz w:val="26"/>
          <w:szCs w:val="26"/>
        </w:rPr>
        <w:t xml:space="preserve"> </w:t>
      </w:r>
      <w:r w:rsidRPr="00E1747F">
        <w:rPr>
          <w:rStyle w:val="11"/>
          <w:color w:val="000000"/>
          <w:sz w:val="26"/>
          <w:szCs w:val="26"/>
        </w:rPr>
        <w:t>%.</w:t>
      </w:r>
    </w:p>
    <w:p w:rsidR="00264B2D" w:rsidRPr="00E1747F" w:rsidRDefault="00264B2D" w:rsidP="00264B2D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E1747F">
        <w:rPr>
          <w:rStyle w:val="11"/>
          <w:color w:val="000000"/>
          <w:sz w:val="26"/>
          <w:szCs w:val="26"/>
        </w:rPr>
        <w:t xml:space="preserve">На </w:t>
      </w:r>
      <w:r w:rsidR="00E12683">
        <w:rPr>
          <w:rStyle w:val="11"/>
          <w:color w:val="000000"/>
          <w:sz w:val="26"/>
          <w:szCs w:val="26"/>
        </w:rPr>
        <w:t>13</w:t>
      </w:r>
      <w:r w:rsidRPr="00E1747F">
        <w:rPr>
          <w:rStyle w:val="11"/>
          <w:color w:val="000000"/>
          <w:sz w:val="26"/>
          <w:szCs w:val="26"/>
        </w:rPr>
        <w:t>,</w:t>
      </w:r>
      <w:r w:rsidR="00E12683">
        <w:rPr>
          <w:rStyle w:val="11"/>
          <w:color w:val="000000"/>
          <w:sz w:val="26"/>
          <w:szCs w:val="26"/>
        </w:rPr>
        <w:t>7</w:t>
      </w:r>
      <w:r>
        <w:rPr>
          <w:rStyle w:val="11"/>
          <w:color w:val="000000"/>
          <w:sz w:val="26"/>
          <w:szCs w:val="26"/>
        </w:rPr>
        <w:t xml:space="preserve"> </w:t>
      </w:r>
      <w:r w:rsidRPr="00E1747F">
        <w:rPr>
          <w:rStyle w:val="11"/>
          <w:color w:val="000000"/>
          <w:sz w:val="26"/>
          <w:szCs w:val="26"/>
        </w:rPr>
        <w:t xml:space="preserve">% </w:t>
      </w:r>
      <w:proofErr w:type="gramStart"/>
      <w:r w:rsidR="00E12683">
        <w:rPr>
          <w:rStyle w:val="11"/>
          <w:color w:val="000000"/>
          <w:sz w:val="26"/>
          <w:szCs w:val="26"/>
        </w:rPr>
        <w:t>возросла</w:t>
      </w:r>
      <w:r w:rsidRPr="00E1747F">
        <w:rPr>
          <w:rStyle w:val="11"/>
          <w:color w:val="000000"/>
          <w:sz w:val="26"/>
          <w:szCs w:val="26"/>
        </w:rPr>
        <w:t xml:space="preserve"> преступность</w:t>
      </w:r>
      <w:proofErr w:type="gramEnd"/>
      <w:r w:rsidRPr="00E1747F">
        <w:rPr>
          <w:rStyle w:val="11"/>
          <w:color w:val="000000"/>
          <w:sz w:val="26"/>
          <w:szCs w:val="26"/>
        </w:rPr>
        <w:t xml:space="preserve"> среди несовершеннолетних (с </w:t>
      </w:r>
      <w:r w:rsidR="00E12683">
        <w:rPr>
          <w:rStyle w:val="11"/>
          <w:color w:val="000000"/>
          <w:sz w:val="26"/>
          <w:szCs w:val="26"/>
        </w:rPr>
        <w:t>991</w:t>
      </w:r>
      <w:r w:rsidRPr="00E1747F">
        <w:rPr>
          <w:rStyle w:val="11"/>
          <w:color w:val="000000"/>
          <w:sz w:val="26"/>
          <w:szCs w:val="26"/>
        </w:rPr>
        <w:t xml:space="preserve"> до </w:t>
      </w:r>
      <w:r w:rsidR="00E12683">
        <w:rPr>
          <w:rStyle w:val="11"/>
          <w:color w:val="000000"/>
          <w:sz w:val="26"/>
          <w:szCs w:val="26"/>
        </w:rPr>
        <w:t>1127</w:t>
      </w:r>
      <w:r w:rsidRPr="00E1747F">
        <w:rPr>
          <w:rStyle w:val="11"/>
          <w:color w:val="000000"/>
          <w:sz w:val="26"/>
          <w:szCs w:val="26"/>
        </w:rPr>
        <w:t xml:space="preserve">). </w:t>
      </w:r>
      <w:r>
        <w:rPr>
          <w:rStyle w:val="11"/>
          <w:color w:val="000000"/>
          <w:sz w:val="26"/>
          <w:szCs w:val="26"/>
        </w:rPr>
        <w:t xml:space="preserve"> При этом у</w:t>
      </w:r>
      <w:r w:rsidRPr="00E1747F">
        <w:rPr>
          <w:rStyle w:val="11"/>
          <w:color w:val="000000"/>
          <w:sz w:val="26"/>
          <w:szCs w:val="26"/>
        </w:rPr>
        <w:t>дельный вес преступлений, совершенных несовершеннолетними или при их</w:t>
      </w:r>
      <w:r>
        <w:rPr>
          <w:rStyle w:val="11"/>
          <w:color w:val="000000"/>
          <w:sz w:val="26"/>
          <w:szCs w:val="26"/>
        </w:rPr>
        <w:t xml:space="preserve"> соучастии, </w:t>
      </w:r>
      <w:r w:rsidR="00E12683">
        <w:rPr>
          <w:rStyle w:val="11"/>
          <w:color w:val="000000"/>
          <w:sz w:val="26"/>
          <w:szCs w:val="26"/>
        </w:rPr>
        <w:t>вырос</w:t>
      </w:r>
      <w:r>
        <w:rPr>
          <w:rStyle w:val="11"/>
          <w:color w:val="000000"/>
          <w:sz w:val="26"/>
          <w:szCs w:val="26"/>
        </w:rPr>
        <w:t xml:space="preserve"> с 4,</w:t>
      </w:r>
      <w:r w:rsidR="00E12683">
        <w:rPr>
          <w:rStyle w:val="11"/>
          <w:color w:val="000000"/>
          <w:sz w:val="26"/>
          <w:szCs w:val="26"/>
        </w:rPr>
        <w:t>2</w:t>
      </w:r>
      <w:r>
        <w:rPr>
          <w:rStyle w:val="11"/>
          <w:color w:val="000000"/>
          <w:sz w:val="26"/>
          <w:szCs w:val="26"/>
        </w:rPr>
        <w:t xml:space="preserve"> до 4</w:t>
      </w:r>
      <w:r w:rsidRPr="00E1747F">
        <w:rPr>
          <w:rStyle w:val="11"/>
          <w:color w:val="000000"/>
          <w:sz w:val="26"/>
          <w:szCs w:val="26"/>
        </w:rPr>
        <w:t>,</w:t>
      </w:r>
      <w:r w:rsidR="00E12683">
        <w:rPr>
          <w:rStyle w:val="11"/>
          <w:color w:val="000000"/>
          <w:sz w:val="26"/>
          <w:szCs w:val="26"/>
        </w:rPr>
        <w:t>9</w:t>
      </w:r>
      <w:r>
        <w:rPr>
          <w:rStyle w:val="11"/>
          <w:color w:val="000000"/>
          <w:sz w:val="26"/>
          <w:szCs w:val="26"/>
        </w:rPr>
        <w:t xml:space="preserve"> % </w:t>
      </w:r>
      <w:r w:rsidRPr="00E1747F">
        <w:rPr>
          <w:rStyle w:val="11"/>
          <w:color w:val="000000"/>
          <w:sz w:val="26"/>
          <w:szCs w:val="26"/>
        </w:rPr>
        <w:t>от  всех  предварительно  расследованных преступлений</w:t>
      </w:r>
      <w:r>
        <w:rPr>
          <w:rStyle w:val="11"/>
          <w:color w:val="000000"/>
          <w:sz w:val="26"/>
          <w:szCs w:val="26"/>
        </w:rPr>
        <w:t>.</w:t>
      </w:r>
    </w:p>
    <w:p w:rsidR="00264B2D" w:rsidRPr="006C456A" w:rsidRDefault="00264B2D" w:rsidP="00264B2D">
      <w:pPr>
        <w:pStyle w:val="a9"/>
        <w:tabs>
          <w:tab w:val="left" w:pos="709"/>
        </w:tabs>
        <w:spacing w:line="360" w:lineRule="auto"/>
        <w:ind w:firstLine="709"/>
        <w:rPr>
          <w:sz w:val="26"/>
          <w:szCs w:val="26"/>
        </w:rPr>
      </w:pPr>
      <w:r w:rsidRPr="00140578">
        <w:rPr>
          <w:rStyle w:val="11"/>
          <w:color w:val="000000"/>
          <w:sz w:val="26"/>
          <w:szCs w:val="26"/>
        </w:rPr>
        <w:t xml:space="preserve">На </w:t>
      </w:r>
      <w:r w:rsidR="00E12683">
        <w:rPr>
          <w:rStyle w:val="11"/>
          <w:color w:val="000000"/>
          <w:sz w:val="26"/>
          <w:szCs w:val="26"/>
        </w:rPr>
        <w:t>1</w:t>
      </w:r>
      <w:r w:rsidRPr="00140578">
        <w:rPr>
          <w:rStyle w:val="11"/>
          <w:color w:val="000000"/>
          <w:sz w:val="26"/>
          <w:szCs w:val="26"/>
        </w:rPr>
        <w:t>3,</w:t>
      </w:r>
      <w:r w:rsidR="00E12683">
        <w:rPr>
          <w:rStyle w:val="11"/>
          <w:color w:val="000000"/>
          <w:sz w:val="26"/>
          <w:szCs w:val="26"/>
        </w:rPr>
        <w:t>5</w:t>
      </w:r>
      <w:r w:rsidRPr="00140578">
        <w:rPr>
          <w:rStyle w:val="11"/>
          <w:color w:val="000000"/>
          <w:sz w:val="26"/>
          <w:szCs w:val="26"/>
        </w:rPr>
        <w:t xml:space="preserve"> % (с </w:t>
      </w:r>
      <w:r w:rsidR="00E12683">
        <w:rPr>
          <w:rStyle w:val="11"/>
          <w:color w:val="000000"/>
          <w:sz w:val="26"/>
          <w:szCs w:val="26"/>
        </w:rPr>
        <w:t>9929</w:t>
      </w:r>
      <w:r w:rsidRPr="00140578">
        <w:rPr>
          <w:rStyle w:val="11"/>
          <w:color w:val="000000"/>
          <w:sz w:val="26"/>
          <w:szCs w:val="26"/>
        </w:rPr>
        <w:t xml:space="preserve"> до </w:t>
      </w:r>
      <w:r w:rsidR="00E12683">
        <w:rPr>
          <w:rStyle w:val="11"/>
          <w:color w:val="000000"/>
          <w:sz w:val="26"/>
          <w:szCs w:val="26"/>
        </w:rPr>
        <w:t>8586</w:t>
      </w:r>
      <w:r w:rsidRPr="00140578">
        <w:rPr>
          <w:rStyle w:val="11"/>
          <w:color w:val="000000"/>
          <w:sz w:val="26"/>
          <w:szCs w:val="26"/>
        </w:rPr>
        <w:t xml:space="preserve">) </w:t>
      </w:r>
      <w:r>
        <w:rPr>
          <w:rStyle w:val="11"/>
          <w:color w:val="000000"/>
          <w:sz w:val="26"/>
          <w:szCs w:val="26"/>
        </w:rPr>
        <w:t>снизилось</w:t>
      </w:r>
      <w:r w:rsidR="006A6D95">
        <w:rPr>
          <w:rStyle w:val="11"/>
          <w:color w:val="000000"/>
          <w:sz w:val="26"/>
          <w:szCs w:val="26"/>
        </w:rPr>
        <w:t xml:space="preserve"> </w:t>
      </w:r>
      <w:r w:rsidRPr="00140578">
        <w:rPr>
          <w:rStyle w:val="11"/>
          <w:color w:val="000000"/>
          <w:sz w:val="26"/>
          <w:szCs w:val="26"/>
        </w:rPr>
        <w:t>число зарегистрированных преступлений, которые совершены на улицах, площадях, в парках, скверах. Их удельный вес в общем числе зарегистриров</w:t>
      </w:r>
      <w:r w:rsidR="006A6D95">
        <w:rPr>
          <w:rStyle w:val="11"/>
          <w:color w:val="000000"/>
          <w:sz w:val="26"/>
          <w:szCs w:val="26"/>
        </w:rPr>
        <w:t>анных преступлений составляет 21</w:t>
      </w:r>
      <w:r w:rsidRPr="00140578">
        <w:rPr>
          <w:rStyle w:val="11"/>
          <w:color w:val="000000"/>
          <w:sz w:val="26"/>
          <w:szCs w:val="26"/>
        </w:rPr>
        <w:t>,</w:t>
      </w:r>
      <w:r w:rsidR="006A6D95">
        <w:rPr>
          <w:rStyle w:val="11"/>
          <w:color w:val="000000"/>
          <w:sz w:val="26"/>
          <w:szCs w:val="26"/>
        </w:rPr>
        <w:t>8 % (АППГ – 23,4</w:t>
      </w:r>
      <w:r>
        <w:rPr>
          <w:rStyle w:val="11"/>
          <w:color w:val="000000"/>
          <w:sz w:val="26"/>
          <w:szCs w:val="26"/>
        </w:rPr>
        <w:t xml:space="preserve"> </w:t>
      </w:r>
      <w:r w:rsidRPr="00140578">
        <w:rPr>
          <w:rStyle w:val="11"/>
          <w:color w:val="000000"/>
          <w:sz w:val="26"/>
          <w:szCs w:val="26"/>
        </w:rPr>
        <w:t xml:space="preserve">%). Количество предварительно расследованных уличных преступлений в отчетном периоде составляет </w:t>
      </w:r>
      <w:r w:rsidR="006A6D95">
        <w:rPr>
          <w:rStyle w:val="11"/>
          <w:color w:val="000000"/>
          <w:sz w:val="26"/>
          <w:szCs w:val="26"/>
        </w:rPr>
        <w:t>4277 (АППГ - 5115</w:t>
      </w:r>
      <w:r w:rsidRPr="00140578">
        <w:rPr>
          <w:rStyle w:val="11"/>
          <w:color w:val="000000"/>
          <w:sz w:val="26"/>
          <w:szCs w:val="26"/>
        </w:rPr>
        <w:t>).</w:t>
      </w:r>
      <w:r w:rsidRPr="006C456A">
        <w:rPr>
          <w:rStyle w:val="11"/>
          <w:color w:val="000000"/>
          <w:sz w:val="26"/>
          <w:szCs w:val="26"/>
        </w:rPr>
        <w:t xml:space="preserve"> </w:t>
      </w:r>
    </w:p>
    <w:p w:rsidR="00264B2D" w:rsidRDefault="00264B2D" w:rsidP="00264B2D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140578">
        <w:rPr>
          <w:rStyle w:val="11"/>
          <w:color w:val="000000"/>
          <w:sz w:val="26"/>
          <w:szCs w:val="26"/>
        </w:rPr>
        <w:t xml:space="preserve">Иностранными гражданами и лицами без гражданства на территории области совершено </w:t>
      </w:r>
      <w:r w:rsidR="006A6D95">
        <w:rPr>
          <w:rStyle w:val="11"/>
          <w:color w:val="000000"/>
          <w:sz w:val="26"/>
          <w:szCs w:val="26"/>
        </w:rPr>
        <w:t>146</w:t>
      </w:r>
      <w:r>
        <w:rPr>
          <w:rStyle w:val="11"/>
          <w:color w:val="000000"/>
          <w:sz w:val="26"/>
          <w:szCs w:val="26"/>
        </w:rPr>
        <w:t xml:space="preserve"> преступлений</w:t>
      </w:r>
      <w:r w:rsidRPr="00140578">
        <w:rPr>
          <w:rStyle w:val="11"/>
          <w:color w:val="000000"/>
          <w:sz w:val="26"/>
          <w:szCs w:val="26"/>
        </w:rPr>
        <w:t xml:space="preserve">, что на </w:t>
      </w:r>
      <w:r w:rsidR="006A6D95">
        <w:rPr>
          <w:rStyle w:val="11"/>
          <w:color w:val="000000"/>
          <w:sz w:val="26"/>
          <w:szCs w:val="26"/>
        </w:rPr>
        <w:t>25</w:t>
      </w:r>
      <w:r>
        <w:rPr>
          <w:rStyle w:val="11"/>
          <w:color w:val="000000"/>
          <w:sz w:val="26"/>
          <w:szCs w:val="26"/>
        </w:rPr>
        <w:t>,</w:t>
      </w:r>
      <w:r w:rsidR="006A6D95">
        <w:rPr>
          <w:rStyle w:val="11"/>
          <w:color w:val="000000"/>
          <w:sz w:val="26"/>
          <w:szCs w:val="26"/>
        </w:rPr>
        <w:t>9</w:t>
      </w:r>
      <w:r w:rsidRPr="00140578">
        <w:rPr>
          <w:rStyle w:val="11"/>
          <w:color w:val="000000"/>
          <w:sz w:val="26"/>
          <w:szCs w:val="26"/>
        </w:rPr>
        <w:t xml:space="preserve"> % </w:t>
      </w:r>
      <w:r w:rsidR="006A6D95">
        <w:rPr>
          <w:rStyle w:val="11"/>
          <w:color w:val="000000"/>
          <w:sz w:val="26"/>
          <w:szCs w:val="26"/>
        </w:rPr>
        <w:t>меньше</w:t>
      </w:r>
      <w:r w:rsidRPr="00140578">
        <w:rPr>
          <w:rStyle w:val="11"/>
          <w:color w:val="000000"/>
          <w:sz w:val="26"/>
          <w:szCs w:val="26"/>
        </w:rPr>
        <w:t xml:space="preserve">, чем за аналогичный период прошлого года (АППГ – </w:t>
      </w:r>
      <w:r w:rsidR="006A6D95">
        <w:rPr>
          <w:rStyle w:val="11"/>
          <w:color w:val="000000"/>
          <w:sz w:val="26"/>
          <w:szCs w:val="26"/>
        </w:rPr>
        <w:t>197</w:t>
      </w:r>
      <w:r w:rsidRPr="00140578">
        <w:rPr>
          <w:rStyle w:val="11"/>
          <w:color w:val="000000"/>
          <w:sz w:val="26"/>
          <w:szCs w:val="26"/>
        </w:rPr>
        <w:t xml:space="preserve">). </w:t>
      </w:r>
      <w:r>
        <w:rPr>
          <w:rStyle w:val="11"/>
          <w:color w:val="000000"/>
          <w:sz w:val="26"/>
          <w:szCs w:val="26"/>
        </w:rPr>
        <w:t>При этом 12</w:t>
      </w:r>
      <w:r w:rsidR="006A6D95">
        <w:rPr>
          <w:rStyle w:val="11"/>
          <w:color w:val="000000"/>
          <w:sz w:val="26"/>
          <w:szCs w:val="26"/>
        </w:rPr>
        <w:t>7</w:t>
      </w:r>
      <w:r w:rsidRPr="00140578">
        <w:rPr>
          <w:rStyle w:val="11"/>
          <w:color w:val="000000"/>
          <w:sz w:val="26"/>
          <w:szCs w:val="26"/>
        </w:rPr>
        <w:t xml:space="preserve"> преступлений из них совершены гражданами государств-участников СНГ </w:t>
      </w:r>
      <w:r w:rsidR="006A6D95">
        <w:rPr>
          <w:rStyle w:val="11"/>
          <w:color w:val="000000"/>
          <w:sz w:val="26"/>
          <w:szCs w:val="26"/>
        </w:rPr>
        <w:t>(-14</w:t>
      </w:r>
      <w:r w:rsidRPr="00140578">
        <w:rPr>
          <w:rStyle w:val="11"/>
          <w:color w:val="000000"/>
          <w:sz w:val="26"/>
          <w:szCs w:val="26"/>
        </w:rPr>
        <w:t>,</w:t>
      </w:r>
      <w:r w:rsidR="006A6D95">
        <w:rPr>
          <w:rStyle w:val="11"/>
          <w:color w:val="000000"/>
          <w:sz w:val="26"/>
          <w:szCs w:val="26"/>
        </w:rPr>
        <w:t>8</w:t>
      </w:r>
      <w:r w:rsidRPr="00140578">
        <w:rPr>
          <w:rStyle w:val="11"/>
          <w:color w:val="000000"/>
          <w:sz w:val="26"/>
          <w:szCs w:val="26"/>
        </w:rPr>
        <w:t xml:space="preserve"> %, АППГ - </w:t>
      </w:r>
      <w:r>
        <w:rPr>
          <w:rStyle w:val="11"/>
          <w:color w:val="000000"/>
          <w:sz w:val="26"/>
          <w:szCs w:val="26"/>
        </w:rPr>
        <w:t xml:space="preserve">149), что составило </w:t>
      </w:r>
      <w:r w:rsidR="006A6D95">
        <w:rPr>
          <w:rStyle w:val="11"/>
          <w:color w:val="000000"/>
          <w:sz w:val="26"/>
          <w:szCs w:val="26"/>
        </w:rPr>
        <w:t>87</w:t>
      </w:r>
      <w:r w:rsidRPr="00140578">
        <w:rPr>
          <w:rStyle w:val="11"/>
          <w:color w:val="000000"/>
          <w:sz w:val="26"/>
          <w:szCs w:val="26"/>
        </w:rPr>
        <w:t xml:space="preserve"> % от всех преступлений, совершенных не гражданами России.</w:t>
      </w:r>
      <w:r w:rsidRPr="001C319B">
        <w:rPr>
          <w:rStyle w:val="11"/>
          <w:color w:val="000000"/>
          <w:sz w:val="26"/>
          <w:szCs w:val="26"/>
        </w:rPr>
        <w:t xml:space="preserve"> </w:t>
      </w:r>
      <w:r w:rsidRPr="00140578">
        <w:rPr>
          <w:rStyle w:val="11"/>
          <w:color w:val="000000"/>
          <w:sz w:val="26"/>
          <w:szCs w:val="26"/>
        </w:rPr>
        <w:t xml:space="preserve">Количество преступлений, совершенных в отношении иностранных граждан  и  лиц  без  гражданства, за анализируемый период </w:t>
      </w:r>
      <w:r w:rsidR="006A6D95">
        <w:rPr>
          <w:rStyle w:val="11"/>
          <w:color w:val="000000"/>
          <w:sz w:val="26"/>
          <w:szCs w:val="26"/>
        </w:rPr>
        <w:t>возросло</w:t>
      </w:r>
      <w:r w:rsidRPr="00140578">
        <w:rPr>
          <w:rStyle w:val="11"/>
          <w:color w:val="000000"/>
          <w:sz w:val="26"/>
          <w:szCs w:val="26"/>
        </w:rPr>
        <w:t xml:space="preserve"> на </w:t>
      </w:r>
      <w:r w:rsidR="006A6D95">
        <w:rPr>
          <w:rStyle w:val="11"/>
          <w:color w:val="000000"/>
          <w:sz w:val="26"/>
          <w:szCs w:val="26"/>
        </w:rPr>
        <w:t>11,</w:t>
      </w:r>
      <w:r w:rsidRPr="00140578">
        <w:rPr>
          <w:rStyle w:val="11"/>
          <w:color w:val="000000"/>
          <w:sz w:val="26"/>
          <w:szCs w:val="26"/>
        </w:rPr>
        <w:t xml:space="preserve">2 % и составило </w:t>
      </w:r>
      <w:r w:rsidR="006A6D95">
        <w:rPr>
          <w:rStyle w:val="11"/>
          <w:color w:val="000000"/>
          <w:sz w:val="26"/>
          <w:szCs w:val="26"/>
        </w:rPr>
        <w:t>109 преступлений (АППГ – 98</w:t>
      </w:r>
      <w:r w:rsidRPr="00140578">
        <w:rPr>
          <w:rStyle w:val="11"/>
          <w:color w:val="000000"/>
          <w:sz w:val="26"/>
          <w:szCs w:val="26"/>
        </w:rPr>
        <w:t>).</w:t>
      </w:r>
    </w:p>
    <w:p w:rsidR="00264B2D" w:rsidRDefault="00264B2D" w:rsidP="00264B2D">
      <w:pPr>
        <w:tabs>
          <w:tab w:val="left" w:pos="3119"/>
        </w:tabs>
        <w:ind w:firstLine="0"/>
        <w:jc w:val="left"/>
        <w:rPr>
          <w:rStyle w:val="11"/>
          <w:color w:val="000000"/>
          <w:sz w:val="26"/>
          <w:szCs w:val="26"/>
        </w:rPr>
      </w:pPr>
    </w:p>
    <w:p w:rsidR="006A6D95" w:rsidRDefault="006A6D95" w:rsidP="00264B2D">
      <w:pPr>
        <w:tabs>
          <w:tab w:val="left" w:pos="3119"/>
        </w:tabs>
        <w:ind w:firstLine="0"/>
        <w:jc w:val="left"/>
        <w:rPr>
          <w:rStyle w:val="11"/>
          <w:color w:val="000000"/>
          <w:sz w:val="26"/>
          <w:szCs w:val="26"/>
        </w:rPr>
      </w:pPr>
    </w:p>
    <w:p w:rsidR="00264B2D" w:rsidRDefault="00264B2D" w:rsidP="00264B2D">
      <w:pPr>
        <w:tabs>
          <w:tab w:val="left" w:pos="3119"/>
        </w:tabs>
        <w:ind w:firstLine="0"/>
        <w:jc w:val="left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Управление правовой статистики</w:t>
      </w:r>
    </w:p>
    <w:p w:rsidR="00264B2D" w:rsidRDefault="00264B2D" w:rsidP="00264B2D">
      <w:pPr>
        <w:tabs>
          <w:tab w:val="left" w:pos="3119"/>
        </w:tabs>
        <w:ind w:firstLine="0"/>
        <w:jc w:val="left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прокуратуры Кемеровской области</w:t>
      </w:r>
    </w:p>
    <w:p w:rsidR="002275C3" w:rsidRDefault="002275C3" w:rsidP="00ED693D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2275C3" w:rsidSect="00E651D4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22952" w:rsidRDefault="00022952" w:rsidP="000229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693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ГРАФИЧЕСКОЕ ПРЕДСТАВЛЕНИЕ ДАННЫХ О СОСТОЯНИИ ПРЕСТУПНОСТИ В </w:t>
      </w:r>
      <w:r>
        <w:rPr>
          <w:rFonts w:ascii="Times New Roman" w:hAnsi="Times New Roman" w:cs="Times New Roman"/>
          <w:b/>
          <w:bCs/>
          <w:sz w:val="28"/>
          <w:szCs w:val="28"/>
        </w:rPr>
        <w:t>КЕМЕРОВСКОЙ ОБЛАСТИ</w:t>
      </w: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77D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134350" cy="4781550"/>
            <wp:effectExtent l="19050" t="0" r="19050" b="0"/>
            <wp:docPr id="6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2EA">
        <w:rPr>
          <w:rFonts w:ascii="Times New Roman" w:hAnsi="Times New Roman" w:cs="Times New Roman"/>
          <w:b/>
          <w:sz w:val="28"/>
          <w:szCs w:val="28"/>
        </w:rPr>
        <w:lastRenderedPageBreak/>
        <w:t>ЗАРЕГИСТРИРОВАННЫЕ ПРЕСТУПЛЕНИЯ</w:t>
      </w:r>
    </w:p>
    <w:p w:rsidR="00022952" w:rsidRPr="008712EA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2952" w:rsidRDefault="00022952" w:rsidP="00022952">
      <w:pPr>
        <w:tabs>
          <w:tab w:val="right" w:pos="14570"/>
        </w:tabs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26D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67250" cy="4991100"/>
            <wp:effectExtent l="19050" t="0" r="19050" b="0"/>
            <wp:docPr id="100" name="Диаграмма 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95F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81475" cy="4991100"/>
            <wp:effectExtent l="19050" t="0" r="9525" b="0"/>
            <wp:docPr id="102" name="Диаграмма 10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295F0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53525" cy="5200650"/>
            <wp:effectExtent l="19050" t="0" r="9525" b="0"/>
            <wp:docPr id="104" name="Диаграмма 10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C01F3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858250" cy="6086475"/>
            <wp:effectExtent l="19050" t="0" r="19050" b="0"/>
            <wp:docPr id="106" name="Диаграмма 1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A9A">
        <w:rPr>
          <w:rFonts w:ascii="Times New Roman" w:hAnsi="Times New Roman" w:cs="Times New Roman"/>
          <w:b/>
          <w:sz w:val="28"/>
          <w:szCs w:val="28"/>
        </w:rPr>
        <w:t>ПРЕДВАРИТЕ</w:t>
      </w:r>
      <w:r>
        <w:rPr>
          <w:rFonts w:ascii="Times New Roman" w:hAnsi="Times New Roman" w:cs="Times New Roman"/>
          <w:b/>
          <w:sz w:val="28"/>
          <w:szCs w:val="28"/>
        </w:rPr>
        <w:t>ЛЬНО РАССЛЕДОВАННЫЕ ПРЕСТУПЛЕНИЯ</w:t>
      </w: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0962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62450" cy="4962525"/>
            <wp:effectExtent l="19050" t="0" r="19050" b="0"/>
            <wp:docPr id="108" name="Диаграмма 10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962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43400" cy="4962525"/>
            <wp:effectExtent l="19050" t="0" r="19050" b="0"/>
            <wp:docPr id="110" name="Диаграмма 1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A9A">
        <w:rPr>
          <w:rFonts w:ascii="Times New Roman" w:hAnsi="Times New Roman" w:cs="Times New Roman"/>
          <w:b/>
          <w:sz w:val="28"/>
          <w:szCs w:val="28"/>
        </w:rPr>
        <w:t>ВЫЯВЛЕНО ЛИЦ, СОВЕРШИВШИХ ПРЕСТУПЛЕНИЯ</w:t>
      </w: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  <w:sectPr w:rsidR="00022952" w:rsidSect="008B4688">
          <w:headerReference w:type="default" r:id="rId17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B1495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10075" cy="5019675"/>
            <wp:effectExtent l="19050" t="0" r="9525" b="0"/>
            <wp:docPr id="112" name="Диаграмма 1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95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24350" cy="5019675"/>
            <wp:effectExtent l="19050" t="0" r="19050" b="0"/>
            <wp:docPr id="114" name="Диаграмма 1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B914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39460" cy="3810000"/>
            <wp:effectExtent l="19050" t="0" r="27940" b="0"/>
            <wp:docPr id="116" name="Диаграмма 1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  <w:sectPr w:rsidR="00022952" w:rsidSect="007577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515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39460" cy="3962400"/>
            <wp:effectExtent l="19050" t="0" r="27940" b="0"/>
            <wp:docPr id="76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022952" w:rsidRPr="00752030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030">
        <w:rPr>
          <w:rFonts w:ascii="Times New Roman" w:hAnsi="Times New Roman" w:cs="Times New Roman"/>
          <w:b/>
          <w:sz w:val="28"/>
          <w:szCs w:val="28"/>
        </w:rPr>
        <w:lastRenderedPageBreak/>
        <w:t>ПРЕСТУПЛЕНИЯ, СОВЕРШЕННЫЕ В СОСТОЯНИИ АЛКОГОЛЬНОГО ОПЬЯНЕНИЯ</w:t>
      </w: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022952" w:rsidRDefault="00A72F4A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  <w:sectPr w:rsidR="00022952" w:rsidSect="0075203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A72F4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2000" cy="4772025"/>
            <wp:effectExtent l="19050" t="0" r="19050" b="0"/>
            <wp:docPr id="1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  <w:r w:rsidR="00022952">
        <w:rPr>
          <w:rFonts w:ascii="Times New Roman" w:hAnsi="Times New Roman" w:cs="Times New Roman"/>
          <w:sz w:val="28"/>
          <w:szCs w:val="28"/>
        </w:rPr>
        <w:t xml:space="preserve"> </w:t>
      </w:r>
      <w:r w:rsidRPr="00A72F4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14825" cy="4772025"/>
            <wp:effectExtent l="19050" t="0" r="9525" b="0"/>
            <wp:docPr id="11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8077D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664187"/>
            <wp:effectExtent l="19050" t="0" r="222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  <w:sectPr w:rsidR="00022952" w:rsidSect="009E64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25F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819525"/>
            <wp:effectExtent l="19050" t="0" r="222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64EF">
        <w:rPr>
          <w:rFonts w:ascii="Times New Roman" w:hAnsi="Times New Roman" w:cs="Times New Roman"/>
          <w:b/>
          <w:sz w:val="28"/>
          <w:szCs w:val="28"/>
        </w:rPr>
        <w:lastRenderedPageBreak/>
        <w:t>ПРЕСТУПЛЕНИЯ, СОВЕРШЕННЫЕ ЛИЦАМИ, РАНЕЕ СОВЕРШАВШИМИ ПРЕСТУПЛЕНИЯ</w:t>
      </w:r>
    </w:p>
    <w:p w:rsidR="00022952" w:rsidRPr="009E64EF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  <w:sectPr w:rsidR="00022952" w:rsidSect="009E64E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8A722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38650" cy="4705350"/>
            <wp:effectExtent l="19050" t="0" r="19050" b="0"/>
            <wp:docPr id="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Pr="002D73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10075" cy="4705350"/>
            <wp:effectExtent l="19050" t="0" r="9525" b="0"/>
            <wp:docPr id="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  <w:sectPr w:rsidR="00022952" w:rsidSect="004E4C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B7B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00725" cy="7353300"/>
            <wp:effectExtent l="19050" t="0" r="9525" b="0"/>
            <wp:docPr id="83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9E320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91625" cy="5753100"/>
            <wp:effectExtent l="0" t="0" r="0" b="0"/>
            <wp:docPr id="84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A0336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363075" cy="5753100"/>
            <wp:effectExtent l="19050" t="0" r="9525" b="0"/>
            <wp:docPr id="8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  <w:r w:rsidRPr="009E320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91625" cy="5981700"/>
            <wp:effectExtent l="0" t="0" r="0" b="0"/>
            <wp:docPr id="86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826">
        <w:rPr>
          <w:rFonts w:ascii="Times New Roman" w:hAnsi="Times New Roman" w:cs="Times New Roman"/>
          <w:b/>
          <w:sz w:val="28"/>
          <w:szCs w:val="28"/>
        </w:rPr>
        <w:lastRenderedPageBreak/>
        <w:t>ПРЕСТУПЛЕНИЯ, СОВЕРШЕННЫЕ В ОБЩЕСТВЕННЫХ МЕСТАХ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  <w:sectPr w:rsidR="00022952" w:rsidSect="009E320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BD606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867150" cy="4752975"/>
            <wp:effectExtent l="19050" t="0" r="19050" b="0"/>
            <wp:docPr id="87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BD606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000500" cy="4752975"/>
            <wp:effectExtent l="19050" t="0" r="19050" b="0"/>
            <wp:docPr id="88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826">
        <w:rPr>
          <w:rFonts w:ascii="Times New Roman" w:hAnsi="Times New Roman" w:cs="Times New Roman"/>
          <w:b/>
          <w:sz w:val="28"/>
          <w:szCs w:val="28"/>
        </w:rPr>
        <w:lastRenderedPageBreak/>
        <w:t>Доля преступлений коррупционной направленности, уголовные дела о которых направлены в суд, от общего количества предварительно расследованных преступлений, %</w:t>
      </w: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b/>
          <w:sz w:val="28"/>
          <w:szCs w:val="28"/>
        </w:rPr>
        <w:sectPr w:rsidR="00022952" w:rsidSect="0018269B">
          <w:pgSz w:w="16838" w:h="11906" w:orient="landscape"/>
          <w:pgMar w:top="1134" w:right="1134" w:bottom="1134" w:left="1701" w:header="709" w:footer="709" w:gutter="0"/>
          <w:cols w:space="708"/>
          <w:docGrid w:linePitch="360"/>
        </w:sectPr>
      </w:pPr>
      <w:r w:rsidRPr="0039629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8496300" cy="4781550"/>
            <wp:effectExtent l="19050" t="0" r="19050" b="0"/>
            <wp:docPr id="89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82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Удельный вес преступлений коррупционной направленности, зарегистрированных </w:t>
      </w:r>
      <w:r>
        <w:rPr>
          <w:rFonts w:ascii="Times New Roman" w:hAnsi="Times New Roman" w:cs="Times New Roman"/>
          <w:b/>
          <w:sz w:val="28"/>
          <w:szCs w:val="28"/>
        </w:rPr>
        <w:t>на территории</w:t>
      </w:r>
      <w:r w:rsidRPr="00EC5826">
        <w:rPr>
          <w:rFonts w:ascii="Times New Roman" w:hAnsi="Times New Roman" w:cs="Times New Roman"/>
          <w:b/>
          <w:sz w:val="28"/>
          <w:szCs w:val="28"/>
        </w:rPr>
        <w:t xml:space="preserve">, от общего количества </w:t>
      </w:r>
      <w:r>
        <w:rPr>
          <w:rFonts w:ascii="Times New Roman" w:hAnsi="Times New Roman" w:cs="Times New Roman"/>
          <w:b/>
          <w:sz w:val="28"/>
          <w:szCs w:val="28"/>
        </w:rPr>
        <w:t>по области</w:t>
      </w:r>
      <w:r w:rsidRPr="00EC5826">
        <w:rPr>
          <w:rFonts w:ascii="Times New Roman" w:hAnsi="Times New Roman" w:cs="Times New Roman"/>
          <w:b/>
          <w:sz w:val="28"/>
          <w:szCs w:val="28"/>
        </w:rPr>
        <w:t>, %</w:t>
      </w: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2952" w:rsidRDefault="00F335EB" w:rsidP="00022952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35E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343775" cy="5010150"/>
            <wp:effectExtent l="19050" t="0" r="9525" b="0"/>
            <wp:docPr id="1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0E18B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86275" cy="5095875"/>
            <wp:effectExtent l="19050" t="0" r="9525" b="0"/>
            <wp:docPr id="7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E18B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419600" cy="5095875"/>
            <wp:effectExtent l="19050" t="0" r="19050" b="0"/>
            <wp:docPr id="8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22952" w:rsidRDefault="00022952" w:rsidP="00022952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</w:t>
      </w:r>
      <w:r w:rsidRPr="00DD25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095750" cy="5429250"/>
            <wp:effectExtent l="19050" t="0" r="19050" b="0"/>
            <wp:docPr id="93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DD25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029075" cy="5429250"/>
            <wp:effectExtent l="19050" t="0" r="9525" b="0"/>
            <wp:docPr id="94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022952" w:rsidRDefault="00022952" w:rsidP="00022952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9283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00550" cy="5695950"/>
            <wp:effectExtent l="19050" t="0" r="19050" b="0"/>
            <wp:docPr id="95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06C4B" w:rsidRPr="00F06C4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33875" cy="5695950"/>
            <wp:effectExtent l="19050" t="0" r="9525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022952" w:rsidRPr="00EC5826" w:rsidRDefault="00022952" w:rsidP="003F504D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85745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429125" cy="5638800"/>
            <wp:effectExtent l="19050" t="0" r="9525" b="0"/>
            <wp:docPr id="9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281A8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52925" cy="5638800"/>
            <wp:effectExtent l="19050" t="0" r="9525" b="0"/>
            <wp:docPr id="98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EC5826" w:rsidRPr="00EC5826" w:rsidRDefault="00EC5826" w:rsidP="00BF3607">
      <w:pPr>
        <w:rPr>
          <w:rFonts w:ascii="Times New Roman" w:hAnsi="Times New Roman" w:cs="Times New Roman"/>
          <w:b/>
          <w:sz w:val="28"/>
          <w:szCs w:val="28"/>
        </w:rPr>
      </w:pPr>
    </w:p>
    <w:sectPr w:rsidR="00EC5826" w:rsidRPr="00EC5826" w:rsidSect="00EC5826">
      <w:headerReference w:type="default" r:id="rId44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770A" w:rsidRDefault="00CB770A" w:rsidP="00744A9A">
      <w:r>
        <w:separator/>
      </w:r>
    </w:p>
  </w:endnote>
  <w:endnote w:type="continuationSeparator" w:id="0">
    <w:p w:rsidR="00CB770A" w:rsidRDefault="00CB770A" w:rsidP="00744A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770A" w:rsidRDefault="00CB770A" w:rsidP="00744A9A">
      <w:r>
        <w:separator/>
      </w:r>
    </w:p>
  </w:footnote>
  <w:footnote w:type="continuationSeparator" w:id="0">
    <w:p w:rsidR="00CB770A" w:rsidRDefault="00CB770A" w:rsidP="00744A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EE" w:rsidRDefault="00E869EE" w:rsidP="005919C7">
    <w:pPr>
      <w:pStyle w:val="a5"/>
      <w:jc w:val="center"/>
    </w:pPr>
    <w:r>
      <w:t>-</w:t>
    </w:r>
    <w:fldSimple w:instr=" PAGE   \* MERGEFORMAT ">
      <w:r w:rsidR="004B451C">
        <w:rPr>
          <w:noProof/>
        </w:rPr>
        <w:t>2</w:t>
      </w:r>
    </w:fldSimple>
    <w:r>
      <w:t>-</w:t>
    </w:r>
  </w:p>
  <w:p w:rsidR="00E869EE" w:rsidRDefault="00E869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34E" w:rsidRDefault="0057791A" w:rsidP="007E134E">
    <w:pPr>
      <w:pStyle w:val="a5"/>
      <w:jc w:val="center"/>
    </w:pPr>
    <w:r w:rsidRPr="007D59C8">
      <w:rPr>
        <w:sz w:val="28"/>
        <w:szCs w:val="28"/>
      </w:rPr>
      <w:fldChar w:fldCharType="begin"/>
    </w:r>
    <w:r w:rsidR="003955E2" w:rsidRPr="007D59C8">
      <w:rPr>
        <w:sz w:val="28"/>
        <w:szCs w:val="28"/>
      </w:rPr>
      <w:instrText xml:space="preserve"> PAGE   \* MERGEFORMAT </w:instrText>
    </w:r>
    <w:r w:rsidRPr="007D59C8">
      <w:rPr>
        <w:sz w:val="28"/>
        <w:szCs w:val="28"/>
      </w:rPr>
      <w:fldChar w:fldCharType="separate"/>
    </w:r>
    <w:r w:rsidR="004B451C">
      <w:rPr>
        <w:noProof/>
        <w:sz w:val="28"/>
        <w:szCs w:val="28"/>
      </w:rPr>
      <w:t>4</w:t>
    </w:r>
    <w:r w:rsidRPr="007D59C8">
      <w:rPr>
        <w:sz w:val="28"/>
        <w:szCs w:val="28"/>
      </w:rPr>
      <w:fldChar w:fldCharType="end"/>
    </w:r>
  </w:p>
  <w:p w:rsidR="007E134E" w:rsidRDefault="007E134E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952" w:rsidRDefault="0057791A" w:rsidP="007E134E">
    <w:pPr>
      <w:pStyle w:val="a5"/>
      <w:jc w:val="center"/>
    </w:pPr>
    <w:r w:rsidRPr="007D59C8">
      <w:rPr>
        <w:sz w:val="28"/>
        <w:szCs w:val="28"/>
      </w:rPr>
      <w:fldChar w:fldCharType="begin"/>
    </w:r>
    <w:r w:rsidR="00022952" w:rsidRPr="007D59C8">
      <w:rPr>
        <w:sz w:val="28"/>
        <w:szCs w:val="28"/>
      </w:rPr>
      <w:instrText xml:space="preserve"> PAGE   \* MERGEFORMAT </w:instrText>
    </w:r>
    <w:r w:rsidRPr="007D59C8">
      <w:rPr>
        <w:sz w:val="28"/>
        <w:szCs w:val="28"/>
      </w:rPr>
      <w:fldChar w:fldCharType="separate"/>
    </w:r>
    <w:r w:rsidR="004B451C">
      <w:rPr>
        <w:noProof/>
        <w:sz w:val="28"/>
        <w:szCs w:val="28"/>
      </w:rPr>
      <w:t>7</w:t>
    </w:r>
    <w:r w:rsidRPr="007D59C8">
      <w:rPr>
        <w:sz w:val="28"/>
        <w:szCs w:val="28"/>
      </w:rPr>
      <w:fldChar w:fldCharType="end"/>
    </w:r>
  </w:p>
  <w:p w:rsidR="00022952" w:rsidRDefault="00022952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02" w:rsidRDefault="0057791A" w:rsidP="007E134E">
    <w:pPr>
      <w:pStyle w:val="a5"/>
      <w:jc w:val="center"/>
    </w:pPr>
    <w:r w:rsidRPr="007D59C8">
      <w:rPr>
        <w:sz w:val="28"/>
        <w:szCs w:val="28"/>
      </w:rPr>
      <w:fldChar w:fldCharType="begin"/>
    </w:r>
    <w:r w:rsidR="00DE4F02" w:rsidRPr="007D59C8">
      <w:rPr>
        <w:sz w:val="28"/>
        <w:szCs w:val="28"/>
      </w:rPr>
      <w:instrText xml:space="preserve"> PAGE   \* MERGEFORMAT </w:instrText>
    </w:r>
    <w:r w:rsidRPr="007D59C8">
      <w:rPr>
        <w:sz w:val="28"/>
        <w:szCs w:val="28"/>
      </w:rPr>
      <w:fldChar w:fldCharType="separate"/>
    </w:r>
    <w:r w:rsidR="004B451C">
      <w:rPr>
        <w:noProof/>
        <w:sz w:val="28"/>
        <w:szCs w:val="28"/>
      </w:rPr>
      <w:t>27</w:t>
    </w:r>
    <w:r w:rsidRPr="007D59C8">
      <w:rPr>
        <w:sz w:val="28"/>
        <w:szCs w:val="28"/>
      </w:rPr>
      <w:fldChar w:fldCharType="end"/>
    </w:r>
  </w:p>
  <w:p w:rsidR="00DE4F02" w:rsidRDefault="00DE4F0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693D"/>
    <w:rsid w:val="00010A01"/>
    <w:rsid w:val="000130D5"/>
    <w:rsid w:val="000131B7"/>
    <w:rsid w:val="00022952"/>
    <w:rsid w:val="00024F0B"/>
    <w:rsid w:val="00026D94"/>
    <w:rsid w:val="0003155C"/>
    <w:rsid w:val="000408F7"/>
    <w:rsid w:val="00041E46"/>
    <w:rsid w:val="000432B6"/>
    <w:rsid w:val="000471B1"/>
    <w:rsid w:val="0005115E"/>
    <w:rsid w:val="00051C34"/>
    <w:rsid w:val="000537AD"/>
    <w:rsid w:val="00057A50"/>
    <w:rsid w:val="00075B5B"/>
    <w:rsid w:val="00077145"/>
    <w:rsid w:val="0008093B"/>
    <w:rsid w:val="00082B7D"/>
    <w:rsid w:val="00083DD0"/>
    <w:rsid w:val="00090136"/>
    <w:rsid w:val="000901C3"/>
    <w:rsid w:val="00093C3A"/>
    <w:rsid w:val="000954F8"/>
    <w:rsid w:val="0009590F"/>
    <w:rsid w:val="000962A4"/>
    <w:rsid w:val="00096781"/>
    <w:rsid w:val="000A0BEE"/>
    <w:rsid w:val="000A0E79"/>
    <w:rsid w:val="000A14FB"/>
    <w:rsid w:val="000A24FE"/>
    <w:rsid w:val="000A2914"/>
    <w:rsid w:val="000A436C"/>
    <w:rsid w:val="000A577E"/>
    <w:rsid w:val="000B078C"/>
    <w:rsid w:val="000B2B9F"/>
    <w:rsid w:val="000B2DD5"/>
    <w:rsid w:val="000B4464"/>
    <w:rsid w:val="000B4C0D"/>
    <w:rsid w:val="000C00E4"/>
    <w:rsid w:val="000C0B83"/>
    <w:rsid w:val="000C142D"/>
    <w:rsid w:val="000C2AA4"/>
    <w:rsid w:val="000C3E44"/>
    <w:rsid w:val="000D1A82"/>
    <w:rsid w:val="000D1D92"/>
    <w:rsid w:val="000D3BFE"/>
    <w:rsid w:val="000E18B1"/>
    <w:rsid w:val="000E5B7E"/>
    <w:rsid w:val="000E78C4"/>
    <w:rsid w:val="000E7A2F"/>
    <w:rsid w:val="000F5A17"/>
    <w:rsid w:val="00101095"/>
    <w:rsid w:val="00104826"/>
    <w:rsid w:val="00105609"/>
    <w:rsid w:val="00107362"/>
    <w:rsid w:val="00114015"/>
    <w:rsid w:val="00115762"/>
    <w:rsid w:val="00115B46"/>
    <w:rsid w:val="00115E84"/>
    <w:rsid w:val="00121BD9"/>
    <w:rsid w:val="001233CD"/>
    <w:rsid w:val="00126E9F"/>
    <w:rsid w:val="00133F29"/>
    <w:rsid w:val="00134C2F"/>
    <w:rsid w:val="00135E92"/>
    <w:rsid w:val="00136AC4"/>
    <w:rsid w:val="00137E61"/>
    <w:rsid w:val="00140578"/>
    <w:rsid w:val="00141169"/>
    <w:rsid w:val="00141C4C"/>
    <w:rsid w:val="00141FBC"/>
    <w:rsid w:val="001425EB"/>
    <w:rsid w:val="00143017"/>
    <w:rsid w:val="00143DAB"/>
    <w:rsid w:val="001444F2"/>
    <w:rsid w:val="00144D74"/>
    <w:rsid w:val="00154373"/>
    <w:rsid w:val="00154668"/>
    <w:rsid w:val="00154D09"/>
    <w:rsid w:val="00154EBE"/>
    <w:rsid w:val="001613AB"/>
    <w:rsid w:val="00164705"/>
    <w:rsid w:val="00167C5E"/>
    <w:rsid w:val="00170A4A"/>
    <w:rsid w:val="00171715"/>
    <w:rsid w:val="001723E6"/>
    <w:rsid w:val="00175E45"/>
    <w:rsid w:val="00182289"/>
    <w:rsid w:val="0018269B"/>
    <w:rsid w:val="00187AE9"/>
    <w:rsid w:val="00191EEC"/>
    <w:rsid w:val="00195EA6"/>
    <w:rsid w:val="001969E6"/>
    <w:rsid w:val="00196D0A"/>
    <w:rsid w:val="00196FF5"/>
    <w:rsid w:val="0019713B"/>
    <w:rsid w:val="001A001C"/>
    <w:rsid w:val="001A1BD6"/>
    <w:rsid w:val="001A21C7"/>
    <w:rsid w:val="001A41DF"/>
    <w:rsid w:val="001A4DDE"/>
    <w:rsid w:val="001A753B"/>
    <w:rsid w:val="001B08C2"/>
    <w:rsid w:val="001B3543"/>
    <w:rsid w:val="001B6941"/>
    <w:rsid w:val="001C2591"/>
    <w:rsid w:val="001C319B"/>
    <w:rsid w:val="001D4339"/>
    <w:rsid w:val="001D633D"/>
    <w:rsid w:val="001D7448"/>
    <w:rsid w:val="001E1675"/>
    <w:rsid w:val="001E19BB"/>
    <w:rsid w:val="001E23F8"/>
    <w:rsid w:val="001E3A37"/>
    <w:rsid w:val="001E4F7D"/>
    <w:rsid w:val="001E50C8"/>
    <w:rsid w:val="001E5657"/>
    <w:rsid w:val="001E7006"/>
    <w:rsid w:val="001F0FF7"/>
    <w:rsid w:val="001F2295"/>
    <w:rsid w:val="00200AC1"/>
    <w:rsid w:val="0020177A"/>
    <w:rsid w:val="0020526B"/>
    <w:rsid w:val="002067EA"/>
    <w:rsid w:val="00210180"/>
    <w:rsid w:val="00213A9F"/>
    <w:rsid w:val="002165DC"/>
    <w:rsid w:val="00224CFD"/>
    <w:rsid w:val="002273F8"/>
    <w:rsid w:val="002275C3"/>
    <w:rsid w:val="00234CE6"/>
    <w:rsid w:val="00240869"/>
    <w:rsid w:val="002468FE"/>
    <w:rsid w:val="00256ADC"/>
    <w:rsid w:val="00256C4C"/>
    <w:rsid w:val="0025761F"/>
    <w:rsid w:val="00257A6F"/>
    <w:rsid w:val="00261262"/>
    <w:rsid w:val="00264B2D"/>
    <w:rsid w:val="002653C5"/>
    <w:rsid w:val="00267E28"/>
    <w:rsid w:val="00270376"/>
    <w:rsid w:val="0028096C"/>
    <w:rsid w:val="00280C5B"/>
    <w:rsid w:val="00281D33"/>
    <w:rsid w:val="00281FCA"/>
    <w:rsid w:val="00282533"/>
    <w:rsid w:val="00283921"/>
    <w:rsid w:val="00286B3D"/>
    <w:rsid w:val="002929BF"/>
    <w:rsid w:val="0029322E"/>
    <w:rsid w:val="002939D8"/>
    <w:rsid w:val="0029461B"/>
    <w:rsid w:val="002951ED"/>
    <w:rsid w:val="00295F07"/>
    <w:rsid w:val="002A0F92"/>
    <w:rsid w:val="002A7EA5"/>
    <w:rsid w:val="002B0F87"/>
    <w:rsid w:val="002B2959"/>
    <w:rsid w:val="002B2A7D"/>
    <w:rsid w:val="002B473E"/>
    <w:rsid w:val="002B527E"/>
    <w:rsid w:val="002B535E"/>
    <w:rsid w:val="002C12A5"/>
    <w:rsid w:val="002C3F5D"/>
    <w:rsid w:val="002C4571"/>
    <w:rsid w:val="002C4E4A"/>
    <w:rsid w:val="002D26ED"/>
    <w:rsid w:val="002D2C41"/>
    <w:rsid w:val="002D4EAA"/>
    <w:rsid w:val="002D6208"/>
    <w:rsid w:val="002D732B"/>
    <w:rsid w:val="002E0EEC"/>
    <w:rsid w:val="002E52D4"/>
    <w:rsid w:val="002E5400"/>
    <w:rsid w:val="002E5A47"/>
    <w:rsid w:val="002E604A"/>
    <w:rsid w:val="002E69ED"/>
    <w:rsid w:val="002F36AE"/>
    <w:rsid w:val="002F3BC5"/>
    <w:rsid w:val="002F47BF"/>
    <w:rsid w:val="002F54B6"/>
    <w:rsid w:val="00301D07"/>
    <w:rsid w:val="00301DCE"/>
    <w:rsid w:val="00304AB4"/>
    <w:rsid w:val="00307AE9"/>
    <w:rsid w:val="00312CC9"/>
    <w:rsid w:val="00314A65"/>
    <w:rsid w:val="00314FEA"/>
    <w:rsid w:val="00316302"/>
    <w:rsid w:val="00316587"/>
    <w:rsid w:val="00316668"/>
    <w:rsid w:val="0032297F"/>
    <w:rsid w:val="003249F0"/>
    <w:rsid w:val="003256F8"/>
    <w:rsid w:val="00330DC2"/>
    <w:rsid w:val="00334C5A"/>
    <w:rsid w:val="00335A6C"/>
    <w:rsid w:val="003505E5"/>
    <w:rsid w:val="003507D1"/>
    <w:rsid w:val="00364D99"/>
    <w:rsid w:val="00365339"/>
    <w:rsid w:val="003658D5"/>
    <w:rsid w:val="0036641E"/>
    <w:rsid w:val="0037006A"/>
    <w:rsid w:val="00373B4A"/>
    <w:rsid w:val="00377496"/>
    <w:rsid w:val="00377D01"/>
    <w:rsid w:val="00385DC6"/>
    <w:rsid w:val="00386742"/>
    <w:rsid w:val="003878A6"/>
    <w:rsid w:val="00387FAE"/>
    <w:rsid w:val="00393E2C"/>
    <w:rsid w:val="003955E2"/>
    <w:rsid w:val="003A2992"/>
    <w:rsid w:val="003A30A2"/>
    <w:rsid w:val="003A3A57"/>
    <w:rsid w:val="003A5A5D"/>
    <w:rsid w:val="003B0470"/>
    <w:rsid w:val="003B0A21"/>
    <w:rsid w:val="003B3C9F"/>
    <w:rsid w:val="003B40AD"/>
    <w:rsid w:val="003B6CC0"/>
    <w:rsid w:val="003C0C8B"/>
    <w:rsid w:val="003C1DA2"/>
    <w:rsid w:val="003C1DDE"/>
    <w:rsid w:val="003C21F0"/>
    <w:rsid w:val="003C2810"/>
    <w:rsid w:val="003C6829"/>
    <w:rsid w:val="003C7133"/>
    <w:rsid w:val="003D2633"/>
    <w:rsid w:val="003D3FB1"/>
    <w:rsid w:val="003D50F8"/>
    <w:rsid w:val="003E09E0"/>
    <w:rsid w:val="003E0DF5"/>
    <w:rsid w:val="003E1E75"/>
    <w:rsid w:val="003E3033"/>
    <w:rsid w:val="003E3F29"/>
    <w:rsid w:val="003F4954"/>
    <w:rsid w:val="003F504D"/>
    <w:rsid w:val="003F7AB1"/>
    <w:rsid w:val="00403FCD"/>
    <w:rsid w:val="00404C8A"/>
    <w:rsid w:val="004063F2"/>
    <w:rsid w:val="00407F76"/>
    <w:rsid w:val="00410658"/>
    <w:rsid w:val="00410A2F"/>
    <w:rsid w:val="00415C34"/>
    <w:rsid w:val="00424B28"/>
    <w:rsid w:val="00426DEC"/>
    <w:rsid w:val="0042783F"/>
    <w:rsid w:val="00431DC3"/>
    <w:rsid w:val="00432D02"/>
    <w:rsid w:val="00433C69"/>
    <w:rsid w:val="00434516"/>
    <w:rsid w:val="00435CE2"/>
    <w:rsid w:val="00437A42"/>
    <w:rsid w:val="00437AA2"/>
    <w:rsid w:val="00437C62"/>
    <w:rsid w:val="00441924"/>
    <w:rsid w:val="004445F8"/>
    <w:rsid w:val="00445A5D"/>
    <w:rsid w:val="00445BED"/>
    <w:rsid w:val="00453600"/>
    <w:rsid w:val="00456405"/>
    <w:rsid w:val="004565AA"/>
    <w:rsid w:val="00457987"/>
    <w:rsid w:val="0046211F"/>
    <w:rsid w:val="004627A0"/>
    <w:rsid w:val="00463BF6"/>
    <w:rsid w:val="00464D27"/>
    <w:rsid w:val="00464DB6"/>
    <w:rsid w:val="00467E05"/>
    <w:rsid w:val="00470719"/>
    <w:rsid w:val="00470FED"/>
    <w:rsid w:val="00473167"/>
    <w:rsid w:val="004755A9"/>
    <w:rsid w:val="00475FA9"/>
    <w:rsid w:val="00480D96"/>
    <w:rsid w:val="004814FF"/>
    <w:rsid w:val="00481CCB"/>
    <w:rsid w:val="00492324"/>
    <w:rsid w:val="0049489C"/>
    <w:rsid w:val="00495B43"/>
    <w:rsid w:val="00496BEB"/>
    <w:rsid w:val="00497BED"/>
    <w:rsid w:val="004A195F"/>
    <w:rsid w:val="004A1EBE"/>
    <w:rsid w:val="004B1515"/>
    <w:rsid w:val="004B451C"/>
    <w:rsid w:val="004B5001"/>
    <w:rsid w:val="004B5D7D"/>
    <w:rsid w:val="004B6ADD"/>
    <w:rsid w:val="004B7F21"/>
    <w:rsid w:val="004C1C99"/>
    <w:rsid w:val="004C20C8"/>
    <w:rsid w:val="004C50FF"/>
    <w:rsid w:val="004C6FAF"/>
    <w:rsid w:val="004C79EA"/>
    <w:rsid w:val="004E0777"/>
    <w:rsid w:val="004E4C76"/>
    <w:rsid w:val="004F3EC5"/>
    <w:rsid w:val="004F75B0"/>
    <w:rsid w:val="00501BC4"/>
    <w:rsid w:val="0050526B"/>
    <w:rsid w:val="00507FB9"/>
    <w:rsid w:val="00510CF8"/>
    <w:rsid w:val="00525191"/>
    <w:rsid w:val="00535750"/>
    <w:rsid w:val="0053768A"/>
    <w:rsid w:val="0054467F"/>
    <w:rsid w:val="00547D23"/>
    <w:rsid w:val="00552126"/>
    <w:rsid w:val="00553476"/>
    <w:rsid w:val="0055582F"/>
    <w:rsid w:val="005558D2"/>
    <w:rsid w:val="0056224A"/>
    <w:rsid w:val="00565693"/>
    <w:rsid w:val="00565DEB"/>
    <w:rsid w:val="00566C20"/>
    <w:rsid w:val="00571A0B"/>
    <w:rsid w:val="00572746"/>
    <w:rsid w:val="00573D72"/>
    <w:rsid w:val="00574E17"/>
    <w:rsid w:val="0057791A"/>
    <w:rsid w:val="00580740"/>
    <w:rsid w:val="005811A1"/>
    <w:rsid w:val="00582020"/>
    <w:rsid w:val="00586A5D"/>
    <w:rsid w:val="005904C0"/>
    <w:rsid w:val="005928DB"/>
    <w:rsid w:val="00592EBE"/>
    <w:rsid w:val="005A59DA"/>
    <w:rsid w:val="005B0957"/>
    <w:rsid w:val="005B66CE"/>
    <w:rsid w:val="005C05DB"/>
    <w:rsid w:val="005C28CB"/>
    <w:rsid w:val="005C2BF4"/>
    <w:rsid w:val="005C610E"/>
    <w:rsid w:val="005C65E0"/>
    <w:rsid w:val="005C72CF"/>
    <w:rsid w:val="005D4F13"/>
    <w:rsid w:val="005D590F"/>
    <w:rsid w:val="005E001E"/>
    <w:rsid w:val="005E7EA3"/>
    <w:rsid w:val="005F00C2"/>
    <w:rsid w:val="005F43C5"/>
    <w:rsid w:val="005F4CEF"/>
    <w:rsid w:val="005F5FAB"/>
    <w:rsid w:val="00601066"/>
    <w:rsid w:val="00602CC3"/>
    <w:rsid w:val="006034FC"/>
    <w:rsid w:val="0060388A"/>
    <w:rsid w:val="00604609"/>
    <w:rsid w:val="00605E5C"/>
    <w:rsid w:val="0061153C"/>
    <w:rsid w:val="00613DC7"/>
    <w:rsid w:val="006142C9"/>
    <w:rsid w:val="006200FE"/>
    <w:rsid w:val="006203DB"/>
    <w:rsid w:val="00621855"/>
    <w:rsid w:val="00621A9C"/>
    <w:rsid w:val="00622247"/>
    <w:rsid w:val="00622E24"/>
    <w:rsid w:val="00624E47"/>
    <w:rsid w:val="006256FE"/>
    <w:rsid w:val="00625935"/>
    <w:rsid w:val="00630B6C"/>
    <w:rsid w:val="00631351"/>
    <w:rsid w:val="006313A4"/>
    <w:rsid w:val="00632718"/>
    <w:rsid w:val="006360D0"/>
    <w:rsid w:val="00644ED3"/>
    <w:rsid w:val="00650F64"/>
    <w:rsid w:val="00667190"/>
    <w:rsid w:val="00670A57"/>
    <w:rsid w:val="0067163A"/>
    <w:rsid w:val="00673585"/>
    <w:rsid w:val="0067493F"/>
    <w:rsid w:val="00676641"/>
    <w:rsid w:val="006818D8"/>
    <w:rsid w:val="00681905"/>
    <w:rsid w:val="00682D99"/>
    <w:rsid w:val="00683C7F"/>
    <w:rsid w:val="00684E09"/>
    <w:rsid w:val="00687F94"/>
    <w:rsid w:val="006947CA"/>
    <w:rsid w:val="006A19FF"/>
    <w:rsid w:val="006A6D95"/>
    <w:rsid w:val="006A7066"/>
    <w:rsid w:val="006A7974"/>
    <w:rsid w:val="006B026C"/>
    <w:rsid w:val="006B2F28"/>
    <w:rsid w:val="006B682E"/>
    <w:rsid w:val="006B6FBB"/>
    <w:rsid w:val="006B7499"/>
    <w:rsid w:val="006C456A"/>
    <w:rsid w:val="006C48E1"/>
    <w:rsid w:val="006C7534"/>
    <w:rsid w:val="006D3E7B"/>
    <w:rsid w:val="006D74A3"/>
    <w:rsid w:val="006D7A5C"/>
    <w:rsid w:val="006E180D"/>
    <w:rsid w:val="006E445C"/>
    <w:rsid w:val="006F08D0"/>
    <w:rsid w:val="006F0B89"/>
    <w:rsid w:val="006F367D"/>
    <w:rsid w:val="006F4257"/>
    <w:rsid w:val="006F4C45"/>
    <w:rsid w:val="006F5A88"/>
    <w:rsid w:val="00701CD5"/>
    <w:rsid w:val="007022A3"/>
    <w:rsid w:val="007030DE"/>
    <w:rsid w:val="00707DFB"/>
    <w:rsid w:val="0071303A"/>
    <w:rsid w:val="00714018"/>
    <w:rsid w:val="00716786"/>
    <w:rsid w:val="00720BC1"/>
    <w:rsid w:val="00722091"/>
    <w:rsid w:val="007257E5"/>
    <w:rsid w:val="00730356"/>
    <w:rsid w:val="007327E6"/>
    <w:rsid w:val="00736684"/>
    <w:rsid w:val="0073779F"/>
    <w:rsid w:val="007407EB"/>
    <w:rsid w:val="007430CB"/>
    <w:rsid w:val="00744551"/>
    <w:rsid w:val="00744A9A"/>
    <w:rsid w:val="00746510"/>
    <w:rsid w:val="00747338"/>
    <w:rsid w:val="00752030"/>
    <w:rsid w:val="00753030"/>
    <w:rsid w:val="00754D04"/>
    <w:rsid w:val="00756B0E"/>
    <w:rsid w:val="00757760"/>
    <w:rsid w:val="00760681"/>
    <w:rsid w:val="00763EBA"/>
    <w:rsid w:val="00763EFE"/>
    <w:rsid w:val="00764277"/>
    <w:rsid w:val="00767005"/>
    <w:rsid w:val="00774A8A"/>
    <w:rsid w:val="00775C5B"/>
    <w:rsid w:val="007778E0"/>
    <w:rsid w:val="0078328E"/>
    <w:rsid w:val="0079709C"/>
    <w:rsid w:val="007970AF"/>
    <w:rsid w:val="0079745D"/>
    <w:rsid w:val="007A2925"/>
    <w:rsid w:val="007A4D25"/>
    <w:rsid w:val="007B574C"/>
    <w:rsid w:val="007C14FE"/>
    <w:rsid w:val="007C5A31"/>
    <w:rsid w:val="007C60CB"/>
    <w:rsid w:val="007D1BB7"/>
    <w:rsid w:val="007D59C8"/>
    <w:rsid w:val="007D5EDE"/>
    <w:rsid w:val="007D5FBB"/>
    <w:rsid w:val="007D6B61"/>
    <w:rsid w:val="007E134E"/>
    <w:rsid w:val="007E1884"/>
    <w:rsid w:val="007E6B90"/>
    <w:rsid w:val="007F0B27"/>
    <w:rsid w:val="007F3396"/>
    <w:rsid w:val="007F5CB2"/>
    <w:rsid w:val="007F63A9"/>
    <w:rsid w:val="007F6967"/>
    <w:rsid w:val="00802BE3"/>
    <w:rsid w:val="0080459B"/>
    <w:rsid w:val="00804B3C"/>
    <w:rsid w:val="008077D1"/>
    <w:rsid w:val="008105A6"/>
    <w:rsid w:val="00811375"/>
    <w:rsid w:val="00812D15"/>
    <w:rsid w:val="00813771"/>
    <w:rsid w:val="00816C39"/>
    <w:rsid w:val="0082521B"/>
    <w:rsid w:val="0082766D"/>
    <w:rsid w:val="0083230A"/>
    <w:rsid w:val="00834BA1"/>
    <w:rsid w:val="0084201F"/>
    <w:rsid w:val="00842722"/>
    <w:rsid w:val="00842C39"/>
    <w:rsid w:val="00846F8D"/>
    <w:rsid w:val="00847091"/>
    <w:rsid w:val="008473CE"/>
    <w:rsid w:val="008508B6"/>
    <w:rsid w:val="0085157D"/>
    <w:rsid w:val="00851FB9"/>
    <w:rsid w:val="0085436D"/>
    <w:rsid w:val="00856264"/>
    <w:rsid w:val="0085745D"/>
    <w:rsid w:val="00857F1F"/>
    <w:rsid w:val="0086153C"/>
    <w:rsid w:val="008650E2"/>
    <w:rsid w:val="00866307"/>
    <w:rsid w:val="008663F6"/>
    <w:rsid w:val="00866517"/>
    <w:rsid w:val="00866C21"/>
    <w:rsid w:val="00870EAB"/>
    <w:rsid w:val="008712EA"/>
    <w:rsid w:val="00874353"/>
    <w:rsid w:val="00880664"/>
    <w:rsid w:val="00881952"/>
    <w:rsid w:val="00883250"/>
    <w:rsid w:val="00887B94"/>
    <w:rsid w:val="00890F6F"/>
    <w:rsid w:val="008938AA"/>
    <w:rsid w:val="00895274"/>
    <w:rsid w:val="0089676B"/>
    <w:rsid w:val="008A1625"/>
    <w:rsid w:val="008A3881"/>
    <w:rsid w:val="008A5D68"/>
    <w:rsid w:val="008A7228"/>
    <w:rsid w:val="008B0264"/>
    <w:rsid w:val="008B063F"/>
    <w:rsid w:val="008B29AE"/>
    <w:rsid w:val="008B41C9"/>
    <w:rsid w:val="008B4688"/>
    <w:rsid w:val="008B5608"/>
    <w:rsid w:val="008B596A"/>
    <w:rsid w:val="008B5FA7"/>
    <w:rsid w:val="008B77C1"/>
    <w:rsid w:val="008C063D"/>
    <w:rsid w:val="008C2D2E"/>
    <w:rsid w:val="008C3661"/>
    <w:rsid w:val="008C3AF9"/>
    <w:rsid w:val="008C4112"/>
    <w:rsid w:val="008C6031"/>
    <w:rsid w:val="008D04DC"/>
    <w:rsid w:val="008D10EC"/>
    <w:rsid w:val="008D1637"/>
    <w:rsid w:val="008D34ED"/>
    <w:rsid w:val="008D3833"/>
    <w:rsid w:val="008D6DDA"/>
    <w:rsid w:val="008E07AC"/>
    <w:rsid w:val="008E19ED"/>
    <w:rsid w:val="008F0AA7"/>
    <w:rsid w:val="008F241B"/>
    <w:rsid w:val="008F701B"/>
    <w:rsid w:val="00900CE5"/>
    <w:rsid w:val="0090592C"/>
    <w:rsid w:val="00905C96"/>
    <w:rsid w:val="00910A1A"/>
    <w:rsid w:val="00913467"/>
    <w:rsid w:val="009214C1"/>
    <w:rsid w:val="009246D4"/>
    <w:rsid w:val="009313AF"/>
    <w:rsid w:val="00936E48"/>
    <w:rsid w:val="00937288"/>
    <w:rsid w:val="009418AA"/>
    <w:rsid w:val="00946B3F"/>
    <w:rsid w:val="009476F2"/>
    <w:rsid w:val="009477E7"/>
    <w:rsid w:val="00947BDB"/>
    <w:rsid w:val="00947E2C"/>
    <w:rsid w:val="009509F2"/>
    <w:rsid w:val="00950DAF"/>
    <w:rsid w:val="00962A6C"/>
    <w:rsid w:val="00962C40"/>
    <w:rsid w:val="009640B8"/>
    <w:rsid w:val="0096474B"/>
    <w:rsid w:val="00964D98"/>
    <w:rsid w:val="00970675"/>
    <w:rsid w:val="00970F02"/>
    <w:rsid w:val="00972ED0"/>
    <w:rsid w:val="009744D9"/>
    <w:rsid w:val="00977C94"/>
    <w:rsid w:val="00980AFE"/>
    <w:rsid w:val="009819C4"/>
    <w:rsid w:val="009839E7"/>
    <w:rsid w:val="0098455B"/>
    <w:rsid w:val="00985F8D"/>
    <w:rsid w:val="00987276"/>
    <w:rsid w:val="00990341"/>
    <w:rsid w:val="009905F9"/>
    <w:rsid w:val="0099064B"/>
    <w:rsid w:val="0099170F"/>
    <w:rsid w:val="0099197A"/>
    <w:rsid w:val="00992F09"/>
    <w:rsid w:val="00993C4E"/>
    <w:rsid w:val="00994AA5"/>
    <w:rsid w:val="00995D90"/>
    <w:rsid w:val="00995DF0"/>
    <w:rsid w:val="009965CA"/>
    <w:rsid w:val="009A0E10"/>
    <w:rsid w:val="009A1896"/>
    <w:rsid w:val="009A284B"/>
    <w:rsid w:val="009A2F0E"/>
    <w:rsid w:val="009A3C34"/>
    <w:rsid w:val="009A3CB1"/>
    <w:rsid w:val="009A4768"/>
    <w:rsid w:val="009A4B89"/>
    <w:rsid w:val="009A6862"/>
    <w:rsid w:val="009B4CCC"/>
    <w:rsid w:val="009C1B93"/>
    <w:rsid w:val="009C4814"/>
    <w:rsid w:val="009C5246"/>
    <w:rsid w:val="009D546B"/>
    <w:rsid w:val="009D7754"/>
    <w:rsid w:val="009E3201"/>
    <w:rsid w:val="009E430C"/>
    <w:rsid w:val="009E59EC"/>
    <w:rsid w:val="009E64EF"/>
    <w:rsid w:val="009F1C2E"/>
    <w:rsid w:val="009F3A0F"/>
    <w:rsid w:val="009F3FE8"/>
    <w:rsid w:val="009F466E"/>
    <w:rsid w:val="009F46BD"/>
    <w:rsid w:val="00A01ED4"/>
    <w:rsid w:val="00A02945"/>
    <w:rsid w:val="00A0441C"/>
    <w:rsid w:val="00A0786D"/>
    <w:rsid w:val="00A16542"/>
    <w:rsid w:val="00A20D6E"/>
    <w:rsid w:val="00A2307A"/>
    <w:rsid w:val="00A2313E"/>
    <w:rsid w:val="00A23D18"/>
    <w:rsid w:val="00A2473F"/>
    <w:rsid w:val="00A24DA6"/>
    <w:rsid w:val="00A25981"/>
    <w:rsid w:val="00A25FA0"/>
    <w:rsid w:val="00A368E6"/>
    <w:rsid w:val="00A37770"/>
    <w:rsid w:val="00A40675"/>
    <w:rsid w:val="00A42280"/>
    <w:rsid w:val="00A456E7"/>
    <w:rsid w:val="00A474F3"/>
    <w:rsid w:val="00A52A9C"/>
    <w:rsid w:val="00A566DF"/>
    <w:rsid w:val="00A60C9A"/>
    <w:rsid w:val="00A70347"/>
    <w:rsid w:val="00A70C1F"/>
    <w:rsid w:val="00A72F4A"/>
    <w:rsid w:val="00A817C6"/>
    <w:rsid w:val="00A90C83"/>
    <w:rsid w:val="00A90F9F"/>
    <w:rsid w:val="00A94825"/>
    <w:rsid w:val="00A97138"/>
    <w:rsid w:val="00AA030C"/>
    <w:rsid w:val="00AA094F"/>
    <w:rsid w:val="00AA5329"/>
    <w:rsid w:val="00AA5B49"/>
    <w:rsid w:val="00AA7BBB"/>
    <w:rsid w:val="00AA7E26"/>
    <w:rsid w:val="00AB2F43"/>
    <w:rsid w:val="00AB62BA"/>
    <w:rsid w:val="00AB69F6"/>
    <w:rsid w:val="00AC5016"/>
    <w:rsid w:val="00AC6A12"/>
    <w:rsid w:val="00AD164A"/>
    <w:rsid w:val="00AD34D9"/>
    <w:rsid w:val="00AD4171"/>
    <w:rsid w:val="00AE2349"/>
    <w:rsid w:val="00AE5F1B"/>
    <w:rsid w:val="00AF2BF5"/>
    <w:rsid w:val="00AF3907"/>
    <w:rsid w:val="00AF43A8"/>
    <w:rsid w:val="00AF4D07"/>
    <w:rsid w:val="00AF6D3A"/>
    <w:rsid w:val="00AF7AF0"/>
    <w:rsid w:val="00B0276A"/>
    <w:rsid w:val="00B03BFD"/>
    <w:rsid w:val="00B04425"/>
    <w:rsid w:val="00B05D0E"/>
    <w:rsid w:val="00B10402"/>
    <w:rsid w:val="00B11739"/>
    <w:rsid w:val="00B14952"/>
    <w:rsid w:val="00B162B8"/>
    <w:rsid w:val="00B1653B"/>
    <w:rsid w:val="00B20A71"/>
    <w:rsid w:val="00B222D8"/>
    <w:rsid w:val="00B25741"/>
    <w:rsid w:val="00B266B3"/>
    <w:rsid w:val="00B276E6"/>
    <w:rsid w:val="00B27BE8"/>
    <w:rsid w:val="00B33DC6"/>
    <w:rsid w:val="00B37B21"/>
    <w:rsid w:val="00B4181F"/>
    <w:rsid w:val="00B43C13"/>
    <w:rsid w:val="00B4445E"/>
    <w:rsid w:val="00B51903"/>
    <w:rsid w:val="00B51AED"/>
    <w:rsid w:val="00B51FD5"/>
    <w:rsid w:val="00B56892"/>
    <w:rsid w:val="00B630B1"/>
    <w:rsid w:val="00B63A09"/>
    <w:rsid w:val="00B705AF"/>
    <w:rsid w:val="00B723EA"/>
    <w:rsid w:val="00B7391F"/>
    <w:rsid w:val="00B76130"/>
    <w:rsid w:val="00B80C52"/>
    <w:rsid w:val="00B878A1"/>
    <w:rsid w:val="00B914C5"/>
    <w:rsid w:val="00B92AC9"/>
    <w:rsid w:val="00B97369"/>
    <w:rsid w:val="00BA042B"/>
    <w:rsid w:val="00BA295D"/>
    <w:rsid w:val="00BA3930"/>
    <w:rsid w:val="00BA4C5D"/>
    <w:rsid w:val="00BA6057"/>
    <w:rsid w:val="00BA7A44"/>
    <w:rsid w:val="00BB096A"/>
    <w:rsid w:val="00BB0B10"/>
    <w:rsid w:val="00BB43C4"/>
    <w:rsid w:val="00BB5821"/>
    <w:rsid w:val="00BC5066"/>
    <w:rsid w:val="00BD0846"/>
    <w:rsid w:val="00BD14D8"/>
    <w:rsid w:val="00BD2110"/>
    <w:rsid w:val="00BD33F4"/>
    <w:rsid w:val="00BD5A8B"/>
    <w:rsid w:val="00BD6D5E"/>
    <w:rsid w:val="00BD7D8D"/>
    <w:rsid w:val="00BE320C"/>
    <w:rsid w:val="00BE47E4"/>
    <w:rsid w:val="00BE5D7B"/>
    <w:rsid w:val="00BE6BFB"/>
    <w:rsid w:val="00BE79F6"/>
    <w:rsid w:val="00BF104D"/>
    <w:rsid w:val="00BF2E06"/>
    <w:rsid w:val="00BF3184"/>
    <w:rsid w:val="00BF3607"/>
    <w:rsid w:val="00BF45A2"/>
    <w:rsid w:val="00BF55B9"/>
    <w:rsid w:val="00BF6647"/>
    <w:rsid w:val="00C014E4"/>
    <w:rsid w:val="00C01F38"/>
    <w:rsid w:val="00C03240"/>
    <w:rsid w:val="00C04BF3"/>
    <w:rsid w:val="00C05273"/>
    <w:rsid w:val="00C061C3"/>
    <w:rsid w:val="00C0621F"/>
    <w:rsid w:val="00C0737D"/>
    <w:rsid w:val="00C10E37"/>
    <w:rsid w:val="00C11F70"/>
    <w:rsid w:val="00C139DA"/>
    <w:rsid w:val="00C2092B"/>
    <w:rsid w:val="00C24D25"/>
    <w:rsid w:val="00C26463"/>
    <w:rsid w:val="00C267F0"/>
    <w:rsid w:val="00C33C6F"/>
    <w:rsid w:val="00C34933"/>
    <w:rsid w:val="00C3500D"/>
    <w:rsid w:val="00C40AA8"/>
    <w:rsid w:val="00C42369"/>
    <w:rsid w:val="00C423D2"/>
    <w:rsid w:val="00C4250B"/>
    <w:rsid w:val="00C446FA"/>
    <w:rsid w:val="00C51DEA"/>
    <w:rsid w:val="00C5415D"/>
    <w:rsid w:val="00C57424"/>
    <w:rsid w:val="00C6132A"/>
    <w:rsid w:val="00C64416"/>
    <w:rsid w:val="00C71B54"/>
    <w:rsid w:val="00C779EA"/>
    <w:rsid w:val="00C77FCC"/>
    <w:rsid w:val="00C80E10"/>
    <w:rsid w:val="00C82867"/>
    <w:rsid w:val="00C84CC2"/>
    <w:rsid w:val="00C90656"/>
    <w:rsid w:val="00C90C22"/>
    <w:rsid w:val="00C9371D"/>
    <w:rsid w:val="00CA1F5F"/>
    <w:rsid w:val="00CA4CA0"/>
    <w:rsid w:val="00CA52FF"/>
    <w:rsid w:val="00CA7133"/>
    <w:rsid w:val="00CA7941"/>
    <w:rsid w:val="00CB54C2"/>
    <w:rsid w:val="00CB770A"/>
    <w:rsid w:val="00CB7DA7"/>
    <w:rsid w:val="00CC3E63"/>
    <w:rsid w:val="00CC6C60"/>
    <w:rsid w:val="00CE107C"/>
    <w:rsid w:val="00CE3879"/>
    <w:rsid w:val="00CE4A96"/>
    <w:rsid w:val="00CF2F91"/>
    <w:rsid w:val="00CF4ABA"/>
    <w:rsid w:val="00CF7406"/>
    <w:rsid w:val="00CF75F9"/>
    <w:rsid w:val="00CF793E"/>
    <w:rsid w:val="00D00596"/>
    <w:rsid w:val="00D01439"/>
    <w:rsid w:val="00D01AF7"/>
    <w:rsid w:val="00D024B1"/>
    <w:rsid w:val="00D0384F"/>
    <w:rsid w:val="00D03E87"/>
    <w:rsid w:val="00D03FC7"/>
    <w:rsid w:val="00D04EAA"/>
    <w:rsid w:val="00D10330"/>
    <w:rsid w:val="00D11FF4"/>
    <w:rsid w:val="00D14A16"/>
    <w:rsid w:val="00D155C3"/>
    <w:rsid w:val="00D202A7"/>
    <w:rsid w:val="00D24B58"/>
    <w:rsid w:val="00D25B35"/>
    <w:rsid w:val="00D36F24"/>
    <w:rsid w:val="00D430C7"/>
    <w:rsid w:val="00D45774"/>
    <w:rsid w:val="00D5111D"/>
    <w:rsid w:val="00D51576"/>
    <w:rsid w:val="00D5513F"/>
    <w:rsid w:val="00D5556D"/>
    <w:rsid w:val="00D5624C"/>
    <w:rsid w:val="00D565F7"/>
    <w:rsid w:val="00D62E38"/>
    <w:rsid w:val="00D641DF"/>
    <w:rsid w:val="00D669D6"/>
    <w:rsid w:val="00D70ECB"/>
    <w:rsid w:val="00D734CE"/>
    <w:rsid w:val="00D81A25"/>
    <w:rsid w:val="00D85A83"/>
    <w:rsid w:val="00D85CFD"/>
    <w:rsid w:val="00D9491C"/>
    <w:rsid w:val="00D95145"/>
    <w:rsid w:val="00D96A2D"/>
    <w:rsid w:val="00D9781D"/>
    <w:rsid w:val="00DA3575"/>
    <w:rsid w:val="00DA68F9"/>
    <w:rsid w:val="00DB25A9"/>
    <w:rsid w:val="00DB37E5"/>
    <w:rsid w:val="00DB40B6"/>
    <w:rsid w:val="00DB5319"/>
    <w:rsid w:val="00DC04D4"/>
    <w:rsid w:val="00DC0F4D"/>
    <w:rsid w:val="00DC5AE9"/>
    <w:rsid w:val="00DD0CFB"/>
    <w:rsid w:val="00DD1649"/>
    <w:rsid w:val="00DD3619"/>
    <w:rsid w:val="00DD46BF"/>
    <w:rsid w:val="00DD66E4"/>
    <w:rsid w:val="00DE172A"/>
    <w:rsid w:val="00DE1845"/>
    <w:rsid w:val="00DE4230"/>
    <w:rsid w:val="00DE4F02"/>
    <w:rsid w:val="00DE7B61"/>
    <w:rsid w:val="00DF0701"/>
    <w:rsid w:val="00DF5D02"/>
    <w:rsid w:val="00DF6A8D"/>
    <w:rsid w:val="00DF7616"/>
    <w:rsid w:val="00E007AA"/>
    <w:rsid w:val="00E00C6D"/>
    <w:rsid w:val="00E0248B"/>
    <w:rsid w:val="00E026EF"/>
    <w:rsid w:val="00E0606C"/>
    <w:rsid w:val="00E071E4"/>
    <w:rsid w:val="00E10050"/>
    <w:rsid w:val="00E1032D"/>
    <w:rsid w:val="00E124B9"/>
    <w:rsid w:val="00E12683"/>
    <w:rsid w:val="00E1335E"/>
    <w:rsid w:val="00E14C9F"/>
    <w:rsid w:val="00E16090"/>
    <w:rsid w:val="00E16E53"/>
    <w:rsid w:val="00E25740"/>
    <w:rsid w:val="00E27CAC"/>
    <w:rsid w:val="00E35FAF"/>
    <w:rsid w:val="00E41DC4"/>
    <w:rsid w:val="00E440F2"/>
    <w:rsid w:val="00E454AB"/>
    <w:rsid w:val="00E4688E"/>
    <w:rsid w:val="00E46F4E"/>
    <w:rsid w:val="00E5766F"/>
    <w:rsid w:val="00E651D4"/>
    <w:rsid w:val="00E667A2"/>
    <w:rsid w:val="00E704E3"/>
    <w:rsid w:val="00E770E9"/>
    <w:rsid w:val="00E8202B"/>
    <w:rsid w:val="00E827FD"/>
    <w:rsid w:val="00E869EE"/>
    <w:rsid w:val="00E90272"/>
    <w:rsid w:val="00E91726"/>
    <w:rsid w:val="00E91B39"/>
    <w:rsid w:val="00E93F26"/>
    <w:rsid w:val="00E943D7"/>
    <w:rsid w:val="00E94617"/>
    <w:rsid w:val="00EA04C2"/>
    <w:rsid w:val="00EA0FBC"/>
    <w:rsid w:val="00EB166E"/>
    <w:rsid w:val="00EB2A52"/>
    <w:rsid w:val="00EB7674"/>
    <w:rsid w:val="00EC0A52"/>
    <w:rsid w:val="00EC1211"/>
    <w:rsid w:val="00EC4ABE"/>
    <w:rsid w:val="00EC5826"/>
    <w:rsid w:val="00EC7CFA"/>
    <w:rsid w:val="00ED029D"/>
    <w:rsid w:val="00ED1E82"/>
    <w:rsid w:val="00ED693D"/>
    <w:rsid w:val="00EE0BBE"/>
    <w:rsid w:val="00EE1B84"/>
    <w:rsid w:val="00EE1D68"/>
    <w:rsid w:val="00EE5564"/>
    <w:rsid w:val="00EE5F41"/>
    <w:rsid w:val="00EE6129"/>
    <w:rsid w:val="00EE7E3F"/>
    <w:rsid w:val="00EF00EC"/>
    <w:rsid w:val="00EF057C"/>
    <w:rsid w:val="00EF098E"/>
    <w:rsid w:val="00EF2A33"/>
    <w:rsid w:val="00EF2A96"/>
    <w:rsid w:val="00EF30CE"/>
    <w:rsid w:val="00EF442E"/>
    <w:rsid w:val="00EF6481"/>
    <w:rsid w:val="00EF7525"/>
    <w:rsid w:val="00F00F0C"/>
    <w:rsid w:val="00F015E0"/>
    <w:rsid w:val="00F02FE7"/>
    <w:rsid w:val="00F032BB"/>
    <w:rsid w:val="00F04E5B"/>
    <w:rsid w:val="00F05696"/>
    <w:rsid w:val="00F06C4B"/>
    <w:rsid w:val="00F113DF"/>
    <w:rsid w:val="00F123E2"/>
    <w:rsid w:val="00F126B5"/>
    <w:rsid w:val="00F13730"/>
    <w:rsid w:val="00F13BE3"/>
    <w:rsid w:val="00F14343"/>
    <w:rsid w:val="00F16D86"/>
    <w:rsid w:val="00F17719"/>
    <w:rsid w:val="00F20228"/>
    <w:rsid w:val="00F22CB2"/>
    <w:rsid w:val="00F25607"/>
    <w:rsid w:val="00F2602C"/>
    <w:rsid w:val="00F27453"/>
    <w:rsid w:val="00F3043C"/>
    <w:rsid w:val="00F30852"/>
    <w:rsid w:val="00F316F1"/>
    <w:rsid w:val="00F335E8"/>
    <w:rsid w:val="00F335EB"/>
    <w:rsid w:val="00F35175"/>
    <w:rsid w:val="00F361CD"/>
    <w:rsid w:val="00F364BF"/>
    <w:rsid w:val="00F40524"/>
    <w:rsid w:val="00F46B66"/>
    <w:rsid w:val="00F47608"/>
    <w:rsid w:val="00F5010D"/>
    <w:rsid w:val="00F52532"/>
    <w:rsid w:val="00F53BE1"/>
    <w:rsid w:val="00F53CB5"/>
    <w:rsid w:val="00F54925"/>
    <w:rsid w:val="00F62F82"/>
    <w:rsid w:val="00F630A4"/>
    <w:rsid w:val="00F638C0"/>
    <w:rsid w:val="00F643B3"/>
    <w:rsid w:val="00F66A9B"/>
    <w:rsid w:val="00F70AF4"/>
    <w:rsid w:val="00F72D7D"/>
    <w:rsid w:val="00F72F21"/>
    <w:rsid w:val="00F73194"/>
    <w:rsid w:val="00F75A2A"/>
    <w:rsid w:val="00F75CD5"/>
    <w:rsid w:val="00F76D5C"/>
    <w:rsid w:val="00F77A38"/>
    <w:rsid w:val="00F8224D"/>
    <w:rsid w:val="00F83865"/>
    <w:rsid w:val="00F8448C"/>
    <w:rsid w:val="00F85646"/>
    <w:rsid w:val="00F85E93"/>
    <w:rsid w:val="00F91760"/>
    <w:rsid w:val="00F947AB"/>
    <w:rsid w:val="00F9503C"/>
    <w:rsid w:val="00FA47D7"/>
    <w:rsid w:val="00FA55D0"/>
    <w:rsid w:val="00FB06B2"/>
    <w:rsid w:val="00FB0EC7"/>
    <w:rsid w:val="00FB1731"/>
    <w:rsid w:val="00FB4D4C"/>
    <w:rsid w:val="00FB7586"/>
    <w:rsid w:val="00FB7A06"/>
    <w:rsid w:val="00FC04E4"/>
    <w:rsid w:val="00FC13B1"/>
    <w:rsid w:val="00FC4A94"/>
    <w:rsid w:val="00FC4C3C"/>
    <w:rsid w:val="00FC70AD"/>
    <w:rsid w:val="00FE15E9"/>
    <w:rsid w:val="00FE3CB9"/>
    <w:rsid w:val="00FE527A"/>
    <w:rsid w:val="00FE728B"/>
    <w:rsid w:val="00FE7DE9"/>
    <w:rsid w:val="00FF06FD"/>
    <w:rsid w:val="00FF0CC1"/>
    <w:rsid w:val="00FF2666"/>
    <w:rsid w:val="00FF365E"/>
    <w:rsid w:val="00FF49C5"/>
    <w:rsid w:val="00FF4B6F"/>
    <w:rsid w:val="00FF5830"/>
    <w:rsid w:val="00FF6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E651D4"/>
  </w:style>
  <w:style w:type="paragraph" w:styleId="1">
    <w:name w:val="heading 1"/>
    <w:basedOn w:val="a"/>
    <w:next w:val="a"/>
    <w:link w:val="10"/>
    <w:uiPriority w:val="9"/>
    <w:qFormat/>
    <w:rsid w:val="00547D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6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468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44A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44A9A"/>
  </w:style>
  <w:style w:type="paragraph" w:styleId="a7">
    <w:name w:val="footer"/>
    <w:basedOn w:val="a"/>
    <w:link w:val="a8"/>
    <w:uiPriority w:val="99"/>
    <w:semiHidden/>
    <w:unhideWhenUsed/>
    <w:rsid w:val="00744A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44A9A"/>
  </w:style>
  <w:style w:type="character" w:customStyle="1" w:styleId="11">
    <w:name w:val="Основной текст Знак1"/>
    <w:basedOn w:val="a0"/>
    <w:link w:val="a9"/>
    <w:uiPriority w:val="99"/>
    <w:locked/>
    <w:rsid w:val="00547D23"/>
    <w:rPr>
      <w:rFonts w:ascii="Times New Roman" w:hAnsi="Times New Roman" w:cs="Times New Roman"/>
      <w:sz w:val="17"/>
      <w:szCs w:val="17"/>
      <w:shd w:val="clear" w:color="auto" w:fill="FFFFFF"/>
    </w:rPr>
  </w:style>
  <w:style w:type="paragraph" w:styleId="a9">
    <w:name w:val="Body Text"/>
    <w:basedOn w:val="a"/>
    <w:link w:val="11"/>
    <w:uiPriority w:val="99"/>
    <w:rsid w:val="00547D23"/>
    <w:pPr>
      <w:shd w:val="clear" w:color="auto" w:fill="FFFFFF"/>
      <w:spacing w:line="298" w:lineRule="exact"/>
      <w:ind w:firstLine="0"/>
    </w:pPr>
    <w:rPr>
      <w:rFonts w:ascii="Times New Roman" w:hAnsi="Times New Roman" w:cs="Times New Roman"/>
      <w:sz w:val="17"/>
      <w:szCs w:val="17"/>
    </w:rPr>
  </w:style>
  <w:style w:type="character" w:customStyle="1" w:styleId="aa">
    <w:name w:val="Основной текст Знак"/>
    <w:basedOn w:val="a0"/>
    <w:link w:val="a9"/>
    <w:uiPriority w:val="99"/>
    <w:semiHidden/>
    <w:rsid w:val="00547D23"/>
  </w:style>
  <w:style w:type="character" w:customStyle="1" w:styleId="10">
    <w:name w:val="Заголовок 1 Знак"/>
    <w:basedOn w:val="a0"/>
    <w:link w:val="1"/>
    <w:uiPriority w:val="9"/>
    <w:rsid w:val="00547D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99"/>
    <w:qFormat/>
    <w:rsid w:val="00547D23"/>
    <w:pPr>
      <w:spacing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</w:rPr>
  </w:style>
  <w:style w:type="paragraph" w:styleId="12">
    <w:name w:val="toc 1"/>
    <w:basedOn w:val="a"/>
    <w:next w:val="a"/>
    <w:autoRedefine/>
    <w:uiPriority w:val="99"/>
    <w:rsid w:val="00547D23"/>
    <w:pPr>
      <w:tabs>
        <w:tab w:val="right" w:leader="dot" w:pos="9356"/>
      </w:tabs>
      <w:spacing w:after="100"/>
      <w:ind w:firstLine="0"/>
    </w:pPr>
    <w:rPr>
      <w:rFonts w:ascii="Times New Roman" w:eastAsia="Calibri" w:hAnsi="Times New Roman" w:cs="Times New Roman"/>
      <w:b/>
      <w:noProof/>
      <w:sz w:val="26"/>
      <w:szCs w:val="26"/>
      <w:shd w:val="clear" w:color="auto" w:fill="FFFFFF"/>
    </w:rPr>
  </w:style>
  <w:style w:type="character" w:styleId="ac">
    <w:name w:val="Hyperlink"/>
    <w:basedOn w:val="a0"/>
    <w:uiPriority w:val="99"/>
    <w:rsid w:val="00547D2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3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hart" Target="charts/chart4.xml"/><Relationship Id="rId18" Type="http://schemas.openxmlformats.org/officeDocument/2006/relationships/chart" Target="charts/chart8.xml"/><Relationship Id="rId26" Type="http://schemas.openxmlformats.org/officeDocument/2006/relationships/chart" Target="charts/chart16.xml"/><Relationship Id="rId39" Type="http://schemas.openxmlformats.org/officeDocument/2006/relationships/chart" Target="charts/chart29.xml"/><Relationship Id="rId3" Type="http://schemas.openxmlformats.org/officeDocument/2006/relationships/settings" Target="settings.xml"/><Relationship Id="rId21" Type="http://schemas.openxmlformats.org/officeDocument/2006/relationships/chart" Target="charts/chart11.xml"/><Relationship Id="rId34" Type="http://schemas.openxmlformats.org/officeDocument/2006/relationships/chart" Target="charts/chart24.xml"/><Relationship Id="rId42" Type="http://schemas.openxmlformats.org/officeDocument/2006/relationships/chart" Target="charts/chart32.xml"/><Relationship Id="rId7" Type="http://schemas.openxmlformats.org/officeDocument/2006/relationships/image" Target="media/image1.jpeg"/><Relationship Id="rId12" Type="http://schemas.openxmlformats.org/officeDocument/2006/relationships/chart" Target="charts/chart3.xml"/><Relationship Id="rId17" Type="http://schemas.openxmlformats.org/officeDocument/2006/relationships/header" Target="header3.xml"/><Relationship Id="rId25" Type="http://schemas.openxmlformats.org/officeDocument/2006/relationships/chart" Target="charts/chart15.xml"/><Relationship Id="rId33" Type="http://schemas.openxmlformats.org/officeDocument/2006/relationships/chart" Target="charts/chart23.xml"/><Relationship Id="rId38" Type="http://schemas.openxmlformats.org/officeDocument/2006/relationships/chart" Target="charts/chart28.xm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hart" Target="charts/chart7.xml"/><Relationship Id="rId20" Type="http://schemas.openxmlformats.org/officeDocument/2006/relationships/chart" Target="charts/chart10.xml"/><Relationship Id="rId29" Type="http://schemas.openxmlformats.org/officeDocument/2006/relationships/chart" Target="charts/chart19.xml"/><Relationship Id="rId41" Type="http://schemas.openxmlformats.org/officeDocument/2006/relationships/chart" Target="charts/chart3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2.xml"/><Relationship Id="rId24" Type="http://schemas.openxmlformats.org/officeDocument/2006/relationships/chart" Target="charts/chart14.xml"/><Relationship Id="rId32" Type="http://schemas.openxmlformats.org/officeDocument/2006/relationships/chart" Target="charts/chart22.xml"/><Relationship Id="rId37" Type="http://schemas.openxmlformats.org/officeDocument/2006/relationships/chart" Target="charts/chart27.xml"/><Relationship Id="rId40" Type="http://schemas.openxmlformats.org/officeDocument/2006/relationships/chart" Target="charts/chart30.xm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hart" Target="charts/chart6.xml"/><Relationship Id="rId23" Type="http://schemas.openxmlformats.org/officeDocument/2006/relationships/chart" Target="charts/chart13.xml"/><Relationship Id="rId28" Type="http://schemas.openxmlformats.org/officeDocument/2006/relationships/chart" Target="charts/chart18.xml"/><Relationship Id="rId36" Type="http://schemas.openxmlformats.org/officeDocument/2006/relationships/chart" Target="charts/chart26.xml"/><Relationship Id="rId10" Type="http://schemas.openxmlformats.org/officeDocument/2006/relationships/chart" Target="charts/chart1.xml"/><Relationship Id="rId19" Type="http://schemas.openxmlformats.org/officeDocument/2006/relationships/chart" Target="charts/chart9.xml"/><Relationship Id="rId31" Type="http://schemas.openxmlformats.org/officeDocument/2006/relationships/chart" Target="charts/chart21.xml"/><Relationship Id="rId44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hart" Target="charts/chart5.xml"/><Relationship Id="rId22" Type="http://schemas.openxmlformats.org/officeDocument/2006/relationships/chart" Target="charts/chart12.xml"/><Relationship Id="rId27" Type="http://schemas.openxmlformats.org/officeDocument/2006/relationships/chart" Target="charts/chart17.xml"/><Relationship Id="rId30" Type="http://schemas.openxmlformats.org/officeDocument/2006/relationships/chart" Target="charts/chart20.xml"/><Relationship Id="rId35" Type="http://schemas.openxmlformats.org/officeDocument/2006/relationships/chart" Target="charts/chart25.xml"/><Relationship Id="rId43" Type="http://schemas.openxmlformats.org/officeDocument/2006/relationships/chart" Target="charts/chart3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\Documents\&#1043;&#1088;&#1072;&#1092;&#1080;&#1082;\AL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ДИНАМИКА ПРЕСТУПНОСТИ</a:t>
            </a: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'1'!$B$2</c:f>
              <c:strCache>
                <c:ptCount val="1"/>
                <c:pt idx="0">
                  <c:v>Всего зарегистрировано</c:v>
                </c:pt>
              </c:strCache>
            </c:strRef>
          </c:tx>
          <c:dLbls>
            <c:showVal val="1"/>
          </c:dLbls>
          <c:cat>
            <c:strRef>
              <c:f>'1'!$A$3:$A$7</c:f>
              <c:strCach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 9 месяцев 2017</c:v>
                </c:pt>
                <c:pt idx="4">
                  <c:v> 9 месяцев 2018</c:v>
                </c:pt>
              </c:strCache>
            </c:strRef>
          </c:cat>
          <c:val>
            <c:numRef>
              <c:f>'1'!$B$3:$B$7</c:f>
              <c:numCache>
                <c:formatCode>General</c:formatCode>
                <c:ptCount val="5"/>
                <c:pt idx="0">
                  <c:v>62686</c:v>
                </c:pt>
                <c:pt idx="1">
                  <c:v>58414</c:v>
                </c:pt>
                <c:pt idx="2">
                  <c:v>57058</c:v>
                </c:pt>
                <c:pt idx="3">
                  <c:v>42489</c:v>
                </c:pt>
                <c:pt idx="4">
                  <c:v>39408</c:v>
                </c:pt>
              </c:numCache>
            </c:numRef>
          </c:val>
        </c:ser>
        <c:axId val="76611584"/>
        <c:axId val="76613120"/>
      </c:barChart>
      <c:catAx>
        <c:axId val="76611584"/>
        <c:scaling>
          <c:orientation val="minMax"/>
        </c:scaling>
        <c:axPos val="b"/>
        <c:numFmt formatCode="General" sourceLinked="1"/>
        <c:tickLblPos val="nextTo"/>
        <c:crossAx val="76613120"/>
        <c:crosses val="autoZero"/>
        <c:auto val="1"/>
        <c:lblAlgn val="ctr"/>
        <c:lblOffset val="100"/>
      </c:catAx>
      <c:valAx>
        <c:axId val="76613120"/>
        <c:scaling>
          <c:orientation val="minMax"/>
        </c:scaling>
        <c:delete val="1"/>
        <c:axPos val="l"/>
        <c:numFmt formatCode="General" sourceLinked="1"/>
        <c:tickLblPos val="none"/>
        <c:crossAx val="7661158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6.1080149855262472E-2"/>
          <c:y val="0.87425479073180368"/>
          <c:w val="0.90805101727034065"/>
          <c:h val="0.10423983292411029"/>
        </c:manualLayout>
      </c:layout>
    </c:legend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>
        <c:manualLayout>
          <c:xMode val="edge"/>
          <c:yMode val="edge"/>
          <c:x val="0.25002796079061756"/>
          <c:y val="5.0219190158482099E-2"/>
        </c:manualLayout>
      </c:layout>
      <c:txPr>
        <a:bodyPr/>
        <a:lstStyle/>
        <a:p>
          <a:pPr>
            <a:defRPr sz="1200"/>
          </a:pPr>
          <a:endParaRPr lang="ru-RU"/>
        </a:p>
      </c:txPr>
    </c:title>
    <c:plotArea>
      <c:layout>
        <c:manualLayout>
          <c:layoutTarget val="inner"/>
          <c:xMode val="edge"/>
          <c:yMode val="edge"/>
          <c:x val="0.33822222222226866"/>
          <c:y val="0.2933597804091283"/>
          <c:w val="0.61733333333333362"/>
          <c:h val="0.65571417122478504"/>
        </c:manualLayout>
      </c:layout>
      <c:barChart>
        <c:barDir val="bar"/>
        <c:grouping val="clustered"/>
        <c:ser>
          <c:idx val="0"/>
          <c:order val="0"/>
          <c:tx>
            <c:strRef>
              <c:f>'2'!$A$2</c:f>
              <c:strCache>
                <c:ptCount val="1"/>
                <c:pt idx="0">
                  <c:v> ТЕРРИТОРИИ С НАИБОЛЬШИМ УВЕЛИЧЕНИЕМ ПОКАЗАТЕЛЯ</c:v>
                </c:pt>
              </c:strCache>
            </c:strRef>
          </c:tx>
          <c:dLbls>
            <c:showVal val="1"/>
          </c:dLbls>
          <c:cat>
            <c:strRef>
              <c:f>'2'!$A$4:$A$7</c:f>
              <c:strCache>
                <c:ptCount val="4"/>
                <c:pt idx="0">
                  <c:v>г. Анжеро-Судженск</c:v>
                </c:pt>
                <c:pt idx="1">
                  <c:v>Юргинский р-он</c:v>
                </c:pt>
                <c:pt idx="2">
                  <c:v>г. Березовский</c:v>
                </c:pt>
                <c:pt idx="3">
                  <c:v>Тяжинский р-он</c:v>
                </c:pt>
              </c:strCache>
            </c:strRef>
          </c:cat>
          <c:val>
            <c:numRef>
              <c:f>'2'!$B$4:$B$7</c:f>
              <c:numCache>
                <c:formatCode>General</c:formatCode>
                <c:ptCount val="4"/>
                <c:pt idx="0">
                  <c:v>68</c:v>
                </c:pt>
                <c:pt idx="1">
                  <c:v>50</c:v>
                </c:pt>
                <c:pt idx="2">
                  <c:v>34</c:v>
                </c:pt>
                <c:pt idx="3">
                  <c:v>14</c:v>
                </c:pt>
              </c:numCache>
            </c:numRef>
          </c:val>
        </c:ser>
        <c:axId val="76649984"/>
        <c:axId val="76651520"/>
      </c:barChart>
      <c:catAx>
        <c:axId val="76649984"/>
        <c:scaling>
          <c:orientation val="maxMin"/>
        </c:scaling>
        <c:axPos val="l"/>
        <c:tickLblPos val="nextTo"/>
        <c:crossAx val="76651520"/>
        <c:crosses val="autoZero"/>
        <c:auto val="1"/>
        <c:lblAlgn val="ctr"/>
        <c:lblOffset val="100"/>
      </c:catAx>
      <c:valAx>
        <c:axId val="76651520"/>
        <c:scaling>
          <c:orientation val="minMax"/>
          <c:max val="800"/>
          <c:min val="0"/>
        </c:scaling>
        <c:axPos val="t"/>
        <c:numFmt formatCode="General" sourceLinked="1"/>
        <c:tickLblPos val="nextTo"/>
        <c:crossAx val="76649984"/>
        <c:crosses val="autoZero"/>
        <c:crossBetween val="between"/>
        <c:majorUnit val="200"/>
      </c:valAx>
    </c:plotArea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ТЕРРИТОРИИ С НАИБОЛЬШИМ СНИЖЕНИЕМ ПОКАЗАТЕЛЯ</a:t>
            </a:r>
          </a:p>
        </c:rich>
      </c:tx>
      <c:layout>
        <c:manualLayout>
          <c:xMode val="edge"/>
          <c:yMode val="edge"/>
          <c:x val="0.20768413059984844"/>
          <c:y val="4.5801526717557252E-2"/>
        </c:manualLayout>
      </c:layout>
    </c:title>
    <c:plotArea>
      <c:layout>
        <c:manualLayout>
          <c:layoutTarget val="inner"/>
          <c:xMode val="edge"/>
          <c:yMode val="edge"/>
          <c:x val="4.5558086560364267E-2"/>
          <c:y val="0.29815531646330429"/>
          <c:w val="0.59633333333333338"/>
          <c:h val="0.65316964196269367"/>
        </c:manualLayout>
      </c:layout>
      <c:barChart>
        <c:barDir val="bar"/>
        <c:grouping val="clustered"/>
        <c:ser>
          <c:idx val="0"/>
          <c:order val="0"/>
          <c:tx>
            <c:strRef>
              <c:f>'2'!$G$2</c:f>
              <c:strCache>
                <c:ptCount val="1"/>
                <c:pt idx="0">
                  <c:v>ТЕРРИТОРИИ С НАИБОЛЬШИМ СНИЖЕНИЕМ ПОКАЗАТЕЛЯ</c:v>
                </c:pt>
              </c:strCache>
            </c:strRef>
          </c:tx>
          <c:dLbls>
            <c:showVal val="1"/>
          </c:dLbls>
          <c:cat>
            <c:strRef>
              <c:f>'2'!$G$4:$G$8</c:f>
              <c:strCache>
                <c:ptCount val="5"/>
                <c:pt idx="0">
                  <c:v>г. Кемерово</c:v>
                </c:pt>
                <c:pt idx="1">
                  <c:v>г. Прокопьевск</c:v>
                </c:pt>
                <c:pt idx="2">
                  <c:v>г. Новокузнецк</c:v>
                </c:pt>
                <c:pt idx="3">
                  <c:v>г. Белово</c:v>
                </c:pt>
                <c:pt idx="4">
                  <c:v>г. Ленинск-Кузнецкий</c:v>
                </c:pt>
              </c:strCache>
            </c:strRef>
          </c:cat>
          <c:val>
            <c:numRef>
              <c:f>'2'!$H$4:$H$8</c:f>
              <c:numCache>
                <c:formatCode>General</c:formatCode>
                <c:ptCount val="5"/>
                <c:pt idx="0">
                  <c:v>740</c:v>
                </c:pt>
                <c:pt idx="1">
                  <c:v>403</c:v>
                </c:pt>
                <c:pt idx="2">
                  <c:v>312</c:v>
                </c:pt>
                <c:pt idx="3">
                  <c:v>236</c:v>
                </c:pt>
                <c:pt idx="4">
                  <c:v>206</c:v>
                </c:pt>
              </c:numCache>
            </c:numRef>
          </c:val>
        </c:ser>
        <c:axId val="79243904"/>
        <c:axId val="79249792"/>
      </c:barChart>
      <c:catAx>
        <c:axId val="79243904"/>
        <c:scaling>
          <c:orientation val="maxMin"/>
        </c:scaling>
        <c:axPos val="r"/>
        <c:tickLblPos val="nextTo"/>
        <c:crossAx val="79249792"/>
        <c:crosses val="autoZero"/>
        <c:auto val="1"/>
        <c:lblAlgn val="ctr"/>
        <c:lblOffset val="100"/>
      </c:catAx>
      <c:valAx>
        <c:axId val="79249792"/>
        <c:scaling>
          <c:orientation val="maxMin"/>
        </c:scaling>
        <c:axPos val="t"/>
        <c:numFmt formatCode="General" sourceLinked="1"/>
        <c:tickLblPos val="nextTo"/>
        <c:crossAx val="79243904"/>
        <c:crosses val="autoZero"/>
        <c:crossBetween val="between"/>
        <c:majorUnit val="200"/>
      </c:valAx>
    </c:plotArea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ЗАРЕГИСТРИРОВАННЫХ ПРЕСТУПЛЕНИЙ ПО КАТЕГОРИЯМ</a:t>
            </a:r>
          </a:p>
        </c:rich>
      </c:tx>
      <c:layout>
        <c:manualLayout>
          <c:xMode val="edge"/>
          <c:yMode val="edge"/>
          <c:x val="9.7737162750218265E-2"/>
          <c:y val="1.3536379018613289E-2"/>
        </c:manualLayout>
      </c:layout>
    </c:title>
    <c:plotArea>
      <c:layout/>
      <c:barChart>
        <c:barDir val="col"/>
        <c:grouping val="percentStacked"/>
        <c:ser>
          <c:idx val="0"/>
          <c:order val="0"/>
          <c:tx>
            <c:strRef>
              <c:f>'3'!$A$5</c:f>
              <c:strCache>
                <c:ptCount val="1"/>
                <c:pt idx="0">
                  <c:v>особо тяжких</c:v>
                </c:pt>
              </c:strCache>
            </c:strRef>
          </c:tx>
          <c:dLbls>
            <c:showVal val="1"/>
          </c:dLbls>
          <c:cat>
            <c:strRef>
              <c:f>'3'!$B$4:$F$4</c:f>
              <c:strCach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9 месяцев 2017</c:v>
                </c:pt>
                <c:pt idx="4">
                  <c:v>9 месяцев 2018</c:v>
                </c:pt>
              </c:strCache>
            </c:strRef>
          </c:cat>
          <c:val>
            <c:numRef>
              <c:f>'3'!$B$5:$F$5</c:f>
              <c:numCache>
                <c:formatCode>0%</c:formatCode>
                <c:ptCount val="5"/>
                <c:pt idx="0">
                  <c:v>4.0000000000000022E-2</c:v>
                </c:pt>
                <c:pt idx="1">
                  <c:v>4.0000000000000022E-2</c:v>
                </c:pt>
                <c:pt idx="2">
                  <c:v>4.0000000000000022E-2</c:v>
                </c:pt>
                <c:pt idx="3">
                  <c:v>4.0000000000000022E-2</c:v>
                </c:pt>
                <c:pt idx="4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'3'!$A$6</c:f>
              <c:strCache>
                <c:ptCount val="1"/>
                <c:pt idx="0">
                  <c:v>тяжких</c:v>
                </c:pt>
              </c:strCache>
            </c:strRef>
          </c:tx>
          <c:dLbls>
            <c:showVal val="1"/>
          </c:dLbls>
          <c:cat>
            <c:strRef>
              <c:f>'3'!$B$4:$F$4</c:f>
              <c:strCach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9 месяцев 2017</c:v>
                </c:pt>
                <c:pt idx="4">
                  <c:v>9 месяцев 2018</c:v>
                </c:pt>
              </c:strCache>
            </c:strRef>
          </c:cat>
          <c:val>
            <c:numRef>
              <c:f>'3'!$B$6:$F$6</c:f>
              <c:numCache>
                <c:formatCode>0%</c:formatCode>
                <c:ptCount val="5"/>
                <c:pt idx="0">
                  <c:v>0.15000000000000022</c:v>
                </c:pt>
                <c:pt idx="1">
                  <c:v>0.16</c:v>
                </c:pt>
                <c:pt idx="2">
                  <c:v>0.14000000000000001</c:v>
                </c:pt>
                <c:pt idx="3">
                  <c:v>0.14000000000000001</c:v>
                </c:pt>
                <c:pt idx="4">
                  <c:v>0.15000000000000022</c:v>
                </c:pt>
              </c:numCache>
            </c:numRef>
          </c:val>
        </c:ser>
        <c:ser>
          <c:idx val="2"/>
          <c:order val="2"/>
          <c:tx>
            <c:strRef>
              <c:f>'3'!$A$7</c:f>
              <c:strCache>
                <c:ptCount val="1"/>
                <c:pt idx="0">
                  <c:v>средней тяжести</c:v>
                </c:pt>
              </c:strCache>
            </c:strRef>
          </c:tx>
          <c:dLbls>
            <c:showVal val="1"/>
          </c:dLbls>
          <c:cat>
            <c:strRef>
              <c:f>'3'!$B$4:$F$4</c:f>
              <c:strCach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9 месяцев 2017</c:v>
                </c:pt>
                <c:pt idx="4">
                  <c:v>9 месяцев 2018</c:v>
                </c:pt>
              </c:strCache>
            </c:strRef>
          </c:cat>
          <c:val>
            <c:numRef>
              <c:f>'3'!$B$7:$F$7</c:f>
              <c:numCache>
                <c:formatCode>0%</c:formatCode>
                <c:ptCount val="5"/>
                <c:pt idx="0">
                  <c:v>0.36000000000000032</c:v>
                </c:pt>
                <c:pt idx="1">
                  <c:v>0.35000000000000031</c:v>
                </c:pt>
                <c:pt idx="2">
                  <c:v>0.35000000000000031</c:v>
                </c:pt>
                <c:pt idx="3">
                  <c:v>0.35000000000000031</c:v>
                </c:pt>
                <c:pt idx="4">
                  <c:v>0.31000000000000044</c:v>
                </c:pt>
              </c:numCache>
            </c:numRef>
          </c:val>
        </c:ser>
        <c:ser>
          <c:idx val="3"/>
          <c:order val="3"/>
          <c:tx>
            <c:strRef>
              <c:f>'3'!$A$8</c:f>
              <c:strCache>
                <c:ptCount val="1"/>
                <c:pt idx="0">
                  <c:v>небольшой тяжести</c:v>
                </c:pt>
              </c:strCache>
            </c:strRef>
          </c:tx>
          <c:dLbls>
            <c:showVal val="1"/>
          </c:dLbls>
          <c:cat>
            <c:strRef>
              <c:f>'3'!$B$4:$F$4</c:f>
              <c:strCach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9 месяцев 2017</c:v>
                </c:pt>
                <c:pt idx="4">
                  <c:v>9 месяцев 2018</c:v>
                </c:pt>
              </c:strCache>
            </c:strRef>
          </c:cat>
          <c:val>
            <c:numRef>
              <c:f>'3'!$B$8:$F$8</c:f>
              <c:numCache>
                <c:formatCode>0%</c:formatCode>
                <c:ptCount val="5"/>
                <c:pt idx="0">
                  <c:v>0.44</c:v>
                </c:pt>
                <c:pt idx="1">
                  <c:v>0.45</c:v>
                </c:pt>
                <c:pt idx="2">
                  <c:v>0.47000000000000008</c:v>
                </c:pt>
                <c:pt idx="3">
                  <c:v>0.47000000000000008</c:v>
                </c:pt>
                <c:pt idx="4">
                  <c:v>0.49000000000000032</c:v>
                </c:pt>
              </c:numCache>
            </c:numRef>
          </c:val>
        </c:ser>
        <c:overlap val="100"/>
        <c:axId val="79285632"/>
        <c:axId val="79295616"/>
      </c:barChart>
      <c:catAx>
        <c:axId val="79285632"/>
        <c:scaling>
          <c:orientation val="minMax"/>
        </c:scaling>
        <c:axPos val="b"/>
        <c:numFmt formatCode="General" sourceLinked="1"/>
        <c:tickLblPos val="nextTo"/>
        <c:crossAx val="79295616"/>
        <c:crosses val="autoZero"/>
        <c:auto val="1"/>
        <c:lblAlgn val="ctr"/>
        <c:lblOffset val="100"/>
      </c:catAx>
      <c:valAx>
        <c:axId val="79295616"/>
        <c:scaling>
          <c:orientation val="minMax"/>
        </c:scaling>
        <c:delete val="1"/>
        <c:axPos val="l"/>
        <c:numFmt formatCode="0%" sourceLinked="1"/>
        <c:tickLblPos val="none"/>
        <c:crossAx val="79285632"/>
        <c:crosses val="autoZero"/>
        <c:crossBetween val="between"/>
      </c:valAx>
    </c:plotArea>
    <c:legend>
      <c:legendPos val="r"/>
      <c:layout/>
    </c:legend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СВЕДЕНИЯ О ПРЕДВАРИТЕЛЬНО РАССЛЕДОВАННЫХ И НЕРАСКРЫТЫХ ПРЕСТУПЛЕНИЯХ</a:t>
            </a:r>
          </a:p>
        </c:rich>
      </c:tx>
      <c:layout>
        <c:manualLayout>
          <c:xMode val="edge"/>
          <c:yMode val="edge"/>
          <c:x val="0.16079900124843946"/>
          <c:y val="1.6563143397696305E-2"/>
        </c:manualLayout>
      </c:layout>
    </c:title>
    <c:plotArea>
      <c:layout>
        <c:manualLayout>
          <c:layoutTarget val="inner"/>
          <c:xMode val="edge"/>
          <c:yMode val="edge"/>
          <c:x val="1.5770609318996421E-2"/>
          <c:y val="9.2039645279082719E-2"/>
          <c:w val="0.96845878136200658"/>
          <c:h val="0.70384105742651537"/>
        </c:manualLayout>
      </c:layout>
      <c:barChart>
        <c:barDir val="col"/>
        <c:grouping val="clustered"/>
        <c:ser>
          <c:idx val="0"/>
          <c:order val="0"/>
          <c:tx>
            <c:strRef>
              <c:f>'4'!$A$4</c:f>
              <c:strCache>
                <c:ptCount val="1"/>
                <c:pt idx="0">
                  <c:v>Количество предварительно расследованных преступлений</c:v>
                </c:pt>
              </c:strCache>
            </c:strRef>
          </c:tx>
          <c:dLbls>
            <c:showVal val="1"/>
          </c:dLbls>
          <c:cat>
            <c:strRef>
              <c:f>'4'!$B$3:$F$3</c:f>
              <c:strCach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9 месяцев 2017</c:v>
                </c:pt>
                <c:pt idx="4">
                  <c:v>9 месяцев 2018</c:v>
                </c:pt>
              </c:strCache>
            </c:strRef>
          </c:cat>
          <c:val>
            <c:numRef>
              <c:f>'4'!$B$4:$F$4</c:f>
              <c:numCache>
                <c:formatCode>General</c:formatCode>
                <c:ptCount val="5"/>
                <c:pt idx="0">
                  <c:v>35624</c:v>
                </c:pt>
                <c:pt idx="1">
                  <c:v>34017</c:v>
                </c:pt>
                <c:pt idx="2">
                  <c:v>31934</c:v>
                </c:pt>
                <c:pt idx="3">
                  <c:v>23802</c:v>
                </c:pt>
                <c:pt idx="4">
                  <c:v>22922</c:v>
                </c:pt>
              </c:numCache>
            </c:numRef>
          </c:val>
        </c:ser>
        <c:ser>
          <c:idx val="1"/>
          <c:order val="1"/>
          <c:tx>
            <c:strRef>
              <c:f>'4'!$A$5</c:f>
              <c:strCache>
                <c:ptCount val="1"/>
                <c:pt idx="0">
                  <c:v>Количество преступлений, уголовные дела о которых впервые приостановлены по п.п. 1,2, 3 ч. 1 ст. 208 УПК РФ</c:v>
                </c:pt>
              </c:strCache>
            </c:strRef>
          </c:tx>
          <c:dLbls>
            <c:showVal val="1"/>
          </c:dLbls>
          <c:cat>
            <c:strRef>
              <c:f>'4'!$B$3:$F$3</c:f>
              <c:strCach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9 месяцев 2017</c:v>
                </c:pt>
                <c:pt idx="4">
                  <c:v>9 месяцев 2018</c:v>
                </c:pt>
              </c:strCache>
            </c:strRef>
          </c:cat>
          <c:val>
            <c:numRef>
              <c:f>'4'!$B$5:$F$5</c:f>
              <c:numCache>
                <c:formatCode>General</c:formatCode>
                <c:ptCount val="5"/>
                <c:pt idx="0">
                  <c:v>27084</c:v>
                </c:pt>
                <c:pt idx="1">
                  <c:v>24064</c:v>
                </c:pt>
                <c:pt idx="2">
                  <c:v>24001</c:v>
                </c:pt>
                <c:pt idx="3">
                  <c:v>16451</c:v>
                </c:pt>
                <c:pt idx="4">
                  <c:v>14650</c:v>
                </c:pt>
              </c:numCache>
            </c:numRef>
          </c:val>
        </c:ser>
        <c:axId val="79317248"/>
        <c:axId val="79327232"/>
      </c:barChart>
      <c:catAx>
        <c:axId val="79317248"/>
        <c:scaling>
          <c:orientation val="minMax"/>
        </c:scaling>
        <c:axPos val="b"/>
        <c:numFmt formatCode="General" sourceLinked="1"/>
        <c:tickLblPos val="nextTo"/>
        <c:crossAx val="79327232"/>
        <c:crosses val="autoZero"/>
        <c:auto val="1"/>
        <c:lblAlgn val="ctr"/>
        <c:lblOffset val="100"/>
      </c:catAx>
      <c:valAx>
        <c:axId val="79327232"/>
        <c:scaling>
          <c:orientation val="minMax"/>
        </c:scaling>
        <c:delete val="1"/>
        <c:axPos val="l"/>
        <c:numFmt formatCode="General" sourceLinked="1"/>
        <c:tickLblPos val="none"/>
        <c:crossAx val="7931724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6.1621877910422486E-2"/>
          <c:y val="0.8602910551674039"/>
          <c:w val="0.87102134493462291"/>
          <c:h val="0.10423682285616036"/>
        </c:manualLayout>
      </c:layout>
    </c:legend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/>
      <c:txPr>
        <a:bodyPr/>
        <a:lstStyle/>
        <a:p>
          <a:pPr>
            <a:defRPr sz="1200"/>
          </a:pPr>
          <a:endParaRPr lang="ru-RU"/>
        </a:p>
      </c:txPr>
    </c:title>
    <c:plotArea>
      <c:layout>
        <c:manualLayout>
          <c:layoutTarget val="inner"/>
          <c:xMode val="edge"/>
          <c:yMode val="edge"/>
          <c:x val="0.39093147199394929"/>
          <c:y val="0.18721568627450991"/>
          <c:w val="0.56540040573530859"/>
          <c:h val="0.72650980392156861"/>
        </c:manualLayout>
      </c:layout>
      <c:barChart>
        <c:barDir val="bar"/>
        <c:grouping val="clustered"/>
        <c:ser>
          <c:idx val="0"/>
          <c:order val="0"/>
          <c:tx>
            <c:strRef>
              <c:f>'5'!$A$2</c:f>
              <c:strCache>
                <c:ptCount val="1"/>
                <c:pt idx="0">
                  <c:v>ТЕРРИТОРИИ С НАИБОЛЬШИМ УВЕЛИЧЕНИЕМ ПОКАЗАТЕЛЯ</c:v>
                </c:pt>
              </c:strCache>
            </c:strRef>
          </c:tx>
          <c:dLbls>
            <c:showVal val="1"/>
          </c:dLbls>
          <c:cat>
            <c:strRef>
              <c:f>'5'!$A$4:$A$9</c:f>
              <c:strCache>
                <c:ptCount val="6"/>
                <c:pt idx="0">
                  <c:v>г. Белово</c:v>
                </c:pt>
                <c:pt idx="1">
                  <c:v>Юргинский район</c:v>
                </c:pt>
                <c:pt idx="2">
                  <c:v>г. Топки</c:v>
                </c:pt>
                <c:pt idx="3">
                  <c:v>г. Тайга</c:v>
                </c:pt>
                <c:pt idx="4">
                  <c:v>Крапивинский р-он</c:v>
                </c:pt>
                <c:pt idx="5">
                  <c:v>Промышленновский р-он</c:v>
                </c:pt>
              </c:strCache>
            </c:strRef>
          </c:cat>
          <c:val>
            <c:numRef>
              <c:f>'5'!$B$4:$B$9</c:f>
              <c:numCache>
                <c:formatCode>General</c:formatCode>
                <c:ptCount val="6"/>
                <c:pt idx="0">
                  <c:v>93</c:v>
                </c:pt>
                <c:pt idx="1">
                  <c:v>90</c:v>
                </c:pt>
                <c:pt idx="2">
                  <c:v>24</c:v>
                </c:pt>
                <c:pt idx="3">
                  <c:v>15</c:v>
                </c:pt>
                <c:pt idx="4">
                  <c:v>10</c:v>
                </c:pt>
                <c:pt idx="5">
                  <c:v>10</c:v>
                </c:pt>
              </c:numCache>
            </c:numRef>
          </c:val>
        </c:ser>
        <c:axId val="80084992"/>
        <c:axId val="80086528"/>
      </c:barChart>
      <c:catAx>
        <c:axId val="80084992"/>
        <c:scaling>
          <c:orientation val="maxMin"/>
        </c:scaling>
        <c:axPos val="l"/>
        <c:tickLblPos val="nextTo"/>
        <c:crossAx val="80086528"/>
        <c:crosses val="autoZero"/>
        <c:auto val="1"/>
        <c:lblAlgn val="ctr"/>
        <c:lblOffset val="100"/>
      </c:catAx>
      <c:valAx>
        <c:axId val="80086528"/>
        <c:scaling>
          <c:orientation val="minMax"/>
          <c:max val="500"/>
          <c:min val="0"/>
        </c:scaling>
        <c:axPos val="t"/>
        <c:numFmt formatCode="General" sourceLinked="1"/>
        <c:tickLblPos val="nextTo"/>
        <c:crossAx val="80084992"/>
        <c:crosses val="autoZero"/>
        <c:crossBetween val="between"/>
        <c:majorUnit val="100"/>
      </c:valAx>
    </c:plotArea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>
        <c:manualLayout>
          <c:xMode val="edge"/>
          <c:yMode val="edge"/>
          <c:x val="0.16114679694888887"/>
          <c:y val="2.6302712160980006E-2"/>
        </c:manualLayout>
      </c:layout>
      <c:txPr>
        <a:bodyPr/>
        <a:lstStyle/>
        <a:p>
          <a:pPr>
            <a:defRPr sz="1200"/>
          </a:pPr>
          <a:endParaRPr lang="ru-RU"/>
        </a:p>
      </c:txPr>
    </c:title>
    <c:plotArea>
      <c:layout>
        <c:manualLayout>
          <c:layoutTarget val="inner"/>
          <c:xMode val="edge"/>
          <c:yMode val="edge"/>
          <c:x val="5.6858564321250887E-2"/>
          <c:y val="0.18196078431372648"/>
          <c:w val="0.63904773097392675"/>
          <c:h val="0.72650980392156861"/>
        </c:manualLayout>
      </c:layout>
      <c:barChart>
        <c:barDir val="bar"/>
        <c:grouping val="clustered"/>
        <c:ser>
          <c:idx val="0"/>
          <c:order val="0"/>
          <c:tx>
            <c:strRef>
              <c:f>'5'!$K$2</c:f>
              <c:strCache>
                <c:ptCount val="1"/>
                <c:pt idx="0">
                  <c:v>ТЕРРИТОРИИ С НАИБОЛЬШИМ СНИЖЕНИЕМ ПОКАЗАТЕЛЯ</c:v>
                </c:pt>
              </c:strCache>
            </c:strRef>
          </c:tx>
          <c:dLbls>
            <c:showVal val="1"/>
          </c:dLbls>
          <c:cat>
            <c:strRef>
              <c:f>'5'!$K$4:$K$9</c:f>
              <c:strCache>
                <c:ptCount val="6"/>
                <c:pt idx="0">
                  <c:v>г. Кемерово</c:v>
                </c:pt>
                <c:pt idx="1">
                  <c:v>г. Ленинск-Кузнецкий</c:v>
                </c:pt>
                <c:pt idx="2">
                  <c:v>г. Осинники</c:v>
                </c:pt>
                <c:pt idx="3">
                  <c:v>Прокопьевский р-он</c:v>
                </c:pt>
                <c:pt idx="4">
                  <c:v>Гурьевский р-он</c:v>
                </c:pt>
                <c:pt idx="5">
                  <c:v>г. Прокопьевск</c:v>
                </c:pt>
              </c:strCache>
            </c:strRef>
          </c:cat>
          <c:val>
            <c:numRef>
              <c:f>'5'!$L$4:$L$9</c:f>
              <c:numCache>
                <c:formatCode>General</c:formatCode>
                <c:ptCount val="6"/>
                <c:pt idx="0">
                  <c:v>387</c:v>
                </c:pt>
                <c:pt idx="1">
                  <c:v>105</c:v>
                </c:pt>
                <c:pt idx="2">
                  <c:v>70</c:v>
                </c:pt>
                <c:pt idx="3">
                  <c:v>57</c:v>
                </c:pt>
                <c:pt idx="4">
                  <c:v>46</c:v>
                </c:pt>
                <c:pt idx="5">
                  <c:v>45</c:v>
                </c:pt>
              </c:numCache>
            </c:numRef>
          </c:val>
        </c:ser>
        <c:axId val="80118912"/>
        <c:axId val="80120448"/>
      </c:barChart>
      <c:catAx>
        <c:axId val="80118912"/>
        <c:scaling>
          <c:orientation val="minMax"/>
        </c:scaling>
        <c:axPos val="r"/>
        <c:tickLblPos val="nextTo"/>
        <c:crossAx val="80120448"/>
        <c:crosses val="autoZero"/>
        <c:auto val="1"/>
        <c:lblAlgn val="ctr"/>
        <c:lblOffset val="100"/>
      </c:catAx>
      <c:valAx>
        <c:axId val="80120448"/>
        <c:scaling>
          <c:orientation val="maxMin"/>
          <c:max val="500"/>
        </c:scaling>
        <c:axPos val="b"/>
        <c:numFmt formatCode="General" sourceLinked="1"/>
        <c:tickLblPos val="nextTo"/>
        <c:crossAx val="80118912"/>
        <c:crosses val="autoZero"/>
        <c:crossBetween val="between"/>
        <c:majorUnit val="100"/>
      </c:valAx>
    </c:plotArea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>
        <c:manualLayout>
          <c:xMode val="edge"/>
          <c:yMode val="edge"/>
          <c:x val="0.17903819165461471"/>
          <c:y val="2.7777807637528049E-2"/>
        </c:manualLayout>
      </c:layout>
    </c:title>
    <c:plotArea>
      <c:layout/>
      <c:barChart>
        <c:barDir val="bar"/>
        <c:grouping val="clustered"/>
        <c:ser>
          <c:idx val="0"/>
          <c:order val="0"/>
          <c:tx>
            <c:strRef>
              <c:f>'6'!$A$3</c:f>
              <c:strCache>
                <c:ptCount val="1"/>
                <c:pt idx="0">
                  <c:v>ТЕРРИТОРИИ С НАИБОЛЬШИМ УВЕЛИЧЕНИЕМ ПОКАЗАТЕЛЯ</c:v>
                </c:pt>
              </c:strCache>
            </c:strRef>
          </c:tx>
          <c:dLbls>
            <c:showVal val="1"/>
          </c:dLbls>
          <c:cat>
            <c:strRef>
              <c:f>'6'!$A$5:$A$9</c:f>
              <c:strCache>
                <c:ptCount val="5"/>
                <c:pt idx="0">
                  <c:v>г. Топки</c:v>
                </c:pt>
                <c:pt idx="1">
                  <c:v>Юргинский р-он</c:v>
                </c:pt>
                <c:pt idx="2">
                  <c:v>г. Белово</c:v>
                </c:pt>
                <c:pt idx="3">
                  <c:v>Крапивинский р-он</c:v>
                </c:pt>
                <c:pt idx="4">
                  <c:v>Тяжинский р-он</c:v>
                </c:pt>
              </c:strCache>
            </c:strRef>
          </c:cat>
          <c:val>
            <c:numRef>
              <c:f>'6'!$B$5:$B$9</c:f>
              <c:numCache>
                <c:formatCode>General</c:formatCode>
                <c:ptCount val="5"/>
                <c:pt idx="0">
                  <c:v>44</c:v>
                </c:pt>
                <c:pt idx="1">
                  <c:v>38</c:v>
                </c:pt>
                <c:pt idx="2">
                  <c:v>26</c:v>
                </c:pt>
                <c:pt idx="3">
                  <c:v>9</c:v>
                </c:pt>
                <c:pt idx="4">
                  <c:v>6</c:v>
                </c:pt>
              </c:numCache>
            </c:numRef>
          </c:val>
        </c:ser>
        <c:axId val="80145024"/>
        <c:axId val="85143936"/>
      </c:barChart>
      <c:catAx>
        <c:axId val="80145024"/>
        <c:scaling>
          <c:orientation val="maxMin"/>
        </c:scaling>
        <c:axPos val="l"/>
        <c:tickLblPos val="nextTo"/>
        <c:crossAx val="85143936"/>
        <c:crosses val="autoZero"/>
        <c:auto val="1"/>
        <c:lblAlgn val="ctr"/>
        <c:lblOffset val="100"/>
      </c:catAx>
      <c:valAx>
        <c:axId val="85143936"/>
        <c:scaling>
          <c:orientation val="minMax"/>
          <c:max val="500"/>
          <c:min val="0"/>
        </c:scaling>
        <c:axPos val="t"/>
        <c:numFmt formatCode="General" sourceLinked="1"/>
        <c:tickLblPos val="nextTo"/>
        <c:crossAx val="80145024"/>
        <c:crosses val="autoZero"/>
        <c:crossBetween val="between"/>
        <c:majorUnit val="100"/>
        <c:minorUnit val="1"/>
      </c:valAx>
    </c:plotArea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>
        <c:manualLayout>
          <c:xMode val="edge"/>
          <c:yMode val="edge"/>
          <c:x val="0.15888592252148845"/>
          <c:y val="3.967169189240341E-2"/>
        </c:manualLayout>
      </c:layout>
    </c:title>
    <c:plotArea>
      <c:layout>
        <c:manualLayout>
          <c:layoutTarget val="inner"/>
          <c:xMode val="edge"/>
          <c:yMode val="edge"/>
          <c:x val="5.3655264922870559E-2"/>
          <c:y val="0.19308859637327119"/>
          <c:w val="0.58886653252850463"/>
          <c:h val="0.65922973100848969"/>
        </c:manualLayout>
      </c:layout>
      <c:barChart>
        <c:barDir val="bar"/>
        <c:grouping val="clustered"/>
        <c:ser>
          <c:idx val="0"/>
          <c:order val="0"/>
          <c:tx>
            <c:strRef>
              <c:f>'6'!$K$3</c:f>
              <c:strCache>
                <c:ptCount val="1"/>
                <c:pt idx="0">
                  <c:v>ТЕРРИТОРИИ С НАИБОЛЬШИМ СНИЖЕНИЕМ ПОКАЗАТЕЛЯ</c:v>
                </c:pt>
              </c:strCache>
            </c:strRef>
          </c:tx>
          <c:dLbls>
            <c:showVal val="1"/>
          </c:dLbls>
          <c:cat>
            <c:strRef>
              <c:f>'6'!$K$5:$K$9</c:f>
              <c:strCache>
                <c:ptCount val="5"/>
                <c:pt idx="0">
                  <c:v>г. Кемерово</c:v>
                </c:pt>
                <c:pt idx="1">
                  <c:v>г. Ленинск-Кузнецкий</c:v>
                </c:pt>
                <c:pt idx="2">
                  <c:v>г. Новокузнецк</c:v>
                </c:pt>
                <c:pt idx="3">
                  <c:v>г. Березовский</c:v>
                </c:pt>
                <c:pt idx="4">
                  <c:v>г. Прокопьевск</c:v>
                </c:pt>
              </c:strCache>
            </c:strRef>
          </c:cat>
          <c:val>
            <c:numRef>
              <c:f>'6'!$L$5:$L$9</c:f>
              <c:numCache>
                <c:formatCode>General</c:formatCode>
                <c:ptCount val="5"/>
                <c:pt idx="0">
                  <c:v>305</c:v>
                </c:pt>
                <c:pt idx="1">
                  <c:v>149</c:v>
                </c:pt>
                <c:pt idx="2">
                  <c:v>148</c:v>
                </c:pt>
                <c:pt idx="3">
                  <c:v>95</c:v>
                </c:pt>
                <c:pt idx="4">
                  <c:v>95</c:v>
                </c:pt>
              </c:numCache>
            </c:numRef>
          </c:val>
        </c:ser>
        <c:axId val="85180416"/>
        <c:axId val="85181952"/>
      </c:barChart>
      <c:catAx>
        <c:axId val="85180416"/>
        <c:scaling>
          <c:orientation val="minMax"/>
        </c:scaling>
        <c:axPos val="r"/>
        <c:tickLblPos val="nextTo"/>
        <c:crossAx val="85181952"/>
        <c:crosses val="autoZero"/>
        <c:auto val="1"/>
        <c:lblAlgn val="ctr"/>
        <c:lblOffset val="100"/>
      </c:catAx>
      <c:valAx>
        <c:axId val="85181952"/>
        <c:scaling>
          <c:orientation val="maxMin"/>
          <c:max val="500"/>
        </c:scaling>
        <c:axPos val="b"/>
        <c:numFmt formatCode="General" sourceLinked="1"/>
        <c:tickLblPos val="nextTo"/>
        <c:crossAx val="85180416"/>
        <c:crosses val="autoZero"/>
        <c:crossBetween val="between"/>
        <c:majorUnit val="100"/>
        <c:minorUnit val="1"/>
      </c:valAx>
    </c:plotArea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>
        <c:manualLayout>
          <c:xMode val="edge"/>
          <c:yMode val="edge"/>
          <c:x val="0.13820741930607044"/>
          <c:y val="4.1431249482850666E-2"/>
        </c:manualLayout>
      </c:layout>
    </c:title>
    <c:plotArea>
      <c:layout>
        <c:manualLayout>
          <c:layoutTarget val="inner"/>
          <c:xMode val="edge"/>
          <c:yMode val="edge"/>
          <c:x val="2.642643142539669E-2"/>
          <c:y val="0.23296020704581971"/>
          <c:w val="0.94714713714920662"/>
          <c:h val="0.60144187281583705"/>
        </c:manualLayout>
      </c:layout>
      <c:barChart>
        <c:barDir val="col"/>
        <c:grouping val="clustered"/>
        <c:ser>
          <c:idx val="0"/>
          <c:order val="0"/>
          <c:tx>
            <c:strRef>
              <c:f>'7'!$A$1:$E$1</c:f>
              <c:strCache>
                <c:ptCount val="1"/>
                <c:pt idx="0">
                  <c:v>ЗАРЕГИСТРИРОВАНО ПРЕСТУПЛЕНИЙ, СОВЕРШЕННЫХ В СОСТОЯНИИ АЛКОГОЛЬНОГО ОПЬЯНЕНИЯ</c:v>
                </c:pt>
              </c:strCache>
            </c:strRef>
          </c:tx>
          <c:dLbls>
            <c:showVal val="1"/>
          </c:dLbls>
          <c:cat>
            <c:strRef>
              <c:f>'7'!$A$3:$A$7</c:f>
              <c:strCach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9 месяцев 2017</c:v>
                </c:pt>
                <c:pt idx="4">
                  <c:v>9 месяцев 2018</c:v>
                </c:pt>
              </c:strCache>
            </c:strRef>
          </c:cat>
          <c:val>
            <c:numRef>
              <c:f>'7'!$B$3:$B$7</c:f>
              <c:numCache>
                <c:formatCode>General</c:formatCode>
                <c:ptCount val="5"/>
                <c:pt idx="0">
                  <c:v>15904</c:v>
                </c:pt>
                <c:pt idx="1">
                  <c:v>16707</c:v>
                </c:pt>
                <c:pt idx="2">
                  <c:v>14595</c:v>
                </c:pt>
                <c:pt idx="3">
                  <c:v>11051</c:v>
                </c:pt>
                <c:pt idx="4">
                  <c:v>10011</c:v>
                </c:pt>
              </c:numCache>
            </c:numRef>
          </c:val>
        </c:ser>
        <c:axId val="86246144"/>
        <c:axId val="86247680"/>
      </c:barChart>
      <c:catAx>
        <c:axId val="86246144"/>
        <c:scaling>
          <c:orientation val="minMax"/>
        </c:scaling>
        <c:axPos val="b"/>
        <c:numFmt formatCode="General" sourceLinked="1"/>
        <c:tickLblPos val="nextTo"/>
        <c:crossAx val="86247680"/>
        <c:crosses val="autoZero"/>
        <c:auto val="1"/>
        <c:lblAlgn val="ctr"/>
        <c:lblOffset val="100"/>
      </c:catAx>
      <c:valAx>
        <c:axId val="86247680"/>
        <c:scaling>
          <c:orientation val="minMax"/>
        </c:scaling>
        <c:delete val="1"/>
        <c:axPos val="l"/>
        <c:numFmt formatCode="General" sourceLinked="1"/>
        <c:tickLblPos val="none"/>
        <c:crossAx val="86246144"/>
        <c:crosses val="autoZero"/>
        <c:crossBetween val="between"/>
      </c:valAx>
    </c:plotArea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'7'!$J$1:$N$1</c:f>
              <c:strCache>
                <c:ptCount val="1"/>
                <c:pt idx="0">
                  <c:v>ЗАРЕГИСТРИРОВАНО ПРЕСТУПЛЕНИЙ, СОВЕРШЕННЫХ В СОСТОЯНИИ НАРКОТИЧЕСКОГО ОПЬЯНЕНИЯ</c:v>
                </c:pt>
              </c:strCache>
            </c:strRef>
          </c:tx>
          <c:dLbls>
            <c:showVal val="1"/>
          </c:dLbls>
          <c:cat>
            <c:strRef>
              <c:f>'7'!$J$3:$J$7</c:f>
              <c:strCach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  9 месяцев 2017</c:v>
                </c:pt>
                <c:pt idx="4">
                  <c:v>  9 месяцев 2018</c:v>
                </c:pt>
              </c:strCache>
            </c:strRef>
          </c:cat>
          <c:val>
            <c:numRef>
              <c:f>'7'!$K$3:$K$7</c:f>
              <c:numCache>
                <c:formatCode>General</c:formatCode>
                <c:ptCount val="5"/>
                <c:pt idx="0">
                  <c:v>372</c:v>
                </c:pt>
                <c:pt idx="1">
                  <c:v>288</c:v>
                </c:pt>
                <c:pt idx="2">
                  <c:v>174</c:v>
                </c:pt>
                <c:pt idx="3">
                  <c:v>132</c:v>
                </c:pt>
                <c:pt idx="4">
                  <c:v>91</c:v>
                </c:pt>
              </c:numCache>
            </c:numRef>
          </c:val>
        </c:ser>
        <c:axId val="86268160"/>
        <c:axId val="86286336"/>
      </c:barChart>
      <c:catAx>
        <c:axId val="86268160"/>
        <c:scaling>
          <c:orientation val="minMax"/>
        </c:scaling>
        <c:axPos val="b"/>
        <c:numFmt formatCode="General" sourceLinked="1"/>
        <c:tickLblPos val="nextTo"/>
        <c:crossAx val="86286336"/>
        <c:crosses val="autoZero"/>
        <c:auto val="1"/>
        <c:lblAlgn val="ctr"/>
        <c:lblOffset val="100"/>
      </c:catAx>
      <c:valAx>
        <c:axId val="86286336"/>
        <c:scaling>
          <c:orientation val="minMax"/>
        </c:scaling>
        <c:delete val="1"/>
        <c:axPos val="l"/>
        <c:numFmt formatCode="General" sourceLinked="1"/>
        <c:tickLblPos val="none"/>
        <c:crossAx val="86268160"/>
        <c:crosses val="autoZero"/>
        <c:crossBetween val="between"/>
      </c:valAx>
    </c:plotArea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/>
    </c:title>
    <c:plotArea>
      <c:layout>
        <c:manualLayout>
          <c:layoutTarget val="inner"/>
          <c:xMode val="edge"/>
          <c:yMode val="edge"/>
          <c:x val="0.3483193350831148"/>
          <c:y val="0.22225721784776944"/>
          <c:w val="0.59612510936132956"/>
          <c:h val="0.64864622461115362"/>
        </c:manualLayout>
      </c:layout>
      <c:barChart>
        <c:barDir val="bar"/>
        <c:grouping val="clustered"/>
        <c:ser>
          <c:idx val="0"/>
          <c:order val="0"/>
          <c:tx>
            <c:strRef>
              <c:f>'8'!$A$2</c:f>
              <c:strCache>
                <c:ptCount val="1"/>
                <c:pt idx="0">
                  <c:v>ТЕРРИТОРИИ С НАИБОЛЬШИМ УВЕЛИЧЕНИЕМ ПОКАЗАТЕЛЯ</c:v>
                </c:pt>
              </c:strCache>
            </c:strRef>
          </c:tx>
          <c:dLbls>
            <c:showVal val="1"/>
          </c:dLbls>
          <c:cat>
            <c:strRef>
              <c:f>'8'!$A$4:$A$9</c:f>
              <c:strCache>
                <c:ptCount val="6"/>
                <c:pt idx="0">
                  <c:v>г. Топки</c:v>
                </c:pt>
                <c:pt idx="1">
                  <c:v>г. Тайга</c:v>
                </c:pt>
                <c:pt idx="2">
                  <c:v>Гурьевский р-он</c:v>
                </c:pt>
                <c:pt idx="3">
                  <c:v>Крапивинский р-он</c:v>
                </c:pt>
                <c:pt idx="4">
                  <c:v>Новокузнецкий р-он</c:v>
                </c:pt>
                <c:pt idx="5">
                  <c:v>г. Белово</c:v>
                </c:pt>
              </c:strCache>
            </c:strRef>
          </c:cat>
          <c:val>
            <c:numRef>
              <c:f>'8'!$B$4:$B$9</c:f>
              <c:numCache>
                <c:formatCode>General</c:formatCode>
                <c:ptCount val="6"/>
                <c:pt idx="0">
                  <c:v>23</c:v>
                </c:pt>
                <c:pt idx="1">
                  <c:v>14</c:v>
                </c:pt>
                <c:pt idx="2">
                  <c:v>12</c:v>
                </c:pt>
                <c:pt idx="3">
                  <c:v>10</c:v>
                </c:pt>
                <c:pt idx="4">
                  <c:v>10</c:v>
                </c:pt>
                <c:pt idx="5">
                  <c:v>10</c:v>
                </c:pt>
              </c:numCache>
            </c:numRef>
          </c:val>
        </c:ser>
        <c:axId val="86293504"/>
        <c:axId val="89658112"/>
      </c:barChart>
      <c:catAx>
        <c:axId val="86293504"/>
        <c:scaling>
          <c:orientation val="maxMin"/>
        </c:scaling>
        <c:axPos val="l"/>
        <c:tickLblPos val="nextTo"/>
        <c:crossAx val="89658112"/>
        <c:crosses val="autoZero"/>
        <c:auto val="1"/>
        <c:lblAlgn val="ctr"/>
        <c:lblOffset val="100"/>
      </c:catAx>
      <c:valAx>
        <c:axId val="89658112"/>
        <c:scaling>
          <c:orientation val="minMax"/>
          <c:max val="500"/>
          <c:min val="0"/>
        </c:scaling>
        <c:axPos val="t"/>
        <c:numFmt formatCode="General" sourceLinked="1"/>
        <c:tickLblPos val="nextTo"/>
        <c:crossAx val="86293504"/>
        <c:crosses val="autoZero"/>
        <c:crossBetween val="between"/>
        <c:majorUnit val="100"/>
      </c:valAx>
    </c:plotArea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/>
    </c:title>
    <c:plotArea>
      <c:layout>
        <c:manualLayout>
          <c:layoutTarget val="inner"/>
          <c:xMode val="edge"/>
          <c:yMode val="edge"/>
          <c:x val="5.0505050505050456E-2"/>
          <c:y val="0.21639723178315462"/>
          <c:w val="0.63284100851031277"/>
          <c:h val="0.63398745815456414"/>
        </c:manualLayout>
      </c:layout>
      <c:barChart>
        <c:barDir val="bar"/>
        <c:grouping val="clustered"/>
        <c:ser>
          <c:idx val="0"/>
          <c:order val="0"/>
          <c:tx>
            <c:strRef>
              <c:f>'8'!$K$2</c:f>
              <c:strCache>
                <c:ptCount val="1"/>
                <c:pt idx="0">
                  <c:v>ТЕРРИТОРИИ С НАИБОЛЬШИМ СНИЖЕНИЕМ ПОКАЗАТЕЛЯ</c:v>
                </c:pt>
              </c:strCache>
            </c:strRef>
          </c:tx>
          <c:dLbls>
            <c:showVal val="1"/>
          </c:dLbls>
          <c:cat>
            <c:strRef>
              <c:f>'8'!$K$4:$K$9</c:f>
              <c:strCache>
                <c:ptCount val="6"/>
                <c:pt idx="0">
                  <c:v>г. Кемерово</c:v>
                </c:pt>
                <c:pt idx="1">
                  <c:v>г. Ленинск-Кузнецкий</c:v>
                </c:pt>
                <c:pt idx="2">
                  <c:v>г. Новокузнецк</c:v>
                </c:pt>
                <c:pt idx="3">
                  <c:v>г. Прокопьевск</c:v>
                </c:pt>
                <c:pt idx="4">
                  <c:v>г. Мариинск</c:v>
                </c:pt>
                <c:pt idx="5">
                  <c:v>г. Киселевск</c:v>
                </c:pt>
              </c:strCache>
            </c:strRef>
          </c:cat>
          <c:val>
            <c:numRef>
              <c:f>'8'!$L$4:$L$9</c:f>
              <c:numCache>
                <c:formatCode>General</c:formatCode>
                <c:ptCount val="6"/>
                <c:pt idx="0">
                  <c:v>217</c:v>
                </c:pt>
                <c:pt idx="1">
                  <c:v>125</c:v>
                </c:pt>
                <c:pt idx="2">
                  <c:v>100</c:v>
                </c:pt>
                <c:pt idx="3">
                  <c:v>98</c:v>
                </c:pt>
                <c:pt idx="4">
                  <c:v>79</c:v>
                </c:pt>
                <c:pt idx="5">
                  <c:v>63</c:v>
                </c:pt>
              </c:numCache>
            </c:numRef>
          </c:val>
        </c:ser>
        <c:axId val="89690496"/>
        <c:axId val="89692032"/>
      </c:barChart>
      <c:catAx>
        <c:axId val="89690496"/>
        <c:scaling>
          <c:orientation val="minMax"/>
        </c:scaling>
        <c:axPos val="r"/>
        <c:tickLblPos val="nextTo"/>
        <c:crossAx val="89692032"/>
        <c:crosses val="autoZero"/>
        <c:auto val="1"/>
        <c:lblAlgn val="ctr"/>
        <c:lblOffset val="100"/>
      </c:catAx>
      <c:valAx>
        <c:axId val="89692032"/>
        <c:scaling>
          <c:orientation val="maxMin"/>
          <c:max val="500"/>
          <c:min val="0"/>
        </c:scaling>
        <c:axPos val="b"/>
        <c:numFmt formatCode="General" sourceLinked="1"/>
        <c:tickLblPos val="nextTo"/>
        <c:crossAx val="89690496"/>
        <c:crosses val="autoZero"/>
        <c:crossBetween val="between"/>
        <c:majorUnit val="100"/>
      </c:valAx>
    </c:plotArea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>
        <c:manualLayout>
          <c:xMode val="edge"/>
          <c:yMode val="edge"/>
          <c:x val="0.15395761197603094"/>
          <c:y val="2.0202020202020211E-2"/>
        </c:manualLayout>
      </c:layout>
    </c:title>
    <c:plotArea>
      <c:layout/>
      <c:barChart>
        <c:barDir val="col"/>
        <c:grouping val="clustered"/>
        <c:ser>
          <c:idx val="0"/>
          <c:order val="0"/>
          <c:tx>
            <c:strRef>
              <c:f>'9'!$A$1:$G$1</c:f>
              <c:strCache>
                <c:ptCount val="1"/>
                <c:pt idx="0">
                  <c:v>ЗАРЕГИСТРИРОВАНО ПРЕСТУПЛЕНИЙ, СОВЕРШЕННЫХ ЛИЦАМИ,
РАНЕЕ СОВЕРШАВШИМИ ПРЕСТУПЛЕНИЯ</c:v>
                </c:pt>
              </c:strCache>
            </c:strRef>
          </c:tx>
          <c:dLbls>
            <c:showVal val="1"/>
          </c:dLbls>
          <c:cat>
            <c:strRef>
              <c:f>'9'!$A$3:$A$7</c:f>
              <c:strCach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  9 месяцев 2017</c:v>
                </c:pt>
                <c:pt idx="4">
                  <c:v>  9 месяцев 2018</c:v>
                </c:pt>
              </c:strCache>
            </c:strRef>
          </c:cat>
          <c:val>
            <c:numRef>
              <c:f>'9'!$B$3:$B$7</c:f>
              <c:numCache>
                <c:formatCode>General</c:formatCode>
                <c:ptCount val="5"/>
                <c:pt idx="0">
                  <c:v>24431</c:v>
                </c:pt>
                <c:pt idx="1">
                  <c:v>23177</c:v>
                </c:pt>
                <c:pt idx="2">
                  <c:v>22642</c:v>
                </c:pt>
                <c:pt idx="3">
                  <c:v>16775</c:v>
                </c:pt>
                <c:pt idx="4">
                  <c:v>16035</c:v>
                </c:pt>
              </c:numCache>
            </c:numRef>
          </c:val>
        </c:ser>
        <c:axId val="89712128"/>
        <c:axId val="89713664"/>
      </c:barChart>
      <c:catAx>
        <c:axId val="89712128"/>
        <c:scaling>
          <c:orientation val="minMax"/>
        </c:scaling>
        <c:axPos val="b"/>
        <c:numFmt formatCode="General" sourceLinked="1"/>
        <c:tickLblPos val="nextTo"/>
        <c:crossAx val="89713664"/>
        <c:crosses val="autoZero"/>
        <c:auto val="1"/>
        <c:lblAlgn val="ctr"/>
        <c:lblOffset val="100"/>
      </c:catAx>
      <c:valAx>
        <c:axId val="89713664"/>
        <c:scaling>
          <c:orientation val="minMax"/>
        </c:scaling>
        <c:delete val="1"/>
        <c:axPos val="l"/>
        <c:numFmt formatCode="General" sourceLinked="1"/>
        <c:tickLblPos val="none"/>
        <c:crossAx val="89712128"/>
        <c:crosses val="autoZero"/>
        <c:crossBetween val="between"/>
      </c:valAx>
    </c:plotArea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'10'!$A$1:$H$1</c:f>
              <c:strCache>
                <c:ptCount val="1"/>
                <c:pt idx="0">
                  <c:v>ЗАРЕГИСТРИРОВАНО ПРЕСТУПЛЕНИЙ, СОВЕРШЕННЫХ ОРГАНИЗОВАННОЙ ГРУППОЙ ИЛИ ПРЕСТУПНЫМ СООБЩЕСТВОМ</c:v>
                </c:pt>
              </c:strCache>
            </c:strRef>
          </c:tx>
          <c:dLbls>
            <c:showVal val="1"/>
          </c:dLbls>
          <c:cat>
            <c:strRef>
              <c:f>'10'!$A$3:$A$7</c:f>
              <c:strCach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 9 месяцев 2017</c:v>
                </c:pt>
                <c:pt idx="4">
                  <c:v> 9 месяцев 2018</c:v>
                </c:pt>
              </c:strCache>
            </c:strRef>
          </c:cat>
          <c:val>
            <c:numRef>
              <c:f>'10'!$B$3:$B$7</c:f>
              <c:numCache>
                <c:formatCode>General</c:formatCode>
                <c:ptCount val="5"/>
                <c:pt idx="0">
                  <c:v>167</c:v>
                </c:pt>
                <c:pt idx="1">
                  <c:v>85</c:v>
                </c:pt>
                <c:pt idx="2">
                  <c:v>50</c:v>
                </c:pt>
                <c:pt idx="3">
                  <c:v>41</c:v>
                </c:pt>
                <c:pt idx="4">
                  <c:v>89</c:v>
                </c:pt>
              </c:numCache>
            </c:numRef>
          </c:val>
        </c:ser>
        <c:axId val="89741952"/>
        <c:axId val="89747840"/>
      </c:barChart>
      <c:catAx>
        <c:axId val="89741952"/>
        <c:scaling>
          <c:orientation val="minMax"/>
        </c:scaling>
        <c:axPos val="b"/>
        <c:numFmt formatCode="General" sourceLinked="1"/>
        <c:tickLblPos val="nextTo"/>
        <c:crossAx val="89747840"/>
        <c:crosses val="autoZero"/>
        <c:auto val="1"/>
        <c:lblAlgn val="ctr"/>
        <c:lblOffset val="100"/>
      </c:catAx>
      <c:valAx>
        <c:axId val="89747840"/>
        <c:scaling>
          <c:orientation val="minMax"/>
        </c:scaling>
        <c:delete val="1"/>
        <c:axPos val="l"/>
        <c:numFmt formatCode="General" sourceLinked="1"/>
        <c:tickLblPos val="none"/>
        <c:crossAx val="89741952"/>
        <c:crosses val="autoZero"/>
        <c:crossBetween val="between"/>
      </c:valAx>
    </c:plotArea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/>
    <c:plotArea>
      <c:layout>
        <c:manualLayout>
          <c:layoutTarget val="inner"/>
          <c:xMode val="edge"/>
          <c:yMode val="edge"/>
          <c:x val="0.38125894134478161"/>
          <c:y val="0.20815114709851537"/>
          <c:w val="0.56151645207439194"/>
          <c:h val="0.71087719298245611"/>
        </c:manualLayout>
      </c:layout>
      <c:barChart>
        <c:barDir val="bar"/>
        <c:grouping val="clustered"/>
        <c:ser>
          <c:idx val="0"/>
          <c:order val="0"/>
          <c:tx>
            <c:strRef>
              <c:f>'11'!$A$2</c:f>
              <c:strCache>
                <c:ptCount val="1"/>
                <c:pt idx="0">
                  <c:v>ТЕРРИТОРИИ С НАИБОЛЬШИМ УВЕЛИЧЕНИЕМ ПОКАЗАТЕЛЯ</c:v>
                </c:pt>
              </c:strCache>
            </c:strRef>
          </c:tx>
          <c:dLbls>
            <c:showVal val="1"/>
          </c:dLbls>
          <c:cat>
            <c:strRef>
              <c:f>'11'!$A$4:$A$8</c:f>
              <c:strCache>
                <c:ptCount val="5"/>
                <c:pt idx="0">
                  <c:v>г. Новокузнецк</c:v>
                </c:pt>
                <c:pt idx="1">
                  <c:v>Юргинский р-он</c:v>
                </c:pt>
                <c:pt idx="2">
                  <c:v>Промышленновский р-он</c:v>
                </c:pt>
                <c:pt idx="3">
                  <c:v>г. Белово</c:v>
                </c:pt>
                <c:pt idx="4">
                  <c:v>Тяжинский р-он</c:v>
                </c:pt>
              </c:strCache>
            </c:strRef>
          </c:cat>
          <c:val>
            <c:numRef>
              <c:f>'11'!$B$4:$B$8</c:f>
              <c:numCache>
                <c:formatCode>General</c:formatCode>
                <c:ptCount val="5"/>
                <c:pt idx="0">
                  <c:v>80</c:v>
                </c:pt>
                <c:pt idx="1">
                  <c:v>75</c:v>
                </c:pt>
                <c:pt idx="2">
                  <c:v>36</c:v>
                </c:pt>
                <c:pt idx="3">
                  <c:v>24</c:v>
                </c:pt>
                <c:pt idx="4">
                  <c:v>10</c:v>
                </c:pt>
              </c:numCache>
            </c:numRef>
          </c:val>
        </c:ser>
        <c:axId val="89788416"/>
        <c:axId val="89789952"/>
      </c:barChart>
      <c:catAx>
        <c:axId val="89788416"/>
        <c:scaling>
          <c:orientation val="maxMin"/>
        </c:scaling>
        <c:axPos val="l"/>
        <c:tickLblPos val="nextTo"/>
        <c:crossAx val="89789952"/>
        <c:crosses val="autoZero"/>
        <c:auto val="1"/>
        <c:lblAlgn val="ctr"/>
        <c:lblOffset val="100"/>
      </c:catAx>
      <c:valAx>
        <c:axId val="89789952"/>
        <c:scaling>
          <c:orientation val="minMax"/>
          <c:max val="500"/>
        </c:scaling>
        <c:axPos val="t"/>
        <c:numFmt formatCode="General" sourceLinked="1"/>
        <c:tickLblPos val="nextTo"/>
        <c:crossAx val="89788416"/>
        <c:crosses val="autoZero"/>
        <c:crossBetween val="between"/>
        <c:majorUnit val="100"/>
      </c:valAx>
    </c:plotArea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>
        <c:manualLayout>
          <c:xMode val="edge"/>
          <c:yMode val="edge"/>
          <c:x val="0.16455003599712123"/>
          <c:y val="4.0485829959514184E-2"/>
        </c:manualLayout>
      </c:layout>
    </c:title>
    <c:plotArea>
      <c:layout>
        <c:manualLayout>
          <c:layoutTarget val="inner"/>
          <c:xMode val="edge"/>
          <c:yMode val="edge"/>
          <c:x val="5.7595392368610505E-2"/>
          <c:y val="0.19732793522267206"/>
          <c:w val="0.66413246940244786"/>
          <c:h val="0.70817813765182613"/>
        </c:manualLayout>
      </c:layout>
      <c:barChart>
        <c:barDir val="bar"/>
        <c:grouping val="clustered"/>
        <c:ser>
          <c:idx val="0"/>
          <c:order val="0"/>
          <c:tx>
            <c:strRef>
              <c:f>'11'!$K$2</c:f>
              <c:strCache>
                <c:ptCount val="1"/>
                <c:pt idx="0">
                  <c:v>ТЕРРИТОРИИ С НАИБОЛЬШИМ СНИЖЕНИЕМ ПОКАЗАТЕЛЯ</c:v>
                </c:pt>
              </c:strCache>
            </c:strRef>
          </c:tx>
          <c:dLbls>
            <c:showVal val="1"/>
          </c:dLbls>
          <c:cat>
            <c:strRef>
              <c:f>'11'!$K$4:$K$8</c:f>
              <c:strCache>
                <c:ptCount val="5"/>
                <c:pt idx="0">
                  <c:v>г. Кемерово</c:v>
                </c:pt>
                <c:pt idx="1">
                  <c:v>г. Прокопьевск</c:v>
                </c:pt>
                <c:pt idx="2">
                  <c:v>г. Осинники</c:v>
                </c:pt>
                <c:pt idx="3">
                  <c:v>г. Киселевск</c:v>
                </c:pt>
                <c:pt idx="4">
                  <c:v>г. Мыски</c:v>
                </c:pt>
              </c:strCache>
            </c:strRef>
          </c:cat>
          <c:val>
            <c:numRef>
              <c:f>'11'!$L$4:$L$8</c:f>
              <c:numCache>
                <c:formatCode>General</c:formatCode>
                <c:ptCount val="5"/>
                <c:pt idx="0">
                  <c:v>289</c:v>
                </c:pt>
                <c:pt idx="1">
                  <c:v>110</c:v>
                </c:pt>
                <c:pt idx="2">
                  <c:v>85</c:v>
                </c:pt>
                <c:pt idx="3">
                  <c:v>68</c:v>
                </c:pt>
                <c:pt idx="4">
                  <c:v>35</c:v>
                </c:pt>
              </c:numCache>
            </c:numRef>
          </c:val>
        </c:ser>
        <c:axId val="89822720"/>
        <c:axId val="89824256"/>
      </c:barChart>
      <c:catAx>
        <c:axId val="89822720"/>
        <c:scaling>
          <c:orientation val="minMax"/>
        </c:scaling>
        <c:axPos val="r"/>
        <c:tickLblPos val="nextTo"/>
        <c:crossAx val="89824256"/>
        <c:crosses val="autoZero"/>
        <c:auto val="1"/>
        <c:lblAlgn val="ctr"/>
        <c:lblOffset val="100"/>
      </c:catAx>
      <c:valAx>
        <c:axId val="89824256"/>
        <c:scaling>
          <c:orientation val="maxMin"/>
          <c:max val="500"/>
        </c:scaling>
        <c:axPos val="b"/>
        <c:numFmt formatCode="General" sourceLinked="1"/>
        <c:tickLblPos val="nextTo"/>
        <c:crossAx val="89822720"/>
        <c:crosses val="autoZero"/>
        <c:crossBetween val="between"/>
        <c:majorUnit val="100"/>
      </c:valAx>
    </c:plotArea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>
        <c:manualLayout>
          <c:layoutTarget val="inner"/>
          <c:xMode val="edge"/>
          <c:yMode val="edge"/>
          <c:x val="0.22241150890621431"/>
          <c:y val="0.13873434418254207"/>
          <c:w val="0.55517680979532658"/>
          <c:h val="0.74471938101231838"/>
        </c:manualLayout>
      </c:layout>
      <c:pieChart>
        <c:varyColors val="1"/>
        <c:ser>
          <c:idx val="0"/>
          <c:order val="0"/>
          <c:tx>
            <c:strRef>
              <c:f>'12'!$A$1</c:f>
              <c:strCache>
                <c:ptCount val="1"/>
                <c:pt idx="0">
                  <c:v>СТРУКТУРА ПРЕСТУПНОСТИ (в %)</c:v>
                </c:pt>
              </c:strCache>
            </c:strRef>
          </c:tx>
          <c:dLbls>
            <c:dLbl>
              <c:idx val="0"/>
              <c:layout>
                <c:manualLayout>
                  <c:x val="0.16877321369311588"/>
                  <c:y val="-3.0193790543021556E-2"/>
                </c:manualLayout>
              </c:layout>
              <c:dLblPos val="bestFit"/>
              <c:showCatName val="1"/>
              <c:showPercent val="1"/>
            </c:dLbl>
            <c:dLbl>
              <c:idx val="1"/>
              <c:layout>
                <c:manualLayout>
                  <c:x val="4.9344521589973732E-2"/>
                  <c:y val="-8.9346551888267858E-2"/>
                </c:manualLayout>
              </c:layout>
              <c:dLblPos val="bestFit"/>
              <c:showCatName val="1"/>
              <c:showPercent val="1"/>
            </c:dLbl>
            <c:dLbl>
              <c:idx val="2"/>
              <c:layout>
                <c:manualLayout>
                  <c:x val="4.3943817367656617E-2"/>
                  <c:y val="1.7320658751852909E-2"/>
                </c:manualLayout>
              </c:layout>
              <c:dLblPos val="bestFit"/>
              <c:showCatName val="1"/>
              <c:showPercent val="1"/>
            </c:dLbl>
            <c:dLbl>
              <c:idx val="3"/>
              <c:layout>
                <c:manualLayout>
                  <c:x val="9.2360868684518024E-2"/>
                  <c:y val="7.5602654590455981E-2"/>
                </c:manualLayout>
              </c:layout>
              <c:dLblPos val="bestFit"/>
              <c:showCatName val="1"/>
              <c:showPercent val="1"/>
            </c:dLbl>
            <c:dLbl>
              <c:idx val="4"/>
              <c:layout>
                <c:manualLayout>
                  <c:x val="-9.3544341440083181E-2"/>
                  <c:y val="7.3972094161804905E-2"/>
                </c:manualLayout>
              </c:layout>
              <c:dLblPos val="bestFit"/>
              <c:showCatName val="1"/>
              <c:showPercent val="1"/>
            </c:dLbl>
            <c:dLbl>
              <c:idx val="5"/>
              <c:layout>
                <c:manualLayout>
                  <c:x val="-7.1961522051122925E-2"/>
                  <c:y val="2.4337639496009842E-2"/>
                </c:manualLayout>
              </c:layout>
              <c:dLblPos val="bestFit"/>
              <c:showCatName val="1"/>
              <c:showPercent val="1"/>
            </c:dLbl>
            <c:dLbl>
              <c:idx val="6"/>
              <c:layout>
                <c:manualLayout>
                  <c:x val="-8.1980614492153589E-2"/>
                  <c:y val="-1.0871799288220223E-2"/>
                </c:manualLayout>
              </c:layout>
              <c:dLblPos val="bestFit"/>
              <c:showCatName val="1"/>
              <c:showPercent val="1"/>
            </c:dLbl>
            <c:dLbl>
              <c:idx val="7"/>
              <c:layout>
                <c:manualLayout>
                  <c:x val="-0.11188911730861215"/>
                  <c:y val="-8.1361804349369543E-2"/>
                </c:manualLayout>
              </c:layout>
              <c:dLblPos val="bestFit"/>
              <c:showCatName val="1"/>
              <c:showPercent val="1"/>
            </c:dLbl>
            <c:dLbl>
              <c:idx val="8"/>
              <c:layout>
                <c:manualLayout>
                  <c:x val="-7.1696727564226903E-2"/>
                  <c:y val="-5.6611997334530123E-2"/>
                </c:manualLayout>
              </c:layout>
              <c:dLblPos val="bestFit"/>
              <c:showCatName val="1"/>
              <c:showPercent val="1"/>
            </c:dLbl>
            <c:numFmt formatCode="0.00%" sourceLinked="0"/>
            <c:dLblPos val="bestFit"/>
            <c:showCatName val="1"/>
            <c:showPercent val="1"/>
            <c:showLeaderLines val="1"/>
          </c:dLbls>
          <c:cat>
            <c:strRef>
              <c:f>'12'!$A$3:$A$10</c:f>
              <c:strCache>
                <c:ptCount val="8"/>
                <c:pt idx="0">
                  <c:v>убийство, ТВЗ, изнасилование</c:v>
                </c:pt>
                <c:pt idx="1">
                  <c:v>кража</c:v>
                </c:pt>
                <c:pt idx="2">
                  <c:v>мошенничество</c:v>
                </c:pt>
                <c:pt idx="3">
                  <c:v>грабеж, разбой</c:v>
                </c:pt>
                <c:pt idx="4">
                  <c:v>присвоение или растрата</c:v>
                </c:pt>
                <c:pt idx="5">
                  <c:v>наркотики</c:v>
                </c:pt>
                <c:pt idx="6">
                  <c:v>угроза убийством</c:v>
                </c:pt>
                <c:pt idx="7">
                  <c:v>прочие</c:v>
                </c:pt>
              </c:strCache>
            </c:strRef>
          </c:cat>
          <c:val>
            <c:numRef>
              <c:f>'12'!$B$3:$B$10</c:f>
              <c:numCache>
                <c:formatCode>General</c:formatCode>
                <c:ptCount val="8"/>
                <c:pt idx="0">
                  <c:v>937</c:v>
                </c:pt>
                <c:pt idx="1">
                  <c:v>13980</c:v>
                </c:pt>
                <c:pt idx="2">
                  <c:v>2647</c:v>
                </c:pt>
                <c:pt idx="3">
                  <c:v>1287</c:v>
                </c:pt>
                <c:pt idx="4">
                  <c:v>276</c:v>
                </c:pt>
                <c:pt idx="5">
                  <c:v>3653</c:v>
                </c:pt>
                <c:pt idx="6">
                  <c:v>2573</c:v>
                </c:pt>
                <c:pt idx="7">
                  <c:v>14055</c:v>
                </c:pt>
              </c:numCache>
            </c:numRef>
          </c:val>
        </c:ser>
        <c:firstSliceAng val="0"/>
      </c:pieChart>
    </c:plotArea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'13'!$A$1:$M$1</c:f>
              <c:strCache>
                <c:ptCount val="1"/>
                <c:pt idx="0">
                  <c:v>УДЕЛЬНЫЙ ВЕС ОТДЕЛЬНЫХ ВИДОВ ПРЕСТУПЛЕНИЙ ОТ ОБЩЕГО ЧИСЛА ЗАРЕГИСТРИРОВАННЫХ ПРЕСТУПЛЕНИЙ, %</c:v>
                </c:pt>
              </c:strCache>
            </c:strRef>
          </c:tx>
          <c:dLbls>
            <c:numFmt formatCode="#,##0.00" sourceLinked="0"/>
            <c:showVal val="1"/>
          </c:dLbls>
          <c:cat>
            <c:strRef>
              <c:f>'13'!$A$3:$A$8</c:f>
              <c:strCache>
                <c:ptCount val="6"/>
                <c:pt idx="0">
                  <c:v>Экономической направленности</c:v>
                </c:pt>
                <c:pt idx="1">
                  <c:v>Связанные с незаконным оборотом наркотиков</c:v>
                </c:pt>
                <c:pt idx="2">
                  <c:v>Связанные с незаконным оборотом оружия</c:v>
                </c:pt>
                <c:pt idx="3">
                  <c:v>Убийство и покушение на убийство</c:v>
                </c:pt>
                <c:pt idx="4">
                  <c:v>Умышленное причинение тяжкого вреда здоровью</c:v>
                </c:pt>
                <c:pt idx="5">
                  <c:v>Взяточничество</c:v>
                </c:pt>
              </c:strCache>
            </c:strRef>
          </c:cat>
          <c:val>
            <c:numRef>
              <c:f>'13'!$B$3:$B$8</c:f>
              <c:numCache>
                <c:formatCode>0.0</c:formatCode>
                <c:ptCount val="6"/>
                <c:pt idx="0">
                  <c:v>1.9488428745432418</c:v>
                </c:pt>
                <c:pt idx="1">
                  <c:v>9.2696914332115234</c:v>
                </c:pt>
                <c:pt idx="2">
                  <c:v>1.4540194884287461</c:v>
                </c:pt>
                <c:pt idx="3">
                  <c:v>0.43645960211124674</c:v>
                </c:pt>
                <c:pt idx="4">
                  <c:v>1.8219650832318313</c:v>
                </c:pt>
                <c:pt idx="5" formatCode="#,##0.0">
                  <c:v>0.30196914332115327</c:v>
                </c:pt>
              </c:numCache>
            </c:numRef>
          </c:val>
        </c:ser>
        <c:axId val="97956608"/>
        <c:axId val="97958144"/>
      </c:barChart>
      <c:catAx>
        <c:axId val="97956608"/>
        <c:scaling>
          <c:orientation val="minMax"/>
        </c:scaling>
        <c:axPos val="b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97958144"/>
        <c:crosses val="autoZero"/>
        <c:auto val="1"/>
        <c:lblAlgn val="ctr"/>
        <c:lblOffset val="100"/>
      </c:catAx>
      <c:valAx>
        <c:axId val="97958144"/>
        <c:scaling>
          <c:orientation val="minMax"/>
        </c:scaling>
        <c:delete val="1"/>
        <c:axPos val="l"/>
        <c:numFmt formatCode="0.0" sourceLinked="1"/>
        <c:tickLblPos val="none"/>
        <c:crossAx val="97956608"/>
        <c:crosses val="autoZero"/>
        <c:crossBetween val="between"/>
      </c:valAx>
    </c:plotArea>
    <c:plotVisOnly val="1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>
        <c:manualLayout>
          <c:layoutTarget val="inner"/>
          <c:xMode val="edge"/>
          <c:yMode val="edge"/>
          <c:x val="0.37315700237368621"/>
          <c:y val="8.0695451148076844E-2"/>
          <c:w val="0.57055272973889459"/>
          <c:h val="0.84201978064000282"/>
        </c:manualLayout>
      </c:layout>
      <c:barChart>
        <c:barDir val="bar"/>
        <c:grouping val="clustered"/>
        <c:ser>
          <c:idx val="0"/>
          <c:order val="0"/>
          <c:tx>
            <c:strRef>
              <c:f>'14'!$A$1:$F$1</c:f>
              <c:strCache>
                <c:ptCount val="1"/>
                <c:pt idx="0">
                  <c:v>ДИНАМИКА ОТДЕЛЬНЫХ ВИДОВ ПРЕСТУПЛЕНИЙ</c:v>
                </c:pt>
              </c:strCache>
            </c:strRef>
          </c:tx>
          <c:dLbls>
            <c:showVal val="1"/>
          </c:dLbls>
          <c:cat>
            <c:strRef>
              <c:f>'14'!$A$3:$A$17</c:f>
              <c:strCache>
                <c:ptCount val="15"/>
                <c:pt idx="0">
                  <c:v>Всего зарегистрировано преступлений</c:v>
                </c:pt>
                <c:pt idx="1">
                  <c:v>Экономической направленности</c:v>
                </c:pt>
                <c:pt idx="2">
                  <c:v>Коррупционной направленности</c:v>
                </c:pt>
                <c:pt idx="3">
                  <c:v>Экстремистской направленности</c:v>
                </c:pt>
                <c:pt idx="4">
                  <c:v>Террористического характера</c:v>
                </c:pt>
                <c:pt idx="5">
                  <c:v>Связанные с незаконным оборотом наркотиков</c:v>
                </c:pt>
                <c:pt idx="6">
                  <c:v>Изнасилование</c:v>
                </c:pt>
                <c:pt idx="7">
                  <c:v>Убийство и покушение на убийство</c:v>
                </c:pt>
                <c:pt idx="8">
                  <c:v>Взяточничество</c:v>
                </c:pt>
                <c:pt idx="9">
                  <c:v>С использованием огнестрельного оружия</c:v>
                </c:pt>
                <c:pt idx="10">
                  <c:v>Хулиганство</c:v>
                </c:pt>
                <c:pt idx="11">
                  <c:v>Умышленное причинение тяжкого вреда здоровью</c:v>
                </c:pt>
                <c:pt idx="12">
                  <c:v>Мошенничество</c:v>
                </c:pt>
                <c:pt idx="13">
                  <c:v>Грабежи</c:v>
                </c:pt>
                <c:pt idx="14">
                  <c:v>Разбои</c:v>
                </c:pt>
              </c:strCache>
            </c:strRef>
          </c:cat>
          <c:val>
            <c:numRef>
              <c:f>'14'!$B$3:$B$17</c:f>
              <c:numCache>
                <c:formatCode>0.0</c:formatCode>
                <c:ptCount val="15"/>
                <c:pt idx="0">
                  <c:v>-7.3</c:v>
                </c:pt>
                <c:pt idx="1">
                  <c:v>-16.8</c:v>
                </c:pt>
                <c:pt idx="2">
                  <c:v>34.1</c:v>
                </c:pt>
                <c:pt idx="3">
                  <c:v>57.1</c:v>
                </c:pt>
                <c:pt idx="4">
                  <c:v>0</c:v>
                </c:pt>
                <c:pt idx="5">
                  <c:v>2.2999999999999998</c:v>
                </c:pt>
                <c:pt idx="6">
                  <c:v>-2.1</c:v>
                </c:pt>
                <c:pt idx="7">
                  <c:v>-30.9</c:v>
                </c:pt>
                <c:pt idx="8">
                  <c:v>112.5</c:v>
                </c:pt>
                <c:pt idx="9">
                  <c:v>-27.1</c:v>
                </c:pt>
                <c:pt idx="10">
                  <c:v>-68.400000000000006</c:v>
                </c:pt>
                <c:pt idx="11" formatCode="General">
                  <c:v>-10.8</c:v>
                </c:pt>
                <c:pt idx="12">
                  <c:v>-15.5</c:v>
                </c:pt>
                <c:pt idx="13">
                  <c:v>-29.8</c:v>
                </c:pt>
                <c:pt idx="14">
                  <c:v>-30.5</c:v>
                </c:pt>
              </c:numCache>
            </c:numRef>
          </c:val>
        </c:ser>
        <c:axId val="97851264"/>
        <c:axId val="97852800"/>
      </c:barChart>
      <c:catAx>
        <c:axId val="97851264"/>
        <c:scaling>
          <c:orientation val="minMax"/>
        </c:scaling>
        <c:axPos val="l"/>
        <c:tickLblPos val="low"/>
        <c:crossAx val="97852800"/>
        <c:crosses val="autoZero"/>
        <c:auto val="1"/>
        <c:lblAlgn val="ctr"/>
        <c:lblOffset val="100"/>
      </c:catAx>
      <c:valAx>
        <c:axId val="97852800"/>
        <c:scaling>
          <c:orientation val="minMax"/>
        </c:scaling>
        <c:axPos val="b"/>
        <c:numFmt formatCode="0.0" sourceLinked="1"/>
        <c:tickLblPos val="nextTo"/>
        <c:crossAx val="97851264"/>
        <c:crosses val="autoZero"/>
        <c:crossBetween val="between"/>
      </c:valAx>
    </c:plotArea>
    <c:plotVisOnly val="1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УДЕЛЬНЫЙ ВЕС ПРЕСТУПЛЕНИЙ, СОВЕРШЕННЫХ НА УЛИЦАХ, ПЛОЩАДЯХ, В ПАРКАХ, СКВЕРАХ, ОТ КОЛИЧЕСТВА ПРЕСТУПЛЕНИЙ ДАННОГО ВИДА, %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'15'!$A$1</c:f>
              <c:strCache>
                <c:ptCount val="1"/>
                <c:pt idx="0">
                  <c:v>УДЕЛЬНЫЙ ВЕС ПРЕСТУПЛЕНИЙ, СОВЕРШЕННЫХ НА УЛИЦАХ, ПЛОЩАДЯХ, В ПАРКАХ,
СКВЕРАХ, ОТ КОЛИЧЕСТВА ПРЕСТУПЛЕНИЙ ДАННОГО ВИДА, %</c:v>
                </c:pt>
              </c:strCache>
            </c:strRef>
          </c:tx>
          <c:dLbls>
            <c:dLbl>
              <c:idx val="0"/>
              <c:layout>
                <c:manualLayout>
                  <c:x val="1.1299435028248589E-2"/>
                  <c:y val="-2.7397260273972612E-2"/>
                </c:manualLayout>
              </c:layout>
              <c:dLblPos val="outEnd"/>
              <c:showVal val="1"/>
            </c:dLbl>
            <c:dLbl>
              <c:idx val="1"/>
              <c:layout>
                <c:manualLayout>
                  <c:x val="1.2913640032284098E-2"/>
                  <c:y val="-3.0441400304414216E-2"/>
                </c:manualLayout>
              </c:layout>
              <c:dLblPos val="outEnd"/>
              <c:showVal val="1"/>
            </c:dLbl>
            <c:dLbl>
              <c:idx val="2"/>
              <c:layout>
                <c:manualLayout>
                  <c:x val="1.4527845036319625E-2"/>
                  <c:y val="-9.1324200913242767E-3"/>
                </c:manualLayout>
              </c:layout>
              <c:dLblPos val="outEnd"/>
              <c:showVal val="1"/>
            </c:dLbl>
            <c:dLbl>
              <c:idx val="3"/>
              <c:layout>
                <c:manualLayout>
                  <c:x val="1.4527845036319625E-2"/>
                  <c:y val="-1.8264840182648401E-2"/>
                </c:manualLayout>
              </c:layout>
              <c:dLblPos val="outEnd"/>
              <c:showVal val="1"/>
            </c:dLbl>
            <c:dLbl>
              <c:idx val="4"/>
              <c:layout>
                <c:manualLayout>
                  <c:x val="1.4527845036319625E-2"/>
                  <c:y val="-1.5220700152207021E-2"/>
                </c:manualLayout>
              </c:layout>
              <c:dLblPos val="outEnd"/>
              <c:showVal val="1"/>
            </c:dLbl>
            <c:dLbl>
              <c:idx val="5"/>
              <c:layout>
                <c:manualLayout>
                  <c:x val="1.1299435028248589E-2"/>
                  <c:y val="-1.8264840182648415E-2"/>
                </c:manualLayout>
              </c:layout>
              <c:dLblPos val="outEnd"/>
              <c:showVal val="1"/>
            </c:dLbl>
            <c:dLbl>
              <c:idx val="6"/>
              <c:layout>
                <c:manualLayout>
                  <c:x val="1.2913640032284098E-2"/>
                  <c:y val="-1.8264840182648401E-2"/>
                </c:manualLayout>
              </c:layout>
              <c:dLblPos val="outEnd"/>
              <c:showVal val="1"/>
            </c:dLbl>
            <c:dLbl>
              <c:idx val="7"/>
              <c:layout>
                <c:manualLayout>
                  <c:x val="1.1299435028248589E-2"/>
                  <c:y val="-1.2176560121765599E-2"/>
                </c:manualLayout>
              </c:layout>
              <c:dLblPos val="outEnd"/>
              <c:showVal val="1"/>
            </c:dLbl>
            <c:showVal val="1"/>
          </c:dLbls>
          <c:cat>
            <c:strRef>
              <c:f>'15'!$A$2:$A$9</c:f>
              <c:strCache>
                <c:ptCount val="8"/>
                <c:pt idx="0">
                  <c:v>тяжкие и особо тяжкие</c:v>
                </c:pt>
                <c:pt idx="1">
                  <c:v>убийство и покушение на убийство</c:v>
                </c:pt>
                <c:pt idx="2">
                  <c:v>умышленное причинения тяжкого вреда</c:v>
                </c:pt>
                <c:pt idx="3">
                  <c:v>разбой</c:v>
                </c:pt>
                <c:pt idx="4">
                  <c:v>грабеж</c:v>
                </c:pt>
                <c:pt idx="5">
                  <c:v>кража</c:v>
                </c:pt>
                <c:pt idx="6">
                  <c:v>хулиганство</c:v>
                </c:pt>
                <c:pt idx="7">
                  <c:v>связанные с незаконным оборотом наркотиков</c:v>
                </c:pt>
              </c:strCache>
            </c:strRef>
          </c:cat>
          <c:val>
            <c:numRef>
              <c:f>'15'!$B$2:$B$9</c:f>
              <c:numCache>
                <c:formatCode>0.0%</c:formatCode>
                <c:ptCount val="8"/>
                <c:pt idx="0">
                  <c:v>0.24600000000000011</c:v>
                </c:pt>
                <c:pt idx="1">
                  <c:v>8.7000000000000022E-2</c:v>
                </c:pt>
                <c:pt idx="2">
                  <c:v>0.20500000000000004</c:v>
                </c:pt>
                <c:pt idx="3">
                  <c:v>0.26700000000000002</c:v>
                </c:pt>
                <c:pt idx="4">
                  <c:v>0.43000000000000022</c:v>
                </c:pt>
                <c:pt idx="5">
                  <c:v>0.18100000000000011</c:v>
                </c:pt>
                <c:pt idx="6">
                  <c:v>0.33300000000000035</c:v>
                </c:pt>
                <c:pt idx="7">
                  <c:v>0.39100000000000035</c:v>
                </c:pt>
              </c:numCache>
            </c:numRef>
          </c:val>
        </c:ser>
        <c:axId val="97859456"/>
        <c:axId val="97860992"/>
      </c:barChart>
      <c:catAx>
        <c:axId val="97859456"/>
        <c:scaling>
          <c:orientation val="minMax"/>
        </c:scaling>
        <c:axPos val="b"/>
        <c:numFmt formatCode="General" sourceLinked="1"/>
        <c:tickLblPos val="nextTo"/>
        <c:crossAx val="97860992"/>
        <c:crosses val="autoZero"/>
        <c:auto val="1"/>
        <c:lblAlgn val="ctr"/>
        <c:lblOffset val="100"/>
      </c:catAx>
      <c:valAx>
        <c:axId val="97860992"/>
        <c:scaling>
          <c:orientation val="minMax"/>
        </c:scaling>
        <c:delete val="1"/>
        <c:axPos val="l"/>
        <c:numFmt formatCode="0.0%" sourceLinked="1"/>
        <c:tickLblPos val="none"/>
        <c:crossAx val="97859456"/>
        <c:crosses val="autoZero"/>
        <c:crossBetween val="between"/>
      </c:valAx>
    </c:plotArea>
    <c:plotVisOnly val="1"/>
    <c:dispBlanksAs val="gap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>
        <c:manualLayout>
          <c:xMode val="edge"/>
          <c:yMode val="edge"/>
          <c:x val="0.11374060380047456"/>
          <c:y val="2.5276461295418627E-2"/>
        </c:manualLayout>
      </c:layout>
    </c:title>
    <c:plotArea>
      <c:layout>
        <c:manualLayout>
          <c:layoutTarget val="inner"/>
          <c:xMode val="edge"/>
          <c:yMode val="edge"/>
          <c:x val="0.39725767037741416"/>
          <c:y val="0.20606546426185704"/>
          <c:w val="0.53706088463080071"/>
          <c:h val="0.71644622578490258"/>
        </c:manualLayout>
      </c:layout>
      <c:barChart>
        <c:barDir val="bar"/>
        <c:grouping val="clustered"/>
        <c:ser>
          <c:idx val="0"/>
          <c:order val="0"/>
          <c:tx>
            <c:strRef>
              <c:f>'16'!$A$2</c:f>
              <c:strCache>
                <c:ptCount val="1"/>
                <c:pt idx="0">
                  <c:v>ТЕРРИТОРИИ С НАИБОЛЬШИМ УДЕЛЬНЫМ ВЕСОМ</c:v>
                </c:pt>
              </c:strCache>
            </c:strRef>
          </c:tx>
          <c:dLbls>
            <c:showVal val="1"/>
          </c:dLbls>
          <c:cat>
            <c:strRef>
              <c:f>'16'!$A$3:$A$7</c:f>
              <c:strCache>
                <c:ptCount val="5"/>
                <c:pt idx="0">
                  <c:v>г. Кемерово</c:v>
                </c:pt>
                <c:pt idx="1">
                  <c:v>г. Березовский</c:v>
                </c:pt>
                <c:pt idx="2">
                  <c:v>г. Новокузнецк</c:v>
                </c:pt>
                <c:pt idx="3">
                  <c:v>г. Междуреченск</c:v>
                </c:pt>
                <c:pt idx="4">
                  <c:v>г. Анжеро-Судженск</c:v>
                </c:pt>
              </c:strCache>
            </c:strRef>
          </c:cat>
          <c:val>
            <c:numRef>
              <c:f>'16'!$B$3:$B$7</c:f>
              <c:numCache>
                <c:formatCode>0.0</c:formatCode>
                <c:ptCount val="5"/>
                <c:pt idx="0">
                  <c:v>46.6</c:v>
                </c:pt>
                <c:pt idx="1">
                  <c:v>45.5</c:v>
                </c:pt>
                <c:pt idx="2">
                  <c:v>45.4</c:v>
                </c:pt>
                <c:pt idx="3">
                  <c:v>44.9</c:v>
                </c:pt>
                <c:pt idx="4">
                  <c:v>44.2</c:v>
                </c:pt>
              </c:numCache>
            </c:numRef>
          </c:val>
        </c:ser>
        <c:axId val="98008064"/>
        <c:axId val="98009856"/>
      </c:barChart>
      <c:catAx>
        <c:axId val="98008064"/>
        <c:scaling>
          <c:orientation val="maxMin"/>
        </c:scaling>
        <c:axPos val="l"/>
        <c:numFmt formatCode="General" sourceLinked="1"/>
        <c:tickLblPos val="nextTo"/>
        <c:crossAx val="98009856"/>
        <c:crosses val="autoZero"/>
        <c:auto val="1"/>
        <c:lblAlgn val="ctr"/>
        <c:lblOffset val="100"/>
      </c:catAx>
      <c:valAx>
        <c:axId val="98009856"/>
        <c:scaling>
          <c:orientation val="minMax"/>
          <c:max val="100"/>
          <c:min val="0"/>
        </c:scaling>
        <c:axPos val="t"/>
        <c:numFmt formatCode="0;[Red]0" sourceLinked="0"/>
        <c:tickLblPos val="nextTo"/>
        <c:crossAx val="98008064"/>
        <c:crosses val="autoZero"/>
        <c:crossBetween val="between"/>
        <c:majorUnit val="20"/>
        <c:minorUnit val="10"/>
      </c:valAx>
    </c:plotArea>
    <c:plotVisOnly val="1"/>
    <c:dispBlanksAs val="gap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>
        <c:manualLayout>
          <c:xMode val="edge"/>
          <c:yMode val="edge"/>
          <c:x val="0.14981521516359594"/>
          <c:y val="2.2116903633491308E-2"/>
        </c:manualLayout>
      </c:layout>
    </c:title>
    <c:plotArea>
      <c:layout>
        <c:manualLayout>
          <c:layoutTarget val="inner"/>
          <c:xMode val="edge"/>
          <c:yMode val="edge"/>
          <c:x val="6.3492063492063502E-2"/>
          <c:y val="0.19000668002672041"/>
          <c:w val="0.5044444444444447"/>
          <c:h val="0.71644622578490258"/>
        </c:manualLayout>
      </c:layout>
      <c:barChart>
        <c:barDir val="bar"/>
        <c:grouping val="clustered"/>
        <c:ser>
          <c:idx val="0"/>
          <c:order val="0"/>
          <c:tx>
            <c:strRef>
              <c:f>'16'!$C$2</c:f>
              <c:strCache>
                <c:ptCount val="1"/>
                <c:pt idx="0">
                  <c:v>ТЕРРИТОРИИ С НАИМЕНЬШИМ УДЕЛЬНЫМ ВЕСОМ</c:v>
                </c:pt>
              </c:strCache>
            </c:strRef>
          </c:tx>
          <c:dLbls>
            <c:dLblPos val="outEnd"/>
            <c:showVal val="1"/>
          </c:dLbls>
          <c:cat>
            <c:strRef>
              <c:f>'16'!$C$3:$C$7</c:f>
              <c:strCache>
                <c:ptCount val="5"/>
                <c:pt idx="0">
                  <c:v>Ленинск-Кузнецкий р-он</c:v>
                </c:pt>
                <c:pt idx="1">
                  <c:v>Чебулинский р-он</c:v>
                </c:pt>
                <c:pt idx="2">
                  <c:v>Ижморский р-он</c:v>
                </c:pt>
                <c:pt idx="3">
                  <c:v>Тяжинский р-он</c:v>
                </c:pt>
                <c:pt idx="4">
                  <c:v>Новокузнецкий  р-он</c:v>
                </c:pt>
              </c:strCache>
            </c:strRef>
          </c:cat>
          <c:val>
            <c:numRef>
              <c:f>'16'!$D$3:$D$7</c:f>
              <c:numCache>
                <c:formatCode>0.0</c:formatCode>
                <c:ptCount val="5"/>
                <c:pt idx="0">
                  <c:v>10</c:v>
                </c:pt>
                <c:pt idx="1">
                  <c:v>11.3</c:v>
                </c:pt>
                <c:pt idx="2">
                  <c:v>12.9</c:v>
                </c:pt>
                <c:pt idx="3">
                  <c:v>13.4</c:v>
                </c:pt>
                <c:pt idx="4">
                  <c:v>13.5</c:v>
                </c:pt>
              </c:numCache>
            </c:numRef>
          </c:val>
        </c:ser>
        <c:axId val="98038144"/>
        <c:axId val="98039680"/>
      </c:barChart>
      <c:catAx>
        <c:axId val="98038144"/>
        <c:scaling>
          <c:orientation val="minMax"/>
        </c:scaling>
        <c:axPos val="r"/>
        <c:numFmt formatCode="General" sourceLinked="1"/>
        <c:tickLblPos val="nextTo"/>
        <c:crossAx val="98039680"/>
        <c:crosses val="autoZero"/>
        <c:auto val="1"/>
        <c:lblAlgn val="ctr"/>
        <c:lblOffset val="100"/>
      </c:catAx>
      <c:valAx>
        <c:axId val="98039680"/>
        <c:scaling>
          <c:orientation val="maxMin"/>
          <c:max val="100"/>
          <c:min val="0"/>
        </c:scaling>
        <c:axPos val="b"/>
        <c:numFmt formatCode="0" sourceLinked="0"/>
        <c:tickLblPos val="nextTo"/>
        <c:crossAx val="98038144"/>
        <c:crosses val="autoZero"/>
        <c:crossBetween val="between"/>
        <c:majorUnit val="20"/>
        <c:minorUnit val="10"/>
      </c:valAx>
    </c:plotArea>
    <c:plotVisOnly val="1"/>
    <c:dispBlanksAs val="gap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4.2742424242429536E-2"/>
          <c:y val="2.1531889519396691E-2"/>
          <c:w val="0.94333834407062656"/>
          <c:h val="0.66645020966004764"/>
        </c:manualLayout>
      </c:layout>
      <c:barChart>
        <c:barDir val="col"/>
        <c:grouping val="stacked"/>
        <c:ser>
          <c:idx val="0"/>
          <c:order val="0"/>
          <c:tx>
            <c:strRef>
              <c:f>'17'!$B$2</c:f>
              <c:strCache>
                <c:ptCount val="1"/>
                <c:pt idx="0">
                  <c:v>уголовные дела о которых направлены в суд с обвинительным заключением, обвинительным актом, обвинительным постановлением</c:v>
                </c:pt>
              </c:strCache>
            </c:strRef>
          </c:tx>
          <c:dLbls>
            <c:dLbl>
              <c:idx val="3"/>
              <c:layout>
                <c:manualLayout>
                  <c:x val="8.1818181818180499E-2"/>
                  <c:y val="-5.9590316573556804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ru-RU"/>
                      <a:t>90,00</a:t>
                    </a:r>
                    <a:r>
                      <a:rPr lang="en-US"/>
                      <a:t>%</a:t>
                    </a:r>
                  </a:p>
                </c:rich>
              </c:tx>
              <c:numFmt formatCode="0.00%" sourceLinked="0"/>
              <c:spPr/>
              <c:showVal val="1"/>
            </c:dLbl>
            <c:delete val="1"/>
          </c:dLbls>
          <c:cat>
            <c:strRef>
              <c:f>'17'!$A$3:$A$6</c:f>
              <c:strCache>
                <c:ptCount val="4"/>
                <c:pt idx="0">
                  <c:v>Всего</c:v>
                </c:pt>
                <c:pt idx="1">
                  <c:v>Получение взятки                      ст. 290 УК РФ</c:v>
                </c:pt>
                <c:pt idx="2">
                  <c:v>Дача взятки                                   ст. 291 УК РФ</c:v>
                </c:pt>
                <c:pt idx="3">
                  <c:v>Мелкое взяточничество         ст. 291.2 УК РФ</c:v>
                </c:pt>
              </c:strCache>
            </c:strRef>
          </c:cat>
          <c:val>
            <c:numRef>
              <c:f>'17'!$B$3:$B$6</c:f>
              <c:numCache>
                <c:formatCode>General</c:formatCode>
                <c:ptCount val="4"/>
                <c:pt idx="0">
                  <c:v>175</c:v>
                </c:pt>
                <c:pt idx="1">
                  <c:v>15</c:v>
                </c:pt>
                <c:pt idx="2">
                  <c:v>3</c:v>
                </c:pt>
                <c:pt idx="3">
                  <c:v>27</c:v>
                </c:pt>
              </c:numCache>
            </c:numRef>
          </c:val>
        </c:ser>
        <c:ser>
          <c:idx val="2"/>
          <c:order val="2"/>
          <c:tx>
            <c:strRef>
              <c:f>'17'!$C$2</c:f>
              <c:strCache>
                <c:ptCount val="1"/>
                <c:pt idx="0">
                  <c:v>уголовные дела о которых прекращены по нереабилитирующим основаниям в отчетном периоде, в суд напр.ход-во в порядке ч.2 ст.446.2 УПК РФ</c:v>
                </c:pt>
              </c:strCache>
            </c:strRef>
          </c:tx>
          <c:spPr>
            <a:solidFill>
              <a:schemeClr val="accent2"/>
            </a:solidFill>
          </c:spPr>
          <c:cat>
            <c:strRef>
              <c:f>'17'!$A$3:$A$5</c:f>
              <c:strCache>
                <c:ptCount val="3"/>
                <c:pt idx="0">
                  <c:v>Всего</c:v>
                </c:pt>
                <c:pt idx="1">
                  <c:v>Получение взятки                      ст. 290 УК РФ</c:v>
                </c:pt>
                <c:pt idx="2">
                  <c:v>Дача взятки                                   ст. 291 УК РФ</c:v>
                </c:pt>
              </c:strCache>
            </c:strRef>
          </c:cat>
          <c:val>
            <c:numRef>
              <c:f>'17'!$C$3:$C$6</c:f>
              <c:numCache>
                <c:formatCode>General</c:formatCode>
                <c:ptCount val="4"/>
                <c:pt idx="0">
                  <c:v>14</c:v>
                </c:pt>
                <c:pt idx="1">
                  <c:v>0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</c:ser>
        <c:overlap val="100"/>
        <c:axId val="98105216"/>
        <c:axId val="98106752"/>
      </c:barChart>
      <c:lineChart>
        <c:grouping val="standard"/>
        <c:ser>
          <c:idx val="1"/>
          <c:order val="1"/>
          <c:tx>
            <c:strRef>
              <c:f>'17'!$E$2</c:f>
              <c:strCache>
                <c:ptCount val="1"/>
              </c:strCache>
            </c:strRef>
          </c:tx>
          <c:spPr>
            <a:ln>
              <a:noFill/>
            </a:ln>
          </c:spPr>
          <c:marker>
            <c:symbol val="none"/>
          </c:marker>
          <c:dLbls>
            <c:dLbl>
              <c:idx val="0"/>
              <c:layout>
                <c:manualLayout>
                  <c:x val="6.6458740771837846E-2"/>
                  <c:y val="-0.24438482925483368"/>
                </c:manualLayout>
              </c:layout>
              <c:dLblPos val="r"/>
              <c:showVal val="1"/>
            </c:dLbl>
            <c:dLbl>
              <c:idx val="1"/>
              <c:layout>
                <c:manualLayout>
                  <c:x val="6.3098205052066814E-2"/>
                  <c:y val="-5.3908355795148251E-2"/>
                </c:manualLayout>
              </c:layout>
              <c:dLblPos val="r"/>
              <c:showVal val="1"/>
            </c:dLbl>
            <c:dLbl>
              <c:idx val="2"/>
              <c:layout>
                <c:manualLayout>
                  <c:x val="4.0773118055995011E-2"/>
                  <c:y val="-7.1877807726864335E-2"/>
                </c:manualLayout>
              </c:layout>
              <c:dLblPos val="r"/>
              <c:showVal val="1"/>
            </c:dLbl>
            <c:numFmt formatCode="0.00%" sourceLinked="0"/>
            <c:showVal val="1"/>
          </c:dLbls>
          <c:val>
            <c:numRef>
              <c:f>'17'!$E$3:$E$5</c:f>
              <c:numCache>
                <c:formatCode>0.00</c:formatCode>
                <c:ptCount val="3"/>
                <c:pt idx="0">
                  <c:v>0.92592592592592549</c:v>
                </c:pt>
                <c:pt idx="1">
                  <c:v>1</c:v>
                </c:pt>
                <c:pt idx="2">
                  <c:v>0.5</c:v>
                </c:pt>
              </c:numCache>
            </c:numRef>
          </c:val>
        </c:ser>
        <c:ser>
          <c:idx val="3"/>
          <c:order val="3"/>
          <c:tx>
            <c:strRef>
              <c:f>'17'!$D$2</c:f>
              <c:strCache>
                <c:ptCount val="1"/>
                <c:pt idx="0">
                  <c:v>Итого</c:v>
                </c:pt>
              </c:strCache>
            </c:strRef>
          </c:tx>
          <c:spPr>
            <a:ln>
              <a:noFill/>
            </a:ln>
          </c:spPr>
          <c:marker>
            <c:symbol val="none"/>
          </c:marker>
          <c:dLbls>
            <c:dLblPos val="t"/>
            <c:showVal val="1"/>
          </c:dLbls>
          <c:val>
            <c:numRef>
              <c:f>'17'!$D$3:$D$6</c:f>
              <c:numCache>
                <c:formatCode>0</c:formatCode>
                <c:ptCount val="4"/>
                <c:pt idx="0">
                  <c:v>189</c:v>
                </c:pt>
                <c:pt idx="1">
                  <c:v>15</c:v>
                </c:pt>
                <c:pt idx="2">
                  <c:v>6</c:v>
                </c:pt>
                <c:pt idx="3">
                  <c:v>30</c:v>
                </c:pt>
              </c:numCache>
            </c:numRef>
          </c:val>
        </c:ser>
        <c:marker val="1"/>
        <c:axId val="98105216"/>
        <c:axId val="98106752"/>
      </c:lineChart>
      <c:catAx>
        <c:axId val="98105216"/>
        <c:scaling>
          <c:orientation val="minMax"/>
        </c:scaling>
        <c:axPos val="b"/>
        <c:numFmt formatCode="General" sourceLinked="1"/>
        <c:tickLblPos val="nextTo"/>
        <c:crossAx val="98106752"/>
        <c:crosses val="autoZero"/>
        <c:auto val="1"/>
        <c:lblAlgn val="ctr"/>
        <c:lblOffset val="100"/>
      </c:catAx>
      <c:valAx>
        <c:axId val="98106752"/>
        <c:scaling>
          <c:orientation val="minMax"/>
        </c:scaling>
        <c:axPos val="l"/>
        <c:numFmt formatCode="General" sourceLinked="1"/>
        <c:tickLblPos val="nextTo"/>
        <c:crossAx val="98105216"/>
        <c:crosses val="autoZero"/>
        <c:crossBetween val="between"/>
      </c:valAx>
    </c:plotArea>
    <c:legend>
      <c:legendPos val="b"/>
      <c:legendEntry>
        <c:idx val="3"/>
        <c:delete val="1"/>
      </c:legendEntry>
      <c:layout>
        <c:manualLayout>
          <c:xMode val="edge"/>
          <c:yMode val="edge"/>
          <c:x val="0.10894542330190812"/>
          <c:y val="0.8053507753761856"/>
          <c:w val="0.78210915339619003"/>
          <c:h val="0.17871296964373479"/>
        </c:manualLayout>
      </c:layout>
    </c:legend>
    <c:plotVisOnly val="1"/>
    <c:dispBlanksAs val="gap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'18'!$A$1</c:f>
              <c:strCache>
                <c:ptCount val="1"/>
                <c:pt idx="0">
                  <c:v>Удельный вес преступлений коррупционной направленности, зарегистрированных на территории, от общего количества по области, %</c:v>
                </c:pt>
              </c:strCache>
            </c:strRef>
          </c:tx>
          <c:dLbls>
            <c:dLbl>
              <c:idx val="0"/>
              <c:layout>
                <c:manualLayout>
                  <c:x val="-1.4270589717141396E-3"/>
                  <c:y val="-3.0759957286707995E-2"/>
                </c:manualLayout>
              </c:layout>
              <c:numFmt formatCode="0.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Val val="1"/>
              <c:showCatName val="1"/>
            </c:dLbl>
            <c:dLbl>
              <c:idx val="1"/>
              <c:layout>
                <c:manualLayout>
                  <c:x val="4.3507596569884004E-2"/>
                  <c:y val="-3.2853507380018583E-2"/>
                </c:manualLayout>
              </c:layout>
              <c:numFmt formatCode="0.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Val val="1"/>
              <c:showCatName val="1"/>
            </c:dLbl>
            <c:dLbl>
              <c:idx val="2"/>
              <c:layout>
                <c:manualLayout>
                  <c:x val="7.6641768593154941E-2"/>
                  <c:y val="-1.4686834537112272E-2"/>
                </c:manualLayout>
              </c:layout>
              <c:numFmt formatCode="0.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Val val="1"/>
              <c:showCatName val="1"/>
            </c:dLbl>
            <c:dLbl>
              <c:idx val="3"/>
              <c:layout>
                <c:manualLayout>
                  <c:x val="-5.6112421744947308E-2"/>
                  <c:y val="7.6395517100286414E-2"/>
                </c:manualLayout>
              </c:layout>
              <c:numFmt formatCode="0.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Val val="1"/>
              <c:showCatName val="1"/>
            </c:dLbl>
            <c:dLbl>
              <c:idx val="4"/>
              <c:layout>
                <c:manualLayout>
                  <c:x val="-3.5615878754455335E-2"/>
                  <c:y val="5.9324171930980128E-2"/>
                </c:manualLayout>
              </c:layout>
              <c:numFmt formatCode="0.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Val val="1"/>
              <c:showCatName val="1"/>
            </c:dLbl>
            <c:dLbl>
              <c:idx val="5"/>
              <c:layout>
                <c:manualLayout>
                  <c:x val="-3.8178729604324751E-2"/>
                  <c:y val="2.8287177030627844E-2"/>
                </c:manualLayout>
              </c:layout>
              <c:numFmt formatCode="0.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Val val="1"/>
              <c:showCatName val="1"/>
            </c:dLbl>
            <c:dLbl>
              <c:idx val="6"/>
              <c:layout>
                <c:manualLayout>
                  <c:x val="-4.4761719960102302E-2"/>
                  <c:y val="4.5798429188746888E-2"/>
                </c:manualLayout>
              </c:layout>
              <c:numFmt formatCode="0.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Val val="1"/>
              <c:showCatName val="1"/>
            </c:dLbl>
            <c:dLbl>
              <c:idx val="7"/>
              <c:layout>
                <c:manualLayout>
                  <c:x val="-9.1393050576849141E-2"/>
                  <c:y val="6.8342664391285765E-2"/>
                </c:manualLayout>
              </c:layout>
              <c:numFmt formatCode="0.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Val val="1"/>
              <c:showCatName val="1"/>
            </c:dLbl>
            <c:dLbl>
              <c:idx val="8"/>
              <c:layout>
                <c:manualLayout>
                  <c:x val="-6.6934784902859909E-2"/>
                  <c:y val="2.9324271728391371E-2"/>
                </c:manualLayout>
              </c:layout>
              <c:numFmt formatCode="0.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Val val="1"/>
              <c:showCatName val="1"/>
            </c:dLbl>
            <c:dLbl>
              <c:idx val="9"/>
              <c:layout>
                <c:manualLayout>
                  <c:x val="-6.8481673253878314E-2"/>
                  <c:y val="1.4984381705138574E-2"/>
                </c:manualLayout>
              </c:layout>
              <c:numFmt formatCode="0.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Val val="1"/>
              <c:showCatName val="1"/>
            </c:dLbl>
            <c:dLbl>
              <c:idx val="10"/>
              <c:layout>
                <c:manualLayout>
                  <c:x val="-0.10239352376672763"/>
                  <c:y val="2.7726714769018893E-2"/>
                </c:manualLayout>
              </c:layout>
              <c:numFmt formatCode="0.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Val val="1"/>
              <c:showCatName val="1"/>
            </c:dLbl>
            <c:dLbl>
              <c:idx val="11"/>
              <c:layout>
                <c:manualLayout>
                  <c:x val="-0.12601039656035223"/>
                  <c:y val="-2.4152769877149385E-2"/>
                </c:manualLayout>
              </c:layout>
              <c:numFmt formatCode="0.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Val val="1"/>
              <c:showCatName val="1"/>
            </c:dLbl>
            <c:dLbl>
              <c:idx val="12"/>
              <c:layout>
                <c:manualLayout>
                  <c:x val="-7.4728596668607081E-2"/>
                  <c:y val="-2.4872309212299045E-2"/>
                </c:manualLayout>
              </c:layout>
              <c:showVal val="1"/>
              <c:showCatName val="1"/>
            </c:dLbl>
            <c:dLbl>
              <c:idx val="13"/>
              <c:layout>
                <c:manualLayout>
                  <c:x val="-3.4199163839697906E-2"/>
                  <c:y val="-3.3844737421052616E-2"/>
                </c:manualLayout>
              </c:layout>
              <c:showVal val="1"/>
              <c:showCatName val="1"/>
            </c:dLbl>
            <c:dLbl>
              <c:idx val="14"/>
              <c:layout>
                <c:manualLayout>
                  <c:x val="-4.9714087122512705E-2"/>
                  <c:y val="-2.112053331412593E-2"/>
                </c:manualLayout>
              </c:layout>
              <c:numFmt formatCode="0.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Val val="1"/>
              <c:showCatName val="1"/>
            </c:dLbl>
            <c:dLbl>
              <c:idx val="15"/>
              <c:layout>
                <c:manualLayout>
                  <c:x val="-4.2118099862024014E-2"/>
                  <c:y val="-1.7601847310960601E-2"/>
                </c:manualLayout>
              </c:layout>
              <c:showVal val="1"/>
              <c:showCatName val="1"/>
            </c:dLbl>
            <c:dLbl>
              <c:idx val="16"/>
              <c:layout>
                <c:manualLayout>
                  <c:x val="-6.6415714834064804E-2"/>
                  <c:y val="-3.1858293763922012E-2"/>
                </c:manualLayout>
              </c:layout>
              <c:showVal val="1"/>
              <c:showCatName val="1"/>
            </c:dLbl>
            <c:dLbl>
              <c:idx val="17"/>
              <c:layout>
                <c:manualLayout>
                  <c:x val="-8.6450105298102556E-2"/>
                  <c:y val="-3.4267406339661383E-2"/>
                </c:manualLayout>
              </c:layout>
              <c:showVal val="1"/>
              <c:showCatName val="1"/>
            </c:dLbl>
            <c:dLbl>
              <c:idx val="18"/>
              <c:layout>
                <c:manualLayout>
                  <c:x val="-5.1658730405734862E-2"/>
                  <c:y val="-5.6963194718171094E-2"/>
                </c:manualLayout>
              </c:layout>
              <c:showVal val="1"/>
              <c:showCatName val="1"/>
            </c:dLbl>
            <c:dLbl>
              <c:idx val="19"/>
              <c:layout>
                <c:manualLayout>
                  <c:x val="7.1281109624142816E-2"/>
                  <c:y val="-4.2153167997360012E-2"/>
                </c:manualLayout>
              </c:layout>
              <c:showVal val="1"/>
              <c:showCatName val="1"/>
            </c:dLbl>
            <c:dLbl>
              <c:idx val="20"/>
              <c:layout>
                <c:manualLayout>
                  <c:x val="0.10634247300115172"/>
                  <c:y val="-8.9124274688104528E-3"/>
                </c:manualLayout>
              </c:layout>
              <c:numFmt formatCode="0.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Val val="1"/>
              <c:showCatName val="1"/>
            </c:dLbl>
            <c:dLbl>
              <c:idx val="26"/>
              <c:layout>
                <c:manualLayout>
                  <c:x val="0.12018061631184992"/>
                  <c:y val="1.5342712059396059E-2"/>
                </c:manualLayout>
              </c:layout>
              <c:numFmt formatCode="0.0%" sourceLinked="0"/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Val val="1"/>
              <c:showCatName val="1"/>
            </c:dLbl>
            <c:numFmt formatCode="0.0%" sourceLinked="0"/>
            <c:showVal val="1"/>
            <c:showCatName val="1"/>
            <c:showLeaderLines val="1"/>
          </c:dLbls>
          <c:cat>
            <c:strRef>
              <c:f>'18'!$A$2:$A$14</c:f>
              <c:strCache>
                <c:ptCount val="13"/>
                <c:pt idx="0">
                  <c:v>г. Кемерово</c:v>
                </c:pt>
                <c:pt idx="1">
                  <c:v>г. Новокузнецк</c:v>
                </c:pt>
                <c:pt idx="2">
                  <c:v>г. Прокопьевск</c:v>
                </c:pt>
                <c:pt idx="3">
                  <c:v>г. Белово</c:v>
                </c:pt>
                <c:pt idx="4">
                  <c:v>г. Ленинск-Кузнецкий</c:v>
                </c:pt>
                <c:pt idx="5">
                  <c:v>г. Анжеро-Судженский</c:v>
                </c:pt>
                <c:pt idx="6">
                  <c:v>г. Киселевск</c:v>
                </c:pt>
                <c:pt idx="7">
                  <c:v>г. Осинники</c:v>
                </c:pt>
                <c:pt idx="8">
                  <c:v>Ижморский р-он</c:v>
                </c:pt>
                <c:pt idx="9">
                  <c:v>Кемеровский р-он</c:v>
                </c:pt>
                <c:pt idx="10">
                  <c:v>Новокузнецкий р-он</c:v>
                </c:pt>
                <c:pt idx="11">
                  <c:v>г. Таштагол</c:v>
                </c:pt>
                <c:pt idx="12">
                  <c:v>Прочие</c:v>
                </c:pt>
              </c:strCache>
            </c:strRef>
          </c:cat>
          <c:val>
            <c:numRef>
              <c:f>'18'!$C$2:$C$14</c:f>
              <c:numCache>
                <c:formatCode>0.00</c:formatCode>
                <c:ptCount val="13"/>
                <c:pt idx="0">
                  <c:v>9.0517241379310345E-2</c:v>
                </c:pt>
                <c:pt idx="1">
                  <c:v>0.2284482758620692</c:v>
                </c:pt>
                <c:pt idx="2">
                  <c:v>0.2543103448275863</c:v>
                </c:pt>
                <c:pt idx="3">
                  <c:v>9.482758620689663E-2</c:v>
                </c:pt>
                <c:pt idx="4">
                  <c:v>1.7241379310344827E-2</c:v>
                </c:pt>
                <c:pt idx="5">
                  <c:v>2.1551724137931015E-2</c:v>
                </c:pt>
                <c:pt idx="6">
                  <c:v>0.10344827586206895</c:v>
                </c:pt>
                <c:pt idx="7">
                  <c:v>1.7241379310344827E-2</c:v>
                </c:pt>
                <c:pt idx="8">
                  <c:v>1.2931034482758621E-2</c:v>
                </c:pt>
                <c:pt idx="9">
                  <c:v>3.017241379310345E-2</c:v>
                </c:pt>
                <c:pt idx="10">
                  <c:v>5.6034482758620725E-2</c:v>
                </c:pt>
                <c:pt idx="11">
                  <c:v>1.7241379310344827E-2</c:v>
                </c:pt>
                <c:pt idx="12">
                  <c:v>5.6034482758620725E-2</c:v>
                </c:pt>
              </c:numCache>
            </c:numRef>
          </c:val>
        </c:ser>
        <c:firstSliceAng val="0"/>
      </c:pieChart>
      <c:spPr>
        <a:noFill/>
        <a:ln w="25400">
          <a:noFill/>
        </a:ln>
      </c:spPr>
    </c:plotArea>
    <c:plotVisOnly val="1"/>
    <c:dispBlanksAs val="zero"/>
  </c:chart>
  <c:externalData r:id="rId1"/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/>
    <c:plotArea>
      <c:layout/>
      <c:barChart>
        <c:barDir val="bar"/>
        <c:grouping val="clustered"/>
        <c:ser>
          <c:idx val="0"/>
          <c:order val="0"/>
          <c:tx>
            <c:strRef>
              <c:f>'19'!$A$1</c:f>
              <c:strCache>
                <c:ptCount val="1"/>
                <c:pt idx="0">
                  <c:v>ТЕРРИТОРИИ С НАИБОЛЬШИМ УДЕЛЬНЫМ ВЕСОМ ПРЕСТУПЛЕНИЙ (ОТ ЧИСЛА РАССЛЕДОВАННЫХ), СОВЕРШЕННЫХ НЕСОВЕРШЕННОЛЕТНИМИ ИЛИ ПРИ ИХ СОУЧАСТИИ</c:v>
                </c:pt>
              </c:strCache>
            </c:strRef>
          </c:tx>
          <c:dLbls>
            <c:showVal val="1"/>
          </c:dLbls>
          <c:cat>
            <c:strRef>
              <c:f>'19'!$A$2:$A$6</c:f>
              <c:strCache>
                <c:ptCount val="5"/>
                <c:pt idx="0">
                  <c:v>Юргинский р-он</c:v>
                </c:pt>
                <c:pt idx="1">
                  <c:v>Крапивинский р-он</c:v>
                </c:pt>
                <c:pt idx="2">
                  <c:v>Яшкинский р-он</c:v>
                </c:pt>
                <c:pt idx="3">
                  <c:v>Чебулинский р-он</c:v>
                </c:pt>
                <c:pt idx="4">
                  <c:v>г. Прокопьевск</c:v>
                </c:pt>
              </c:strCache>
            </c:strRef>
          </c:cat>
          <c:val>
            <c:numRef>
              <c:f>'19'!$B$2:$B$6</c:f>
              <c:numCache>
                <c:formatCode>0.0</c:formatCode>
                <c:ptCount val="5"/>
                <c:pt idx="0">
                  <c:v>12.1</c:v>
                </c:pt>
                <c:pt idx="1">
                  <c:v>10.6</c:v>
                </c:pt>
                <c:pt idx="2">
                  <c:v>7.9</c:v>
                </c:pt>
                <c:pt idx="3">
                  <c:v>7.8</c:v>
                </c:pt>
                <c:pt idx="4">
                  <c:v>7.5</c:v>
                </c:pt>
              </c:numCache>
            </c:numRef>
          </c:val>
        </c:ser>
        <c:axId val="98208768"/>
        <c:axId val="98218752"/>
      </c:barChart>
      <c:catAx>
        <c:axId val="98208768"/>
        <c:scaling>
          <c:orientation val="maxMin"/>
        </c:scaling>
        <c:axPos val="l"/>
        <c:numFmt formatCode="General" sourceLinked="1"/>
        <c:tickLblPos val="nextTo"/>
        <c:crossAx val="98218752"/>
        <c:crosses val="autoZero"/>
        <c:auto val="1"/>
        <c:lblAlgn val="ctr"/>
        <c:lblOffset val="100"/>
      </c:catAx>
      <c:valAx>
        <c:axId val="98218752"/>
        <c:scaling>
          <c:orientation val="minMax"/>
          <c:max val="100"/>
          <c:min val="0"/>
        </c:scaling>
        <c:axPos val="t"/>
        <c:numFmt formatCode="0" sourceLinked="0"/>
        <c:tickLblPos val="nextTo"/>
        <c:crossAx val="98208768"/>
        <c:crosses val="autoZero"/>
        <c:crossBetween val="between"/>
        <c:majorUnit val="20"/>
      </c:valAx>
    </c:plotArea>
    <c:plotVisOnly val="1"/>
    <c:dispBlanksAs val="gap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barChart>
        <c:barDir val="bar"/>
        <c:grouping val="clustered"/>
        <c:ser>
          <c:idx val="0"/>
          <c:order val="0"/>
          <c:tx>
            <c:strRef>
              <c:f>'19'!$C$1</c:f>
              <c:strCache>
                <c:ptCount val="1"/>
                <c:pt idx="0">
                  <c:v>ТЕРРИТОРИИ С НАИБОЛЬШИМ УДЕЛЬНЫМ ВЕСОМ ПРЕСТУПЛЕНИЙ (ОТ ЧИСЛА РАССЛЕДОВАННЫХ), СОВЕРШЕННЫХ ЛИЦАМИ, РАНЕЕ СОВЕРШАВШИМИ ПРЕСТУПЛЕНИЯ</c:v>
                </c:pt>
              </c:strCache>
            </c:strRef>
          </c:tx>
          <c:dLbls>
            <c:showVal val="1"/>
          </c:dLbls>
          <c:cat>
            <c:strRef>
              <c:f>'19'!$C$2:$C$6</c:f>
              <c:strCache>
                <c:ptCount val="5"/>
                <c:pt idx="0">
                  <c:v>Ижморский р-он</c:v>
                </c:pt>
                <c:pt idx="1">
                  <c:v>Ленинск-Кузнецкий р-он</c:v>
                </c:pt>
                <c:pt idx="2">
                  <c:v>Чебулинский р-он</c:v>
                </c:pt>
                <c:pt idx="3">
                  <c:v>г. Анжеро-Судженск</c:v>
                </c:pt>
                <c:pt idx="4">
                  <c:v>г. Ленинск-Кузнецкий</c:v>
                </c:pt>
              </c:strCache>
            </c:strRef>
          </c:cat>
          <c:val>
            <c:numRef>
              <c:f>'19'!$D$2:$D$6</c:f>
              <c:numCache>
                <c:formatCode>0.0</c:formatCode>
                <c:ptCount val="5"/>
                <c:pt idx="0">
                  <c:v>79.599999999999994</c:v>
                </c:pt>
                <c:pt idx="1">
                  <c:v>77.099999999999994</c:v>
                </c:pt>
                <c:pt idx="2">
                  <c:v>75.7</c:v>
                </c:pt>
                <c:pt idx="3">
                  <c:v>75.3</c:v>
                </c:pt>
                <c:pt idx="4">
                  <c:v>74.400000000000006</c:v>
                </c:pt>
              </c:numCache>
            </c:numRef>
          </c:val>
        </c:ser>
        <c:axId val="98231040"/>
        <c:axId val="98232576"/>
      </c:barChart>
      <c:catAx>
        <c:axId val="98231040"/>
        <c:scaling>
          <c:orientation val="maxMin"/>
        </c:scaling>
        <c:axPos val="l"/>
        <c:numFmt formatCode="General" sourceLinked="1"/>
        <c:tickLblPos val="nextTo"/>
        <c:crossAx val="98232576"/>
        <c:crosses val="autoZero"/>
        <c:auto val="1"/>
        <c:lblAlgn val="ctr"/>
        <c:lblOffset val="100"/>
      </c:catAx>
      <c:valAx>
        <c:axId val="98232576"/>
        <c:scaling>
          <c:orientation val="minMax"/>
          <c:max val="100"/>
          <c:min val="0"/>
        </c:scaling>
        <c:axPos val="t"/>
        <c:numFmt formatCode="0" sourceLinked="0"/>
        <c:tickLblPos val="nextTo"/>
        <c:crossAx val="98231040"/>
        <c:crosses val="autoZero"/>
        <c:crossBetween val="between"/>
        <c:majorUnit val="20"/>
      </c:valAx>
    </c:plotArea>
    <c:plotVisOnly val="1"/>
    <c:dispBlanksAs val="gap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ТЕРРИТОРИИ С НАИБОЛЬШИМ УДЕЛЬНЫМ ВЕСОМ ПРЕСТУПЛЕНИЙ (ОТ ЧИСЛА РАССЛЕДОВАННЫХ), СОВЕРШЕННЫХ В ГРУППЕ  ВСЕГО </a:t>
            </a:r>
          </a:p>
        </c:rich>
      </c:tx>
      <c:layout>
        <c:manualLayout>
          <c:xMode val="edge"/>
          <c:yMode val="edge"/>
          <c:x val="0.12260784208664779"/>
          <c:y val="1.0120177103099304E-2"/>
        </c:manualLayout>
      </c:layout>
    </c:title>
    <c:plotArea>
      <c:layout>
        <c:manualLayout>
          <c:layoutTarget val="inner"/>
          <c:xMode val="edge"/>
          <c:yMode val="edge"/>
          <c:x val="0.48404712201672423"/>
          <c:y val="0.34157572408712067"/>
          <c:w val="0.43571091985595573"/>
          <c:h val="0.59622618225353408"/>
        </c:manualLayout>
      </c:layout>
      <c:barChart>
        <c:barDir val="bar"/>
        <c:grouping val="clustered"/>
        <c:ser>
          <c:idx val="0"/>
          <c:order val="0"/>
          <c:tx>
            <c:strRef>
              <c:f>'20'!$A$1</c:f>
              <c:strCache>
                <c:ptCount val="1"/>
                <c:pt idx="0">
                  <c:v>ТЕРРИТОРИИ С НАИБОЛЬШИМ УДЕЛЬНЫМ ВЕСОМ ПРЕСТУПЛЕНИЙ (ОТ ЧИСЛА РАССЛЕДОВАННЫХ), СОВЕРШЕННЫХ В ГРУППЕ ( ВСЕГО )</c:v>
                </c:pt>
              </c:strCache>
            </c:strRef>
          </c:tx>
          <c:dLbls>
            <c:showVal val="1"/>
          </c:dLbls>
          <c:cat>
            <c:strRef>
              <c:f>'20'!$A$2:$A$6</c:f>
              <c:strCache>
                <c:ptCount val="5"/>
                <c:pt idx="0">
                  <c:v>Ленинск-Кузнецкий р-он</c:v>
                </c:pt>
                <c:pt idx="1">
                  <c:v>г. Прокопьевск</c:v>
                </c:pt>
                <c:pt idx="2">
                  <c:v>Яшкинский р-он</c:v>
                </c:pt>
                <c:pt idx="3">
                  <c:v>Тяжинский р-он</c:v>
                </c:pt>
                <c:pt idx="4">
                  <c:v>Крапивинский р-он</c:v>
                </c:pt>
              </c:strCache>
            </c:strRef>
          </c:cat>
          <c:val>
            <c:numRef>
              <c:f>'20'!$B$2:$B$6</c:f>
              <c:numCache>
                <c:formatCode>0.0</c:formatCode>
                <c:ptCount val="5"/>
                <c:pt idx="0">
                  <c:v>10.7</c:v>
                </c:pt>
                <c:pt idx="1">
                  <c:v>9.3000000000000007</c:v>
                </c:pt>
                <c:pt idx="2">
                  <c:v>8.7000000000000011</c:v>
                </c:pt>
                <c:pt idx="3">
                  <c:v>8.6</c:v>
                </c:pt>
                <c:pt idx="4">
                  <c:v>8.3000000000000007</c:v>
                </c:pt>
              </c:numCache>
            </c:numRef>
          </c:val>
        </c:ser>
        <c:axId val="98260864"/>
        <c:axId val="98262400"/>
      </c:barChart>
      <c:catAx>
        <c:axId val="98260864"/>
        <c:scaling>
          <c:orientation val="maxMin"/>
        </c:scaling>
        <c:axPos val="l"/>
        <c:numFmt formatCode="General" sourceLinked="1"/>
        <c:tickLblPos val="nextTo"/>
        <c:crossAx val="98262400"/>
        <c:crosses val="autoZero"/>
        <c:auto val="1"/>
        <c:lblAlgn val="ctr"/>
        <c:lblOffset val="100"/>
      </c:catAx>
      <c:valAx>
        <c:axId val="98262400"/>
        <c:scaling>
          <c:orientation val="minMax"/>
          <c:max val="100"/>
          <c:min val="0"/>
        </c:scaling>
        <c:axPos val="t"/>
        <c:numFmt formatCode="0" sourceLinked="0"/>
        <c:tickLblPos val="nextTo"/>
        <c:crossAx val="98260864"/>
        <c:crosses val="autoZero"/>
        <c:crossBetween val="between"/>
        <c:majorUnit val="20"/>
      </c:valAx>
    </c:plotArea>
    <c:plotVisOnly val="1"/>
    <c:dispBlanksAs val="gap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>
        <c:manualLayout>
          <c:xMode val="edge"/>
          <c:yMode val="edge"/>
          <c:x val="0.11359858532272298"/>
          <c:y val="1.9753086419753221E-2"/>
        </c:manualLayout>
      </c:layout>
    </c:title>
    <c:plotArea>
      <c:layout>
        <c:manualLayout>
          <c:layoutTarget val="inner"/>
          <c:xMode val="edge"/>
          <c:yMode val="edge"/>
          <c:x val="0.4772102777932925"/>
          <c:y val="0.33793544228024447"/>
          <c:w val="0.47550839832964709"/>
          <c:h val="0.61821467053460877"/>
        </c:manualLayout>
      </c:layout>
      <c:barChart>
        <c:barDir val="bar"/>
        <c:grouping val="clustered"/>
        <c:ser>
          <c:idx val="0"/>
          <c:order val="0"/>
          <c:tx>
            <c:strRef>
              <c:f>'20'!$C$1</c:f>
              <c:strCache>
                <c:ptCount val="1"/>
                <c:pt idx="0">
                  <c:v>ТЕРРИТОРИИ С НАИБОЛЬШИМ УДЕЛЬНЫМ ВЕСОМ ПРЕСТУПЛЕНИЙ (ОТ ЧИСЛА РАССЛЕДОВАННЫХ), СОВЕРШЕННЫХ В СОСТОЯНИИ АЛКОГОЛЬНОГО ОПЬЯНЕНИЯ</c:v>
                </c:pt>
              </c:strCache>
            </c:strRef>
          </c:tx>
          <c:dLbls>
            <c:showVal val="1"/>
          </c:dLbls>
          <c:cat>
            <c:strRef>
              <c:f>'20'!$C$2:$C$6</c:f>
              <c:strCache>
                <c:ptCount val="5"/>
                <c:pt idx="0">
                  <c:v>Ижморский р-он</c:v>
                </c:pt>
                <c:pt idx="1">
                  <c:v>г. Топки</c:v>
                </c:pt>
                <c:pt idx="2">
                  <c:v>Тисульский р-он</c:v>
                </c:pt>
                <c:pt idx="3">
                  <c:v>Крапивинский р-он</c:v>
                </c:pt>
                <c:pt idx="4">
                  <c:v>г. Анжеро-Судженск</c:v>
                </c:pt>
              </c:strCache>
            </c:strRef>
          </c:cat>
          <c:val>
            <c:numRef>
              <c:f>'20'!$D$2:$D$6</c:f>
              <c:numCache>
                <c:formatCode>0.0</c:formatCode>
                <c:ptCount val="5"/>
                <c:pt idx="0">
                  <c:v>65.599999999999994</c:v>
                </c:pt>
                <c:pt idx="1">
                  <c:v>59.2</c:v>
                </c:pt>
                <c:pt idx="2">
                  <c:v>57.8</c:v>
                </c:pt>
                <c:pt idx="3">
                  <c:v>56.9</c:v>
                </c:pt>
                <c:pt idx="4">
                  <c:v>56.6</c:v>
                </c:pt>
              </c:numCache>
            </c:numRef>
          </c:val>
        </c:ser>
        <c:axId val="98282496"/>
        <c:axId val="98300672"/>
      </c:barChart>
      <c:catAx>
        <c:axId val="98282496"/>
        <c:scaling>
          <c:orientation val="maxMin"/>
        </c:scaling>
        <c:axPos val="l"/>
        <c:numFmt formatCode="General" sourceLinked="1"/>
        <c:tickLblPos val="nextTo"/>
        <c:crossAx val="98300672"/>
        <c:crosses val="autoZero"/>
        <c:auto val="1"/>
        <c:lblAlgn val="ctr"/>
        <c:lblOffset val="100"/>
      </c:catAx>
      <c:valAx>
        <c:axId val="98300672"/>
        <c:scaling>
          <c:orientation val="minMax"/>
          <c:max val="100"/>
          <c:min val="0"/>
        </c:scaling>
        <c:axPos val="t"/>
        <c:numFmt formatCode="0" sourceLinked="0"/>
        <c:tickLblPos val="nextTo"/>
        <c:crossAx val="98282496"/>
        <c:crosses val="autoZero"/>
        <c:crossBetween val="between"/>
        <c:majorUnit val="20"/>
      </c:valAx>
    </c:plotArea>
    <c:plotVisOnly val="1"/>
    <c:dispBlanksAs val="gap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>
        <c:manualLayout>
          <c:xMode val="edge"/>
          <c:yMode val="edge"/>
          <c:x val="0.11184275184275184"/>
          <c:y val="2.7312228429546892E-2"/>
        </c:manualLayout>
      </c:layout>
    </c:title>
    <c:plotArea>
      <c:layout>
        <c:manualLayout>
          <c:layoutTarget val="inner"/>
          <c:xMode val="edge"/>
          <c:yMode val="edge"/>
          <c:x val="0.43885209713025636"/>
          <c:y val="0.35973244147157174"/>
          <c:w val="0.50228108903604141"/>
          <c:h val="0.61574136008919556"/>
        </c:manualLayout>
      </c:layout>
      <c:barChart>
        <c:barDir val="bar"/>
        <c:grouping val="clustered"/>
        <c:ser>
          <c:idx val="0"/>
          <c:order val="0"/>
          <c:tx>
            <c:strRef>
              <c:f>'21'!$A$1</c:f>
              <c:strCache>
                <c:ptCount val="1"/>
                <c:pt idx="0">
                  <c:v>ТЕРРИТОРИИ С НАИБОЛЬШИМ УДЕЛЬНЫМ ВЕСОМ РАНЕЕ СОВЕРШАВШИХ ПРЕСТУПЛЕНИЯ ЛИЦ
(ОТ ОБЩЕГО ЧИСЛА ВЫЯВЛЕННЫХ ЛИЦ)</c:v>
                </c:pt>
              </c:strCache>
            </c:strRef>
          </c:tx>
          <c:dLbls>
            <c:showVal val="1"/>
          </c:dLbls>
          <c:cat>
            <c:strRef>
              <c:f>'21'!$A$2:$A$6</c:f>
              <c:strCache>
                <c:ptCount val="5"/>
                <c:pt idx="0">
                  <c:v>Ижморский р-он</c:v>
                </c:pt>
                <c:pt idx="1">
                  <c:v>Крапивинский р-он</c:v>
                </c:pt>
                <c:pt idx="2">
                  <c:v>Чебулинский р-он</c:v>
                </c:pt>
                <c:pt idx="3">
                  <c:v>Яшкинский р-он</c:v>
                </c:pt>
                <c:pt idx="4">
                  <c:v>Яйский р-он</c:v>
                </c:pt>
              </c:strCache>
            </c:strRef>
          </c:cat>
          <c:val>
            <c:numRef>
              <c:f>'21'!$B$2:$B$6</c:f>
              <c:numCache>
                <c:formatCode>0.0</c:formatCode>
                <c:ptCount val="5"/>
                <c:pt idx="0">
                  <c:v>77.400000000000006</c:v>
                </c:pt>
                <c:pt idx="1">
                  <c:v>72.099999999999994</c:v>
                </c:pt>
                <c:pt idx="2">
                  <c:v>71.3</c:v>
                </c:pt>
                <c:pt idx="3">
                  <c:v>70.8</c:v>
                </c:pt>
                <c:pt idx="4">
                  <c:v>70.2</c:v>
                </c:pt>
              </c:numCache>
            </c:numRef>
          </c:val>
        </c:ser>
        <c:axId val="99381632"/>
        <c:axId val="99383168"/>
      </c:barChart>
      <c:catAx>
        <c:axId val="99381632"/>
        <c:scaling>
          <c:orientation val="maxMin"/>
        </c:scaling>
        <c:axPos val="l"/>
        <c:numFmt formatCode="General" sourceLinked="1"/>
        <c:tickLblPos val="nextTo"/>
        <c:crossAx val="99383168"/>
        <c:crosses val="autoZero"/>
        <c:auto val="1"/>
        <c:lblAlgn val="ctr"/>
        <c:lblOffset val="100"/>
      </c:catAx>
      <c:valAx>
        <c:axId val="99383168"/>
        <c:scaling>
          <c:orientation val="minMax"/>
          <c:max val="100"/>
          <c:min val="0"/>
        </c:scaling>
        <c:axPos val="t"/>
        <c:numFmt formatCode="0" sourceLinked="0"/>
        <c:tickLblPos val="nextTo"/>
        <c:crossAx val="99381632"/>
        <c:crosses val="autoZero"/>
        <c:crossBetween val="between"/>
        <c:majorUnit val="20"/>
      </c:valAx>
    </c:plotArea>
    <c:plotVisOnly val="1"/>
    <c:dispBlanksAs val="gap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layout>
        <c:manualLayout>
          <c:xMode val="edge"/>
          <c:yMode val="edge"/>
          <c:x val="0.11088657021320612"/>
          <c:y val="1.7380509000620863E-2"/>
        </c:manualLayout>
      </c:layout>
    </c:title>
    <c:plotArea>
      <c:layout/>
      <c:barChart>
        <c:barDir val="bar"/>
        <c:grouping val="clustered"/>
        <c:ser>
          <c:idx val="0"/>
          <c:order val="0"/>
          <c:tx>
            <c:strRef>
              <c:f>'21'!$C$1</c:f>
              <c:strCache>
                <c:ptCount val="1"/>
                <c:pt idx="0">
                  <c:v>ТЕРРИТОРИИ С НАИБОЛЬШИМ УДЕЛЬНЫМ ВЕСОМ
ЛИЦ, СОВЕРШИВШИХ ПРЕСТУПЛЕНИЯ В СОСТАВЕ ГРУППЫ
(ОТ ОБЩЕГО ЧИСЛА ВЫЯВЛЕННЫХ ЛИЦ)</c:v>
                </c:pt>
              </c:strCache>
            </c:strRef>
          </c:tx>
          <c:dLbls>
            <c:showVal val="1"/>
          </c:dLbls>
          <c:cat>
            <c:strRef>
              <c:f>'21'!$C$2:$C$6</c:f>
              <c:strCache>
                <c:ptCount val="5"/>
                <c:pt idx="0">
                  <c:v>Яшкинский р-он</c:v>
                </c:pt>
                <c:pt idx="1">
                  <c:v>Ленинск-Кузнецкий р-он</c:v>
                </c:pt>
                <c:pt idx="2">
                  <c:v>Крапивинский р-он</c:v>
                </c:pt>
                <c:pt idx="3">
                  <c:v>Тяжинский р-он</c:v>
                </c:pt>
                <c:pt idx="4">
                  <c:v>Промышленновский р-он</c:v>
                </c:pt>
              </c:strCache>
            </c:strRef>
          </c:cat>
          <c:val>
            <c:numRef>
              <c:f>'21'!$D$2:$D$6</c:f>
              <c:numCache>
                <c:formatCode>0.0</c:formatCode>
                <c:ptCount val="5"/>
                <c:pt idx="0">
                  <c:v>12.3</c:v>
                </c:pt>
                <c:pt idx="1">
                  <c:v>11.1</c:v>
                </c:pt>
                <c:pt idx="2">
                  <c:v>11</c:v>
                </c:pt>
                <c:pt idx="3">
                  <c:v>10.7</c:v>
                </c:pt>
                <c:pt idx="4">
                  <c:v>9.9</c:v>
                </c:pt>
              </c:numCache>
            </c:numRef>
          </c:val>
        </c:ser>
        <c:axId val="99399168"/>
        <c:axId val="99400704"/>
      </c:barChart>
      <c:catAx>
        <c:axId val="99399168"/>
        <c:scaling>
          <c:orientation val="maxMin"/>
        </c:scaling>
        <c:axPos val="l"/>
        <c:numFmt formatCode="General" sourceLinked="1"/>
        <c:tickLblPos val="nextTo"/>
        <c:crossAx val="99400704"/>
        <c:crosses val="autoZero"/>
        <c:auto val="1"/>
        <c:lblAlgn val="ctr"/>
        <c:lblOffset val="100"/>
      </c:catAx>
      <c:valAx>
        <c:axId val="99400704"/>
        <c:scaling>
          <c:orientation val="minMax"/>
          <c:max val="100"/>
          <c:min val="0"/>
        </c:scaling>
        <c:axPos val="t"/>
        <c:numFmt formatCode="0" sourceLinked="0"/>
        <c:tickLblPos val="nextTo"/>
        <c:crossAx val="99399168"/>
        <c:crosses val="autoZero"/>
        <c:crossBetween val="between"/>
        <c:majorUnit val="20"/>
      </c:valAx>
    </c:plotArea>
    <c:plotVisOnly val="1"/>
    <c:dispBlanksAs val="gap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/>
    <c:plotArea>
      <c:layout/>
      <c:barChart>
        <c:barDir val="bar"/>
        <c:grouping val="clustered"/>
        <c:ser>
          <c:idx val="0"/>
          <c:order val="0"/>
          <c:tx>
            <c:strRef>
              <c:f>'22'!$A$1</c:f>
              <c:strCache>
                <c:ptCount val="1"/>
                <c:pt idx="0">
                  <c:v> ТЕРРИТОРИИ С НАИБОЛЬШИМ УДЕЛЬНЫМ ВЕСОМ НЕСОВЕРШЕННОЛЕТНИХ, СОВЕРШИВШИХ ПРЕСТУПЛЕНИЯ 
(ОТ ОБЩЕГО ЧИСЛА ВЫЯВЛЕННЫХ ЛИЦ)</c:v>
                </c:pt>
              </c:strCache>
            </c:strRef>
          </c:tx>
          <c:dLbls>
            <c:showVal val="1"/>
          </c:dLbls>
          <c:cat>
            <c:strRef>
              <c:f>'22'!$A$2:$A$6</c:f>
              <c:strCache>
                <c:ptCount val="5"/>
                <c:pt idx="0">
                  <c:v>Юргинский р-он</c:v>
                </c:pt>
                <c:pt idx="1">
                  <c:v>Крапивинский р-он</c:v>
                </c:pt>
                <c:pt idx="2">
                  <c:v>г. Таштагол </c:v>
                </c:pt>
                <c:pt idx="3">
                  <c:v>Яшкинский р-он</c:v>
                </c:pt>
                <c:pt idx="4">
                  <c:v>Яйский р-он</c:v>
                </c:pt>
              </c:strCache>
            </c:strRef>
          </c:cat>
          <c:val>
            <c:numRef>
              <c:f>'22'!$B$2:$B$6</c:f>
              <c:numCache>
                <c:formatCode>0.0</c:formatCode>
                <c:ptCount val="5"/>
                <c:pt idx="0">
                  <c:v>14.6</c:v>
                </c:pt>
                <c:pt idx="1">
                  <c:v>9.6</c:v>
                </c:pt>
                <c:pt idx="2">
                  <c:v>9.5</c:v>
                </c:pt>
                <c:pt idx="3">
                  <c:v>9.3000000000000007</c:v>
                </c:pt>
                <c:pt idx="4">
                  <c:v>7.6</c:v>
                </c:pt>
              </c:numCache>
            </c:numRef>
          </c:val>
        </c:ser>
        <c:axId val="100469376"/>
        <c:axId val="100487552"/>
      </c:barChart>
      <c:catAx>
        <c:axId val="100469376"/>
        <c:scaling>
          <c:orientation val="maxMin"/>
        </c:scaling>
        <c:axPos val="l"/>
        <c:numFmt formatCode="General" sourceLinked="1"/>
        <c:tickLblPos val="nextTo"/>
        <c:crossAx val="100487552"/>
        <c:crosses val="autoZero"/>
        <c:auto val="1"/>
        <c:lblAlgn val="ctr"/>
        <c:lblOffset val="100"/>
      </c:catAx>
      <c:valAx>
        <c:axId val="100487552"/>
        <c:scaling>
          <c:orientation val="minMax"/>
          <c:max val="100"/>
          <c:min val="0"/>
        </c:scaling>
        <c:axPos val="t"/>
        <c:numFmt formatCode="0" sourceLinked="0"/>
        <c:tickLblPos val="nextTo"/>
        <c:crossAx val="100469376"/>
        <c:crosses val="autoZero"/>
        <c:crossBetween val="between"/>
        <c:majorUnit val="20"/>
      </c:valAx>
    </c:plotArea>
    <c:plotVisOnly val="1"/>
    <c:dispBlanksAs val="gap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layout>
        <c:manualLayout>
          <c:xMode val="edge"/>
          <c:yMode val="edge"/>
          <c:x val="0.10825589225589226"/>
          <c:y val="1.4492753623188409E-2"/>
        </c:manualLayout>
      </c:layout>
    </c:title>
    <c:plotArea>
      <c:layout/>
      <c:barChart>
        <c:barDir val="bar"/>
        <c:grouping val="clustered"/>
        <c:ser>
          <c:idx val="0"/>
          <c:order val="0"/>
          <c:tx>
            <c:strRef>
              <c:f>'22'!$C$1</c:f>
              <c:strCache>
                <c:ptCount val="1"/>
                <c:pt idx="0">
                  <c:v>ТЕРРИТОРИИ С НАИБОЛЬШИМ УДЕЛЬНЫМ ВЕСОМ СОВЕРШИВШИХ ПРЕСТУПЛЕНИЯ ЛИЦ, НЕ ИМЕЮЩИХ ПОСТОЯННОГО ИСТОЧНИКА ДОХОДА
(ОТ ОБЩЕГО ЧИСЛА ВЫЯВЛЕННЫХ ЛИЦ)</c:v>
                </c:pt>
              </c:strCache>
            </c:strRef>
          </c:tx>
          <c:dLbls>
            <c:showVal val="1"/>
          </c:dLbls>
          <c:cat>
            <c:strRef>
              <c:f>'22'!$C$2:$C$6</c:f>
              <c:strCache>
                <c:ptCount val="5"/>
                <c:pt idx="0">
                  <c:v>Тяжинский р-он</c:v>
                </c:pt>
                <c:pt idx="1">
                  <c:v>Промышленновский р-он</c:v>
                </c:pt>
                <c:pt idx="2">
                  <c:v>Чебулинский р-он</c:v>
                </c:pt>
                <c:pt idx="3">
                  <c:v>г. Кемерово</c:v>
                </c:pt>
                <c:pt idx="4">
                  <c:v>г. Мариинск</c:v>
                </c:pt>
              </c:strCache>
            </c:strRef>
          </c:cat>
          <c:val>
            <c:numRef>
              <c:f>'22'!$D$2:$D$6</c:f>
              <c:numCache>
                <c:formatCode>0.0</c:formatCode>
                <c:ptCount val="5"/>
                <c:pt idx="0">
                  <c:v>76.900000000000006</c:v>
                </c:pt>
                <c:pt idx="1">
                  <c:v>75.400000000000006</c:v>
                </c:pt>
                <c:pt idx="2">
                  <c:v>70.400000000000006</c:v>
                </c:pt>
                <c:pt idx="3">
                  <c:v>70.099999999999994</c:v>
                </c:pt>
                <c:pt idx="4">
                  <c:v>70.099999999999994</c:v>
                </c:pt>
              </c:numCache>
            </c:numRef>
          </c:val>
        </c:ser>
        <c:axId val="100524032"/>
        <c:axId val="100525568"/>
      </c:barChart>
      <c:catAx>
        <c:axId val="100524032"/>
        <c:scaling>
          <c:orientation val="maxMin"/>
        </c:scaling>
        <c:axPos val="l"/>
        <c:numFmt formatCode="General" sourceLinked="1"/>
        <c:tickLblPos val="nextTo"/>
        <c:crossAx val="100525568"/>
        <c:crosses val="autoZero"/>
        <c:auto val="1"/>
        <c:lblAlgn val="ctr"/>
        <c:lblOffset val="100"/>
      </c:catAx>
      <c:valAx>
        <c:axId val="100525568"/>
        <c:scaling>
          <c:orientation val="minMax"/>
          <c:max val="100"/>
          <c:min val="0"/>
        </c:scaling>
        <c:axPos val="t"/>
        <c:numFmt formatCode="0" sourceLinked="0"/>
        <c:tickLblPos val="nextTo"/>
        <c:crossAx val="100524032"/>
        <c:crosses val="autoZero"/>
        <c:crossBetween val="between"/>
        <c:majorUnit val="20"/>
      </c:valAx>
    </c:plotArea>
    <c:plotVisOnly val="1"/>
    <c:dispBlanksAs val="gap"/>
  </c:chart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94E61-2312-41A3-ADFB-9E7C9ED6D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9056</TotalTime>
  <Pages>27</Pages>
  <Words>1387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glubokih.d</dc:creator>
  <cp:lastModifiedBy>RePack by SPecialiST</cp:lastModifiedBy>
  <cp:revision>251</cp:revision>
  <dcterms:created xsi:type="dcterms:W3CDTF">2016-02-18T05:17:00Z</dcterms:created>
  <dcterms:modified xsi:type="dcterms:W3CDTF">2018-10-16T08:58:00Z</dcterms:modified>
</cp:coreProperties>
</file>