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D6" w:rsidRDefault="009322D6" w:rsidP="009322D6">
      <w:pPr>
        <w:jc w:val="center"/>
      </w:pPr>
      <w:r w:rsidRPr="00224616">
        <w:rPr>
          <w:noProof/>
          <w:lang w:eastAsia="ru-RU"/>
        </w:rPr>
        <w:drawing>
          <wp:inline distT="0" distB="0" distL="0" distR="0">
            <wp:extent cx="1107831" cy="975946"/>
            <wp:effectExtent l="0" t="0" r="0" b="0"/>
            <wp:docPr id="1" name="Рисунок 2" descr="img12298_1-14_Emblema_prokuraturyi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12298_1-14_Emblema_prokuraturyi_RF"/>
                    <pic:cNvPicPr>
                      <a:picLocks noChangeAspect="1" noChangeArrowheads="1"/>
                    </pic:cNvPicPr>
                  </pic:nvPicPr>
                  <pic:blipFill>
                    <a:blip r:embed="rId6" cstate="print"/>
                    <a:srcRect l="5737" t="7071" r="6557"/>
                    <a:stretch>
                      <a:fillRect/>
                    </a:stretch>
                  </pic:blipFill>
                  <pic:spPr bwMode="auto">
                    <a:xfrm>
                      <a:off x="0" y="0"/>
                      <a:ext cx="1108443" cy="976485"/>
                    </a:xfrm>
                    <a:prstGeom prst="rect">
                      <a:avLst/>
                    </a:prstGeom>
                    <a:noFill/>
                    <a:ln w="9525">
                      <a:noFill/>
                      <a:miter lim="800000"/>
                      <a:headEnd/>
                      <a:tailEnd/>
                    </a:ln>
                  </pic:spPr>
                </pic:pic>
              </a:graphicData>
            </a:graphic>
          </wp:inline>
        </w:drawing>
      </w:r>
    </w:p>
    <w:p w:rsidR="009322D6" w:rsidRPr="00224616" w:rsidRDefault="009322D6" w:rsidP="009322D6">
      <w:pPr>
        <w:jc w:val="center"/>
        <w:rPr>
          <w:rFonts w:ascii="Times New Roman" w:hAnsi="Times New Roman" w:cs="Times New Roman"/>
          <w:b/>
          <w:sz w:val="28"/>
          <w:szCs w:val="28"/>
        </w:rPr>
      </w:pPr>
      <w:r w:rsidRPr="00224616">
        <w:rPr>
          <w:rFonts w:ascii="Times New Roman" w:hAnsi="Times New Roman" w:cs="Times New Roman"/>
          <w:b/>
          <w:sz w:val="28"/>
          <w:szCs w:val="28"/>
        </w:rPr>
        <w:t>Прокуратура Вологодской области</w:t>
      </w:r>
    </w:p>
    <w:p w:rsidR="009322D6" w:rsidRPr="00224616" w:rsidRDefault="009322D6" w:rsidP="009322D6">
      <w:pPr>
        <w:jc w:val="center"/>
        <w:rPr>
          <w:rFonts w:ascii="Times New Roman" w:hAnsi="Times New Roman" w:cs="Times New Roman"/>
          <w:sz w:val="28"/>
          <w:szCs w:val="28"/>
        </w:rPr>
      </w:pPr>
      <w:r w:rsidRPr="00224616">
        <w:rPr>
          <w:rFonts w:ascii="Times New Roman" w:hAnsi="Times New Roman" w:cs="Times New Roman"/>
          <w:b/>
          <w:sz w:val="28"/>
          <w:szCs w:val="28"/>
        </w:rPr>
        <w:t xml:space="preserve">Прокуратура Никольского района </w:t>
      </w:r>
    </w:p>
    <w:p w:rsidR="009322D6" w:rsidRDefault="009322D6" w:rsidP="009322D6">
      <w:pPr>
        <w:jc w:val="center"/>
      </w:pPr>
    </w:p>
    <w:p w:rsidR="009322D6" w:rsidRDefault="009322D6" w:rsidP="009322D6">
      <w:pPr>
        <w:jc w:val="center"/>
      </w:pPr>
    </w:p>
    <w:p w:rsidR="009322D6" w:rsidRDefault="009322D6" w:rsidP="009322D6">
      <w:pPr>
        <w:jc w:val="center"/>
      </w:pPr>
    </w:p>
    <w:p w:rsidR="009322D6" w:rsidRDefault="009322D6" w:rsidP="009322D6">
      <w:pPr>
        <w:jc w:val="center"/>
      </w:pPr>
    </w:p>
    <w:p w:rsidR="009322D6" w:rsidRDefault="009322D6" w:rsidP="009322D6">
      <w:pPr>
        <w:jc w:val="center"/>
        <w:rPr>
          <w:rFonts w:ascii="Times New Roman" w:hAnsi="Times New Roman" w:cs="Times New Roman"/>
          <w:b/>
          <w:sz w:val="36"/>
          <w:szCs w:val="36"/>
        </w:rPr>
      </w:pPr>
      <w:r>
        <w:rPr>
          <w:rFonts w:ascii="Times New Roman" w:hAnsi="Times New Roman" w:cs="Times New Roman"/>
          <w:b/>
          <w:sz w:val="36"/>
          <w:szCs w:val="36"/>
        </w:rPr>
        <w:t xml:space="preserve">ПАМЯТКА </w:t>
      </w:r>
    </w:p>
    <w:p w:rsidR="009322D6" w:rsidRPr="00224616" w:rsidRDefault="0047790D" w:rsidP="009322D6">
      <w:pPr>
        <w:jc w:val="center"/>
        <w:rPr>
          <w:rFonts w:ascii="Times New Roman" w:hAnsi="Times New Roman" w:cs="Times New Roman"/>
          <w:b/>
          <w:sz w:val="36"/>
          <w:szCs w:val="36"/>
        </w:rPr>
      </w:pPr>
      <w:r>
        <w:rPr>
          <w:rFonts w:ascii="Times New Roman" w:hAnsi="Times New Roman" w:cs="Times New Roman"/>
          <w:b/>
          <w:sz w:val="36"/>
          <w:szCs w:val="36"/>
        </w:rPr>
        <w:t>«О ПРОТИВОДЕЙСТВИИ</w:t>
      </w:r>
      <w:r w:rsidR="009322D6">
        <w:rPr>
          <w:rFonts w:ascii="Times New Roman" w:hAnsi="Times New Roman" w:cs="Times New Roman"/>
          <w:b/>
          <w:sz w:val="36"/>
          <w:szCs w:val="36"/>
        </w:rPr>
        <w:t xml:space="preserve"> НЕЗАКОННОМ</w:t>
      </w:r>
      <w:r>
        <w:rPr>
          <w:rFonts w:ascii="Times New Roman" w:hAnsi="Times New Roman" w:cs="Times New Roman"/>
          <w:b/>
          <w:sz w:val="36"/>
          <w:szCs w:val="36"/>
        </w:rPr>
        <w:t>У ОБОРОТУ НАРКОТИЧЕСКИХ ВЕЩЕСТВ»</w:t>
      </w:r>
      <w:r w:rsidR="009322D6">
        <w:rPr>
          <w:rFonts w:ascii="Times New Roman" w:hAnsi="Times New Roman" w:cs="Times New Roman"/>
          <w:b/>
          <w:sz w:val="36"/>
          <w:szCs w:val="36"/>
        </w:rPr>
        <w:t xml:space="preserve"> </w:t>
      </w:r>
    </w:p>
    <w:p w:rsidR="009322D6" w:rsidRDefault="009322D6" w:rsidP="009322D6">
      <w:pPr>
        <w:jc w:val="center"/>
        <w:rPr>
          <w:rFonts w:ascii="Times New Roman" w:hAnsi="Times New Roman" w:cs="Times New Roman"/>
          <w:b/>
          <w:sz w:val="28"/>
          <w:szCs w:val="28"/>
        </w:rPr>
      </w:pPr>
    </w:p>
    <w:p w:rsidR="009322D6" w:rsidRDefault="009322D6" w:rsidP="009322D6">
      <w:pPr>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inline distT="0" distB="0" distL="0" distR="0">
            <wp:extent cx="4658458" cy="3126554"/>
            <wp:effectExtent l="19050" t="0" r="879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3181" cy="3129724"/>
                    </a:xfrm>
                    <a:prstGeom prst="rect">
                      <a:avLst/>
                    </a:prstGeom>
                    <a:noFill/>
                    <a:ln w="9525">
                      <a:noFill/>
                      <a:miter lim="800000"/>
                      <a:headEnd/>
                      <a:tailEnd/>
                    </a:ln>
                  </pic:spPr>
                </pic:pic>
              </a:graphicData>
            </a:graphic>
          </wp:inline>
        </w:drawing>
      </w:r>
    </w:p>
    <w:p w:rsidR="009322D6" w:rsidRDefault="009322D6" w:rsidP="009322D6">
      <w:pPr>
        <w:jc w:val="center"/>
        <w:rPr>
          <w:rFonts w:ascii="Times New Roman" w:hAnsi="Times New Roman" w:cs="Times New Roman"/>
          <w:b/>
          <w:noProof/>
          <w:sz w:val="28"/>
          <w:szCs w:val="28"/>
          <w:lang w:eastAsia="ru-RU"/>
        </w:rPr>
      </w:pPr>
    </w:p>
    <w:p w:rsidR="009322D6" w:rsidRDefault="009322D6" w:rsidP="009322D6">
      <w:pPr>
        <w:rPr>
          <w:rFonts w:ascii="Times New Roman" w:hAnsi="Times New Roman" w:cs="Times New Roman"/>
          <w:b/>
          <w:sz w:val="28"/>
          <w:szCs w:val="28"/>
        </w:rPr>
      </w:pPr>
    </w:p>
    <w:p w:rsidR="009322D6" w:rsidRDefault="009322D6" w:rsidP="009322D6">
      <w:pPr>
        <w:jc w:val="center"/>
        <w:rPr>
          <w:rFonts w:ascii="Times New Roman" w:hAnsi="Times New Roman" w:cs="Times New Roman"/>
          <w:sz w:val="28"/>
          <w:szCs w:val="28"/>
        </w:rPr>
      </w:pPr>
      <w:r w:rsidRPr="00224616">
        <w:rPr>
          <w:rFonts w:ascii="Times New Roman" w:hAnsi="Times New Roman" w:cs="Times New Roman"/>
          <w:sz w:val="28"/>
          <w:szCs w:val="28"/>
        </w:rPr>
        <w:t>г. Никольск, 2021</w:t>
      </w:r>
    </w:p>
    <w:p w:rsidR="00F856A1" w:rsidRDefault="00F856A1" w:rsidP="00F856A1">
      <w:pPr>
        <w:pStyle w:val="a5"/>
        <w:shd w:val="clear" w:color="auto" w:fill="FFFFFF"/>
        <w:spacing w:before="120" w:beforeAutospacing="0" w:after="312" w:afterAutospacing="0"/>
        <w:rPr>
          <w:rFonts w:ascii="Arial" w:hAnsi="Arial" w:cs="Arial"/>
          <w:color w:val="000000"/>
          <w:sz w:val="17"/>
          <w:szCs w:val="17"/>
        </w:rPr>
      </w:pP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lastRenderedPageBreak/>
        <w:t xml:space="preserve">Наркотики – это вещества, способные вызывать состояние радостного </w:t>
      </w:r>
      <w:r w:rsidRPr="00F856A1">
        <w:rPr>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325755</wp:posOffset>
            </wp:positionV>
            <wp:extent cx="1516380" cy="1143000"/>
            <wp:effectExtent l="19050" t="0" r="7620" b="0"/>
            <wp:wrapSquare wrapText="bothSides"/>
            <wp:docPr id="5"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8" cstate="print"/>
                    <a:srcRect/>
                    <a:stretch>
                      <a:fillRect/>
                    </a:stretch>
                  </pic:blipFill>
                  <pic:spPr bwMode="auto">
                    <a:xfrm>
                      <a:off x="0" y="0"/>
                      <a:ext cx="1516380" cy="1143000"/>
                    </a:xfrm>
                    <a:prstGeom prst="rect">
                      <a:avLst/>
                    </a:prstGeom>
                    <a:noFill/>
                    <a:ln w="9525">
                      <a:noFill/>
                      <a:miter lim="800000"/>
                      <a:headEnd/>
                      <a:tailEnd/>
                    </a:ln>
                  </pic:spPr>
                </pic:pic>
              </a:graphicData>
            </a:graphic>
          </wp:anchor>
        </w:drawing>
      </w:r>
      <w:r w:rsidRPr="00F856A1">
        <w:rPr>
          <w:color w:val="000000"/>
          <w:sz w:val="28"/>
          <w:szCs w:val="28"/>
        </w:rPr>
        <w:t>опьянения, привыкание и зависимость.</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bookmarkStart w:id="0" w:name="_GoBack"/>
      <w:bookmarkEnd w:id="0"/>
      <w:r w:rsidRPr="00F856A1">
        <w:rPr>
          <w:b/>
          <w:bCs/>
          <w:color w:val="000000"/>
          <w:sz w:val="28"/>
          <w:szCs w:val="28"/>
        </w:rPr>
        <w:t>КАКОЕ ВОЗДЕЙСТВИЕ НА ЧЕЛОВЕКА ОКАЗЫВАЕТ НАРКОТИК?</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b/>
          <w:bCs/>
          <w:color w:val="000000"/>
          <w:sz w:val="28"/>
          <w:szCs w:val="28"/>
        </w:rPr>
        <w:t>КАК РАЗВИВАЕТСЯ НАРКОМАНИЯ У ЛЮДЕЙ, УПОТРЕБЛЯЮЩИХ НАРКОТИКИ?</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b/>
          <w:bCs/>
          <w:color w:val="000000"/>
          <w:sz w:val="28"/>
          <w:szCs w:val="28"/>
        </w:rPr>
        <w:t>КАКОЙ ВРЕД ПРИНОСЯТ НАРКОТИКИ?</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rsidR="00021116">
        <w:rPr>
          <w:color w:val="000000"/>
          <w:sz w:val="28"/>
          <w:szCs w:val="28"/>
        </w:rPr>
        <w:t xml:space="preserve">ивут не более десяти лет. </w:t>
      </w:r>
      <w:r w:rsidRPr="00F856A1">
        <w:rPr>
          <w:color w:val="000000"/>
          <w:sz w:val="28"/>
          <w:szCs w:val="28"/>
        </w:rPr>
        <w:t>Весьма распространены случаи, когда люди, умирают в течение первого года с момента начала употребления наркотического вещества. По</w:t>
      </w:r>
      <w:r w:rsidR="00021116">
        <w:rPr>
          <w:color w:val="000000"/>
          <w:sz w:val="28"/>
          <w:szCs w:val="28"/>
        </w:rPr>
        <w:t>скольку наркоманы пользуются не</w:t>
      </w:r>
      <w:r w:rsidRPr="00F856A1">
        <w:rPr>
          <w:color w:val="000000"/>
          <w:sz w:val="28"/>
          <w:szCs w:val="28"/>
        </w:rPr>
        <w:t>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b/>
          <w:bCs/>
          <w:color w:val="000000"/>
          <w:sz w:val="28"/>
          <w:szCs w:val="28"/>
        </w:rPr>
        <w:t>КАК ВЛИЯЕТ НАРКОМАНИЯ НА ДУШЕВНЫЙ ОБЛИК ЧЕЛОВЕКА?</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b/>
          <w:bCs/>
          <w:color w:val="000000"/>
          <w:sz w:val="28"/>
          <w:szCs w:val="28"/>
        </w:rPr>
        <w:t>ОТ ЧЕГО УМИРАЮТ ЛЮДИ, СТРАДАЮЩИЕ НАРКОМАНИЕЙ?</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lastRenderedPageBreak/>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F856A1" w:rsidRPr="00F856A1" w:rsidRDefault="00F856A1" w:rsidP="00021116">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021116" w:rsidRPr="00021116" w:rsidRDefault="00021116" w:rsidP="00021116">
      <w:p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b/>
          <w:bCs/>
          <w:color w:val="000000"/>
          <w:sz w:val="28"/>
          <w:szCs w:val="28"/>
          <w:lang w:eastAsia="ru-RU"/>
        </w:rPr>
        <w:t>Признаки наркотического опьянения:</w:t>
      </w:r>
    </w:p>
    <w:p w:rsidR="00021116" w:rsidRPr="00021116" w:rsidRDefault="00021116" w:rsidP="00021116">
      <w:p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b/>
          <w:bCs/>
          <w:color w:val="000000"/>
          <w:sz w:val="28"/>
          <w:szCs w:val="28"/>
          <w:lang w:eastAsia="ru-RU"/>
        </w:rPr>
        <w:t>1. Внешние признаки:</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бледность кожи;</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расширенные или суженные зрачки;</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покрасневшие или мутные глаза;</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замедленная или очень быстрая речь;</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сухие потрескавшиеся губы;</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беспричинное слезотечение, насморк;</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хронический кашель;</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потеря аппетита, похудание;</w:t>
      </w:r>
    </w:p>
    <w:p w:rsidR="00021116" w:rsidRPr="00021116" w:rsidRDefault="00021116" w:rsidP="00021116">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нарушение координации движений.</w:t>
      </w:r>
    </w:p>
    <w:p w:rsidR="00021116" w:rsidRPr="00021116" w:rsidRDefault="00021116" w:rsidP="00021116">
      <w:p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b/>
          <w:bCs/>
          <w:color w:val="000000"/>
          <w:sz w:val="28"/>
          <w:szCs w:val="28"/>
          <w:lang w:eastAsia="ru-RU"/>
        </w:rPr>
        <w:t>2. Очевидные признаки:</w:t>
      </w:r>
    </w:p>
    <w:p w:rsidR="00021116" w:rsidRPr="00021116" w:rsidRDefault="00021116" w:rsidP="00021116">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следы от уколов на руках в области локтевых сгибов, на кистях;</w:t>
      </w:r>
    </w:p>
    <w:p w:rsidR="00021116" w:rsidRPr="00021116" w:rsidRDefault="00021116" w:rsidP="00021116">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шприцы, иглы;</w:t>
      </w:r>
    </w:p>
    <w:p w:rsidR="00021116" w:rsidRPr="00021116" w:rsidRDefault="00021116" w:rsidP="00021116">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таблетки, капсулы, маленькие пакетики с порошком или травяным содержимым;</w:t>
      </w:r>
    </w:p>
    <w:p w:rsidR="00021116" w:rsidRPr="00021116" w:rsidRDefault="00021116" w:rsidP="00021116">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фольга, пузырьки из</w:t>
      </w:r>
      <w:r>
        <w:rPr>
          <w:rFonts w:ascii="Times New Roman" w:eastAsia="Times New Roman" w:hAnsi="Times New Roman" w:cs="Times New Roman"/>
          <w:color w:val="000000"/>
          <w:sz w:val="28"/>
          <w:szCs w:val="28"/>
          <w:lang w:eastAsia="ru-RU"/>
        </w:rPr>
        <w:t>-</w:t>
      </w:r>
      <w:r w:rsidRPr="00021116">
        <w:rPr>
          <w:rFonts w:ascii="Times New Roman" w:eastAsia="Times New Roman" w:hAnsi="Times New Roman" w:cs="Times New Roman"/>
          <w:color w:val="000000"/>
          <w:sz w:val="28"/>
          <w:szCs w:val="28"/>
          <w:lang w:eastAsia="ru-RU"/>
        </w:rPr>
        <w:t>под лекарств, пипетки со следами нагара;</w:t>
      </w:r>
    </w:p>
    <w:p w:rsidR="00021116" w:rsidRPr="00021116" w:rsidRDefault="00021116" w:rsidP="00021116">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sidRPr="00021116">
        <w:rPr>
          <w:rFonts w:ascii="Times New Roman" w:eastAsia="Times New Roman" w:hAnsi="Times New Roman" w:cs="Times New Roman"/>
          <w:color w:val="000000"/>
          <w:sz w:val="28"/>
          <w:szCs w:val="28"/>
          <w:lang w:eastAsia="ru-RU"/>
        </w:rPr>
        <w:t>непонятные запахи от одежды.</w:t>
      </w:r>
    </w:p>
    <w:p w:rsid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p>
    <w:p w:rsidR="00F856A1" w:rsidRPr="00F856A1" w:rsidRDefault="00021116" w:rsidP="00021116">
      <w:pPr>
        <w:pStyle w:val="a5"/>
        <w:shd w:val="clear" w:color="auto" w:fill="FFFFFF"/>
        <w:spacing w:before="0" w:beforeAutospacing="0" w:after="0" w:afterAutospacing="0" w:line="276" w:lineRule="auto"/>
        <w:ind w:firstLine="708"/>
        <w:jc w:val="both"/>
        <w:rPr>
          <w:color w:val="000000"/>
          <w:sz w:val="28"/>
          <w:szCs w:val="28"/>
        </w:rPr>
      </w:pPr>
      <w:r>
        <w:rPr>
          <w:noProof/>
          <w:color w:val="000000"/>
          <w:sz w:val="28"/>
          <w:szCs w:val="28"/>
        </w:rPr>
        <w:drawing>
          <wp:inline distT="0" distB="0" distL="0" distR="0">
            <wp:extent cx="877344" cy="1085679"/>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874536" cy="1082204"/>
                    </a:xfrm>
                    <a:prstGeom prst="rect">
                      <a:avLst/>
                    </a:prstGeom>
                    <a:noFill/>
                    <a:ln w="9525">
                      <a:noFill/>
                      <a:miter lim="800000"/>
                      <a:headEnd/>
                      <a:tailEnd/>
                    </a:ln>
                  </pic:spPr>
                </pic:pic>
              </a:graphicData>
            </a:graphic>
          </wp:inline>
        </w:drawing>
      </w:r>
      <w:r>
        <w:rPr>
          <w:color w:val="000000"/>
          <w:sz w:val="28"/>
          <w:szCs w:val="28"/>
        </w:rPr>
        <w:tab/>
      </w:r>
      <w:r w:rsidR="00F856A1" w:rsidRPr="00F856A1">
        <w:rPr>
          <w:color w:val="000000"/>
          <w:sz w:val="28"/>
          <w:szCs w:val="28"/>
        </w:rPr>
        <w:t>В Российской Федерации свободный оборот наркотических средств и психотропных веществ запрещен, что связано с высокой опасностью для здоровья граждан.</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Списки психотропных веществ и наркотических средств утверждены Постановлением Правительства РФ и постоянно обновляются в связи с появлением новых химических соединений, использующихся в качестве наркотиков.</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proofErr w:type="gramStart"/>
      <w:r w:rsidRPr="00F856A1">
        <w:rPr>
          <w:color w:val="000000"/>
          <w:sz w:val="28"/>
          <w:szCs w:val="28"/>
        </w:rPr>
        <w:lastRenderedPageBreak/>
        <w:t xml:space="preserve">Под незаконным оборотом наркотических средств понимается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без </w:t>
      </w:r>
      <w:r>
        <w:rPr>
          <w:color w:val="000000"/>
          <w:sz w:val="28"/>
          <w:szCs w:val="28"/>
        </w:rPr>
        <w:t>специ</w:t>
      </w:r>
      <w:r w:rsidRPr="00F856A1">
        <w:rPr>
          <w:color w:val="000000"/>
          <w:sz w:val="28"/>
          <w:szCs w:val="28"/>
        </w:rPr>
        <w:t>ального разрешения уполномоченных государственных органов.</w:t>
      </w:r>
      <w:proofErr w:type="gramEnd"/>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Основные функции по противодействию незаконному обороту наркотических средств возложены в настоящее время на МВД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За незаконный оборот наркотических сре</w:t>
      </w:r>
      <w:proofErr w:type="gramStart"/>
      <w:r w:rsidRPr="00F856A1">
        <w:rPr>
          <w:color w:val="000000"/>
          <w:sz w:val="28"/>
          <w:szCs w:val="28"/>
        </w:rPr>
        <w:t>дств пр</w:t>
      </w:r>
      <w:proofErr w:type="gramEnd"/>
      <w:r w:rsidRPr="00F856A1">
        <w:rPr>
          <w:color w:val="000000"/>
          <w:sz w:val="28"/>
          <w:szCs w:val="28"/>
        </w:rPr>
        <w:t>едусмотрена как уголовная, так и административная ответственность.</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xml:space="preserve">Административная ответственность установлена </w:t>
      </w:r>
      <w:proofErr w:type="gramStart"/>
      <w:r w:rsidRPr="00F856A1">
        <w:rPr>
          <w:color w:val="000000"/>
          <w:sz w:val="28"/>
          <w:szCs w:val="28"/>
        </w:rPr>
        <w:t>за</w:t>
      </w:r>
      <w:proofErr w:type="gramEnd"/>
      <w:r w:rsidRPr="00F856A1">
        <w:rPr>
          <w:color w:val="000000"/>
          <w:sz w:val="28"/>
          <w:szCs w:val="28"/>
        </w:rPr>
        <w:t>:</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хранение наркотических средств в незначительном размере (ст.6.8 КоАП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незаконное потребление наркотиков, в том числе в общественных местах (ст. 6.9, ч.2 ст. 20.20 КоАП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пропаганду наркотических средств (ст.6.13 КоАП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управление транспортным средством в состоянии наркотического опьянения (ст. 12.8 КоАП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нахождение в состоянии наркотического опьянения несовершеннолетних, не достигших возраста 16 лет (ст. 20.22 КоАП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За совершение данных правонарушений предусмотрены различные виды наказания вплоть до административного ареста на 15 суток.</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Уголовным кодексом РФ установлена ответственность за деяния, связанные с</w:t>
      </w:r>
      <w:r>
        <w:rPr>
          <w:color w:val="000000"/>
          <w:sz w:val="28"/>
          <w:szCs w:val="28"/>
        </w:rPr>
        <w:t xml:space="preserve"> незаконным оборотом наркотиков.</w:t>
      </w:r>
      <w:r w:rsidRPr="00F856A1">
        <w:rPr>
          <w:color w:val="000000"/>
          <w:sz w:val="28"/>
          <w:szCs w:val="28"/>
        </w:rPr>
        <w:t xml:space="preserve"> За совершение любого преступления предусмотрено наказание в виде лишения свободы, а за сбыт наркотиков в особо крупном размере, как самом опасном виде преступления - пожизненное лишение свободы.</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Основными видами преступлений в сфере незаконного оборота наркотиков являются:</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proofErr w:type="gramStart"/>
      <w:r w:rsidRPr="00F856A1">
        <w:rPr>
          <w:color w:val="000000"/>
          <w:sz w:val="28"/>
          <w:szCs w:val="28"/>
        </w:rPr>
        <w:t>- незаконное приобретение, хранение, приобретение, перевозка, пересылка, изготовление, переработка наркотического средства (ст. 228 УК РФ).</w:t>
      </w:r>
      <w:proofErr w:type="gramEnd"/>
      <w:r w:rsidRPr="00F856A1">
        <w:rPr>
          <w:color w:val="000000"/>
          <w:sz w:val="28"/>
          <w:szCs w:val="28"/>
        </w:rPr>
        <w:t xml:space="preserve"> Это наиболее распространенные деяния в сфере незаконного оборота наркотиков;</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незаконное производство, сбыт и пересылка любого количества наркотиков (228.1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хищение наркотических средств и психотропных веществ (ст. 229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контрабанда наркотиков (ст. 229-1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склонение к потреблению наркотиков</w:t>
      </w:r>
      <w:r>
        <w:rPr>
          <w:color w:val="000000"/>
          <w:sz w:val="28"/>
          <w:szCs w:val="28"/>
        </w:rPr>
        <w:t xml:space="preserve"> </w:t>
      </w:r>
      <w:r w:rsidRPr="00F856A1">
        <w:rPr>
          <w:color w:val="000000"/>
          <w:sz w:val="28"/>
          <w:szCs w:val="28"/>
        </w:rPr>
        <w:t>(ст. 230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lastRenderedPageBreak/>
        <w:t>- культивирование растений, содержащих наркотические средства (ст. 231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организация либо содержание притонов или систематическое предоставление помещений для потребления наркотиков более 2-х раз (ст. 232 УК РФ).</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Pr>
          <w:color w:val="000000"/>
          <w:sz w:val="28"/>
          <w:szCs w:val="28"/>
        </w:rPr>
        <w:t>Х</w:t>
      </w:r>
      <w:r w:rsidRPr="00F856A1">
        <w:rPr>
          <w:color w:val="000000"/>
          <w:sz w:val="28"/>
          <w:szCs w:val="28"/>
        </w:rPr>
        <w:t>ранение крупного веса наркотического средства, расфасовка его на дозы, уже свидетельствуют о желании лица сбыть наркотическое средство.</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 xml:space="preserve">Сбыт означает не только продажу наркотического средства, но и передачу его другому человеку как </w:t>
      </w:r>
      <w:proofErr w:type="spellStart"/>
      <w:r w:rsidRPr="00F856A1">
        <w:rPr>
          <w:color w:val="000000"/>
          <w:sz w:val="28"/>
          <w:szCs w:val="28"/>
        </w:rPr>
        <w:t>возмездно</w:t>
      </w:r>
      <w:proofErr w:type="spellEnd"/>
      <w:r w:rsidRPr="00F856A1">
        <w:rPr>
          <w:color w:val="000000"/>
          <w:sz w:val="28"/>
          <w:szCs w:val="28"/>
        </w:rPr>
        <w:t>, так и безвозмездно.</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proofErr w:type="gramStart"/>
      <w:r w:rsidRPr="00F856A1">
        <w:rPr>
          <w:color w:val="000000"/>
          <w:sz w:val="28"/>
          <w:szCs w:val="28"/>
        </w:rPr>
        <w:t>Предложение другому попробовать наркотическое средство без угроз и уговоров расценивается как склонение к употреблению наркотиков.</w:t>
      </w:r>
      <w:proofErr w:type="gramEnd"/>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Вместе с тем, законодатель по ряду преступлений, таких, например, как незаконное приобретение, хранение, перевозка, пересылка, изготовление, переработка наркотического средства установил возможность освобождения виновного лица от ответственности в случае, если он добровольно сдаст наркотики и будет активно способствовать раскрытию преступления.</w:t>
      </w:r>
    </w:p>
    <w:p w:rsidR="00F856A1" w:rsidRPr="00F856A1" w:rsidRDefault="00F856A1" w:rsidP="00F856A1">
      <w:pPr>
        <w:pStyle w:val="a5"/>
        <w:shd w:val="clear" w:color="auto" w:fill="FFFFFF"/>
        <w:spacing w:before="0" w:beforeAutospacing="0" w:after="0" w:afterAutospacing="0" w:line="276" w:lineRule="auto"/>
        <w:ind w:firstLine="708"/>
        <w:jc w:val="both"/>
        <w:rPr>
          <w:color w:val="000000"/>
          <w:sz w:val="28"/>
          <w:szCs w:val="28"/>
        </w:rPr>
      </w:pPr>
      <w:r w:rsidRPr="00F856A1">
        <w:rPr>
          <w:color w:val="000000"/>
          <w:sz w:val="28"/>
          <w:szCs w:val="28"/>
        </w:rPr>
        <w:t>Не признается добровольно выдача наркотиков при задержании или при производстве следственных действий.</w:t>
      </w:r>
    </w:p>
    <w:p w:rsidR="00685C32" w:rsidRDefault="00685C32"/>
    <w:sectPr w:rsidR="00685C32" w:rsidSect="00685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33481"/>
    <w:multiLevelType w:val="multilevel"/>
    <w:tmpl w:val="D06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BB4777"/>
    <w:multiLevelType w:val="multilevel"/>
    <w:tmpl w:val="A43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9322D6"/>
    <w:rsid w:val="00021116"/>
    <w:rsid w:val="0047790D"/>
    <w:rsid w:val="00685C32"/>
    <w:rsid w:val="009322D6"/>
    <w:rsid w:val="00F8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2D6"/>
  </w:style>
  <w:style w:type="paragraph" w:styleId="1">
    <w:name w:val="heading 1"/>
    <w:basedOn w:val="a"/>
    <w:link w:val="10"/>
    <w:uiPriority w:val="9"/>
    <w:qFormat/>
    <w:rsid w:val="009322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22D6"/>
    <w:rPr>
      <w:rFonts w:ascii="Tahoma" w:hAnsi="Tahoma" w:cs="Tahoma"/>
      <w:sz w:val="16"/>
      <w:szCs w:val="16"/>
    </w:rPr>
  </w:style>
  <w:style w:type="character" w:customStyle="1" w:styleId="10">
    <w:name w:val="Заголовок 1 Знак"/>
    <w:basedOn w:val="a0"/>
    <w:link w:val="1"/>
    <w:uiPriority w:val="9"/>
    <w:rsid w:val="009322D6"/>
    <w:rPr>
      <w:rFonts w:ascii="Times New Roman" w:eastAsia="Times New Roman" w:hAnsi="Times New Roman" w:cs="Times New Roman"/>
      <w:b/>
      <w:bCs/>
      <w:kern w:val="36"/>
      <w:sz w:val="48"/>
      <w:szCs w:val="48"/>
      <w:lang w:eastAsia="ru-RU"/>
    </w:rPr>
  </w:style>
  <w:style w:type="paragraph" w:customStyle="1" w:styleId="pboth">
    <w:name w:val="pboth"/>
    <w:basedOn w:val="a"/>
    <w:rsid w:val="009322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85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211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1910">
      <w:bodyDiv w:val="1"/>
      <w:marLeft w:val="0"/>
      <w:marRight w:val="0"/>
      <w:marTop w:val="0"/>
      <w:marBottom w:val="0"/>
      <w:divBdr>
        <w:top w:val="none" w:sz="0" w:space="0" w:color="auto"/>
        <w:left w:val="none" w:sz="0" w:space="0" w:color="auto"/>
        <w:bottom w:val="none" w:sz="0" w:space="0" w:color="auto"/>
        <w:right w:val="none" w:sz="0" w:space="0" w:color="auto"/>
      </w:divBdr>
    </w:div>
    <w:div w:id="564681855">
      <w:bodyDiv w:val="1"/>
      <w:marLeft w:val="0"/>
      <w:marRight w:val="0"/>
      <w:marTop w:val="0"/>
      <w:marBottom w:val="0"/>
      <w:divBdr>
        <w:top w:val="none" w:sz="0" w:space="0" w:color="auto"/>
        <w:left w:val="none" w:sz="0" w:space="0" w:color="auto"/>
        <w:bottom w:val="none" w:sz="0" w:space="0" w:color="auto"/>
        <w:right w:val="none" w:sz="0" w:space="0" w:color="auto"/>
      </w:divBdr>
      <w:divsChild>
        <w:div w:id="1341083714">
          <w:marLeft w:val="0"/>
          <w:marRight w:val="0"/>
          <w:marTop w:val="0"/>
          <w:marBottom w:val="0"/>
          <w:divBdr>
            <w:top w:val="none" w:sz="0" w:space="0" w:color="auto"/>
            <w:left w:val="none" w:sz="0" w:space="0" w:color="auto"/>
            <w:bottom w:val="none" w:sz="0" w:space="0" w:color="auto"/>
            <w:right w:val="none" w:sz="0" w:space="0" w:color="auto"/>
          </w:divBdr>
        </w:div>
        <w:div w:id="529732580">
          <w:marLeft w:val="0"/>
          <w:marRight w:val="0"/>
          <w:marTop w:val="0"/>
          <w:marBottom w:val="0"/>
          <w:divBdr>
            <w:top w:val="none" w:sz="0" w:space="0" w:color="auto"/>
            <w:left w:val="none" w:sz="0" w:space="0" w:color="auto"/>
            <w:bottom w:val="none" w:sz="0" w:space="0" w:color="auto"/>
            <w:right w:val="none" w:sz="0" w:space="0" w:color="auto"/>
          </w:divBdr>
        </w:div>
      </w:divsChild>
    </w:div>
    <w:div w:id="697434628">
      <w:bodyDiv w:val="1"/>
      <w:marLeft w:val="0"/>
      <w:marRight w:val="0"/>
      <w:marTop w:val="0"/>
      <w:marBottom w:val="0"/>
      <w:divBdr>
        <w:top w:val="none" w:sz="0" w:space="0" w:color="auto"/>
        <w:left w:val="none" w:sz="0" w:space="0" w:color="auto"/>
        <w:bottom w:val="none" w:sz="0" w:space="0" w:color="auto"/>
        <w:right w:val="none" w:sz="0" w:space="0" w:color="auto"/>
      </w:divBdr>
    </w:div>
    <w:div w:id="16995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4</cp:revision>
  <dcterms:created xsi:type="dcterms:W3CDTF">2021-06-19T13:22:00Z</dcterms:created>
  <dcterms:modified xsi:type="dcterms:W3CDTF">2021-06-29T07:54:00Z</dcterms:modified>
</cp:coreProperties>
</file>